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3EA1D" w14:textId="77777777" w:rsidR="00EF6B01" w:rsidRPr="00534426" w:rsidRDefault="00EF6B01" w:rsidP="007879F4">
      <w:pPr>
        <w:spacing w:afterLines="50" w:after="180"/>
        <w:jc w:val="center"/>
        <w:rPr>
          <w:rFonts w:ascii="Times New Roman" w:hAnsi="Times New Roman" w:cs="Times New Roman"/>
          <w:b/>
          <w:bCs/>
        </w:rPr>
      </w:pPr>
      <w:r w:rsidRPr="00534426">
        <w:rPr>
          <w:rFonts w:ascii="Times New Roman" w:hAnsi="Times New Roman" w:cs="Times New Roman"/>
          <w:b/>
          <w:bCs/>
        </w:rPr>
        <w:t>福嚴推廣教育班第</w:t>
      </w:r>
      <w:r w:rsidRPr="00534426">
        <w:rPr>
          <w:rFonts w:ascii="Times New Roman" w:hAnsi="Times New Roman" w:cs="Times New Roman"/>
          <w:b/>
          <w:bCs/>
        </w:rPr>
        <w:t>42</w:t>
      </w:r>
      <w:r w:rsidRPr="00534426">
        <w:rPr>
          <w:rFonts w:ascii="Times New Roman" w:hAnsi="Times New Roman" w:cs="Times New Roman"/>
          <w:b/>
          <w:bCs/>
        </w:rPr>
        <w:t>期</w:t>
      </w:r>
    </w:p>
    <w:p w14:paraId="668919B3" w14:textId="77777777" w:rsidR="00EF6B01" w:rsidRPr="00534426" w:rsidRDefault="00EF6B01" w:rsidP="007879F4">
      <w:pPr>
        <w:jc w:val="center"/>
        <w:rPr>
          <w:rFonts w:ascii="Times New Roman" w:hAnsi="Times New Roman" w:cs="Times New Roman"/>
          <w:b/>
          <w:bCs/>
        </w:rPr>
      </w:pPr>
      <w:r w:rsidRPr="00534426">
        <w:rPr>
          <w:rFonts w:ascii="Times New Roman" w:eastAsia="標楷體" w:hAnsi="Times New Roman" w:cs="Times New Roman"/>
          <w:b/>
          <w:bCs/>
          <w:sz w:val="44"/>
          <w:szCs w:val="44"/>
        </w:rPr>
        <w:t>《印度佛教思想史》</w:t>
      </w:r>
    </w:p>
    <w:p w14:paraId="34ABC696" w14:textId="77777777" w:rsidR="00EF6B01" w:rsidRPr="00534426" w:rsidRDefault="00EF6B01" w:rsidP="007879F4">
      <w:pPr>
        <w:spacing w:beforeLines="50" w:before="180"/>
        <w:jc w:val="center"/>
        <w:rPr>
          <w:rFonts w:ascii="Times New Roman" w:hAnsi="Times New Roman" w:cs="Times New Roman"/>
          <w:b/>
          <w:bCs/>
        </w:rPr>
      </w:pPr>
      <w:r w:rsidRPr="00534426">
        <w:rPr>
          <w:rFonts w:ascii="Times New Roman" w:eastAsia="標楷體" w:hAnsi="Times New Roman" w:cs="Times New Roman"/>
          <w:b/>
          <w:bCs/>
          <w:sz w:val="28"/>
        </w:rPr>
        <w:t>〈第九章</w:t>
      </w:r>
      <w:r w:rsidRPr="00534426">
        <w:rPr>
          <w:rFonts w:ascii="Times New Roman" w:eastAsia="標楷體" w:hAnsi="Times New Roman" w:cs="Times New Roman"/>
          <w:b/>
          <w:bCs/>
          <w:sz w:val="28"/>
        </w:rPr>
        <w:t xml:space="preserve"> </w:t>
      </w:r>
      <w:r w:rsidRPr="00534426">
        <w:rPr>
          <w:rFonts w:ascii="Times New Roman" w:eastAsia="標楷體" w:hAnsi="Times New Roman" w:cs="Times New Roman"/>
          <w:b/>
          <w:bCs/>
          <w:sz w:val="28"/>
        </w:rPr>
        <w:t>瑜伽、中觀之對抗與合流〉</w:t>
      </w:r>
    </w:p>
    <w:p w14:paraId="3CEE4B2C" w14:textId="77777777" w:rsidR="00EF6B01" w:rsidRPr="00534426" w:rsidRDefault="00EF6B01" w:rsidP="007879F4">
      <w:pPr>
        <w:jc w:val="center"/>
        <w:rPr>
          <w:rFonts w:ascii="Times New Roman" w:eastAsia="標楷體" w:hAnsi="Times New Roman" w:cs="Times New Roman"/>
          <w:b/>
        </w:rPr>
      </w:pPr>
      <w:r w:rsidRPr="00534426">
        <w:rPr>
          <w:rFonts w:ascii="Times New Roman" w:eastAsia="標楷體" w:hAnsi="Times New Roman" w:cs="Times New Roman"/>
          <w:b/>
          <w:bCs/>
        </w:rPr>
        <w:t>（</w:t>
      </w:r>
      <w:r w:rsidRPr="00534426">
        <w:rPr>
          <w:rFonts w:ascii="Times New Roman" w:eastAsia="標楷體" w:hAnsi="Times New Roman" w:cs="Times New Roman"/>
          <w:b/>
          <w:bCs/>
        </w:rPr>
        <w:t xml:space="preserve">pp. </w:t>
      </w:r>
      <w:bookmarkStart w:id="0" w:name="_Hlk527834088"/>
      <w:r>
        <w:rPr>
          <w:rFonts w:ascii="Times New Roman" w:eastAsia="標楷體" w:hAnsi="Times New Roman" w:cs="Times New Roman"/>
          <w:b/>
          <w:bCs/>
        </w:rPr>
        <w:t>321</w:t>
      </w:r>
      <w:r w:rsidRPr="00534426">
        <w:rPr>
          <w:rFonts w:ascii="Times New Roman" w:eastAsia="標楷體" w:hAnsi="Times New Roman" w:cs="Times New Roman"/>
          <w:b/>
          <w:bCs/>
        </w:rPr>
        <w:t>–</w:t>
      </w:r>
      <w:bookmarkEnd w:id="0"/>
      <w:r w:rsidRPr="00534426">
        <w:rPr>
          <w:rFonts w:ascii="Times New Roman" w:eastAsia="標楷體" w:hAnsi="Times New Roman" w:cs="Times New Roman"/>
          <w:b/>
          <w:bCs/>
        </w:rPr>
        <w:t>3</w:t>
      </w:r>
      <w:r>
        <w:rPr>
          <w:rFonts w:ascii="Times New Roman" w:eastAsia="標楷體" w:hAnsi="Times New Roman" w:cs="Times New Roman"/>
          <w:b/>
          <w:bCs/>
        </w:rPr>
        <w:t>84</w:t>
      </w:r>
      <w:r w:rsidRPr="00534426">
        <w:rPr>
          <w:rFonts w:ascii="Times New Roman" w:eastAsia="標楷體" w:hAnsi="Times New Roman" w:cs="Times New Roman"/>
          <w:b/>
          <w:bCs/>
        </w:rPr>
        <w:t>）</w:t>
      </w:r>
    </w:p>
    <w:p w14:paraId="1CC6B94B" w14:textId="77777777" w:rsidR="00EF6B01" w:rsidRPr="00534426" w:rsidRDefault="00EF6B01" w:rsidP="00097B2D"/>
    <w:p w14:paraId="64290C0E" w14:textId="3EF4EE96" w:rsidR="009723C2" w:rsidRDefault="00EF6B01" w:rsidP="007879F4">
      <w:pPr>
        <w:jc w:val="right"/>
        <w:rPr>
          <w:rFonts w:ascii="Times New Roman" w:eastAsia="標楷體" w:hAnsi="Times New Roman" w:cs="Times New Roman"/>
          <w:b/>
        </w:rPr>
      </w:pPr>
      <w:r w:rsidRPr="00534426">
        <w:rPr>
          <w:rFonts w:ascii="Times New Roman" w:eastAsia="標楷體" w:hAnsi="Times New Roman" w:cs="Times New Roman"/>
          <w:b/>
        </w:rPr>
        <w:t>釋長慈（</w:t>
      </w:r>
      <w:r w:rsidRPr="00534426">
        <w:rPr>
          <w:rFonts w:ascii="Times New Roman" w:eastAsia="標楷體" w:hAnsi="Times New Roman" w:cs="Times New Roman"/>
          <w:b/>
        </w:rPr>
        <w:t>2021/1</w:t>
      </w:r>
      <w:r>
        <w:rPr>
          <w:rFonts w:ascii="Times New Roman" w:eastAsia="標楷體" w:hAnsi="Times New Roman" w:cs="Times New Roman"/>
          <w:b/>
        </w:rPr>
        <w:t>2</w:t>
      </w:r>
      <w:r>
        <w:rPr>
          <w:rFonts w:ascii="Times New Roman" w:eastAsia="標楷體" w:hAnsi="Times New Roman" w:cs="Times New Roman" w:hint="eastAsia"/>
          <w:b/>
        </w:rPr>
        <w:t>/</w:t>
      </w:r>
      <w:r w:rsidR="00CE788C">
        <w:rPr>
          <w:rFonts w:ascii="Times New Roman" w:eastAsia="標楷體" w:hAnsi="Times New Roman" w:cs="Times New Roman"/>
          <w:b/>
        </w:rPr>
        <w:t>8</w:t>
      </w:r>
      <w:r w:rsidRPr="00534426">
        <w:rPr>
          <w:rFonts w:ascii="Times New Roman" w:eastAsia="標楷體" w:hAnsi="Times New Roman" w:cs="Times New Roman"/>
          <w:b/>
        </w:rPr>
        <w:t>）</w:t>
      </w:r>
    </w:p>
    <w:p w14:paraId="70FAC331" w14:textId="56E87B16" w:rsidR="006A4353" w:rsidRPr="006A4353" w:rsidRDefault="006A4353" w:rsidP="007879F4">
      <w:pPr>
        <w:snapToGrid w:val="0"/>
        <w:outlineLvl w:val="0"/>
        <w:rPr>
          <w:rFonts w:ascii="標楷體" w:eastAsia="標楷體" w:hAnsi="標楷體"/>
          <w:b/>
          <w:sz w:val="32"/>
          <w:szCs w:val="32"/>
        </w:rPr>
      </w:pPr>
      <w:r w:rsidRPr="00644B79">
        <w:rPr>
          <w:rFonts w:ascii="標楷體" w:eastAsia="標楷體" w:hAnsi="標楷體" w:hint="eastAsia"/>
          <w:b/>
          <w:sz w:val="32"/>
          <w:szCs w:val="32"/>
        </w:rPr>
        <w:t>第一節</w:t>
      </w:r>
      <w:r>
        <w:rPr>
          <w:rFonts w:ascii="標楷體" w:eastAsia="標楷體" w:hAnsi="標楷體" w:hint="eastAsia"/>
          <w:b/>
          <w:sz w:val="32"/>
          <w:szCs w:val="32"/>
        </w:rPr>
        <w:t xml:space="preserve"> </w:t>
      </w:r>
      <w:r w:rsidRPr="00644B79">
        <w:rPr>
          <w:rFonts w:ascii="標楷體" w:eastAsia="標楷體" w:hAnsi="標楷體"/>
          <w:b/>
          <w:sz w:val="32"/>
          <w:szCs w:val="32"/>
        </w:rPr>
        <w:t>瑜伽與中觀論師</w:t>
      </w:r>
      <w:r w:rsidRPr="00644B79">
        <w:rPr>
          <w:rFonts w:ascii="Times New Roman" w:eastAsia="標楷體" w:cs="Times New Roman"/>
          <w:bCs/>
        </w:rPr>
        <w:t>（</w:t>
      </w:r>
      <w:r w:rsidRPr="00644B79">
        <w:rPr>
          <w:rFonts w:ascii="Times New Roman" w:eastAsia="標楷體" w:hAnsi="Times New Roman" w:cs="Times New Roman"/>
          <w:bCs/>
        </w:rPr>
        <w:t>p</w:t>
      </w:r>
      <w:r w:rsidRPr="00644B79">
        <w:rPr>
          <w:rFonts w:ascii="Times New Roman" w:eastAsia="標楷體" w:hAnsi="Times New Roman" w:cs="Times New Roman"/>
        </w:rPr>
        <w:t>p.</w:t>
      </w:r>
      <w:r w:rsidRPr="00644B79">
        <w:rPr>
          <w:rFonts w:ascii="Times New Roman" w:hAnsi="Times New Roman" w:cs="Times New Roman" w:hint="eastAsia"/>
        </w:rPr>
        <w:t>321</w:t>
      </w:r>
      <w:r w:rsidRPr="00644B79">
        <w:rPr>
          <w:rFonts w:ascii="Times New Roman" w:hAnsi="Times New Roman" w:cs="Times New Roman"/>
        </w:rPr>
        <w:t>-</w:t>
      </w:r>
      <w:r w:rsidRPr="00644B79">
        <w:rPr>
          <w:rFonts w:ascii="Times New Roman" w:hAnsi="Times New Roman" w:cs="Times New Roman" w:hint="eastAsia"/>
        </w:rPr>
        <w:t>331</w:t>
      </w:r>
      <w:r w:rsidRPr="00644B79">
        <w:rPr>
          <w:rFonts w:ascii="Times New Roman" w:eastAsia="標楷體" w:cs="Times New Roman"/>
          <w:bCs/>
        </w:rPr>
        <w:t>）</w:t>
      </w:r>
    </w:p>
    <w:p w14:paraId="64290C0F" w14:textId="77777777" w:rsidR="00DB3D14" w:rsidRPr="00644B79" w:rsidRDefault="00DB3D14" w:rsidP="00532CD3">
      <w:pPr>
        <w:pStyle w:val="aa"/>
      </w:pPr>
      <w:r w:rsidRPr="00644B79">
        <w:rPr>
          <w:rFonts w:hint="eastAsia"/>
        </w:rPr>
        <w:t>壹、</w:t>
      </w:r>
      <w:r w:rsidR="008C7738" w:rsidRPr="00644B79">
        <w:rPr>
          <w:rFonts w:hint="eastAsia"/>
        </w:rPr>
        <w:t>時空背景概說</w:t>
      </w:r>
      <w:r w:rsidR="003476A5" w:rsidRPr="00644B79">
        <w:rPr>
          <w:rFonts w:hint="eastAsia"/>
          <w:bdr w:val="none" w:sz="0" w:space="0" w:color="auto"/>
        </w:rPr>
        <w:t>（</w:t>
      </w:r>
      <w:r w:rsidR="003476A5" w:rsidRPr="00644B79">
        <w:rPr>
          <w:rFonts w:hint="eastAsia"/>
          <w:bdr w:val="none" w:sz="0" w:space="0" w:color="auto"/>
        </w:rPr>
        <w:t>pp.321-323</w:t>
      </w:r>
      <w:r w:rsidR="003476A5" w:rsidRPr="00644B79">
        <w:rPr>
          <w:rFonts w:hint="eastAsia"/>
          <w:bdr w:val="none" w:sz="0" w:space="0" w:color="auto"/>
        </w:rPr>
        <w:t>）</w:t>
      </w:r>
    </w:p>
    <w:p w14:paraId="64290C10" w14:textId="77777777" w:rsidR="0004235F" w:rsidRPr="00644B79" w:rsidRDefault="0004235F" w:rsidP="00532CD3">
      <w:pPr>
        <w:pStyle w:val="ab"/>
        <w:ind w:left="120"/>
      </w:pPr>
      <w:r w:rsidRPr="00644B79">
        <w:rPr>
          <w:rFonts w:hint="eastAsia"/>
        </w:rPr>
        <w:t>（壹）</w:t>
      </w:r>
      <w:r w:rsidRPr="00644B79">
        <w:t>笈多</w:t>
      </w:r>
      <w:r w:rsidRPr="00644B79">
        <w:rPr>
          <w:rFonts w:hint="eastAsia"/>
        </w:rPr>
        <w:t>王朝的</w:t>
      </w:r>
      <w:r w:rsidRPr="00644B79">
        <w:t>衰落</w:t>
      </w:r>
      <w:r w:rsidR="003476A5" w:rsidRPr="00644B79">
        <w:rPr>
          <w:rFonts w:hint="eastAsia"/>
          <w:bdr w:val="none" w:sz="0" w:space="0" w:color="auto"/>
        </w:rPr>
        <w:t>（</w:t>
      </w:r>
      <w:r w:rsidR="003476A5" w:rsidRPr="00644B79">
        <w:rPr>
          <w:rFonts w:hint="eastAsia"/>
          <w:bdr w:val="none" w:sz="0" w:space="0" w:color="auto"/>
        </w:rPr>
        <w:t>p.321</w:t>
      </w:r>
      <w:r w:rsidR="003476A5" w:rsidRPr="00644B79">
        <w:rPr>
          <w:rFonts w:hint="eastAsia"/>
          <w:bdr w:val="none" w:sz="0" w:space="0" w:color="auto"/>
        </w:rPr>
        <w:t>）</w:t>
      </w:r>
    </w:p>
    <w:p w14:paraId="64290C11" w14:textId="77777777" w:rsidR="00D92596" w:rsidRPr="00644B79" w:rsidRDefault="00F373D2" w:rsidP="00532CD3">
      <w:pPr>
        <w:pStyle w:val="ac"/>
      </w:pPr>
      <w:r w:rsidRPr="00644B79">
        <w:rPr>
          <w:rFonts w:hint="eastAsia"/>
        </w:rPr>
        <w:t>一、</w:t>
      </w:r>
      <w:r w:rsidR="00D4103C" w:rsidRPr="00644B79">
        <w:rPr>
          <w:rFonts w:hint="eastAsia"/>
        </w:rPr>
        <w:t>時代</w:t>
      </w:r>
      <w:r w:rsidR="003476A5" w:rsidRPr="00644B79">
        <w:rPr>
          <w:rFonts w:hint="eastAsia"/>
          <w:bdr w:val="none" w:sz="0" w:space="0" w:color="auto"/>
        </w:rPr>
        <w:t>（</w:t>
      </w:r>
      <w:r w:rsidR="003476A5" w:rsidRPr="00644B79">
        <w:rPr>
          <w:rFonts w:hint="eastAsia"/>
          <w:bdr w:val="none" w:sz="0" w:space="0" w:color="auto"/>
        </w:rPr>
        <w:t>p.321</w:t>
      </w:r>
      <w:r w:rsidR="003476A5" w:rsidRPr="00644B79">
        <w:rPr>
          <w:rFonts w:hint="eastAsia"/>
          <w:bdr w:val="none" w:sz="0" w:space="0" w:color="auto"/>
        </w:rPr>
        <w:t>）</w:t>
      </w:r>
    </w:p>
    <w:p w14:paraId="64290C12" w14:textId="77777777" w:rsidR="00D92596" w:rsidRPr="00644B79" w:rsidRDefault="009723C2" w:rsidP="007879F4">
      <w:pPr>
        <w:spacing w:afterLines="30" w:after="108"/>
        <w:ind w:leftChars="100" w:left="240"/>
        <w:rPr>
          <w:rFonts w:ascii="Times New Roman" w:cs="Times New Roman"/>
        </w:rPr>
      </w:pPr>
      <w:r w:rsidRPr="00644B79">
        <w:rPr>
          <w:rFonts w:ascii="Times New Roman" w:cs="Times New Roman"/>
        </w:rPr>
        <w:t>西元</w:t>
      </w:r>
      <w:r w:rsidR="00711FE8" w:rsidRPr="00644B79">
        <w:rPr>
          <w:rFonts w:ascii="Times New Roman" w:cs="Times New Roman" w:hint="eastAsia"/>
        </w:rPr>
        <w:t>455</w:t>
      </w:r>
      <w:r w:rsidRPr="00644B79">
        <w:rPr>
          <w:rFonts w:ascii="Times New Roman" w:cs="Times New Roman"/>
        </w:rPr>
        <w:t>年，鳩摩羅笈多（</w:t>
      </w:r>
      <w:r w:rsidRPr="00644B79">
        <w:rPr>
          <w:rFonts w:ascii="Times New Roman" w:hAnsi="Times New Roman" w:cs="Times New Roman"/>
        </w:rPr>
        <w:t>Kumāragupta</w:t>
      </w:r>
      <w:r w:rsidRPr="00644B79">
        <w:rPr>
          <w:rFonts w:ascii="Times New Roman" w:cs="Times New Roman"/>
        </w:rPr>
        <w:t>）王去世，笈多王朝也走向衰落。</w:t>
      </w:r>
    </w:p>
    <w:p w14:paraId="64290C13" w14:textId="77777777" w:rsidR="00D92596" w:rsidRPr="00644B79" w:rsidRDefault="00D92596" w:rsidP="00532CD3">
      <w:pPr>
        <w:pStyle w:val="ac"/>
      </w:pPr>
      <w:r w:rsidRPr="00644B79">
        <w:rPr>
          <w:rFonts w:hint="eastAsia"/>
        </w:rPr>
        <w:t>二、</w:t>
      </w:r>
      <w:r w:rsidR="00F373D2" w:rsidRPr="00644B79">
        <w:rPr>
          <w:rFonts w:hint="eastAsia"/>
        </w:rPr>
        <w:t>因緣</w:t>
      </w:r>
      <w:r w:rsidR="003476A5" w:rsidRPr="00644B79">
        <w:rPr>
          <w:rFonts w:hint="eastAsia"/>
          <w:bdr w:val="none" w:sz="0" w:space="0" w:color="auto"/>
        </w:rPr>
        <w:t>（</w:t>
      </w:r>
      <w:r w:rsidR="003476A5" w:rsidRPr="00644B79">
        <w:rPr>
          <w:rFonts w:hint="eastAsia"/>
          <w:bdr w:val="none" w:sz="0" w:space="0" w:color="auto"/>
        </w:rPr>
        <w:t>p.321</w:t>
      </w:r>
      <w:r w:rsidR="003476A5" w:rsidRPr="00644B79">
        <w:rPr>
          <w:rFonts w:hint="eastAsia"/>
          <w:bdr w:val="none" w:sz="0" w:space="0" w:color="auto"/>
        </w:rPr>
        <w:t>）</w:t>
      </w:r>
    </w:p>
    <w:p w14:paraId="64290C14" w14:textId="77777777" w:rsidR="00D92596" w:rsidRPr="00644B79" w:rsidRDefault="00D92596" w:rsidP="007879F4">
      <w:pPr>
        <w:pStyle w:val="ad"/>
        <w:ind w:left="360"/>
      </w:pPr>
      <w:r w:rsidRPr="00644B79">
        <w:rPr>
          <w:rFonts w:hint="eastAsia"/>
        </w:rPr>
        <w:t>（一）外族入侵</w:t>
      </w:r>
      <w:r w:rsidR="003476A5" w:rsidRPr="00644B79">
        <w:rPr>
          <w:rFonts w:hint="eastAsia"/>
          <w:bdr w:val="none" w:sz="0" w:space="0" w:color="auto"/>
        </w:rPr>
        <w:t>（</w:t>
      </w:r>
      <w:r w:rsidR="003476A5" w:rsidRPr="00644B79">
        <w:rPr>
          <w:rFonts w:hint="eastAsia"/>
          <w:bdr w:val="none" w:sz="0" w:space="0" w:color="auto"/>
        </w:rPr>
        <w:t>p.321</w:t>
      </w:r>
      <w:r w:rsidR="003476A5" w:rsidRPr="00644B79">
        <w:rPr>
          <w:rFonts w:hint="eastAsia"/>
          <w:bdr w:val="none" w:sz="0" w:space="0" w:color="auto"/>
        </w:rPr>
        <w:t>）</w:t>
      </w:r>
    </w:p>
    <w:p w14:paraId="64290C15" w14:textId="77777777" w:rsidR="00D92596" w:rsidRPr="00644B79" w:rsidRDefault="009723C2" w:rsidP="007879F4">
      <w:pPr>
        <w:spacing w:afterLines="30" w:after="108"/>
        <w:ind w:leftChars="150" w:left="360"/>
        <w:rPr>
          <w:rFonts w:ascii="Times New Roman" w:cs="Times New Roman"/>
        </w:rPr>
      </w:pPr>
      <w:r w:rsidRPr="00644B79">
        <w:rPr>
          <w:rFonts w:ascii="Times New Roman" w:cs="Times New Roman"/>
        </w:rPr>
        <w:t>由於從北方來的白匈奴</w:t>
      </w:r>
      <w:r w:rsidRPr="00644B79">
        <w:rPr>
          <w:rFonts w:ascii="Times New Roman" w:hAnsi="Times New Roman" w:cs="Times New Roman"/>
        </w:rPr>
        <w:t>——</w:t>
      </w:r>
      <w:r w:rsidRPr="00644B79">
        <w:rPr>
          <w:rFonts w:ascii="Times New Roman" w:cs="Times New Roman"/>
        </w:rPr>
        <w:t>嚈噠</w:t>
      </w:r>
      <w:r w:rsidR="00070F0D" w:rsidRPr="00644B79">
        <w:rPr>
          <w:rStyle w:val="af2"/>
          <w:rFonts w:ascii="Times New Roman" w:hAnsi="Times New Roman"/>
          <w:color w:val="000000"/>
        </w:rPr>
        <w:footnoteReference w:id="1"/>
      </w:r>
      <w:r w:rsidRPr="00644B79">
        <w:rPr>
          <w:rFonts w:ascii="Times New Roman" w:cs="Times New Roman"/>
        </w:rPr>
        <w:t>（</w:t>
      </w:r>
      <w:r w:rsidRPr="00644B79">
        <w:rPr>
          <w:rFonts w:ascii="Times New Roman" w:hAnsi="Times New Roman" w:cs="Times New Roman"/>
        </w:rPr>
        <w:t>Hephtalites</w:t>
      </w:r>
      <w:r w:rsidRPr="00644B79">
        <w:rPr>
          <w:rFonts w:ascii="Times New Roman" w:cs="Times New Roman"/>
        </w:rPr>
        <w:t>），不斷侵入，喪失了西北印度，進而危害中印度。嚈噠的入侵，使北印度的佛法，受到了慘重的破壞。</w:t>
      </w:r>
      <w:r w:rsidR="00625C86" w:rsidRPr="008A1369">
        <w:rPr>
          <w:rStyle w:val="af2"/>
          <w:rFonts w:ascii="Times New Roman" w:hAnsi="Times New Roman"/>
          <w:color w:val="000000"/>
        </w:rPr>
        <w:footnoteReference w:id="2"/>
      </w:r>
    </w:p>
    <w:p w14:paraId="64290C16" w14:textId="77777777" w:rsidR="00F014B1" w:rsidRDefault="009723C2" w:rsidP="007879F4">
      <w:pPr>
        <w:spacing w:afterLines="30" w:after="108"/>
        <w:ind w:leftChars="150" w:left="360"/>
        <w:rPr>
          <w:rFonts w:ascii="Times New Roman" w:cs="Times New Roman"/>
        </w:rPr>
      </w:pPr>
      <w:r w:rsidRPr="00644B79">
        <w:rPr>
          <w:rFonts w:ascii="Times New Roman" w:cs="Times New Roman"/>
        </w:rPr>
        <w:t>北魏的宋雲與惠生，奉使去印度，時為西元</w:t>
      </w:r>
      <w:r w:rsidR="00711FE8" w:rsidRPr="00644B79">
        <w:rPr>
          <w:rFonts w:ascii="Times New Roman" w:cs="Times New Roman" w:hint="eastAsia"/>
        </w:rPr>
        <w:t>519-521</w:t>
      </w:r>
      <w:r w:rsidRPr="00644B79">
        <w:rPr>
          <w:rFonts w:ascii="Times New Roman" w:cs="Times New Roman"/>
        </w:rPr>
        <w:t>年。那時的乾陀羅（</w:t>
      </w:r>
      <w:r w:rsidRPr="00644B79">
        <w:rPr>
          <w:rFonts w:ascii="Times New Roman" w:hAnsi="Times New Roman" w:cs="Times New Roman"/>
        </w:rPr>
        <w:t>Gandhāra</w:t>
      </w:r>
      <w:r w:rsidRPr="00644B79">
        <w:rPr>
          <w:rFonts w:ascii="Times New Roman" w:cs="Times New Roman"/>
        </w:rPr>
        <w:t>），</w:t>
      </w:r>
      <w:r w:rsidRPr="00644B79">
        <w:rPr>
          <w:rFonts w:ascii="Times New Roman" w:cs="Times New Roman"/>
        </w:rPr>
        <w:lastRenderedPageBreak/>
        <w:t>為嚈噠所征服，「</w:t>
      </w:r>
      <w:r w:rsidRPr="00644B79">
        <w:rPr>
          <w:rFonts w:ascii="標楷體" w:eastAsia="標楷體" w:hAnsi="標楷體" w:cs="Times New Roman"/>
        </w:rPr>
        <w:t>已經二世</w:t>
      </w:r>
      <w:r w:rsidRPr="00644B79">
        <w:rPr>
          <w:rFonts w:ascii="Times New Roman" w:cs="Times New Roman"/>
        </w:rPr>
        <w:t>」</w:t>
      </w:r>
      <w:r w:rsidR="00B929BA" w:rsidRPr="00644B79">
        <w:rPr>
          <w:rStyle w:val="af2"/>
          <w:rFonts w:ascii="Times New Roman" w:hAnsi="Times New Roman"/>
          <w:color w:val="000000"/>
        </w:rPr>
        <w:footnoteReference w:id="3"/>
      </w:r>
      <w:r w:rsidRPr="00644B79">
        <w:rPr>
          <w:rFonts w:ascii="Times New Roman" w:cs="Times New Roman"/>
        </w:rPr>
        <w:t>。</w:t>
      </w:r>
    </w:p>
    <w:p w14:paraId="64290C17" w14:textId="77777777" w:rsidR="00D92596" w:rsidRPr="00644B79" w:rsidRDefault="009723C2" w:rsidP="007879F4">
      <w:pPr>
        <w:spacing w:afterLines="30" w:after="108"/>
        <w:ind w:leftChars="150" w:left="360"/>
        <w:rPr>
          <w:rFonts w:ascii="Times New Roman" w:cs="Times New Roman"/>
        </w:rPr>
      </w:pPr>
      <w:r w:rsidRPr="00644B79">
        <w:rPr>
          <w:rFonts w:ascii="Times New Roman" w:cs="Times New Roman"/>
        </w:rPr>
        <w:t>唐玄奘西遊，西元</w:t>
      </w:r>
      <w:r w:rsidR="00711FE8" w:rsidRPr="00644B79">
        <w:rPr>
          <w:rFonts w:ascii="Times New Roman" w:cs="Times New Roman" w:hint="eastAsia"/>
        </w:rPr>
        <w:t>630</w:t>
      </w:r>
      <w:r w:rsidRPr="00644B79">
        <w:rPr>
          <w:rFonts w:ascii="Times New Roman" w:cs="Times New Roman"/>
        </w:rPr>
        <w:t>頃，經過北印度，所見佛教的衰落情況，及摩醯邏矩羅</w:t>
      </w:r>
      <w:r w:rsidRPr="00644B79">
        <w:rPr>
          <w:rFonts w:ascii="Times New Roman" w:hAnsi="Times New Roman" w:cs="Times New Roman"/>
        </w:rPr>
        <w:t>——</w:t>
      </w:r>
      <w:r w:rsidRPr="00644B79">
        <w:rPr>
          <w:rFonts w:ascii="Times New Roman" w:cs="Times New Roman"/>
        </w:rPr>
        <w:t>彌羅崛（</w:t>
      </w:r>
      <w:r w:rsidRPr="00644B79">
        <w:rPr>
          <w:rFonts w:ascii="Times New Roman" w:hAnsi="Times New Roman" w:cs="Times New Roman"/>
        </w:rPr>
        <w:t>Mihirakula</w:t>
      </w:r>
      <w:r w:rsidRPr="00644B79">
        <w:rPr>
          <w:rFonts w:ascii="Times New Roman" w:cs="Times New Roman"/>
        </w:rPr>
        <w:t>）王的滅法傳說，都與嚈噠的侵入破壞有關。</w:t>
      </w:r>
      <w:r w:rsidR="00F02712" w:rsidRPr="00644B79">
        <w:rPr>
          <w:rStyle w:val="af2"/>
          <w:rFonts w:ascii="Times New Roman" w:hAnsi="Times New Roman"/>
          <w:color w:val="000000"/>
        </w:rPr>
        <w:footnoteReference w:id="4"/>
      </w:r>
    </w:p>
    <w:p w14:paraId="64290C18" w14:textId="77777777" w:rsidR="00D92596" w:rsidRPr="00644B79" w:rsidRDefault="00D92596" w:rsidP="007879F4">
      <w:pPr>
        <w:pStyle w:val="ad"/>
        <w:ind w:left="360"/>
      </w:pPr>
      <w:r w:rsidRPr="00644B79">
        <w:rPr>
          <w:rFonts w:hint="eastAsia"/>
        </w:rPr>
        <w:t>（二）內部分裂</w:t>
      </w:r>
      <w:r w:rsidR="003476A5" w:rsidRPr="00644B79">
        <w:rPr>
          <w:rFonts w:hint="eastAsia"/>
          <w:bdr w:val="none" w:sz="0" w:space="0" w:color="auto"/>
        </w:rPr>
        <w:t>（</w:t>
      </w:r>
      <w:r w:rsidR="003476A5" w:rsidRPr="00644B79">
        <w:rPr>
          <w:rFonts w:hint="eastAsia"/>
          <w:bdr w:val="none" w:sz="0" w:space="0" w:color="auto"/>
        </w:rPr>
        <w:t>p.321</w:t>
      </w:r>
      <w:r w:rsidR="003476A5" w:rsidRPr="00644B79">
        <w:rPr>
          <w:rFonts w:hint="eastAsia"/>
          <w:bdr w:val="none" w:sz="0" w:space="0" w:color="auto"/>
        </w:rPr>
        <w:t>）</w:t>
      </w:r>
    </w:p>
    <w:p w14:paraId="64290C19" w14:textId="77777777" w:rsidR="0004235F" w:rsidRPr="00644B79" w:rsidRDefault="009723C2" w:rsidP="007879F4">
      <w:pPr>
        <w:spacing w:afterLines="30" w:after="108"/>
        <w:ind w:leftChars="150" w:left="360"/>
        <w:rPr>
          <w:rFonts w:ascii="Times New Roman" w:cs="Times New Roman"/>
        </w:rPr>
      </w:pPr>
      <w:r w:rsidRPr="00644B79">
        <w:rPr>
          <w:rFonts w:ascii="Times New Roman" w:cs="Times New Roman"/>
        </w:rPr>
        <w:t>笈多王朝外患嚴重，內部也告分裂，東北摩竭陀（</w:t>
      </w:r>
      <w:r w:rsidRPr="00644B79">
        <w:rPr>
          <w:rFonts w:ascii="Times New Roman" w:hAnsi="Times New Roman" w:cs="Times New Roman"/>
        </w:rPr>
        <w:t>Magadha</w:t>
      </w:r>
      <w:r w:rsidRPr="00644B79">
        <w:rPr>
          <w:rFonts w:ascii="Times New Roman" w:cs="Times New Roman"/>
        </w:rPr>
        <w:t>），西南摩臘婆（</w:t>
      </w:r>
      <w:r w:rsidRPr="00644B79">
        <w:rPr>
          <w:rFonts w:ascii="Times New Roman" w:hAnsi="Times New Roman" w:cs="Times New Roman"/>
        </w:rPr>
        <w:t>Mālava</w:t>
      </w:r>
      <w:r w:rsidRPr="00644B79">
        <w:rPr>
          <w:rFonts w:ascii="Times New Roman" w:cs="Times New Roman"/>
        </w:rPr>
        <w:t>）的分立，王朝越來越衰了。</w:t>
      </w:r>
      <w:r w:rsidR="008A1369" w:rsidRPr="008A1369">
        <w:rPr>
          <w:rStyle w:val="af2"/>
          <w:rFonts w:ascii="Times New Roman" w:cs="Times New Roman"/>
        </w:rPr>
        <w:footnoteReference w:id="5"/>
      </w:r>
    </w:p>
    <w:p w14:paraId="64290C1A" w14:textId="5D763A0E" w:rsidR="007D4327" w:rsidRPr="00C84443" w:rsidRDefault="0004235F" w:rsidP="007879F4">
      <w:pPr>
        <w:pStyle w:val="ab"/>
        <w:ind w:left="120"/>
      </w:pPr>
      <w:r w:rsidRPr="00C84443">
        <w:rPr>
          <w:rFonts w:hint="eastAsia"/>
        </w:rPr>
        <w:t>（貳）</w:t>
      </w:r>
      <w:r w:rsidR="007D4327" w:rsidRPr="00C84443">
        <w:rPr>
          <w:rFonts w:hint="eastAsia"/>
        </w:rPr>
        <w:t>西南和東北的學風崛起</w:t>
      </w:r>
      <w:r w:rsidR="00EF6B01">
        <w:rPr>
          <w:rFonts w:hint="eastAsia"/>
        </w:rPr>
        <w:t>而</w:t>
      </w:r>
      <w:r w:rsidR="007D4327" w:rsidRPr="00C84443">
        <w:rPr>
          <w:rFonts w:hint="eastAsia"/>
        </w:rPr>
        <w:t>所重不同</w:t>
      </w:r>
      <w:r w:rsidR="007D4327" w:rsidRPr="00C84443">
        <w:rPr>
          <w:rFonts w:hint="eastAsia"/>
          <w:bdr w:val="none" w:sz="0" w:space="0" w:color="auto"/>
        </w:rPr>
        <w:t>（</w:t>
      </w:r>
      <w:r w:rsidR="007D4327" w:rsidRPr="00C84443">
        <w:rPr>
          <w:rFonts w:hint="eastAsia"/>
          <w:bdr w:val="none" w:sz="0" w:space="0" w:color="auto"/>
        </w:rPr>
        <w:t>pp.321-323</w:t>
      </w:r>
      <w:r w:rsidR="007D4327" w:rsidRPr="00C84443">
        <w:rPr>
          <w:rFonts w:hint="eastAsia"/>
          <w:bdr w:val="none" w:sz="0" w:space="0" w:color="auto"/>
        </w:rPr>
        <w:t>）</w:t>
      </w:r>
    </w:p>
    <w:p w14:paraId="64290C1B" w14:textId="77777777" w:rsidR="006B7BE4" w:rsidRPr="00644B79" w:rsidRDefault="006B7BE4" w:rsidP="00532CD3">
      <w:pPr>
        <w:pStyle w:val="ac"/>
      </w:pPr>
      <w:r w:rsidRPr="00C84443">
        <w:rPr>
          <w:rFonts w:hint="eastAsia"/>
        </w:rPr>
        <w:t>一、</w:t>
      </w:r>
      <w:r w:rsidR="007D4327" w:rsidRPr="00C84443">
        <w:rPr>
          <w:rFonts w:hint="eastAsia"/>
        </w:rPr>
        <w:t>東北</w:t>
      </w:r>
      <w:r w:rsidR="006404F2" w:rsidRPr="00C84443">
        <w:t>那爛陀</w:t>
      </w:r>
      <w:r w:rsidR="006404F2" w:rsidRPr="00C84443">
        <w:rPr>
          <w:rFonts w:hint="eastAsia"/>
        </w:rPr>
        <w:t>寺</w:t>
      </w:r>
      <w:r w:rsidRPr="00C84443">
        <w:rPr>
          <w:rFonts w:hint="eastAsia"/>
        </w:rPr>
        <w:t>的興建</w:t>
      </w:r>
      <w:r w:rsidR="007D4327" w:rsidRPr="00C84443">
        <w:rPr>
          <w:rFonts w:hint="eastAsia"/>
        </w:rPr>
        <w:t>與大乘</w:t>
      </w:r>
      <w:r w:rsidR="007D4327" w:rsidRPr="00C84443">
        <w:t>論議</w:t>
      </w:r>
      <w:r w:rsidR="007D4327" w:rsidRPr="00C84443">
        <w:rPr>
          <w:rFonts w:hint="eastAsia"/>
        </w:rPr>
        <w:t>的興起</w:t>
      </w:r>
      <w:r w:rsidR="003476A5" w:rsidRPr="00C84443">
        <w:rPr>
          <w:rFonts w:hint="eastAsia"/>
          <w:bdr w:val="none" w:sz="0" w:space="0" w:color="auto"/>
        </w:rPr>
        <w:t>（</w:t>
      </w:r>
      <w:r w:rsidR="003476A5" w:rsidRPr="00C84443">
        <w:rPr>
          <w:rFonts w:hint="eastAsia"/>
          <w:bdr w:val="none" w:sz="0" w:space="0" w:color="auto"/>
        </w:rPr>
        <w:t>pp.321-322</w:t>
      </w:r>
      <w:r w:rsidR="003476A5" w:rsidRPr="00C84443">
        <w:rPr>
          <w:rFonts w:hint="eastAsia"/>
          <w:bdr w:val="none" w:sz="0" w:space="0" w:color="auto"/>
        </w:rPr>
        <w:t>）</w:t>
      </w:r>
    </w:p>
    <w:p w14:paraId="64290C1C" w14:textId="77777777" w:rsidR="007D4327" w:rsidRPr="00644B79" w:rsidRDefault="007D4327" w:rsidP="007879F4">
      <w:pPr>
        <w:pStyle w:val="ad"/>
        <w:ind w:left="360"/>
      </w:pPr>
      <w:r w:rsidRPr="007D4327">
        <w:rPr>
          <w:rFonts w:hint="eastAsia"/>
        </w:rPr>
        <w:t>（一）</w:t>
      </w:r>
      <w:r w:rsidRPr="007D4327">
        <w:t>那爛陀</w:t>
      </w:r>
      <w:r w:rsidRPr="007D4327">
        <w:rPr>
          <w:rFonts w:hint="eastAsia"/>
        </w:rPr>
        <w:t>寺的興建</w:t>
      </w:r>
      <w:r w:rsidRPr="007D4327">
        <w:rPr>
          <w:rFonts w:hint="eastAsia"/>
          <w:bdr w:val="none" w:sz="0" w:space="0" w:color="auto"/>
        </w:rPr>
        <w:t>（</w:t>
      </w:r>
      <w:r w:rsidRPr="007D4327">
        <w:rPr>
          <w:rFonts w:hint="eastAsia"/>
          <w:bdr w:val="none" w:sz="0" w:space="0" w:color="auto"/>
        </w:rPr>
        <w:t>pp.321-322</w:t>
      </w:r>
      <w:r w:rsidRPr="007D4327">
        <w:rPr>
          <w:rFonts w:hint="eastAsia"/>
          <w:bdr w:val="none" w:sz="0" w:space="0" w:color="auto"/>
        </w:rPr>
        <w:t>）</w:t>
      </w:r>
    </w:p>
    <w:p w14:paraId="64290C1D" w14:textId="77777777" w:rsidR="00F373D2" w:rsidRPr="00644B79" w:rsidRDefault="009723C2" w:rsidP="007879F4">
      <w:pPr>
        <w:spacing w:afterLines="30" w:after="108"/>
        <w:ind w:leftChars="150" w:left="360"/>
        <w:rPr>
          <w:rFonts w:ascii="Times New Roman" w:cs="Times New Roman"/>
        </w:rPr>
      </w:pPr>
      <w:r w:rsidRPr="00644B79">
        <w:rPr>
          <w:rFonts w:ascii="Times New Roman" w:cs="Times New Roman"/>
        </w:rPr>
        <w:t>然摩竭陀那爛陀（</w:t>
      </w:r>
      <w:r w:rsidRPr="00644B79">
        <w:rPr>
          <w:rFonts w:ascii="Times New Roman" w:hAnsi="Times New Roman" w:cs="Times New Roman"/>
        </w:rPr>
        <w:t>Nālandā</w:t>
      </w:r>
      <w:r w:rsidRPr="00644B79">
        <w:rPr>
          <w:rFonts w:ascii="Times New Roman" w:cs="Times New Roman"/>
        </w:rPr>
        <w:t>）寺的興建，對佛教的影響極大。</w:t>
      </w:r>
    </w:p>
    <w:p w14:paraId="64290C1E" w14:textId="77777777" w:rsidR="00F373D2" w:rsidRPr="00644B79" w:rsidRDefault="009723C2" w:rsidP="007879F4">
      <w:pPr>
        <w:spacing w:afterLines="30" w:after="108"/>
        <w:ind w:leftChars="150" w:left="360"/>
        <w:rPr>
          <w:rFonts w:ascii="Times New Roman" w:cs="Times New Roman"/>
        </w:rPr>
      </w:pPr>
      <w:r w:rsidRPr="00644B79">
        <w:rPr>
          <w:rFonts w:ascii="Times New Roman" w:cs="Times New Roman"/>
        </w:rPr>
        <w:t>依義淨《大唐西域求法高僧傳》說：「</w:t>
      </w:r>
      <w:r w:rsidRPr="00644B79">
        <w:rPr>
          <w:rFonts w:ascii="標楷體" w:eastAsia="標楷體" w:hAnsi="標楷體" w:cs="Times New Roman"/>
        </w:rPr>
        <w:t>那爛陀寺，乃是古王室利鑠羯羅昳底，為北天苾芻曷羅社槃所造。此寺初基，纔餘方堵</w:t>
      </w:r>
      <w:r w:rsidRPr="00644B79">
        <w:rPr>
          <w:rFonts w:ascii="Times New Roman" w:cs="Times New Roman"/>
        </w:rPr>
        <w:t>」</w:t>
      </w:r>
      <w:r w:rsidR="006324D9" w:rsidRPr="00644B79">
        <w:rPr>
          <w:rStyle w:val="af2"/>
          <w:rFonts w:ascii="Times New Roman" w:hAnsi="Times New Roman"/>
          <w:color w:val="000000"/>
        </w:rPr>
        <w:footnoteReference w:id="6"/>
      </w:r>
      <w:r w:rsidRPr="00644B79">
        <w:rPr>
          <w:rFonts w:ascii="Times New Roman" w:cs="Times New Roman"/>
        </w:rPr>
        <w:t>。</w:t>
      </w:r>
    </w:p>
    <w:p w14:paraId="64290C1F" w14:textId="77777777" w:rsidR="00F373D2" w:rsidRPr="00644B79" w:rsidRDefault="009723C2" w:rsidP="007879F4">
      <w:pPr>
        <w:ind w:leftChars="150" w:left="360"/>
        <w:rPr>
          <w:rFonts w:ascii="Times New Roman" w:cs="Times New Roman"/>
        </w:rPr>
      </w:pPr>
      <w:r w:rsidRPr="00644B79">
        <w:rPr>
          <w:rFonts w:ascii="Times New Roman" w:cs="Times New Roman"/>
        </w:rPr>
        <w:t>玄奘所傳：那爛陀寺是六王次第興建，才成為八寺合一的大寺。六王是：</w:t>
      </w:r>
    </w:p>
    <w:p w14:paraId="64290C20" w14:textId="77777777" w:rsidR="00F373D2" w:rsidRPr="00644B79" w:rsidRDefault="009723C2" w:rsidP="007879F4">
      <w:pPr>
        <w:ind w:leftChars="250" w:left="600"/>
        <w:rPr>
          <w:rFonts w:ascii="Times New Roman" w:cs="Times New Roman"/>
        </w:rPr>
      </w:pPr>
      <w:r w:rsidRPr="00644B79">
        <w:rPr>
          <w:rFonts w:ascii="Times New Roman" w:cs="Times New Roman"/>
        </w:rPr>
        <w:t>帝日</w:t>
      </w:r>
      <w:r w:rsidRPr="00644B79">
        <w:rPr>
          <w:rFonts w:ascii="Times New Roman" w:hAnsi="Times New Roman" w:cs="Times New Roman"/>
        </w:rPr>
        <w:t>——</w:t>
      </w:r>
      <w:r w:rsidRPr="00644B79">
        <w:rPr>
          <w:rFonts w:ascii="Times New Roman" w:cs="Times New Roman"/>
        </w:rPr>
        <w:t>鑠迦羅阿逸多（</w:t>
      </w:r>
      <w:r w:rsidRPr="00644B79">
        <w:rPr>
          <w:rFonts w:ascii="Times New Roman" w:hAnsi="Times New Roman" w:cs="Times New Roman"/>
        </w:rPr>
        <w:t>Śakrâditya</w:t>
      </w:r>
      <w:r w:rsidRPr="00644B79">
        <w:rPr>
          <w:rFonts w:ascii="Times New Roman" w:cs="Times New Roman"/>
        </w:rPr>
        <w:t>），</w:t>
      </w:r>
    </w:p>
    <w:p w14:paraId="64290C21" w14:textId="77777777" w:rsidR="00F373D2" w:rsidRPr="00644B79" w:rsidRDefault="009723C2" w:rsidP="007879F4">
      <w:pPr>
        <w:ind w:leftChars="250" w:left="600"/>
        <w:rPr>
          <w:rFonts w:ascii="Times New Roman" w:cs="Times New Roman"/>
        </w:rPr>
      </w:pPr>
      <w:r w:rsidRPr="00644B79">
        <w:rPr>
          <w:rFonts w:ascii="Times New Roman" w:cs="Times New Roman"/>
        </w:rPr>
        <w:t>覺護</w:t>
      </w:r>
      <w:r w:rsidRPr="00644B79">
        <w:rPr>
          <w:rFonts w:ascii="Times New Roman" w:hAnsi="Times New Roman" w:cs="Times New Roman"/>
        </w:rPr>
        <w:t>——</w:t>
      </w:r>
      <w:r w:rsidRPr="00644B79">
        <w:rPr>
          <w:rFonts w:ascii="Times New Roman" w:cs="Times New Roman"/>
        </w:rPr>
        <w:t>佛陀毱多</w:t>
      </w:r>
      <w:r w:rsidR="006A1F86" w:rsidRPr="00644B79">
        <w:rPr>
          <w:sz w:val="22"/>
          <w:shd w:val="pct15" w:color="auto" w:fill="FFFFFF"/>
        </w:rPr>
        <w:t>（</w:t>
      </w:r>
      <w:r w:rsidR="006A1F86" w:rsidRPr="00644B79">
        <w:rPr>
          <w:rFonts w:ascii="Times New Roman" w:hAnsi="Times New Roman" w:cs="Times New Roman"/>
          <w:sz w:val="22"/>
          <w:shd w:val="pct15" w:color="auto" w:fill="FFFFFF"/>
        </w:rPr>
        <w:t>p.322</w:t>
      </w:r>
      <w:r w:rsidR="006A1F86" w:rsidRPr="00644B79">
        <w:rPr>
          <w:sz w:val="22"/>
          <w:shd w:val="pct15" w:color="auto" w:fill="FFFFFF"/>
        </w:rPr>
        <w:t>）</w:t>
      </w:r>
      <w:r w:rsidRPr="00644B79">
        <w:rPr>
          <w:rFonts w:ascii="Times New Roman" w:cs="Times New Roman"/>
        </w:rPr>
        <w:t>（</w:t>
      </w:r>
      <w:r w:rsidRPr="00644B79">
        <w:rPr>
          <w:rFonts w:ascii="Times New Roman" w:hAnsi="Times New Roman" w:cs="Times New Roman"/>
        </w:rPr>
        <w:t>Buddhagupta</w:t>
      </w:r>
      <w:r w:rsidRPr="00644B79">
        <w:rPr>
          <w:rFonts w:ascii="Times New Roman" w:cs="Times New Roman"/>
        </w:rPr>
        <w:t>），</w:t>
      </w:r>
    </w:p>
    <w:p w14:paraId="64290C22" w14:textId="77777777" w:rsidR="00F373D2" w:rsidRPr="00644B79" w:rsidRDefault="009723C2" w:rsidP="007879F4">
      <w:pPr>
        <w:ind w:leftChars="250" w:left="600"/>
        <w:rPr>
          <w:rFonts w:ascii="Times New Roman" w:cs="Times New Roman"/>
        </w:rPr>
      </w:pPr>
      <w:r w:rsidRPr="00644B79">
        <w:rPr>
          <w:rFonts w:ascii="Times New Roman" w:cs="Times New Roman"/>
        </w:rPr>
        <w:t>如來護</w:t>
      </w:r>
      <w:r w:rsidRPr="00644B79">
        <w:rPr>
          <w:rFonts w:ascii="Times New Roman" w:hAnsi="Times New Roman" w:cs="Times New Roman"/>
        </w:rPr>
        <w:t>——</w:t>
      </w:r>
      <w:r w:rsidRPr="00644B79">
        <w:rPr>
          <w:rFonts w:ascii="Times New Roman" w:cs="Times New Roman"/>
        </w:rPr>
        <w:t>呾他揭多毱多（</w:t>
      </w:r>
      <w:r w:rsidRPr="00644B79">
        <w:rPr>
          <w:rFonts w:ascii="Times New Roman" w:hAnsi="Times New Roman" w:cs="Times New Roman"/>
        </w:rPr>
        <w:t>Tathāgata-gupta</w:t>
      </w:r>
      <w:r w:rsidRPr="00644B79">
        <w:rPr>
          <w:rFonts w:ascii="Times New Roman" w:cs="Times New Roman"/>
        </w:rPr>
        <w:t>），</w:t>
      </w:r>
    </w:p>
    <w:p w14:paraId="64290C23" w14:textId="77777777" w:rsidR="00F373D2" w:rsidRPr="00644B79" w:rsidRDefault="009723C2" w:rsidP="007879F4">
      <w:pPr>
        <w:ind w:leftChars="250" w:left="600"/>
        <w:rPr>
          <w:rFonts w:ascii="Times New Roman" w:cs="Times New Roman"/>
        </w:rPr>
      </w:pPr>
      <w:r w:rsidRPr="00644B79">
        <w:rPr>
          <w:rFonts w:ascii="Times New Roman" w:cs="Times New Roman"/>
        </w:rPr>
        <w:t>幻日</w:t>
      </w:r>
      <w:r w:rsidRPr="00644B79">
        <w:rPr>
          <w:rFonts w:ascii="Times New Roman" w:hAnsi="Times New Roman" w:cs="Times New Roman"/>
        </w:rPr>
        <w:t>——</w:t>
      </w:r>
      <w:r w:rsidRPr="00644B79">
        <w:rPr>
          <w:rFonts w:ascii="Times New Roman" w:cs="Times New Roman"/>
        </w:rPr>
        <w:t>婆羅阿迭多（</w:t>
      </w:r>
      <w:r w:rsidRPr="00644B79">
        <w:rPr>
          <w:rFonts w:ascii="Times New Roman" w:hAnsi="Times New Roman" w:cs="Times New Roman"/>
        </w:rPr>
        <w:t>Bālâditya</w:t>
      </w:r>
      <w:r w:rsidRPr="00644B79">
        <w:rPr>
          <w:rFonts w:ascii="Times New Roman" w:cs="Times New Roman"/>
        </w:rPr>
        <w:t>）</w:t>
      </w:r>
      <w:r w:rsidR="00DC104A" w:rsidRPr="00644B79">
        <w:rPr>
          <w:rStyle w:val="af2"/>
          <w:rFonts w:ascii="Times New Roman" w:hAnsi="Times New Roman"/>
          <w:color w:val="000000"/>
        </w:rPr>
        <w:footnoteReference w:id="7"/>
      </w:r>
      <w:r w:rsidRPr="00644B79">
        <w:rPr>
          <w:rFonts w:ascii="Times New Roman" w:cs="Times New Roman"/>
        </w:rPr>
        <w:t>，</w:t>
      </w:r>
    </w:p>
    <w:p w14:paraId="64290C24" w14:textId="77777777" w:rsidR="00F373D2" w:rsidRPr="00644B79" w:rsidRDefault="009723C2" w:rsidP="007879F4">
      <w:pPr>
        <w:ind w:leftChars="250" w:left="600"/>
        <w:rPr>
          <w:rFonts w:ascii="Times New Roman" w:cs="Times New Roman"/>
        </w:rPr>
      </w:pPr>
      <w:r w:rsidRPr="00644B79">
        <w:rPr>
          <w:rFonts w:ascii="Times New Roman" w:cs="Times New Roman"/>
        </w:rPr>
        <w:t>金剛</w:t>
      </w:r>
      <w:r w:rsidRPr="00644B79">
        <w:rPr>
          <w:rFonts w:ascii="Times New Roman" w:hAnsi="Times New Roman" w:cs="Times New Roman"/>
        </w:rPr>
        <w:t>——</w:t>
      </w:r>
      <w:r w:rsidRPr="00644B79">
        <w:rPr>
          <w:rFonts w:ascii="Times New Roman" w:cs="Times New Roman"/>
        </w:rPr>
        <w:t>伐闍羅（</w:t>
      </w:r>
      <w:r w:rsidRPr="00644B79">
        <w:rPr>
          <w:rFonts w:ascii="Times New Roman" w:hAnsi="Times New Roman" w:cs="Times New Roman"/>
        </w:rPr>
        <w:t>Vajra</w:t>
      </w:r>
      <w:r w:rsidRPr="00644B79">
        <w:rPr>
          <w:rFonts w:ascii="Times New Roman" w:cs="Times New Roman"/>
        </w:rPr>
        <w:t>），</w:t>
      </w:r>
    </w:p>
    <w:p w14:paraId="64290C25" w14:textId="77777777" w:rsidR="00F373D2" w:rsidRPr="00644B79" w:rsidRDefault="009723C2" w:rsidP="007879F4">
      <w:pPr>
        <w:spacing w:afterLines="30" w:after="108"/>
        <w:ind w:leftChars="250" w:left="600"/>
        <w:rPr>
          <w:rFonts w:ascii="Times New Roman" w:cs="Times New Roman"/>
        </w:rPr>
      </w:pPr>
      <w:r w:rsidRPr="00644B79">
        <w:rPr>
          <w:rFonts w:ascii="Times New Roman" w:cs="Times New Roman"/>
        </w:rPr>
        <w:t>戒日</w:t>
      </w:r>
      <w:r w:rsidRPr="00644B79">
        <w:rPr>
          <w:rFonts w:ascii="Times New Roman" w:hAnsi="Times New Roman" w:cs="Times New Roman"/>
        </w:rPr>
        <w:t>——</w:t>
      </w:r>
      <w:r w:rsidRPr="00644B79">
        <w:rPr>
          <w:rFonts w:ascii="Times New Roman" w:cs="Times New Roman"/>
        </w:rPr>
        <w:t>尸羅阿迭多（</w:t>
      </w:r>
      <w:r w:rsidRPr="00644B79">
        <w:rPr>
          <w:rFonts w:ascii="Times New Roman" w:hAnsi="Times New Roman" w:cs="Times New Roman"/>
        </w:rPr>
        <w:t>Śīlâditya</w:t>
      </w:r>
      <w:r w:rsidRPr="00644B79">
        <w:rPr>
          <w:rFonts w:ascii="Times New Roman" w:cs="Times New Roman"/>
        </w:rPr>
        <w:t>）。</w:t>
      </w:r>
      <w:r w:rsidR="006324D9" w:rsidRPr="00644B79">
        <w:rPr>
          <w:rStyle w:val="af2"/>
          <w:rFonts w:ascii="Times New Roman" w:hAnsi="Times New Roman"/>
          <w:color w:val="000000"/>
        </w:rPr>
        <w:footnoteReference w:id="8"/>
      </w:r>
    </w:p>
    <w:p w14:paraId="64290C26" w14:textId="77777777" w:rsidR="006B7BE4" w:rsidRPr="00644B79" w:rsidRDefault="009723C2" w:rsidP="007879F4">
      <w:pPr>
        <w:spacing w:afterLines="30" w:after="108"/>
        <w:ind w:leftChars="150" w:left="360"/>
        <w:rPr>
          <w:rFonts w:ascii="Times New Roman" w:cs="Times New Roman"/>
        </w:rPr>
      </w:pPr>
      <w:r w:rsidRPr="00644B79">
        <w:rPr>
          <w:rFonts w:ascii="Times New Roman" w:cs="Times New Roman"/>
        </w:rPr>
        <w:t>首創者鑠迦羅阿逸多，可能就是鳩摩羅笈多的兒子塞建陀笈多（</w:t>
      </w:r>
      <w:r w:rsidRPr="00644B79">
        <w:rPr>
          <w:rFonts w:ascii="Times New Roman" w:hAnsi="Times New Roman" w:cs="Times New Roman"/>
        </w:rPr>
        <w:t>Skandagupta</w:t>
      </w:r>
      <w:r w:rsidRPr="00644B79">
        <w:rPr>
          <w:rFonts w:ascii="Times New Roman" w:cs="Times New Roman"/>
        </w:rPr>
        <w:t>）。</w:t>
      </w:r>
    </w:p>
    <w:p w14:paraId="64290C27" w14:textId="77777777" w:rsidR="00986311" w:rsidRPr="00C84443" w:rsidRDefault="00986311" w:rsidP="007879F4">
      <w:pPr>
        <w:pStyle w:val="ad"/>
        <w:ind w:left="360"/>
      </w:pPr>
      <w:r w:rsidRPr="00C84443">
        <w:rPr>
          <w:rFonts w:hint="eastAsia"/>
        </w:rPr>
        <w:t>（</w:t>
      </w:r>
      <w:r w:rsidR="007D4327" w:rsidRPr="00C84443">
        <w:rPr>
          <w:rFonts w:hint="eastAsia"/>
        </w:rPr>
        <w:t>二</w:t>
      </w:r>
      <w:r w:rsidRPr="00C84443">
        <w:rPr>
          <w:rFonts w:hint="eastAsia"/>
        </w:rPr>
        <w:t>）</w:t>
      </w:r>
      <w:r w:rsidRPr="00C84443">
        <w:t>論議學風</w:t>
      </w:r>
      <w:r w:rsidR="007D4327" w:rsidRPr="00C84443">
        <w:rPr>
          <w:rFonts w:hint="eastAsia"/>
        </w:rPr>
        <w:t>在梵語復興的機運中因</w:t>
      </w:r>
      <w:r w:rsidR="007D4327" w:rsidRPr="00C84443">
        <w:t>瑜伽大乘</w:t>
      </w:r>
      <w:r w:rsidR="007D4327" w:rsidRPr="00C84443">
        <w:rPr>
          <w:rFonts w:hint="eastAsia"/>
        </w:rPr>
        <w:t>的</w:t>
      </w:r>
      <w:r w:rsidR="007D4327" w:rsidRPr="00C84443">
        <w:t>宏揚</w:t>
      </w:r>
      <w:r w:rsidR="007D4327" w:rsidRPr="00C84443">
        <w:rPr>
          <w:rFonts w:hint="eastAsia"/>
        </w:rPr>
        <w:t>而轉盛</w:t>
      </w:r>
      <w:r w:rsidR="003476A5" w:rsidRPr="00C84443">
        <w:rPr>
          <w:rFonts w:hint="eastAsia"/>
          <w:bdr w:val="none" w:sz="0" w:space="0" w:color="auto"/>
        </w:rPr>
        <w:t>（</w:t>
      </w:r>
      <w:r w:rsidR="003476A5" w:rsidRPr="00C84443">
        <w:rPr>
          <w:rFonts w:hint="eastAsia"/>
          <w:bdr w:val="none" w:sz="0" w:space="0" w:color="auto"/>
        </w:rPr>
        <w:t>p.322</w:t>
      </w:r>
      <w:r w:rsidR="003476A5" w:rsidRPr="00C84443">
        <w:rPr>
          <w:rFonts w:hint="eastAsia"/>
          <w:bdr w:val="none" w:sz="0" w:space="0" w:color="auto"/>
        </w:rPr>
        <w:t>）</w:t>
      </w:r>
    </w:p>
    <w:p w14:paraId="64290C28" w14:textId="77777777" w:rsidR="005F3E80" w:rsidRPr="00C84443" w:rsidRDefault="009723C2" w:rsidP="007879F4">
      <w:pPr>
        <w:spacing w:afterLines="30" w:after="108"/>
        <w:ind w:leftChars="150" w:left="360"/>
        <w:rPr>
          <w:rFonts w:ascii="Times New Roman" w:cs="Times New Roman"/>
        </w:rPr>
      </w:pPr>
      <w:r w:rsidRPr="00C84443">
        <w:rPr>
          <w:rFonts w:ascii="Times New Roman" w:cs="Times New Roman"/>
        </w:rPr>
        <w:t>那時，在梵文學復興，印度傳統宗教復興的機運中，因無著（</w:t>
      </w:r>
      <w:r w:rsidRPr="00C84443">
        <w:rPr>
          <w:rFonts w:ascii="Times New Roman" w:hAnsi="Times New Roman" w:cs="Times New Roman"/>
        </w:rPr>
        <w:t>Asaṅga</w:t>
      </w:r>
      <w:r w:rsidRPr="00C84443">
        <w:rPr>
          <w:rFonts w:ascii="Times New Roman" w:cs="Times New Roman"/>
        </w:rPr>
        <w:t>）、世親（</w:t>
      </w:r>
      <w:r w:rsidRPr="00C84443">
        <w:rPr>
          <w:rFonts w:ascii="Times New Roman" w:hAnsi="Times New Roman" w:cs="Times New Roman"/>
        </w:rPr>
        <w:t>Vasubandhu</w:t>
      </w:r>
      <w:r w:rsidRPr="00C84443">
        <w:rPr>
          <w:rFonts w:ascii="Times New Roman" w:cs="Times New Roman"/>
        </w:rPr>
        <w:t>）的宏揚瑜伽大乘，大乘的論學急劇開展，那爛陀寺的建築越大，那爛陀寺論議的學風，也越來越興盛了！</w:t>
      </w:r>
    </w:p>
    <w:p w14:paraId="64290C29" w14:textId="77777777" w:rsidR="007D4327" w:rsidRPr="008446C6" w:rsidRDefault="007D4327" w:rsidP="00532CD3">
      <w:pPr>
        <w:pStyle w:val="ac"/>
      </w:pPr>
      <w:r w:rsidRPr="00C84443">
        <w:rPr>
          <w:rFonts w:hint="eastAsia"/>
        </w:rPr>
        <w:t>二、兼述著重如來藏思想與咒語的西南印</w:t>
      </w:r>
      <w:r w:rsidRPr="00C84443">
        <w:rPr>
          <w:rFonts w:hint="eastAsia"/>
          <w:bdr w:val="none" w:sz="0" w:space="0" w:color="auto"/>
        </w:rPr>
        <w:t>（</w:t>
      </w:r>
      <w:r w:rsidRPr="00C84443">
        <w:rPr>
          <w:rFonts w:hint="eastAsia"/>
          <w:bdr w:val="none" w:sz="0" w:space="0" w:color="auto"/>
        </w:rPr>
        <w:t>p.322</w:t>
      </w:r>
      <w:r w:rsidRPr="00C84443">
        <w:rPr>
          <w:rFonts w:hint="eastAsia"/>
          <w:bdr w:val="none" w:sz="0" w:space="0" w:color="auto"/>
        </w:rPr>
        <w:t>）</w:t>
      </w:r>
    </w:p>
    <w:p w14:paraId="64290C2A" w14:textId="77777777" w:rsidR="007D4327" w:rsidRDefault="009723C2" w:rsidP="007879F4">
      <w:pPr>
        <w:spacing w:afterLines="30" w:after="108"/>
        <w:ind w:leftChars="100" w:left="240"/>
        <w:rPr>
          <w:rFonts w:ascii="Times New Roman" w:cs="Times New Roman"/>
        </w:rPr>
      </w:pPr>
      <w:r w:rsidRPr="00644B79">
        <w:rPr>
          <w:rFonts w:ascii="Times New Roman" w:cs="Times New Roman"/>
        </w:rPr>
        <w:t>玄奘傳說：「</w:t>
      </w:r>
      <w:r w:rsidRPr="00644B79">
        <w:rPr>
          <w:rFonts w:ascii="標楷體" w:eastAsia="標楷體" w:hAnsi="標楷體" w:cs="Times New Roman"/>
        </w:rPr>
        <w:t>五印度境，兩國重學：西南摩臘婆國，東北摩揭陀國，貴德尚仁，明敏強學</w:t>
      </w:r>
      <w:r w:rsidRPr="00644B79">
        <w:rPr>
          <w:rFonts w:ascii="Times New Roman" w:cs="Times New Roman"/>
        </w:rPr>
        <w:t>」</w:t>
      </w:r>
      <w:r w:rsidR="00503BA2" w:rsidRPr="00644B79">
        <w:rPr>
          <w:rStyle w:val="af2"/>
          <w:rFonts w:ascii="Times New Roman" w:hAnsi="Times New Roman"/>
          <w:color w:val="000000"/>
        </w:rPr>
        <w:footnoteReference w:id="9"/>
      </w:r>
      <w:r w:rsidRPr="00644B79">
        <w:rPr>
          <w:rFonts w:ascii="Times New Roman" w:cs="Times New Roman"/>
        </w:rPr>
        <w:t>。</w:t>
      </w:r>
    </w:p>
    <w:p w14:paraId="64290C2B" w14:textId="77777777" w:rsidR="007D4327" w:rsidRDefault="009723C2" w:rsidP="007879F4">
      <w:pPr>
        <w:spacing w:afterLines="30" w:after="108"/>
        <w:ind w:leftChars="100" w:left="240"/>
        <w:rPr>
          <w:rFonts w:ascii="Times New Roman" w:cs="Times New Roman"/>
        </w:rPr>
      </w:pPr>
      <w:r w:rsidRPr="00644B79">
        <w:rPr>
          <w:rFonts w:ascii="Times New Roman" w:cs="Times New Roman"/>
        </w:rPr>
        <w:t>義淨說到〈西方學法〉：「</w:t>
      </w:r>
      <w:r w:rsidRPr="00644B79">
        <w:rPr>
          <w:rFonts w:ascii="標楷體" w:eastAsia="標楷體" w:hAnsi="標楷體" w:cs="Times New Roman"/>
        </w:rPr>
        <w:t>多在那爛陀寺，或居跋臘毘國。……英彥雲聚，商搉是非</w:t>
      </w:r>
      <w:r w:rsidRPr="00644B79">
        <w:rPr>
          <w:rFonts w:ascii="Times New Roman" w:cs="Times New Roman"/>
        </w:rPr>
        <w:t>」</w:t>
      </w:r>
      <w:r w:rsidR="00426763" w:rsidRPr="00644B79">
        <w:rPr>
          <w:rStyle w:val="af2"/>
          <w:rFonts w:ascii="Times New Roman" w:hAnsi="Times New Roman"/>
          <w:color w:val="000000"/>
        </w:rPr>
        <w:footnoteReference w:id="10"/>
      </w:r>
      <w:r w:rsidRPr="00644B79">
        <w:rPr>
          <w:rFonts w:ascii="Times New Roman" w:cs="Times New Roman"/>
        </w:rPr>
        <w:t>。</w:t>
      </w:r>
    </w:p>
    <w:p w14:paraId="64290C2C" w14:textId="77777777" w:rsidR="00786C37" w:rsidRPr="00644B79" w:rsidRDefault="009723C2" w:rsidP="007879F4">
      <w:pPr>
        <w:spacing w:afterLines="30" w:after="108"/>
        <w:ind w:leftChars="100" w:left="240"/>
        <w:rPr>
          <w:rFonts w:ascii="Times New Roman" w:cs="Times New Roman"/>
        </w:rPr>
      </w:pPr>
      <w:r w:rsidRPr="00644B79">
        <w:rPr>
          <w:rFonts w:ascii="Times New Roman" w:cs="Times New Roman"/>
        </w:rPr>
        <w:t>摩臘婆是南羅羅（</w:t>
      </w:r>
      <w:r w:rsidRPr="00644B79">
        <w:rPr>
          <w:rFonts w:ascii="Times New Roman" w:hAnsi="Times New Roman" w:cs="Times New Roman"/>
        </w:rPr>
        <w:t>Lāṭa</w:t>
      </w:r>
      <w:r w:rsidRPr="00644B79">
        <w:rPr>
          <w:rFonts w:ascii="Times New Roman" w:cs="Times New Roman"/>
        </w:rPr>
        <w:t>），伐臘毘（</w:t>
      </w:r>
      <w:r w:rsidRPr="00644B79">
        <w:rPr>
          <w:rFonts w:ascii="Times New Roman" w:hAnsi="Times New Roman" w:cs="Times New Roman"/>
        </w:rPr>
        <w:t>Valabhī</w:t>
      </w:r>
      <w:r w:rsidRPr="00644B79">
        <w:rPr>
          <w:rFonts w:ascii="Times New Roman" w:cs="Times New Roman"/>
        </w:rPr>
        <w:t>）是北羅羅，兩國的「風俗人性」相同，是正量部（</w:t>
      </w:r>
      <w:r w:rsidRPr="00644B79">
        <w:rPr>
          <w:rFonts w:ascii="Times New Roman" w:hAnsi="Times New Roman" w:cs="Times New Roman"/>
        </w:rPr>
        <w:t>Saṃmatīya</w:t>
      </w:r>
      <w:r w:rsidRPr="00644B79">
        <w:rPr>
          <w:rFonts w:ascii="Times New Roman" w:cs="Times New Roman"/>
        </w:rPr>
        <w:t>）流行的地區。</w:t>
      </w:r>
    </w:p>
    <w:p w14:paraId="64290C2D" w14:textId="77777777" w:rsidR="007D4327" w:rsidRDefault="009723C2" w:rsidP="007879F4">
      <w:pPr>
        <w:spacing w:afterLines="30" w:after="108"/>
        <w:ind w:leftChars="100" w:left="240"/>
        <w:rPr>
          <w:rFonts w:ascii="Times New Roman" w:cs="Times New Roman"/>
        </w:rPr>
      </w:pPr>
      <w:r w:rsidRPr="00644B79">
        <w:rPr>
          <w:rFonts w:ascii="Times New Roman" w:cs="Times New Roman"/>
        </w:rPr>
        <w:t>弘揚如來藏（</w:t>
      </w:r>
      <w:r w:rsidRPr="00644B79">
        <w:rPr>
          <w:rFonts w:ascii="Times New Roman" w:hAnsi="Times New Roman" w:cs="Times New Roman"/>
        </w:rPr>
        <w:t>tathāgata-garbha</w:t>
      </w:r>
      <w:r w:rsidRPr="00644B79">
        <w:rPr>
          <w:rFonts w:ascii="Times New Roman" w:cs="Times New Roman"/>
        </w:rPr>
        <w:t>）說的堅慧（</w:t>
      </w:r>
      <w:r w:rsidRPr="00644B79">
        <w:rPr>
          <w:rFonts w:ascii="Times New Roman" w:hAnsi="Times New Roman" w:cs="Times New Roman"/>
        </w:rPr>
        <w:t>Sāramati</w:t>
      </w:r>
      <w:r w:rsidRPr="00644B79">
        <w:rPr>
          <w:rFonts w:ascii="Times New Roman" w:cs="Times New Roman"/>
        </w:rPr>
        <w:t>），在這裡（信仰「不可說我」的教區）造論。</w:t>
      </w:r>
    </w:p>
    <w:p w14:paraId="64290C2E" w14:textId="77777777" w:rsidR="005F3E80" w:rsidRPr="00644B79" w:rsidRDefault="009723C2" w:rsidP="007879F4">
      <w:pPr>
        <w:spacing w:afterLines="30" w:after="108"/>
        <w:ind w:leftChars="100" w:left="240"/>
        <w:rPr>
          <w:rFonts w:ascii="Times New Roman" w:cs="Times New Roman"/>
        </w:rPr>
      </w:pPr>
      <w:r w:rsidRPr="00644B79">
        <w:rPr>
          <w:rFonts w:ascii="Times New Roman" w:cs="Times New Roman"/>
        </w:rPr>
        <w:t>義淨說：</w:t>
      </w:r>
      <w:r w:rsidRPr="00644B79">
        <w:rPr>
          <w:rFonts w:ascii="標楷體" w:eastAsia="標楷體" w:hAnsi="標楷體" w:cs="Times New Roman"/>
        </w:rPr>
        <w:t>「難陀……在西印度，經十二年，專心持咒。……可十二千頌，成一家之言</w:t>
      </w:r>
      <w:r w:rsidRPr="00644B79">
        <w:rPr>
          <w:rFonts w:ascii="Times New Roman" w:cs="Times New Roman"/>
        </w:rPr>
        <w:t>」；道琳「</w:t>
      </w:r>
      <w:r w:rsidRPr="00644B79">
        <w:rPr>
          <w:rFonts w:ascii="標楷體" w:eastAsia="標楷體" w:hAnsi="標楷體" w:cs="Times New Roman"/>
        </w:rPr>
        <w:t>向西印度，於羅荼國，……重稟明呪</w:t>
      </w:r>
      <w:r w:rsidRPr="00644B79">
        <w:rPr>
          <w:rFonts w:ascii="Times New Roman" w:cs="Times New Roman"/>
        </w:rPr>
        <w:t>」</w:t>
      </w:r>
      <w:r w:rsidR="00C205AD" w:rsidRPr="00644B79">
        <w:rPr>
          <w:rStyle w:val="af2"/>
          <w:rFonts w:ascii="Times New Roman" w:hAnsi="Times New Roman"/>
          <w:color w:val="000000"/>
        </w:rPr>
        <w:footnoteReference w:id="11"/>
      </w:r>
      <w:r w:rsidRPr="00644B79">
        <w:rPr>
          <w:rFonts w:ascii="Times New Roman" w:cs="Times New Roman"/>
        </w:rPr>
        <w:t>。西印度的羅荼，就是北羅羅。這裡的學風，與摩竭陀是多少不同的。</w:t>
      </w:r>
      <w:r w:rsidR="000463D4" w:rsidRPr="00644B79">
        <w:rPr>
          <w:rStyle w:val="af2"/>
          <w:rFonts w:ascii="Times New Roman" w:hAnsi="Times New Roman"/>
          <w:color w:val="000000"/>
        </w:rPr>
        <w:footnoteReference w:id="12"/>
      </w:r>
    </w:p>
    <w:p w14:paraId="64290C2F" w14:textId="77777777" w:rsidR="008446C6" w:rsidRPr="008446C6" w:rsidRDefault="008446C6" w:rsidP="00532CD3">
      <w:pPr>
        <w:pStyle w:val="ac"/>
      </w:pPr>
      <w:r w:rsidRPr="00C84443">
        <w:rPr>
          <w:rFonts w:hint="eastAsia"/>
        </w:rPr>
        <w:t>三、</w:t>
      </w:r>
      <w:r w:rsidRPr="00C84443">
        <w:t>重論學風</w:t>
      </w:r>
      <w:r w:rsidRPr="00C84443">
        <w:rPr>
          <w:rFonts w:hint="eastAsia"/>
        </w:rPr>
        <w:t>的</w:t>
      </w:r>
      <w:r w:rsidRPr="00C84443">
        <w:t>延續</w:t>
      </w:r>
      <w:r w:rsidRPr="00C84443">
        <w:rPr>
          <w:rFonts w:hint="eastAsia"/>
        </w:rPr>
        <w:t>與式微</w:t>
      </w:r>
      <w:r w:rsidRPr="00C84443">
        <w:rPr>
          <w:rFonts w:hint="eastAsia"/>
          <w:bdr w:val="none" w:sz="0" w:space="0" w:color="auto"/>
        </w:rPr>
        <w:t>（</w:t>
      </w:r>
      <w:r w:rsidRPr="00C84443">
        <w:rPr>
          <w:rFonts w:hint="eastAsia"/>
          <w:bdr w:val="none" w:sz="0" w:space="0" w:color="auto"/>
        </w:rPr>
        <w:t>pp.322-323</w:t>
      </w:r>
      <w:r w:rsidRPr="00C84443">
        <w:rPr>
          <w:rFonts w:hint="eastAsia"/>
          <w:bdr w:val="none" w:sz="0" w:space="0" w:color="auto"/>
        </w:rPr>
        <w:t>）</w:t>
      </w:r>
    </w:p>
    <w:p w14:paraId="64290C30" w14:textId="77777777" w:rsidR="0034586D" w:rsidRPr="00C84443" w:rsidRDefault="00986311" w:rsidP="007879F4">
      <w:pPr>
        <w:pStyle w:val="ad"/>
        <w:ind w:left="360"/>
      </w:pPr>
      <w:r w:rsidRPr="00C84443">
        <w:rPr>
          <w:rFonts w:hint="eastAsia"/>
        </w:rPr>
        <w:t>（</w:t>
      </w:r>
      <w:r w:rsidR="00BD6C0F" w:rsidRPr="00C84443">
        <w:rPr>
          <w:rFonts w:hint="eastAsia"/>
        </w:rPr>
        <w:t>一</w:t>
      </w:r>
      <w:r w:rsidRPr="00C84443">
        <w:rPr>
          <w:rFonts w:hint="eastAsia"/>
        </w:rPr>
        <w:t>）</w:t>
      </w:r>
      <w:r w:rsidRPr="00C84443">
        <w:t>重論學風</w:t>
      </w:r>
      <w:r w:rsidRPr="00C84443">
        <w:rPr>
          <w:rFonts w:hint="eastAsia"/>
        </w:rPr>
        <w:t>的</w:t>
      </w:r>
      <w:r w:rsidRPr="00C84443">
        <w:t>延續</w:t>
      </w:r>
      <w:r w:rsidR="003476A5" w:rsidRPr="00C84443">
        <w:rPr>
          <w:rFonts w:hint="eastAsia"/>
          <w:bdr w:val="none" w:sz="0" w:space="0" w:color="auto"/>
        </w:rPr>
        <w:t>（</w:t>
      </w:r>
      <w:r w:rsidR="003476A5" w:rsidRPr="00C84443">
        <w:rPr>
          <w:rFonts w:hint="eastAsia"/>
          <w:bdr w:val="none" w:sz="0" w:space="0" w:color="auto"/>
        </w:rPr>
        <w:t>pp.322-323</w:t>
      </w:r>
      <w:r w:rsidR="003476A5" w:rsidRPr="00C84443">
        <w:rPr>
          <w:rFonts w:hint="eastAsia"/>
          <w:bdr w:val="none" w:sz="0" w:space="0" w:color="auto"/>
        </w:rPr>
        <w:t>）</w:t>
      </w:r>
    </w:p>
    <w:p w14:paraId="64290C31" w14:textId="77777777" w:rsidR="00786C37" w:rsidRPr="00C84443" w:rsidRDefault="009723C2" w:rsidP="007879F4">
      <w:pPr>
        <w:spacing w:afterLines="30" w:after="108"/>
        <w:ind w:leftChars="150" w:left="360"/>
        <w:rPr>
          <w:rFonts w:ascii="Times New Roman" w:cs="Times New Roman"/>
        </w:rPr>
      </w:pPr>
      <w:r w:rsidRPr="00C84443">
        <w:rPr>
          <w:rFonts w:ascii="Times New Roman" w:cs="Times New Roman"/>
        </w:rPr>
        <w:t>無著、世親引起的重論學風，一直延續下去。笈多王朝衰落時，王室都崇仰大乘，所以那爛陀寺不斷的增建。</w:t>
      </w:r>
    </w:p>
    <w:p w14:paraId="64290C32" w14:textId="77777777" w:rsidR="00986311" w:rsidRPr="00C84443" w:rsidRDefault="009723C2" w:rsidP="007879F4">
      <w:pPr>
        <w:spacing w:afterLines="30" w:after="108"/>
        <w:ind w:leftChars="150" w:left="360"/>
        <w:rPr>
          <w:rFonts w:ascii="Times New Roman" w:cs="Times New Roman"/>
        </w:rPr>
      </w:pPr>
      <w:r w:rsidRPr="00C84443">
        <w:rPr>
          <w:rFonts w:ascii="Times New Roman" w:cs="Times New Roman"/>
        </w:rPr>
        <w:t>西元六世紀，中印度有伐彈那（</w:t>
      </w:r>
      <w:r w:rsidRPr="00C84443">
        <w:rPr>
          <w:rFonts w:ascii="Times New Roman" w:hAnsi="Times New Roman" w:cs="Times New Roman"/>
        </w:rPr>
        <w:t>Vardhana</w:t>
      </w:r>
      <w:r w:rsidRPr="00C84443">
        <w:rPr>
          <w:rFonts w:ascii="Times New Roman" w:cs="Times New Roman"/>
        </w:rPr>
        <w:t>）王朝興起。傳到曷利沙伐彈那（</w:t>
      </w:r>
      <w:r w:rsidRPr="00C84443">
        <w:rPr>
          <w:rFonts w:ascii="Times New Roman" w:hAnsi="Times New Roman" w:cs="Times New Roman"/>
        </w:rPr>
        <w:t>Harṣavardhana</w:t>
      </w:r>
      <w:r w:rsidRPr="00C84443">
        <w:rPr>
          <w:rFonts w:ascii="Times New Roman" w:cs="Times New Roman"/>
        </w:rPr>
        <w:t>）</w:t>
      </w:r>
      <w:r w:rsidRPr="00C84443">
        <w:rPr>
          <w:rFonts w:ascii="Times New Roman" w:hAnsi="Times New Roman" w:cs="Times New Roman"/>
        </w:rPr>
        <w:t>——</w:t>
      </w:r>
      <w:r w:rsidRPr="00C84443">
        <w:rPr>
          <w:rFonts w:ascii="Times New Roman" w:cs="Times New Roman"/>
        </w:rPr>
        <w:t>戒日（</w:t>
      </w:r>
      <w:r w:rsidRPr="00C84443">
        <w:rPr>
          <w:rFonts w:ascii="Times New Roman" w:hAnsi="Times New Roman" w:cs="Times New Roman"/>
        </w:rPr>
        <w:t>Śīlâditya</w:t>
      </w:r>
      <w:r w:rsidRPr="00C84443">
        <w:rPr>
          <w:rFonts w:ascii="Times New Roman" w:cs="Times New Roman"/>
        </w:rPr>
        <w:t>）王在位（西元</w:t>
      </w:r>
      <w:r w:rsidR="00E87E7E" w:rsidRPr="00C84443">
        <w:rPr>
          <w:rFonts w:ascii="Times New Roman" w:cs="Times New Roman" w:hint="eastAsia"/>
        </w:rPr>
        <w:t>606-648</w:t>
      </w:r>
      <w:r w:rsidRPr="00C84443">
        <w:rPr>
          <w:rFonts w:ascii="Times New Roman" w:cs="Times New Roman"/>
        </w:rPr>
        <w:t>年）時，以武力統一了中印度，西北印度的部分地區。尊重佛法，獎勵文學，在印度歷史上，是一位難得</w:t>
      </w:r>
      <w:r w:rsidR="00D22861" w:rsidRPr="00C84443">
        <w:rPr>
          <w:sz w:val="22"/>
          <w:shd w:val="pct15" w:color="auto" w:fill="FFFFFF"/>
        </w:rPr>
        <w:t>（</w:t>
      </w:r>
      <w:r w:rsidR="00D22861" w:rsidRPr="00C84443">
        <w:rPr>
          <w:rFonts w:ascii="Times New Roman" w:hAnsi="Times New Roman" w:cs="Times New Roman"/>
          <w:sz w:val="22"/>
          <w:shd w:val="pct15" w:color="auto" w:fill="FFFFFF"/>
        </w:rPr>
        <w:t>p.32</w:t>
      </w:r>
      <w:r w:rsidR="00D22861" w:rsidRPr="00C84443">
        <w:rPr>
          <w:rFonts w:ascii="Times New Roman" w:hAnsi="Times New Roman" w:cs="Times New Roman" w:hint="eastAsia"/>
          <w:sz w:val="22"/>
          <w:shd w:val="pct15" w:color="auto" w:fill="FFFFFF"/>
        </w:rPr>
        <w:t>3</w:t>
      </w:r>
      <w:r w:rsidR="00D22861" w:rsidRPr="00C84443">
        <w:rPr>
          <w:sz w:val="22"/>
          <w:shd w:val="pct15" w:color="auto" w:fill="FFFFFF"/>
        </w:rPr>
        <w:t>）</w:t>
      </w:r>
      <w:r w:rsidRPr="00C84443">
        <w:rPr>
          <w:rFonts w:ascii="Times New Roman" w:cs="Times New Roman"/>
        </w:rPr>
        <w:t>的名王。</w:t>
      </w:r>
    </w:p>
    <w:p w14:paraId="64290C33" w14:textId="77777777" w:rsidR="00986311" w:rsidRPr="00C84443" w:rsidRDefault="00986311" w:rsidP="007879F4">
      <w:pPr>
        <w:pStyle w:val="ad"/>
        <w:ind w:left="360"/>
      </w:pPr>
      <w:r w:rsidRPr="00C84443">
        <w:rPr>
          <w:rFonts w:hint="eastAsia"/>
        </w:rPr>
        <w:t>（</w:t>
      </w:r>
      <w:r w:rsidR="00BD6C0F" w:rsidRPr="00C84443">
        <w:rPr>
          <w:rFonts w:hint="eastAsia"/>
        </w:rPr>
        <w:t>二</w:t>
      </w:r>
      <w:r w:rsidRPr="00C84443">
        <w:rPr>
          <w:rFonts w:hint="eastAsia"/>
        </w:rPr>
        <w:t>）</w:t>
      </w:r>
      <w:r w:rsidRPr="00C84443">
        <w:t>論</w:t>
      </w:r>
      <w:r w:rsidR="006404F2" w:rsidRPr="00C84443">
        <w:t>議</w:t>
      </w:r>
      <w:r w:rsidRPr="00C84443">
        <w:t>學風</w:t>
      </w:r>
      <w:r w:rsidRPr="00C84443">
        <w:rPr>
          <w:rFonts w:hint="eastAsia"/>
        </w:rPr>
        <w:t>的式微</w:t>
      </w:r>
      <w:r w:rsidR="003476A5" w:rsidRPr="00C84443">
        <w:rPr>
          <w:rFonts w:hint="eastAsia"/>
          <w:bdr w:val="none" w:sz="0" w:space="0" w:color="auto"/>
        </w:rPr>
        <w:t>（</w:t>
      </w:r>
      <w:r w:rsidR="003476A5" w:rsidRPr="00C84443">
        <w:rPr>
          <w:rFonts w:hint="eastAsia"/>
          <w:bdr w:val="none" w:sz="0" w:space="0" w:color="auto"/>
        </w:rPr>
        <w:t>p.323</w:t>
      </w:r>
      <w:r w:rsidR="003476A5" w:rsidRPr="00C84443">
        <w:rPr>
          <w:rFonts w:hint="eastAsia"/>
          <w:bdr w:val="none" w:sz="0" w:space="0" w:color="auto"/>
        </w:rPr>
        <w:t>）</w:t>
      </w:r>
    </w:p>
    <w:p w14:paraId="64290C34" w14:textId="77777777" w:rsidR="00C51ABF" w:rsidRPr="00644B79" w:rsidRDefault="009723C2" w:rsidP="007879F4">
      <w:pPr>
        <w:spacing w:afterLines="30" w:after="108"/>
        <w:ind w:leftChars="150" w:left="360"/>
        <w:rPr>
          <w:rFonts w:ascii="Times New Roman" w:cs="Times New Roman"/>
        </w:rPr>
      </w:pPr>
      <w:r w:rsidRPr="00C84443">
        <w:rPr>
          <w:rFonts w:ascii="Times New Roman" w:cs="Times New Roman"/>
        </w:rPr>
        <w:t>戒日王去世，印度又陷於各自為政的局面。玄奘（西元</w:t>
      </w:r>
      <w:r w:rsidR="00E87E7E" w:rsidRPr="00C84443">
        <w:rPr>
          <w:rFonts w:ascii="Times New Roman" w:cs="Times New Roman" w:hint="eastAsia"/>
        </w:rPr>
        <w:t>629-644</w:t>
      </w:r>
      <w:r w:rsidRPr="00C84443">
        <w:rPr>
          <w:rFonts w:ascii="Times New Roman" w:cs="Times New Roman"/>
        </w:rPr>
        <w:t>）與義淨（西元</w:t>
      </w:r>
      <w:r w:rsidR="00E87E7E" w:rsidRPr="00C84443">
        <w:rPr>
          <w:rFonts w:ascii="Times New Roman" w:cs="Times New Roman" w:hint="eastAsia"/>
        </w:rPr>
        <w:t>671-695</w:t>
      </w:r>
      <w:r w:rsidRPr="00C84443">
        <w:rPr>
          <w:rFonts w:ascii="Times New Roman" w:cs="Times New Roman"/>
        </w:rPr>
        <w:t>）</w:t>
      </w:r>
      <w:r w:rsidRPr="00644B79">
        <w:rPr>
          <w:rFonts w:ascii="Times New Roman" w:cs="Times New Roman"/>
        </w:rPr>
        <w:t>在印度所見到的，「大乘佛法」似乎還算是興盛，但已不如從前了。</w:t>
      </w:r>
    </w:p>
    <w:p w14:paraId="64290C35" w14:textId="77777777" w:rsidR="009723C2" w:rsidRPr="00644B79" w:rsidRDefault="009723C2" w:rsidP="007879F4">
      <w:pPr>
        <w:spacing w:afterLines="30" w:after="108"/>
        <w:ind w:leftChars="150" w:left="360"/>
        <w:rPr>
          <w:rFonts w:ascii="Times New Roman" w:hAnsi="Times New Roman" w:cs="Times New Roman"/>
        </w:rPr>
      </w:pPr>
      <w:r w:rsidRPr="00644B79">
        <w:rPr>
          <w:rFonts w:ascii="Times New Roman" w:cs="Times New Roman"/>
        </w:rPr>
        <w:t>西元</w:t>
      </w:r>
      <w:r w:rsidR="00E87E7E" w:rsidRPr="00644B79">
        <w:rPr>
          <w:rFonts w:ascii="Times New Roman" w:cs="Times New Roman" w:hint="eastAsia"/>
        </w:rPr>
        <w:t>690</w:t>
      </w:r>
      <w:r w:rsidRPr="00644B79">
        <w:rPr>
          <w:rFonts w:ascii="Times New Roman" w:cs="Times New Roman"/>
        </w:rPr>
        <w:t>年，波羅（</w:t>
      </w:r>
      <w:r w:rsidRPr="00644B79">
        <w:rPr>
          <w:rFonts w:ascii="Times New Roman" w:hAnsi="Times New Roman" w:cs="Times New Roman"/>
        </w:rPr>
        <w:t>Pāla</w:t>
      </w:r>
      <w:r w:rsidRPr="00644B79">
        <w:rPr>
          <w:rFonts w:ascii="Times New Roman" w:cs="Times New Roman"/>
        </w:rPr>
        <w:t>）王朝成立，歷代都信仰佛教。達磨波羅（</w:t>
      </w:r>
      <w:r w:rsidRPr="00644B79">
        <w:rPr>
          <w:rFonts w:ascii="Times New Roman" w:hAnsi="Times New Roman" w:cs="Times New Roman"/>
        </w:rPr>
        <w:t>Dharmapāla</w:t>
      </w:r>
      <w:r w:rsidRPr="00644B79">
        <w:rPr>
          <w:rFonts w:ascii="Times New Roman" w:cs="Times New Roman"/>
        </w:rPr>
        <w:t>）王建立了比那爛陀寺更偉大的超行寺（</w:t>
      </w:r>
      <w:r w:rsidRPr="00644B79">
        <w:rPr>
          <w:rFonts w:ascii="Times New Roman" w:hAnsi="Times New Roman" w:cs="Times New Roman"/>
        </w:rPr>
        <w:t>Vikramaśīla</w:t>
      </w:r>
      <w:r w:rsidRPr="00644B79">
        <w:rPr>
          <w:rFonts w:ascii="Times New Roman" w:cs="Times New Roman"/>
        </w:rPr>
        <w:t>），合百零八院為一大寺，但重於「秘密大乘」，講說的大乘論義已成為附庸了。</w:t>
      </w:r>
    </w:p>
    <w:p w14:paraId="64290C36" w14:textId="77777777" w:rsidR="00DB3D14" w:rsidRPr="00644B79" w:rsidRDefault="00DB3D14" w:rsidP="00532CD3">
      <w:pPr>
        <w:pStyle w:val="aa"/>
      </w:pPr>
      <w:r w:rsidRPr="00644B79">
        <w:rPr>
          <w:rFonts w:hint="eastAsia"/>
        </w:rPr>
        <w:t>貳、</w:t>
      </w:r>
      <w:r w:rsidR="00402904" w:rsidRPr="00644B79">
        <w:rPr>
          <w:rFonts w:hint="eastAsia"/>
        </w:rPr>
        <w:t>重論義的</w:t>
      </w:r>
      <w:r w:rsidR="00F10D7F" w:rsidRPr="00644B79">
        <w:t>瑜伽行派</w:t>
      </w:r>
      <w:r w:rsidR="00F10D7F" w:rsidRPr="00644B79">
        <w:rPr>
          <w:rFonts w:hint="eastAsia"/>
        </w:rPr>
        <w:t>與中觀學派</w:t>
      </w:r>
      <w:r w:rsidR="00637838" w:rsidRPr="00644B79">
        <w:rPr>
          <w:rFonts w:hint="eastAsia"/>
          <w:bdr w:val="none" w:sz="0" w:space="0" w:color="auto"/>
        </w:rPr>
        <w:t>（</w:t>
      </w:r>
      <w:r w:rsidR="00637838" w:rsidRPr="00644B79">
        <w:rPr>
          <w:rFonts w:hint="eastAsia"/>
          <w:bdr w:val="none" w:sz="0" w:space="0" w:color="auto"/>
        </w:rPr>
        <w:t>pp.323-328</w:t>
      </w:r>
      <w:r w:rsidR="00637838" w:rsidRPr="00644B79">
        <w:rPr>
          <w:rFonts w:hint="eastAsia"/>
          <w:bdr w:val="none" w:sz="0" w:space="0" w:color="auto"/>
        </w:rPr>
        <w:t>）</w:t>
      </w:r>
    </w:p>
    <w:p w14:paraId="64290C37" w14:textId="77777777" w:rsidR="00402904" w:rsidRPr="00644B79" w:rsidRDefault="00402904" w:rsidP="00532CD3">
      <w:pPr>
        <w:pStyle w:val="ab"/>
        <w:ind w:left="120"/>
      </w:pPr>
      <w:r w:rsidRPr="00644B79">
        <w:rPr>
          <w:rFonts w:hint="eastAsia"/>
        </w:rPr>
        <w:t>（壹）引言</w:t>
      </w:r>
      <w:r w:rsidR="003476A5" w:rsidRPr="00644B79">
        <w:rPr>
          <w:rFonts w:hint="eastAsia"/>
          <w:bdr w:val="none" w:sz="0" w:space="0" w:color="auto"/>
        </w:rPr>
        <w:t>（</w:t>
      </w:r>
      <w:r w:rsidR="003476A5" w:rsidRPr="00644B79">
        <w:rPr>
          <w:rFonts w:hint="eastAsia"/>
          <w:bdr w:val="none" w:sz="0" w:space="0" w:color="auto"/>
        </w:rPr>
        <w:t>p.323</w:t>
      </w:r>
      <w:r w:rsidR="003476A5" w:rsidRPr="00644B79">
        <w:rPr>
          <w:rFonts w:hint="eastAsia"/>
          <w:bdr w:val="none" w:sz="0" w:space="0" w:color="auto"/>
        </w:rPr>
        <w:t>）</w:t>
      </w:r>
    </w:p>
    <w:p w14:paraId="64290C38" w14:textId="77777777" w:rsidR="00CA524B" w:rsidRDefault="009723C2" w:rsidP="007879F4">
      <w:pPr>
        <w:spacing w:afterLines="30" w:after="108"/>
        <w:ind w:leftChars="50" w:left="120"/>
        <w:rPr>
          <w:rFonts w:ascii="Times New Roman" w:cs="Times New Roman"/>
        </w:rPr>
      </w:pPr>
      <w:r w:rsidRPr="00644B79">
        <w:rPr>
          <w:rFonts w:ascii="Times New Roman" w:cs="Times New Roman"/>
        </w:rPr>
        <w:t>無著與世親，仰推彌勒（</w:t>
      </w:r>
      <w:r w:rsidRPr="00644B79">
        <w:rPr>
          <w:rFonts w:ascii="Times New Roman" w:hAnsi="Times New Roman" w:cs="Times New Roman"/>
        </w:rPr>
        <w:t>Maitreya</w:t>
      </w:r>
      <w:r w:rsidRPr="00644B79">
        <w:rPr>
          <w:rFonts w:ascii="Times New Roman" w:cs="Times New Roman"/>
        </w:rPr>
        <w:t>）而創開瑜伽行派（</w:t>
      </w:r>
      <w:r w:rsidRPr="00644B79">
        <w:rPr>
          <w:rFonts w:ascii="Times New Roman" w:hAnsi="Times New Roman" w:cs="Times New Roman"/>
        </w:rPr>
        <w:t>Yogācāra</w:t>
      </w:r>
      <w:r w:rsidRPr="00644B79">
        <w:rPr>
          <w:rFonts w:ascii="Times New Roman" w:cs="Times New Roman"/>
        </w:rPr>
        <w:t>），以中印度（後來以那爛陀寺）為中心，引起佛教界的深遠影響。</w:t>
      </w:r>
    </w:p>
    <w:p w14:paraId="64290C39" w14:textId="77777777" w:rsidR="009723C2" w:rsidRPr="00644B79" w:rsidRDefault="009723C2" w:rsidP="007879F4">
      <w:pPr>
        <w:spacing w:afterLines="30" w:after="108"/>
        <w:ind w:leftChars="50" w:left="120"/>
        <w:rPr>
          <w:rFonts w:ascii="Times New Roman" w:hAnsi="Times New Roman" w:cs="Times New Roman"/>
        </w:rPr>
      </w:pPr>
      <w:r w:rsidRPr="00644B79">
        <w:rPr>
          <w:rFonts w:ascii="Times New Roman" w:cs="Times New Roman"/>
        </w:rPr>
        <w:t>世親以後，除了瑜伽行派的不斷發展，中觀派（</w:t>
      </w:r>
      <w:r w:rsidRPr="00644B79">
        <w:rPr>
          <w:rFonts w:ascii="Times New Roman" w:hAnsi="Times New Roman" w:cs="Times New Roman"/>
        </w:rPr>
        <w:t>Mādhyamika</w:t>
      </w:r>
      <w:r w:rsidRPr="00644B79">
        <w:rPr>
          <w:rFonts w:ascii="Times New Roman" w:cs="Times New Roman"/>
        </w:rPr>
        <w:t>）也應時而復興起來。瑜伽與中觀二派，相互對抗，又都是內部分化。</w:t>
      </w:r>
      <w:r w:rsidRPr="00CA524B">
        <w:rPr>
          <w:rFonts w:ascii="Times New Roman" w:cs="Times New Roman"/>
          <w:b/>
        </w:rPr>
        <w:t>大乘論義的非常發達，從世親以後到西元</w:t>
      </w:r>
      <w:r w:rsidR="00E87E7E" w:rsidRPr="00CA524B">
        <w:rPr>
          <w:rFonts w:ascii="Times New Roman" w:cs="Times New Roman" w:hint="eastAsia"/>
          <w:b/>
        </w:rPr>
        <w:t>700</w:t>
      </w:r>
      <w:r w:rsidRPr="00CA524B">
        <w:rPr>
          <w:rFonts w:ascii="Times New Roman" w:cs="Times New Roman"/>
          <w:b/>
        </w:rPr>
        <w:t>年，約有</w:t>
      </w:r>
      <w:r w:rsidR="00E87E7E" w:rsidRPr="00CA524B">
        <w:rPr>
          <w:rFonts w:ascii="Times New Roman" w:cs="Times New Roman" w:hint="eastAsia"/>
          <w:b/>
        </w:rPr>
        <w:t>250</w:t>
      </w:r>
      <w:r w:rsidRPr="00CA524B">
        <w:rPr>
          <w:rFonts w:ascii="Times New Roman" w:cs="Times New Roman"/>
          <w:b/>
        </w:rPr>
        <w:t>年的興盛。</w:t>
      </w:r>
    </w:p>
    <w:p w14:paraId="64290C3A" w14:textId="77777777" w:rsidR="00402904" w:rsidRPr="00644B79" w:rsidRDefault="00402904" w:rsidP="007879F4">
      <w:pPr>
        <w:pStyle w:val="ab"/>
        <w:ind w:left="120"/>
      </w:pPr>
      <w:r w:rsidRPr="00644B79">
        <w:rPr>
          <w:rFonts w:hint="eastAsia"/>
        </w:rPr>
        <w:t>（貳）</w:t>
      </w:r>
      <w:r w:rsidRPr="00644B79">
        <w:t>瑜伽行派</w:t>
      </w:r>
      <w:r w:rsidRPr="00644B79">
        <w:rPr>
          <w:rFonts w:hint="eastAsia"/>
        </w:rPr>
        <w:t>師資</w:t>
      </w:r>
      <w:r w:rsidR="00552452" w:rsidRPr="00644B79">
        <w:rPr>
          <w:rFonts w:hint="eastAsia"/>
          <w:bdr w:val="none" w:sz="0" w:space="0" w:color="auto"/>
        </w:rPr>
        <w:t>（</w:t>
      </w:r>
      <w:r w:rsidR="00552452" w:rsidRPr="00644B79">
        <w:rPr>
          <w:rFonts w:hint="eastAsia"/>
          <w:bdr w:val="none" w:sz="0" w:space="0" w:color="auto"/>
        </w:rPr>
        <w:t>pp.323-326</w:t>
      </w:r>
      <w:r w:rsidR="00552452" w:rsidRPr="00644B79">
        <w:rPr>
          <w:rFonts w:hint="eastAsia"/>
          <w:bdr w:val="none" w:sz="0" w:space="0" w:color="auto"/>
        </w:rPr>
        <w:t>）</w:t>
      </w:r>
    </w:p>
    <w:p w14:paraId="64290C3B" w14:textId="77777777" w:rsidR="00B86B13" w:rsidRPr="00644B79" w:rsidRDefault="00B86B13" w:rsidP="00532CD3">
      <w:pPr>
        <w:pStyle w:val="ac"/>
      </w:pPr>
      <w:r w:rsidRPr="00644B79">
        <w:rPr>
          <w:rFonts w:hint="eastAsia"/>
        </w:rPr>
        <w:t>一、總說──</w:t>
      </w:r>
      <w:r w:rsidRPr="00644B79">
        <w:t>世親門下</w:t>
      </w:r>
      <w:r w:rsidRPr="00644B79">
        <w:rPr>
          <w:rFonts w:hint="eastAsia"/>
        </w:rPr>
        <w:t>三位主要大德</w:t>
      </w:r>
      <w:r w:rsidR="003476A5" w:rsidRPr="00644B79">
        <w:rPr>
          <w:rFonts w:hint="eastAsia"/>
          <w:bdr w:val="none" w:sz="0" w:space="0" w:color="auto"/>
        </w:rPr>
        <w:t>（</w:t>
      </w:r>
      <w:r w:rsidR="003476A5" w:rsidRPr="00644B79">
        <w:rPr>
          <w:rFonts w:hint="eastAsia"/>
          <w:bdr w:val="none" w:sz="0" w:space="0" w:color="auto"/>
        </w:rPr>
        <w:t>p.323</w:t>
      </w:r>
      <w:r w:rsidR="003476A5" w:rsidRPr="00644B79">
        <w:rPr>
          <w:rFonts w:hint="eastAsia"/>
          <w:bdr w:val="none" w:sz="0" w:space="0" w:color="auto"/>
        </w:rPr>
        <w:t>）</w:t>
      </w:r>
    </w:p>
    <w:p w14:paraId="64290C3C" w14:textId="77777777" w:rsidR="00402904" w:rsidRPr="00644B79" w:rsidRDefault="009723C2" w:rsidP="007879F4">
      <w:pPr>
        <w:spacing w:afterLines="30" w:after="108"/>
        <w:ind w:leftChars="100" w:left="240"/>
        <w:rPr>
          <w:rFonts w:ascii="Times New Roman" w:cs="Times New Roman"/>
        </w:rPr>
      </w:pPr>
      <w:r w:rsidRPr="00644B79">
        <w:rPr>
          <w:rFonts w:ascii="Times New Roman" w:cs="Times New Roman"/>
        </w:rPr>
        <w:t>瑜伽行派：世親門下，知名的大德不少，主要有</w:t>
      </w:r>
      <w:r w:rsidRPr="004C175F">
        <w:rPr>
          <w:rFonts w:ascii="Times New Roman" w:cs="Times New Roman"/>
          <w:b/>
        </w:rPr>
        <w:t>安慧</w:t>
      </w:r>
      <w:r w:rsidRPr="00644B79">
        <w:rPr>
          <w:rFonts w:ascii="Times New Roman" w:cs="Times New Roman"/>
        </w:rPr>
        <w:t>（</w:t>
      </w:r>
      <w:r w:rsidRPr="00644B79">
        <w:rPr>
          <w:rFonts w:ascii="Times New Roman" w:hAnsi="Times New Roman" w:cs="Times New Roman"/>
        </w:rPr>
        <w:t>Sthiramati</w:t>
      </w:r>
      <w:r w:rsidRPr="00644B79">
        <w:rPr>
          <w:rFonts w:ascii="Times New Roman" w:cs="Times New Roman"/>
        </w:rPr>
        <w:t>），</w:t>
      </w:r>
      <w:r w:rsidRPr="004C175F">
        <w:rPr>
          <w:rFonts w:ascii="Times New Roman" w:cs="Times New Roman"/>
          <w:b/>
        </w:rPr>
        <w:t>陳那</w:t>
      </w:r>
      <w:r w:rsidRPr="00644B79">
        <w:rPr>
          <w:rFonts w:ascii="Times New Roman" w:cs="Times New Roman"/>
        </w:rPr>
        <w:t>（</w:t>
      </w:r>
      <w:r w:rsidRPr="00644B79">
        <w:rPr>
          <w:rFonts w:ascii="Times New Roman" w:hAnsi="Times New Roman" w:cs="Times New Roman"/>
        </w:rPr>
        <w:t>Diṅnāga</w:t>
      </w:r>
      <w:r w:rsidRPr="00644B79">
        <w:rPr>
          <w:rFonts w:ascii="Times New Roman" w:cs="Times New Roman"/>
        </w:rPr>
        <w:t>），</w:t>
      </w:r>
      <w:r w:rsidRPr="004C175F">
        <w:rPr>
          <w:rFonts w:ascii="Times New Roman" w:cs="Times New Roman"/>
          <w:b/>
        </w:rPr>
        <w:t>德光</w:t>
      </w:r>
      <w:r w:rsidRPr="00644B79">
        <w:rPr>
          <w:rFonts w:ascii="Times New Roman" w:cs="Times New Roman"/>
        </w:rPr>
        <w:t>（</w:t>
      </w:r>
      <w:r w:rsidRPr="00644B79">
        <w:rPr>
          <w:rFonts w:ascii="Times New Roman" w:hAnsi="Times New Roman" w:cs="Times New Roman"/>
        </w:rPr>
        <w:t>Guṇaprabha</w:t>
      </w:r>
      <w:r w:rsidRPr="00644B79">
        <w:rPr>
          <w:rFonts w:ascii="Times New Roman" w:cs="Times New Roman"/>
        </w:rPr>
        <w:t>）。</w:t>
      </w:r>
    </w:p>
    <w:p w14:paraId="64290C3D" w14:textId="77777777" w:rsidR="00B86B13" w:rsidRPr="00644B79" w:rsidRDefault="00B86B13" w:rsidP="00532CD3">
      <w:pPr>
        <w:pStyle w:val="ac"/>
      </w:pPr>
      <w:r w:rsidRPr="00644B79">
        <w:rPr>
          <w:rFonts w:hint="eastAsia"/>
        </w:rPr>
        <w:t>二、別釋三家</w:t>
      </w:r>
      <w:r w:rsidR="003352B6" w:rsidRPr="00644B79">
        <w:rPr>
          <w:rFonts w:hint="eastAsia"/>
        </w:rPr>
        <w:t>的</w:t>
      </w:r>
      <w:r w:rsidRPr="00644B79">
        <w:rPr>
          <w:rFonts w:hint="eastAsia"/>
        </w:rPr>
        <w:t>特色與論著</w:t>
      </w:r>
      <w:r w:rsidR="00552452" w:rsidRPr="00644B79">
        <w:rPr>
          <w:rFonts w:hint="eastAsia"/>
          <w:bdr w:val="none" w:sz="0" w:space="0" w:color="auto"/>
        </w:rPr>
        <w:t>（</w:t>
      </w:r>
      <w:r w:rsidR="00552452" w:rsidRPr="00644B79">
        <w:rPr>
          <w:rFonts w:hint="eastAsia"/>
          <w:bdr w:val="none" w:sz="0" w:space="0" w:color="auto"/>
        </w:rPr>
        <w:t>pp.323-326</w:t>
      </w:r>
      <w:r w:rsidR="00552452" w:rsidRPr="00644B79">
        <w:rPr>
          <w:rFonts w:hint="eastAsia"/>
          <w:bdr w:val="none" w:sz="0" w:space="0" w:color="auto"/>
        </w:rPr>
        <w:t>）</w:t>
      </w:r>
    </w:p>
    <w:p w14:paraId="64290C3E" w14:textId="77777777" w:rsidR="00B86B13" w:rsidRPr="00644B79" w:rsidRDefault="00B86B13" w:rsidP="007879F4">
      <w:pPr>
        <w:pStyle w:val="ad"/>
        <w:ind w:left="360"/>
      </w:pPr>
      <w:r w:rsidRPr="00644B79">
        <w:rPr>
          <w:rFonts w:hint="eastAsia"/>
        </w:rPr>
        <w:t>（一）</w:t>
      </w:r>
      <w:r w:rsidR="00D26D39" w:rsidRPr="00644B79">
        <w:rPr>
          <w:rFonts w:hint="eastAsia"/>
        </w:rPr>
        <w:t>擅長</w:t>
      </w:r>
      <w:r w:rsidR="00FD18FB" w:rsidRPr="00644B79">
        <w:t>阿毘達磨</w:t>
      </w:r>
      <w:r w:rsidR="00D26D39" w:rsidRPr="00644B79">
        <w:rPr>
          <w:rFonts w:hint="eastAsia"/>
        </w:rPr>
        <w:t>與唯識</w:t>
      </w:r>
      <w:r w:rsidR="00FD18FB" w:rsidRPr="00644B79">
        <w:rPr>
          <w:rFonts w:hint="eastAsia"/>
        </w:rPr>
        <w:t>的</w:t>
      </w:r>
      <w:r w:rsidRPr="00644B79">
        <w:rPr>
          <w:rFonts w:hint="eastAsia"/>
        </w:rPr>
        <w:t>安慧</w:t>
      </w:r>
      <w:r w:rsidR="003476A5" w:rsidRPr="00644B79">
        <w:rPr>
          <w:rFonts w:hint="eastAsia"/>
          <w:bdr w:val="none" w:sz="0" w:space="0" w:color="auto"/>
        </w:rPr>
        <w:t>（</w:t>
      </w:r>
      <w:r w:rsidR="003476A5" w:rsidRPr="00644B79">
        <w:rPr>
          <w:rFonts w:hint="eastAsia"/>
          <w:bdr w:val="none" w:sz="0" w:space="0" w:color="auto"/>
        </w:rPr>
        <w:t>pp.323-324</w:t>
      </w:r>
      <w:r w:rsidR="003476A5" w:rsidRPr="00644B79">
        <w:rPr>
          <w:rFonts w:hint="eastAsia"/>
          <w:bdr w:val="none" w:sz="0" w:space="0" w:color="auto"/>
        </w:rPr>
        <w:t>）</w:t>
      </w:r>
    </w:p>
    <w:p w14:paraId="64290C3F" w14:textId="77777777" w:rsidR="00EA01C6" w:rsidRPr="00C84443" w:rsidRDefault="00EA01C6" w:rsidP="007879F4">
      <w:pPr>
        <w:pStyle w:val="1"/>
        <w:ind w:left="480"/>
      </w:pPr>
      <w:r w:rsidRPr="00C84443">
        <w:rPr>
          <w:rFonts w:hint="eastAsia"/>
        </w:rPr>
        <w:t>1</w:t>
      </w:r>
      <w:r w:rsidRPr="00C84443">
        <w:rPr>
          <w:rFonts w:hint="eastAsia"/>
        </w:rPr>
        <w:t>、西藏與玄奘的傳說</w:t>
      </w:r>
    </w:p>
    <w:p w14:paraId="64290C40" w14:textId="77777777" w:rsidR="009145B6" w:rsidRPr="00C84443" w:rsidRDefault="009723C2" w:rsidP="007879F4">
      <w:pPr>
        <w:spacing w:afterLines="30" w:after="108"/>
        <w:ind w:leftChars="200" w:left="480"/>
        <w:rPr>
          <w:rFonts w:ascii="Times New Roman" w:cs="Times New Roman"/>
        </w:rPr>
      </w:pPr>
      <w:r w:rsidRPr="00C84443">
        <w:rPr>
          <w:rFonts w:ascii="Times New Roman" w:cs="Times New Roman"/>
        </w:rPr>
        <w:t>一、安慧是南印度人。</w:t>
      </w:r>
    </w:p>
    <w:p w14:paraId="64290C41" w14:textId="77777777" w:rsidR="009145B6" w:rsidRPr="00C84443" w:rsidRDefault="00EA01C6" w:rsidP="007879F4">
      <w:pPr>
        <w:pStyle w:val="10"/>
        <w:ind w:left="600"/>
      </w:pPr>
      <w:r w:rsidRPr="00C84443">
        <w:rPr>
          <w:rFonts w:hint="eastAsia"/>
        </w:rPr>
        <w:t>（</w:t>
      </w:r>
      <w:r w:rsidRPr="00C84443">
        <w:rPr>
          <w:rFonts w:hint="eastAsia"/>
        </w:rPr>
        <w:t>1</w:t>
      </w:r>
      <w:r w:rsidRPr="00C84443">
        <w:rPr>
          <w:rFonts w:hint="eastAsia"/>
        </w:rPr>
        <w:t>）</w:t>
      </w:r>
      <w:r w:rsidR="004C175F" w:rsidRPr="00C84443">
        <w:rPr>
          <w:rFonts w:hint="eastAsia"/>
        </w:rPr>
        <w:t>出生與</w:t>
      </w:r>
      <w:r w:rsidR="009145B6" w:rsidRPr="00C84443">
        <w:rPr>
          <w:rFonts w:hint="eastAsia"/>
        </w:rPr>
        <w:t>師承</w:t>
      </w:r>
      <w:r w:rsidR="003476A5" w:rsidRPr="00C84443">
        <w:rPr>
          <w:rFonts w:hint="eastAsia"/>
          <w:bdr w:val="none" w:sz="0" w:space="0" w:color="auto"/>
        </w:rPr>
        <w:t>（</w:t>
      </w:r>
      <w:r w:rsidR="003476A5" w:rsidRPr="00C84443">
        <w:rPr>
          <w:rFonts w:hint="eastAsia"/>
          <w:bdr w:val="none" w:sz="0" w:space="0" w:color="auto"/>
        </w:rPr>
        <w:t>p.323</w:t>
      </w:r>
      <w:r w:rsidR="003476A5" w:rsidRPr="00C84443">
        <w:rPr>
          <w:rFonts w:hint="eastAsia"/>
          <w:bdr w:val="none" w:sz="0" w:space="0" w:color="auto"/>
        </w:rPr>
        <w:t>）</w:t>
      </w:r>
    </w:p>
    <w:p w14:paraId="64290C42" w14:textId="77777777" w:rsidR="009145B6" w:rsidRPr="00644B79" w:rsidRDefault="009723C2" w:rsidP="007879F4">
      <w:pPr>
        <w:spacing w:afterLines="30" w:after="108"/>
        <w:ind w:leftChars="250" w:left="600"/>
        <w:rPr>
          <w:rFonts w:ascii="Times New Roman" w:cs="Times New Roman"/>
        </w:rPr>
      </w:pPr>
      <w:r w:rsidRPr="00C84443">
        <w:rPr>
          <w:rFonts w:ascii="Times New Roman" w:cs="Times New Roman"/>
        </w:rPr>
        <w:t>傳說前生是聽世親說法的鳩鳥，鳩鳥死後，生在人間，七歲就來摩竭陀，從世親</w:t>
      </w:r>
      <w:r w:rsidRPr="00644B79">
        <w:rPr>
          <w:rFonts w:ascii="Times New Roman" w:cs="Times New Roman"/>
        </w:rPr>
        <w:t>受學。</w:t>
      </w:r>
    </w:p>
    <w:p w14:paraId="64290C43" w14:textId="77777777" w:rsidR="009145B6" w:rsidRPr="00644B79" w:rsidRDefault="00EA01C6" w:rsidP="007879F4">
      <w:pPr>
        <w:pStyle w:val="10"/>
        <w:ind w:left="600"/>
      </w:pPr>
      <w:r w:rsidRPr="00644B79">
        <w:rPr>
          <w:rFonts w:hint="eastAsia"/>
        </w:rPr>
        <w:t>（</w:t>
      </w:r>
      <w:r>
        <w:rPr>
          <w:rFonts w:hint="eastAsia"/>
        </w:rPr>
        <w:t>2</w:t>
      </w:r>
      <w:r w:rsidRPr="00644B79">
        <w:rPr>
          <w:rFonts w:hint="eastAsia"/>
        </w:rPr>
        <w:t>）</w:t>
      </w:r>
      <w:r w:rsidR="009145B6" w:rsidRPr="00644B79">
        <w:rPr>
          <w:rFonts w:hint="eastAsia"/>
        </w:rPr>
        <w:t>論著</w:t>
      </w:r>
      <w:r w:rsidR="003476A5" w:rsidRPr="00644B79">
        <w:rPr>
          <w:rFonts w:hint="eastAsia"/>
          <w:bdr w:val="none" w:sz="0" w:space="0" w:color="auto"/>
        </w:rPr>
        <w:t>（</w:t>
      </w:r>
      <w:r w:rsidR="003476A5" w:rsidRPr="00644B79">
        <w:rPr>
          <w:rFonts w:hint="eastAsia"/>
          <w:bdr w:val="none" w:sz="0" w:space="0" w:color="auto"/>
        </w:rPr>
        <w:t>pp.323-324</w:t>
      </w:r>
      <w:r w:rsidR="003476A5" w:rsidRPr="00644B79">
        <w:rPr>
          <w:rFonts w:hint="eastAsia"/>
          <w:bdr w:val="none" w:sz="0" w:space="0" w:color="auto"/>
        </w:rPr>
        <w:t>）</w:t>
      </w:r>
    </w:p>
    <w:p w14:paraId="64290C44" w14:textId="77777777" w:rsidR="00005A43" w:rsidRPr="00644B79" w:rsidRDefault="00EA01C6" w:rsidP="007879F4">
      <w:pPr>
        <w:pStyle w:val="Ae"/>
        <w:ind w:left="720"/>
      </w:pPr>
      <w:r>
        <w:rPr>
          <w:rFonts w:hint="eastAsia"/>
        </w:rPr>
        <w:t>A</w:t>
      </w:r>
      <w:r>
        <w:rPr>
          <w:rFonts w:hint="eastAsia"/>
        </w:rPr>
        <w:t>、</w:t>
      </w:r>
      <w:r w:rsidR="00005A43" w:rsidRPr="00644B79">
        <w:t>阿毘達磨</w:t>
      </w:r>
      <w:r w:rsidR="00005A43" w:rsidRPr="00644B79">
        <w:rPr>
          <w:rFonts w:hint="eastAsia"/>
        </w:rPr>
        <w:t>相關論著</w:t>
      </w:r>
      <w:r w:rsidR="003476A5" w:rsidRPr="00644B79">
        <w:rPr>
          <w:rFonts w:hint="eastAsia"/>
          <w:bdr w:val="none" w:sz="0" w:space="0" w:color="auto"/>
        </w:rPr>
        <w:t>（</w:t>
      </w:r>
      <w:r w:rsidR="003476A5" w:rsidRPr="00644B79">
        <w:rPr>
          <w:rFonts w:hint="eastAsia"/>
          <w:bdr w:val="none" w:sz="0" w:space="0" w:color="auto"/>
        </w:rPr>
        <w:t>pp.323-324</w:t>
      </w:r>
      <w:r w:rsidR="003476A5" w:rsidRPr="00644B79">
        <w:rPr>
          <w:rFonts w:hint="eastAsia"/>
          <w:bdr w:val="none" w:sz="0" w:space="0" w:color="auto"/>
        </w:rPr>
        <w:t>）</w:t>
      </w:r>
    </w:p>
    <w:p w14:paraId="64290C45" w14:textId="77777777" w:rsidR="00764738" w:rsidRPr="00644B79" w:rsidRDefault="009723C2" w:rsidP="007879F4">
      <w:pPr>
        <w:spacing w:afterLines="30" w:after="108"/>
        <w:ind w:leftChars="300" w:left="720"/>
        <w:rPr>
          <w:rFonts w:ascii="Times New Roman" w:cs="Times New Roman"/>
        </w:rPr>
      </w:pPr>
      <w:r w:rsidRPr="00644B79">
        <w:rPr>
          <w:rFonts w:ascii="Times New Roman" w:cs="Times New Roman"/>
        </w:rPr>
        <w:t>安慧為世親的《俱舍論》作釋，名《俱舍論實義釋》。</w:t>
      </w:r>
    </w:p>
    <w:p w14:paraId="64290C46" w14:textId="77777777" w:rsidR="00764738" w:rsidRPr="00644B79" w:rsidRDefault="009723C2" w:rsidP="007879F4">
      <w:pPr>
        <w:spacing w:afterLines="30" w:after="108"/>
        <w:ind w:leftChars="300" w:left="720"/>
        <w:rPr>
          <w:rFonts w:ascii="Times New Roman" w:cs="Times New Roman"/>
        </w:rPr>
      </w:pPr>
      <w:r w:rsidRPr="00644B79">
        <w:rPr>
          <w:rFonts w:ascii="Times New Roman" w:cs="Times New Roman"/>
        </w:rPr>
        <w:t>玄奘傳說：為了《順正理論》的難破《俱舍》</w:t>
      </w:r>
      <w:r w:rsidR="00E64F33" w:rsidRPr="00644B79">
        <w:rPr>
          <w:rStyle w:val="af2"/>
          <w:rFonts w:ascii="Times New Roman" w:hAnsi="Times New Roman"/>
          <w:color w:val="000000"/>
        </w:rPr>
        <w:footnoteReference w:id="13"/>
      </w:r>
      <w:r w:rsidRPr="00644B79">
        <w:rPr>
          <w:rFonts w:ascii="Times New Roman" w:cs="Times New Roman"/>
        </w:rPr>
        <w:t>，所以將《大乘阿毘達磨集論》</w:t>
      </w:r>
      <w:r w:rsidR="00C83B3F" w:rsidRPr="00644B79">
        <w:rPr>
          <w:rStyle w:val="af2"/>
          <w:rFonts w:ascii="Times New Roman" w:cs="Times New Roman"/>
        </w:rPr>
        <w:footnoteReference w:id="14"/>
      </w:r>
      <w:r w:rsidRPr="00644B79">
        <w:rPr>
          <w:rFonts w:ascii="Times New Roman" w:cs="Times New Roman"/>
        </w:rPr>
        <w:t>，及師子覺（</w:t>
      </w:r>
      <w:r w:rsidRPr="00644B79">
        <w:rPr>
          <w:rFonts w:ascii="Times New Roman" w:hAnsi="Times New Roman" w:cs="Times New Roman"/>
        </w:rPr>
        <w:t>Buddhasiṃha</w:t>
      </w:r>
      <w:r w:rsidRPr="00644B79">
        <w:rPr>
          <w:rFonts w:ascii="Times New Roman" w:cs="Times New Roman"/>
        </w:rPr>
        <w:t>）的注釋，糅合而成《阿毘達磨雜集論》</w:t>
      </w:r>
      <w:r w:rsidR="00456002" w:rsidRPr="00644B79">
        <w:rPr>
          <w:rStyle w:val="af2"/>
          <w:rFonts w:ascii="Times New Roman" w:cs="Times New Roman"/>
        </w:rPr>
        <w:footnoteReference w:id="15"/>
      </w:r>
      <w:r w:rsidRPr="00644B79">
        <w:rPr>
          <w:rFonts w:ascii="Times New Roman" w:cs="Times New Roman"/>
        </w:rPr>
        <w:t>，以申張《俱舍》的正理。</w:t>
      </w:r>
      <w:r w:rsidR="00FE4D2A" w:rsidRPr="00644B79">
        <w:rPr>
          <w:rStyle w:val="af2"/>
          <w:rFonts w:ascii="Times New Roman" w:hAnsi="Times New Roman"/>
          <w:color w:val="000000"/>
        </w:rPr>
        <w:footnoteReference w:id="16"/>
      </w:r>
    </w:p>
    <w:p w14:paraId="64290C47" w14:textId="77777777" w:rsidR="00764738" w:rsidRPr="00644B79" w:rsidRDefault="009723C2" w:rsidP="007879F4">
      <w:pPr>
        <w:spacing w:afterLines="30" w:after="108"/>
        <w:ind w:leftChars="300" w:left="720"/>
        <w:rPr>
          <w:rFonts w:ascii="Times New Roman" w:cs="Times New Roman"/>
        </w:rPr>
      </w:pPr>
      <w:r w:rsidRPr="00644B79">
        <w:rPr>
          <w:rFonts w:ascii="Times New Roman" w:cs="Times New Roman"/>
        </w:rPr>
        <w:t>安慧的門下，如滿增（</w:t>
      </w:r>
      <w:r w:rsidRPr="00644B79">
        <w:rPr>
          <w:rFonts w:ascii="Times New Roman" w:hAnsi="Times New Roman" w:cs="Times New Roman"/>
        </w:rPr>
        <w:t>Pūrṇavardhana</w:t>
      </w:r>
      <w:r w:rsidRPr="00644B79">
        <w:rPr>
          <w:rFonts w:ascii="Times New Roman" w:cs="Times New Roman"/>
        </w:rPr>
        <w:t>）也有《阿毘達磨俱舍廣釋隨相論》的著述。</w:t>
      </w:r>
    </w:p>
    <w:p w14:paraId="64290C48" w14:textId="77777777" w:rsidR="00764738" w:rsidRPr="00644B79" w:rsidRDefault="009723C2" w:rsidP="007879F4">
      <w:pPr>
        <w:spacing w:afterLines="30" w:after="108"/>
        <w:ind w:leftChars="300" w:left="720"/>
        <w:rPr>
          <w:rFonts w:ascii="Times New Roman" w:cs="Times New Roman"/>
        </w:rPr>
      </w:pPr>
      <w:r w:rsidRPr="00644B79">
        <w:rPr>
          <w:rFonts w:ascii="Times New Roman" w:cs="Times New Roman"/>
        </w:rPr>
        <w:t>安慧又有（與《阿毘達磨集論》</w:t>
      </w:r>
      <w:r w:rsidR="00D22861" w:rsidRPr="00644B79">
        <w:rPr>
          <w:sz w:val="22"/>
          <w:shd w:val="pct15" w:color="auto" w:fill="FFFFFF"/>
        </w:rPr>
        <w:t>（</w:t>
      </w:r>
      <w:r w:rsidR="00D22861" w:rsidRPr="00644B79">
        <w:rPr>
          <w:rFonts w:ascii="Times New Roman" w:hAnsi="Times New Roman" w:cs="Times New Roman"/>
          <w:sz w:val="22"/>
          <w:shd w:val="pct15" w:color="auto" w:fill="FFFFFF"/>
        </w:rPr>
        <w:t>p.32</w:t>
      </w:r>
      <w:r w:rsidR="00D22861" w:rsidRPr="00644B79">
        <w:rPr>
          <w:rFonts w:ascii="Times New Roman" w:hAnsi="Times New Roman" w:cs="Times New Roman" w:hint="eastAsia"/>
          <w:sz w:val="22"/>
          <w:shd w:val="pct15" w:color="auto" w:fill="FFFFFF"/>
        </w:rPr>
        <w:t>4</w:t>
      </w:r>
      <w:r w:rsidR="00D22861" w:rsidRPr="00644B79">
        <w:rPr>
          <w:sz w:val="22"/>
          <w:shd w:val="pct15" w:color="auto" w:fill="FFFFFF"/>
        </w:rPr>
        <w:t>）</w:t>
      </w:r>
      <w:r w:rsidRPr="00644B79">
        <w:rPr>
          <w:rFonts w:ascii="Times New Roman" w:cs="Times New Roman"/>
        </w:rPr>
        <w:t>有關的）《大乘廣五蘊論》</w:t>
      </w:r>
      <w:r w:rsidR="00F71564" w:rsidRPr="00644B79">
        <w:rPr>
          <w:rStyle w:val="af2"/>
          <w:rFonts w:ascii="Times New Roman" w:cs="Times New Roman"/>
        </w:rPr>
        <w:footnoteReference w:id="17"/>
      </w:r>
      <w:r w:rsidRPr="00644B79">
        <w:rPr>
          <w:rFonts w:ascii="Times New Roman" w:cs="Times New Roman"/>
        </w:rPr>
        <w:t>，就是釋玄奘所譯的世親造《大乘五蘊論》</w:t>
      </w:r>
      <w:r w:rsidR="008505ED" w:rsidRPr="00644B79">
        <w:rPr>
          <w:rStyle w:val="af2"/>
          <w:rFonts w:ascii="Times New Roman" w:cs="Times New Roman"/>
        </w:rPr>
        <w:footnoteReference w:id="18"/>
      </w:r>
      <w:r w:rsidRPr="00644B79">
        <w:rPr>
          <w:rFonts w:ascii="Times New Roman" w:cs="Times New Roman"/>
        </w:rPr>
        <w:t>。</w:t>
      </w:r>
    </w:p>
    <w:p w14:paraId="64290C49" w14:textId="77777777" w:rsidR="009145B6" w:rsidRPr="00644B79" w:rsidRDefault="009723C2" w:rsidP="007879F4">
      <w:pPr>
        <w:spacing w:afterLines="30" w:after="108"/>
        <w:ind w:leftChars="300" w:left="720"/>
        <w:rPr>
          <w:rFonts w:ascii="Times New Roman" w:cs="Times New Roman"/>
        </w:rPr>
      </w:pPr>
      <w:r w:rsidRPr="00644B79">
        <w:rPr>
          <w:rFonts w:ascii="Times New Roman" w:cs="Times New Roman"/>
        </w:rPr>
        <w:t>這樣，西藏說他傳世親的阿毘達磨（</w:t>
      </w:r>
      <w:r w:rsidRPr="00644B79">
        <w:rPr>
          <w:rFonts w:ascii="Times New Roman" w:hAnsi="Times New Roman" w:cs="Times New Roman"/>
        </w:rPr>
        <w:t>abhidharma</w:t>
      </w:r>
      <w:r w:rsidRPr="00644B79">
        <w:rPr>
          <w:rFonts w:ascii="Times New Roman" w:cs="Times New Roman"/>
        </w:rPr>
        <w:t>），可說也有部分意義。</w:t>
      </w:r>
    </w:p>
    <w:p w14:paraId="64290C4A" w14:textId="77777777" w:rsidR="00005A43" w:rsidRPr="00644B79" w:rsidRDefault="00EA01C6" w:rsidP="007879F4">
      <w:pPr>
        <w:pStyle w:val="Ae"/>
        <w:ind w:left="720"/>
      </w:pPr>
      <w:r w:rsidRPr="00C84443">
        <w:rPr>
          <w:rFonts w:hint="eastAsia"/>
        </w:rPr>
        <w:t>B</w:t>
      </w:r>
      <w:r w:rsidRPr="00C84443">
        <w:rPr>
          <w:rFonts w:hint="eastAsia"/>
        </w:rPr>
        <w:t>、</w:t>
      </w:r>
      <w:r w:rsidR="008300BB" w:rsidRPr="00C84443">
        <w:rPr>
          <w:rFonts w:hint="eastAsia"/>
        </w:rPr>
        <w:t>依</w:t>
      </w:r>
      <w:r w:rsidR="005353C1" w:rsidRPr="00C84443">
        <w:rPr>
          <w:rFonts w:hint="eastAsia"/>
        </w:rPr>
        <w:t>〈</w:t>
      </w:r>
      <w:r w:rsidR="005353C1" w:rsidRPr="00C84443">
        <w:t>攝決擇分</w:t>
      </w:r>
      <w:r w:rsidR="005353C1" w:rsidRPr="00C84443">
        <w:rPr>
          <w:rFonts w:hint="eastAsia"/>
        </w:rPr>
        <w:t>〉與</w:t>
      </w:r>
      <w:r w:rsidR="008300BB" w:rsidRPr="00C84443">
        <w:rPr>
          <w:rFonts w:hint="eastAsia"/>
        </w:rPr>
        <w:t>唯識思想</w:t>
      </w:r>
      <w:r w:rsidR="00BF3DF0" w:rsidRPr="00C84443">
        <w:rPr>
          <w:rFonts w:hint="eastAsia"/>
        </w:rPr>
        <w:t>作</w:t>
      </w:r>
      <w:r w:rsidR="008300BB" w:rsidRPr="00C84443">
        <w:rPr>
          <w:rFonts w:hint="eastAsia"/>
        </w:rPr>
        <w:t>釋</w:t>
      </w:r>
      <w:r w:rsidR="003476A5" w:rsidRPr="00C84443">
        <w:rPr>
          <w:rFonts w:hint="eastAsia"/>
          <w:bdr w:val="none" w:sz="0" w:space="0" w:color="auto"/>
        </w:rPr>
        <w:t>（</w:t>
      </w:r>
      <w:r w:rsidR="003476A5" w:rsidRPr="00C84443">
        <w:rPr>
          <w:rFonts w:hint="eastAsia"/>
          <w:bdr w:val="none" w:sz="0" w:space="0" w:color="auto"/>
        </w:rPr>
        <w:t>p.324</w:t>
      </w:r>
      <w:r w:rsidR="003476A5" w:rsidRPr="00C84443">
        <w:rPr>
          <w:rFonts w:hint="eastAsia"/>
          <w:bdr w:val="none" w:sz="0" w:space="0" w:color="auto"/>
        </w:rPr>
        <w:t>）</w:t>
      </w:r>
    </w:p>
    <w:p w14:paraId="64290C4B" w14:textId="77777777" w:rsidR="00C83B3F" w:rsidRDefault="009723C2" w:rsidP="007879F4">
      <w:pPr>
        <w:spacing w:afterLines="30" w:after="108"/>
        <w:ind w:leftChars="300" w:left="720"/>
        <w:rPr>
          <w:rFonts w:ascii="Times New Roman" w:cs="Times New Roman"/>
        </w:rPr>
      </w:pPr>
      <w:r w:rsidRPr="00644B79">
        <w:rPr>
          <w:rFonts w:ascii="Times New Roman" w:cs="Times New Roman"/>
        </w:rPr>
        <w:t>其實，安慧的著作，還有依據《瑜伽師地論</w:t>
      </w:r>
      <w:r w:rsidR="008A2F6F" w:rsidRPr="00644B79">
        <w:rPr>
          <w:rFonts w:ascii="Times New Roman" w:cs="Times New Roman" w:hint="eastAsia"/>
        </w:rPr>
        <w:t>》〈</w:t>
      </w:r>
      <w:r w:rsidR="008A2F6F" w:rsidRPr="00644B79">
        <w:rPr>
          <w:rFonts w:ascii="Times New Roman" w:cs="Times New Roman"/>
        </w:rPr>
        <w:t>攝決擇分</w:t>
      </w:r>
      <w:r w:rsidR="008A2F6F" w:rsidRPr="00644B79">
        <w:rPr>
          <w:rFonts w:ascii="Times New Roman" w:cs="Times New Roman" w:hint="eastAsia"/>
        </w:rPr>
        <w:t>〉</w:t>
      </w:r>
      <w:r w:rsidRPr="00644B79">
        <w:rPr>
          <w:rFonts w:ascii="Times New Roman" w:cs="Times New Roman"/>
        </w:rPr>
        <w:t>，作古《寶積經》</w:t>
      </w:r>
      <w:r w:rsidR="002A74E0" w:rsidRPr="00644B79">
        <w:rPr>
          <w:rStyle w:val="af2"/>
          <w:rFonts w:ascii="Times New Roman" w:hAnsi="Times New Roman" w:cs="Times New Roman"/>
          <w:color w:val="000000"/>
          <w:sz w:val="22"/>
        </w:rPr>
        <w:footnoteReference w:id="19"/>
      </w:r>
      <w:r w:rsidRPr="00644B79">
        <w:rPr>
          <w:rFonts w:ascii="Times New Roman" w:cs="Times New Roman"/>
        </w:rPr>
        <w:t>釋，就是菩提流支（</w:t>
      </w:r>
      <w:r w:rsidRPr="00644B79">
        <w:rPr>
          <w:rFonts w:ascii="Times New Roman" w:hAnsi="Times New Roman" w:cs="Times New Roman"/>
        </w:rPr>
        <w:t>Bodhiruci</w:t>
      </w:r>
      <w:r w:rsidRPr="00644B79">
        <w:rPr>
          <w:rFonts w:ascii="Times New Roman" w:cs="Times New Roman"/>
        </w:rPr>
        <w:t>）所譯的《寶積經論》</w:t>
      </w:r>
      <w:r w:rsidR="004156CF" w:rsidRPr="00644B79">
        <w:rPr>
          <w:rStyle w:val="af2"/>
          <w:rFonts w:ascii="Times New Roman" w:cs="Times New Roman"/>
        </w:rPr>
        <w:footnoteReference w:id="20"/>
      </w:r>
      <w:r w:rsidRPr="00644B79">
        <w:rPr>
          <w:rFonts w:ascii="Times New Roman" w:cs="Times New Roman"/>
        </w:rPr>
        <w:t>。</w:t>
      </w:r>
    </w:p>
    <w:p w14:paraId="64290C4C" w14:textId="77777777" w:rsidR="009145B6" w:rsidRPr="00644B79" w:rsidRDefault="009723C2" w:rsidP="007879F4">
      <w:pPr>
        <w:spacing w:afterLines="30" w:after="108"/>
        <w:ind w:leftChars="300" w:left="720"/>
        <w:rPr>
          <w:rFonts w:ascii="Times New Roman" w:cs="Times New Roman"/>
        </w:rPr>
      </w:pPr>
      <w:r w:rsidRPr="00644B79">
        <w:rPr>
          <w:rFonts w:ascii="Times New Roman" w:cs="Times New Roman"/>
        </w:rPr>
        <w:t>為世親的《大乘莊嚴經論釋》作廣釋；《唯識二十論釋》，《唯識三十論釋》，現在都存有梵本。</w:t>
      </w:r>
    </w:p>
    <w:p w14:paraId="64290C4D" w14:textId="77777777" w:rsidR="009145B6" w:rsidRPr="00644B79" w:rsidRDefault="009723C2" w:rsidP="007879F4">
      <w:pPr>
        <w:spacing w:afterLines="30" w:after="108"/>
        <w:ind w:leftChars="300" w:left="720"/>
        <w:rPr>
          <w:rFonts w:ascii="Times New Roman" w:cs="Times New Roman"/>
        </w:rPr>
      </w:pPr>
      <w:r w:rsidRPr="00644B79">
        <w:rPr>
          <w:rFonts w:ascii="Times New Roman" w:cs="Times New Roman"/>
        </w:rPr>
        <w:t>安慧作龍樹（</w:t>
      </w:r>
      <w:r w:rsidRPr="00644B79">
        <w:rPr>
          <w:rFonts w:ascii="Times New Roman" w:hAnsi="Times New Roman" w:cs="Times New Roman"/>
        </w:rPr>
        <w:t>Nāgārjuna</w:t>
      </w:r>
      <w:r w:rsidRPr="00644B79">
        <w:rPr>
          <w:rFonts w:ascii="Times New Roman" w:cs="Times New Roman"/>
        </w:rPr>
        <w:t>）《中論釋》，趙宋惟淨等譯出，名《大乘中觀釋論》</w:t>
      </w:r>
      <w:r w:rsidR="00E36B1B" w:rsidRPr="00644B79">
        <w:rPr>
          <w:rStyle w:val="af2"/>
          <w:rFonts w:ascii="Times New Roman" w:cs="Times New Roman"/>
        </w:rPr>
        <w:footnoteReference w:id="21"/>
      </w:r>
      <w:r w:rsidRPr="00644B79">
        <w:rPr>
          <w:rFonts w:ascii="Times New Roman" w:cs="Times New Roman"/>
        </w:rPr>
        <w:t>。</w:t>
      </w:r>
    </w:p>
    <w:p w14:paraId="64290C4E" w14:textId="77777777" w:rsidR="00005A43" w:rsidRPr="00C84443" w:rsidRDefault="00EA01C6" w:rsidP="007879F4">
      <w:pPr>
        <w:pStyle w:val="10"/>
        <w:ind w:left="600"/>
      </w:pPr>
      <w:r w:rsidRPr="00C84443">
        <w:rPr>
          <w:rFonts w:hint="eastAsia"/>
        </w:rPr>
        <w:t>（</w:t>
      </w:r>
      <w:r w:rsidRPr="00C84443">
        <w:rPr>
          <w:rFonts w:hint="eastAsia"/>
        </w:rPr>
        <w:t>3</w:t>
      </w:r>
      <w:r w:rsidRPr="00C84443">
        <w:rPr>
          <w:rFonts w:hint="eastAsia"/>
        </w:rPr>
        <w:t>）</w:t>
      </w:r>
      <w:r w:rsidR="00E4377E" w:rsidRPr="00C84443">
        <w:rPr>
          <w:rFonts w:hint="eastAsia"/>
        </w:rPr>
        <w:t>列舉兩家的</w:t>
      </w:r>
      <w:r w:rsidR="00005A43" w:rsidRPr="00C84443">
        <w:rPr>
          <w:rFonts w:hint="eastAsia"/>
        </w:rPr>
        <w:t>師承</w:t>
      </w:r>
      <w:r w:rsidR="00310599" w:rsidRPr="00C84443">
        <w:rPr>
          <w:rFonts w:hint="eastAsia"/>
        </w:rPr>
        <w:t>傳說</w:t>
      </w:r>
      <w:r w:rsidR="003476A5" w:rsidRPr="00C84443">
        <w:rPr>
          <w:rFonts w:hint="eastAsia"/>
          <w:bdr w:val="none" w:sz="0" w:space="0" w:color="auto"/>
        </w:rPr>
        <w:t>（</w:t>
      </w:r>
      <w:r w:rsidR="003476A5" w:rsidRPr="00C84443">
        <w:rPr>
          <w:rFonts w:hint="eastAsia"/>
          <w:bdr w:val="none" w:sz="0" w:space="0" w:color="auto"/>
        </w:rPr>
        <w:t>p.324</w:t>
      </w:r>
      <w:r w:rsidR="003476A5" w:rsidRPr="00C84443">
        <w:rPr>
          <w:rFonts w:hint="eastAsia"/>
          <w:bdr w:val="none" w:sz="0" w:space="0" w:color="auto"/>
        </w:rPr>
        <w:t>）</w:t>
      </w:r>
    </w:p>
    <w:p w14:paraId="64290C4F" w14:textId="77777777" w:rsidR="002027A5" w:rsidRPr="00C84443" w:rsidRDefault="009723C2" w:rsidP="007879F4">
      <w:pPr>
        <w:spacing w:afterLines="30" w:after="108"/>
        <w:ind w:leftChars="250" w:left="600"/>
        <w:rPr>
          <w:rFonts w:ascii="Times New Roman" w:cs="Times New Roman"/>
        </w:rPr>
      </w:pPr>
      <w:r w:rsidRPr="00C84443">
        <w:rPr>
          <w:rFonts w:ascii="Times New Roman" w:cs="Times New Roman"/>
        </w:rPr>
        <w:t>依西藏的傳說，安慧是世親弟子，與德慧（</w:t>
      </w:r>
      <w:r w:rsidRPr="00C84443">
        <w:rPr>
          <w:rFonts w:ascii="Times New Roman" w:hAnsi="Times New Roman" w:cs="Times New Roman"/>
        </w:rPr>
        <w:t>Guṇamati</w:t>
      </w:r>
      <w:r w:rsidRPr="00C84443">
        <w:rPr>
          <w:rFonts w:ascii="Times New Roman" w:cs="Times New Roman"/>
        </w:rPr>
        <w:t>）同時；玄奘的傳說，安慧是德慧的弟子。</w:t>
      </w:r>
      <w:r w:rsidR="00BB0049" w:rsidRPr="00C84443">
        <w:rPr>
          <w:rStyle w:val="af2"/>
          <w:rFonts w:ascii="Times New Roman" w:cs="Times New Roman"/>
        </w:rPr>
        <w:footnoteReference w:id="22"/>
      </w:r>
    </w:p>
    <w:p w14:paraId="64290C50" w14:textId="77777777" w:rsidR="00EA01C6" w:rsidRPr="00644B79" w:rsidRDefault="00EA01C6" w:rsidP="007879F4">
      <w:pPr>
        <w:pStyle w:val="1"/>
        <w:ind w:left="480"/>
      </w:pPr>
      <w:r w:rsidRPr="00C84443">
        <w:t>2</w:t>
      </w:r>
      <w:r w:rsidRPr="00C84443">
        <w:rPr>
          <w:rFonts w:hint="eastAsia"/>
        </w:rPr>
        <w:t>、導師對傳說的評析</w:t>
      </w:r>
      <w:r w:rsidRPr="00C84443">
        <w:rPr>
          <w:rFonts w:hint="eastAsia"/>
          <w:bdr w:val="none" w:sz="0" w:space="0" w:color="auto"/>
        </w:rPr>
        <w:t>（</w:t>
      </w:r>
      <w:r w:rsidRPr="00C84443">
        <w:rPr>
          <w:rFonts w:hint="eastAsia"/>
          <w:bdr w:val="none" w:sz="0" w:space="0" w:color="auto"/>
        </w:rPr>
        <w:t>p.324</w:t>
      </w:r>
      <w:r w:rsidRPr="00C84443">
        <w:rPr>
          <w:rFonts w:hint="eastAsia"/>
          <w:bdr w:val="none" w:sz="0" w:space="0" w:color="auto"/>
        </w:rPr>
        <w:t>）</w:t>
      </w:r>
    </w:p>
    <w:p w14:paraId="64290C51" w14:textId="77777777" w:rsidR="00BF3DF0" w:rsidRPr="00644B79" w:rsidRDefault="00EA01C6" w:rsidP="007879F4">
      <w:pPr>
        <w:pStyle w:val="10"/>
        <w:ind w:left="600"/>
      </w:pPr>
      <w:r w:rsidRPr="00644B79">
        <w:rPr>
          <w:rFonts w:hint="eastAsia"/>
        </w:rPr>
        <w:t>（</w:t>
      </w:r>
      <w:r>
        <w:rPr>
          <w:rFonts w:hint="eastAsia"/>
        </w:rPr>
        <w:t>1</w:t>
      </w:r>
      <w:r w:rsidRPr="00644B79">
        <w:rPr>
          <w:rFonts w:hint="eastAsia"/>
        </w:rPr>
        <w:t>）</w:t>
      </w:r>
      <w:r w:rsidR="00BF3DF0" w:rsidRPr="00644B79">
        <w:t>西藏的傳說不足信</w:t>
      </w:r>
      <w:r w:rsidR="00BF3DF0" w:rsidRPr="00644B79">
        <w:rPr>
          <w:rFonts w:hint="eastAsia"/>
          <w:bdr w:val="none" w:sz="0" w:space="0" w:color="auto"/>
        </w:rPr>
        <w:t>（</w:t>
      </w:r>
      <w:r w:rsidR="00BF3DF0" w:rsidRPr="00644B79">
        <w:rPr>
          <w:rFonts w:hint="eastAsia"/>
          <w:bdr w:val="none" w:sz="0" w:space="0" w:color="auto"/>
        </w:rPr>
        <w:t>p.324</w:t>
      </w:r>
      <w:r w:rsidR="00BF3DF0" w:rsidRPr="00644B79">
        <w:rPr>
          <w:rFonts w:hint="eastAsia"/>
          <w:bdr w:val="none" w:sz="0" w:space="0" w:color="auto"/>
        </w:rPr>
        <w:t>）</w:t>
      </w:r>
    </w:p>
    <w:p w14:paraId="64290C52" w14:textId="77777777" w:rsidR="002027A5" w:rsidRPr="00644B79" w:rsidRDefault="009723C2" w:rsidP="007879F4">
      <w:pPr>
        <w:spacing w:afterLines="30" w:after="108"/>
        <w:ind w:leftChars="250" w:left="600"/>
        <w:rPr>
          <w:rFonts w:ascii="Times New Roman" w:cs="Times New Roman"/>
        </w:rPr>
      </w:pPr>
      <w:r w:rsidRPr="00644B79">
        <w:rPr>
          <w:rFonts w:ascii="Times New Roman" w:cs="Times New Roman"/>
        </w:rPr>
        <w:t>安慧屬於世親的學系，是無疑的事實，但西藏的傳說，是不足信的。</w:t>
      </w:r>
    </w:p>
    <w:p w14:paraId="64290C53" w14:textId="77777777" w:rsidR="00764738" w:rsidRPr="00644B79" w:rsidRDefault="009723C2" w:rsidP="007879F4">
      <w:pPr>
        <w:spacing w:afterLines="30" w:after="108"/>
        <w:ind w:leftChars="250" w:left="600"/>
        <w:rPr>
          <w:rFonts w:ascii="Times New Roman" w:cs="Times New Roman"/>
        </w:rPr>
      </w:pPr>
      <w:r w:rsidRPr="00644B79">
        <w:rPr>
          <w:rFonts w:ascii="Times New Roman" w:cs="Times New Roman"/>
        </w:rPr>
        <w:t>不但傳說的故事</w:t>
      </w:r>
      <w:r w:rsidRPr="00644B79">
        <w:rPr>
          <w:rFonts w:ascii="Times New Roman" w:hAnsi="Times New Roman" w:cs="Times New Roman"/>
        </w:rPr>
        <w:t>——</w:t>
      </w:r>
      <w:r w:rsidRPr="00644B79">
        <w:rPr>
          <w:rFonts w:ascii="Times New Roman" w:cs="Times New Roman"/>
        </w:rPr>
        <w:t>鳩鳥與七歲就到遠地受學，充滿了神話與傳奇的成分，而安慧的《中論釋》，已評論到清辨（</w:t>
      </w:r>
      <w:r w:rsidRPr="00644B79">
        <w:rPr>
          <w:rFonts w:ascii="Times New Roman" w:hAnsi="Times New Roman" w:cs="Times New Roman"/>
        </w:rPr>
        <w:t>Bhāvaviveka, Bhavya</w:t>
      </w:r>
      <w:r w:rsidRPr="00644B79">
        <w:rPr>
          <w:rFonts w:ascii="Times New Roman" w:cs="Times New Roman"/>
        </w:rPr>
        <w:t>）的《般若燈論》</w:t>
      </w:r>
      <w:r w:rsidR="004D23DD" w:rsidRPr="00644B79">
        <w:rPr>
          <w:rStyle w:val="af2"/>
          <w:rFonts w:ascii="Times New Roman" w:cs="Times New Roman"/>
        </w:rPr>
        <w:footnoteReference w:id="23"/>
      </w:r>
      <w:r w:rsidRPr="00644B79">
        <w:rPr>
          <w:rFonts w:ascii="Times New Roman" w:cs="Times New Roman"/>
        </w:rPr>
        <w:t>。</w:t>
      </w:r>
    </w:p>
    <w:p w14:paraId="64290C54" w14:textId="77777777" w:rsidR="002027A5" w:rsidRPr="00644B79" w:rsidRDefault="009723C2" w:rsidP="007879F4">
      <w:pPr>
        <w:spacing w:afterLines="30" w:after="108"/>
        <w:ind w:leftChars="250" w:left="600"/>
        <w:rPr>
          <w:rFonts w:ascii="Times New Roman" w:cs="Times New Roman"/>
        </w:rPr>
      </w:pPr>
      <w:r w:rsidRPr="00644B79">
        <w:rPr>
          <w:rFonts w:ascii="Times New Roman" w:cs="Times New Roman"/>
        </w:rPr>
        <w:t>清辨與護法（</w:t>
      </w:r>
      <w:r w:rsidRPr="00644B79">
        <w:rPr>
          <w:rFonts w:ascii="Times New Roman" w:hAnsi="Times New Roman" w:cs="Times New Roman"/>
        </w:rPr>
        <w:t>Dharmapāla</w:t>
      </w:r>
      <w:r w:rsidRPr="00644B79">
        <w:rPr>
          <w:rFonts w:ascii="Times New Roman" w:cs="Times New Roman"/>
        </w:rPr>
        <w:t>）同時，而護法是陳那的弟子。安慧造（《中論釋》）論的時代，一定是在西元六世紀中。</w:t>
      </w:r>
    </w:p>
    <w:p w14:paraId="64290C55" w14:textId="77777777" w:rsidR="002027A5" w:rsidRPr="00644B79" w:rsidRDefault="00EA01C6" w:rsidP="007879F4">
      <w:pPr>
        <w:pStyle w:val="10"/>
        <w:ind w:left="600"/>
      </w:pPr>
      <w:r w:rsidRPr="00644B79">
        <w:rPr>
          <w:rFonts w:hint="eastAsia"/>
        </w:rPr>
        <w:t>（</w:t>
      </w:r>
      <w:r w:rsidRPr="00644B79">
        <w:rPr>
          <w:rFonts w:hint="eastAsia"/>
        </w:rPr>
        <w:t>2</w:t>
      </w:r>
      <w:r w:rsidRPr="00644B79">
        <w:rPr>
          <w:rFonts w:hint="eastAsia"/>
        </w:rPr>
        <w:t>）</w:t>
      </w:r>
      <w:r w:rsidR="00BF3DF0" w:rsidRPr="00644B79">
        <w:t>玄奘的傳說更合理些</w:t>
      </w:r>
      <w:r w:rsidR="003476A5" w:rsidRPr="00644B79">
        <w:rPr>
          <w:rFonts w:hint="eastAsia"/>
          <w:bdr w:val="none" w:sz="0" w:space="0" w:color="auto"/>
        </w:rPr>
        <w:t>（</w:t>
      </w:r>
      <w:r w:rsidR="003476A5" w:rsidRPr="00644B79">
        <w:rPr>
          <w:rFonts w:hint="eastAsia"/>
          <w:bdr w:val="none" w:sz="0" w:space="0" w:color="auto"/>
        </w:rPr>
        <w:t>p.324</w:t>
      </w:r>
      <w:r w:rsidR="003476A5" w:rsidRPr="00644B79">
        <w:rPr>
          <w:rFonts w:hint="eastAsia"/>
          <w:bdr w:val="none" w:sz="0" w:space="0" w:color="auto"/>
        </w:rPr>
        <w:t>）</w:t>
      </w:r>
    </w:p>
    <w:p w14:paraId="64290C56" w14:textId="77777777" w:rsidR="002027A5" w:rsidRPr="00644B79" w:rsidRDefault="009723C2" w:rsidP="007879F4">
      <w:pPr>
        <w:spacing w:afterLines="30" w:after="108"/>
        <w:ind w:leftChars="250" w:left="600"/>
        <w:rPr>
          <w:rFonts w:ascii="Times New Roman" w:cs="Times New Roman"/>
        </w:rPr>
      </w:pPr>
      <w:r w:rsidRPr="00644B79">
        <w:rPr>
          <w:rFonts w:ascii="Times New Roman" w:cs="Times New Roman"/>
        </w:rPr>
        <w:t>安慧是不可能親受世親教導的，所以玄奘說他是德慧的弟子，似乎更合理些。</w:t>
      </w:r>
    </w:p>
    <w:p w14:paraId="64290C57" w14:textId="77777777" w:rsidR="00402904" w:rsidRPr="00644B79" w:rsidRDefault="009723C2" w:rsidP="007879F4">
      <w:pPr>
        <w:spacing w:afterLines="30" w:after="108"/>
        <w:ind w:leftChars="250" w:left="600"/>
        <w:rPr>
          <w:rFonts w:ascii="Times New Roman" w:cs="Times New Roman"/>
        </w:rPr>
      </w:pPr>
      <w:r w:rsidRPr="00644B79">
        <w:rPr>
          <w:rFonts w:ascii="Times New Roman" w:cs="Times New Roman"/>
        </w:rPr>
        <w:t>德慧也有《唯識三十論》的注釋與《中論釋》；所作《俱舍論》的部分注釋，就是真諦（</w:t>
      </w:r>
      <w:r w:rsidRPr="00644B79">
        <w:rPr>
          <w:rFonts w:ascii="Times New Roman" w:hAnsi="Times New Roman" w:cs="Times New Roman"/>
        </w:rPr>
        <w:t>Paramārtha</w:t>
      </w:r>
      <w:r w:rsidRPr="00644B79">
        <w:rPr>
          <w:rFonts w:ascii="Times New Roman" w:cs="Times New Roman"/>
        </w:rPr>
        <w:t>）譯的《隨相論》</w:t>
      </w:r>
      <w:r w:rsidR="001B2465" w:rsidRPr="00644B79">
        <w:rPr>
          <w:rStyle w:val="af2"/>
          <w:rFonts w:ascii="Times New Roman" w:cs="Times New Roman"/>
        </w:rPr>
        <w:footnoteReference w:id="24"/>
      </w:r>
      <w:r w:rsidRPr="00644B79">
        <w:rPr>
          <w:rFonts w:ascii="Times New Roman" w:cs="Times New Roman"/>
        </w:rPr>
        <w:t>。德慧的學風，與安慧的確是相近的。</w:t>
      </w:r>
    </w:p>
    <w:p w14:paraId="64290C58" w14:textId="77777777" w:rsidR="006C3D9D" w:rsidRPr="00644B79" w:rsidRDefault="006C3D9D" w:rsidP="007879F4">
      <w:pPr>
        <w:pStyle w:val="ad"/>
        <w:ind w:left="360"/>
      </w:pPr>
      <w:r w:rsidRPr="00644B79">
        <w:rPr>
          <w:rFonts w:hint="eastAsia"/>
        </w:rPr>
        <w:t>（二）</w:t>
      </w:r>
      <w:r w:rsidR="00195C4A" w:rsidRPr="00644B79">
        <w:rPr>
          <w:rFonts w:hint="eastAsia"/>
        </w:rPr>
        <w:t>專長</w:t>
      </w:r>
      <w:r w:rsidR="00195C4A" w:rsidRPr="00644B79">
        <w:t>「唯識」</w:t>
      </w:r>
      <w:r w:rsidR="00976C64">
        <w:rPr>
          <w:rFonts w:hint="eastAsia"/>
        </w:rPr>
        <w:t>及</w:t>
      </w:r>
      <w:r w:rsidR="00195C4A" w:rsidRPr="00644B79">
        <w:rPr>
          <w:rFonts w:hint="eastAsia"/>
        </w:rPr>
        <w:t>因明的</w:t>
      </w:r>
      <w:r w:rsidRPr="00644B79">
        <w:rPr>
          <w:rFonts w:hint="eastAsia"/>
        </w:rPr>
        <w:t>陳那</w:t>
      </w:r>
      <w:r w:rsidR="00FD18FB" w:rsidRPr="00644B79">
        <w:rPr>
          <w:rFonts w:hint="eastAsia"/>
        </w:rPr>
        <w:t>師資</w:t>
      </w:r>
      <w:r w:rsidR="00552452" w:rsidRPr="00644B79">
        <w:rPr>
          <w:rFonts w:hint="eastAsia"/>
          <w:bdr w:val="none" w:sz="0" w:space="0" w:color="auto"/>
        </w:rPr>
        <w:t>（</w:t>
      </w:r>
      <w:r w:rsidR="00552452" w:rsidRPr="00644B79">
        <w:rPr>
          <w:rFonts w:hint="eastAsia"/>
          <w:bdr w:val="none" w:sz="0" w:space="0" w:color="auto"/>
        </w:rPr>
        <w:t>pp.324-326</w:t>
      </w:r>
      <w:r w:rsidR="00552452" w:rsidRPr="00644B79">
        <w:rPr>
          <w:rFonts w:hint="eastAsia"/>
          <w:bdr w:val="none" w:sz="0" w:space="0" w:color="auto"/>
        </w:rPr>
        <w:t>）</w:t>
      </w:r>
    </w:p>
    <w:p w14:paraId="64290C59" w14:textId="77777777" w:rsidR="00FD18FB" w:rsidRPr="00644B79" w:rsidRDefault="00FD18FB" w:rsidP="007879F4">
      <w:pPr>
        <w:pStyle w:val="1"/>
        <w:ind w:left="480"/>
      </w:pPr>
      <w:r w:rsidRPr="00644B79">
        <w:rPr>
          <w:rFonts w:hint="eastAsia"/>
        </w:rPr>
        <w:t>1</w:t>
      </w:r>
      <w:r w:rsidRPr="00644B79">
        <w:rPr>
          <w:rFonts w:hint="eastAsia"/>
        </w:rPr>
        <w:t>、陳那</w:t>
      </w:r>
      <w:r w:rsidR="003D4BFD" w:rsidRPr="00644B79">
        <w:rPr>
          <w:rFonts w:hint="eastAsia"/>
          <w:bdr w:val="none" w:sz="0" w:space="0" w:color="auto"/>
        </w:rPr>
        <w:t>（</w:t>
      </w:r>
      <w:r w:rsidR="003D4BFD" w:rsidRPr="00644B79">
        <w:rPr>
          <w:rFonts w:hint="eastAsia"/>
          <w:bdr w:val="none" w:sz="0" w:space="0" w:color="auto"/>
        </w:rPr>
        <w:t>pp.324-325</w:t>
      </w:r>
      <w:r w:rsidR="003D4BFD" w:rsidRPr="00644B79">
        <w:rPr>
          <w:rFonts w:hint="eastAsia"/>
          <w:bdr w:val="none" w:sz="0" w:space="0" w:color="auto"/>
        </w:rPr>
        <w:t>）</w:t>
      </w:r>
    </w:p>
    <w:p w14:paraId="64290C5A" w14:textId="77777777" w:rsidR="00195C4A" w:rsidRPr="00644B79" w:rsidRDefault="00195C4A" w:rsidP="007879F4">
      <w:pPr>
        <w:pStyle w:val="10"/>
        <w:ind w:left="600"/>
      </w:pPr>
      <w:r w:rsidRPr="00644B79">
        <w:rPr>
          <w:rFonts w:hint="eastAsia"/>
        </w:rPr>
        <w:t>（</w:t>
      </w:r>
      <w:r w:rsidRPr="00644B79">
        <w:rPr>
          <w:rFonts w:hint="eastAsia"/>
        </w:rPr>
        <w:t>1</w:t>
      </w:r>
      <w:r w:rsidRPr="00644B79">
        <w:rPr>
          <w:rFonts w:hint="eastAsia"/>
        </w:rPr>
        <w:t>）修學歷程</w:t>
      </w:r>
      <w:r w:rsidR="003D4BFD" w:rsidRPr="00644B79">
        <w:rPr>
          <w:rFonts w:hint="eastAsia"/>
          <w:bdr w:val="none" w:sz="0" w:space="0" w:color="auto"/>
        </w:rPr>
        <w:t>（</w:t>
      </w:r>
      <w:r w:rsidR="003D4BFD" w:rsidRPr="00644B79">
        <w:rPr>
          <w:rFonts w:hint="eastAsia"/>
          <w:bdr w:val="none" w:sz="0" w:space="0" w:color="auto"/>
        </w:rPr>
        <w:t>p.324</w:t>
      </w:r>
      <w:r w:rsidR="003D4BFD" w:rsidRPr="00644B79">
        <w:rPr>
          <w:rFonts w:hint="eastAsia"/>
          <w:bdr w:val="none" w:sz="0" w:space="0" w:color="auto"/>
        </w:rPr>
        <w:t>）</w:t>
      </w:r>
    </w:p>
    <w:p w14:paraId="64290C5B" w14:textId="77777777" w:rsidR="00195C4A" w:rsidRPr="00644B79" w:rsidRDefault="009723C2" w:rsidP="007879F4">
      <w:pPr>
        <w:spacing w:afterLines="30" w:after="108"/>
        <w:ind w:leftChars="250" w:left="600"/>
        <w:rPr>
          <w:rFonts w:ascii="Times New Roman" w:cs="Times New Roman"/>
        </w:rPr>
      </w:pPr>
      <w:r w:rsidRPr="00644B79">
        <w:rPr>
          <w:rFonts w:ascii="Times New Roman" w:cs="Times New Roman"/>
        </w:rPr>
        <w:t>二、陳那，南印度人，依犢子部（</w:t>
      </w:r>
      <w:r w:rsidRPr="00644B79">
        <w:rPr>
          <w:rFonts w:ascii="Times New Roman" w:hAnsi="Times New Roman" w:cs="Times New Roman"/>
        </w:rPr>
        <w:t>Vātsīputrīya</w:t>
      </w:r>
      <w:r w:rsidRPr="00644B79">
        <w:rPr>
          <w:rFonts w:ascii="Times New Roman" w:cs="Times New Roman"/>
        </w:rPr>
        <w:t>）出家。傳說不滿犢子部的「有我」說，離開了來親近世親。</w:t>
      </w:r>
    </w:p>
    <w:p w14:paraId="64290C5C" w14:textId="77777777" w:rsidR="00195C4A" w:rsidRPr="00644B79" w:rsidRDefault="009723C2" w:rsidP="007879F4">
      <w:pPr>
        <w:spacing w:afterLines="30" w:after="108"/>
        <w:ind w:leftChars="250" w:left="600"/>
        <w:rPr>
          <w:rFonts w:ascii="Times New Roman" w:cs="Times New Roman"/>
        </w:rPr>
      </w:pPr>
      <w:r w:rsidRPr="00644B79">
        <w:rPr>
          <w:rFonts w:ascii="Times New Roman" w:cs="Times New Roman"/>
        </w:rPr>
        <w:t>曾在東（南）方歐提毘舍（</w:t>
      </w:r>
      <w:r w:rsidRPr="00644B79">
        <w:rPr>
          <w:rFonts w:ascii="Times New Roman" w:hAnsi="Times New Roman" w:cs="Times New Roman"/>
        </w:rPr>
        <w:t>Oḍiviśa</w:t>
      </w:r>
      <w:r w:rsidRPr="00644B79">
        <w:rPr>
          <w:rFonts w:ascii="Times New Roman" w:cs="Times New Roman"/>
        </w:rPr>
        <w:t>）的巖洞中專修；後應那爛陀寺眾的邀請，來那爛陀寺，廣破外道。</w:t>
      </w:r>
    </w:p>
    <w:p w14:paraId="64290C5D" w14:textId="77777777" w:rsidR="00195C4A" w:rsidRPr="00644B79" w:rsidRDefault="00195C4A" w:rsidP="007879F4">
      <w:pPr>
        <w:pStyle w:val="10"/>
        <w:ind w:left="600"/>
      </w:pPr>
      <w:r w:rsidRPr="00644B79">
        <w:rPr>
          <w:rFonts w:hint="eastAsia"/>
        </w:rPr>
        <w:t>（</w:t>
      </w:r>
      <w:r w:rsidRPr="00644B79">
        <w:rPr>
          <w:rFonts w:hint="eastAsia"/>
        </w:rPr>
        <w:t>2</w:t>
      </w:r>
      <w:r w:rsidRPr="00644B79">
        <w:rPr>
          <w:rFonts w:hint="eastAsia"/>
        </w:rPr>
        <w:t>）論著</w:t>
      </w:r>
      <w:r w:rsidR="003D4BFD" w:rsidRPr="00644B79">
        <w:rPr>
          <w:rFonts w:hint="eastAsia"/>
          <w:bdr w:val="none" w:sz="0" w:space="0" w:color="auto"/>
        </w:rPr>
        <w:t>（</w:t>
      </w:r>
      <w:r w:rsidR="003D4BFD" w:rsidRPr="00644B79">
        <w:rPr>
          <w:rFonts w:hint="eastAsia"/>
          <w:bdr w:val="none" w:sz="0" w:space="0" w:color="auto"/>
        </w:rPr>
        <w:t>pp.324-325</w:t>
      </w:r>
      <w:r w:rsidR="003D4BFD" w:rsidRPr="00644B79">
        <w:rPr>
          <w:rFonts w:hint="eastAsia"/>
          <w:bdr w:val="none" w:sz="0" w:space="0" w:color="auto"/>
        </w:rPr>
        <w:t>）</w:t>
      </w:r>
    </w:p>
    <w:p w14:paraId="64290C5E" w14:textId="77777777" w:rsidR="00A80609" w:rsidRPr="00644B79" w:rsidRDefault="00A80609" w:rsidP="007879F4">
      <w:pPr>
        <w:pStyle w:val="Ae"/>
        <w:ind w:left="720"/>
      </w:pPr>
      <w:r w:rsidRPr="00644B79">
        <w:rPr>
          <w:rFonts w:hint="eastAsia"/>
        </w:rPr>
        <w:t>A</w:t>
      </w:r>
      <w:r w:rsidRPr="00644B79">
        <w:rPr>
          <w:rFonts w:hint="eastAsia"/>
        </w:rPr>
        <w:t>、</w:t>
      </w:r>
      <w:r w:rsidRPr="00644B79">
        <w:t>阿毘達磨</w:t>
      </w:r>
      <w:r w:rsidR="00976C64">
        <w:rPr>
          <w:rFonts w:hint="eastAsia"/>
        </w:rPr>
        <w:t>及與</w:t>
      </w:r>
      <w:r w:rsidRPr="00644B79">
        <w:t>「唯識」</w:t>
      </w:r>
      <w:r w:rsidRPr="00644B79">
        <w:rPr>
          <w:rFonts w:hint="eastAsia"/>
        </w:rPr>
        <w:t>相關論著</w:t>
      </w:r>
      <w:r w:rsidR="003D4BFD" w:rsidRPr="00644B79">
        <w:rPr>
          <w:rFonts w:hint="eastAsia"/>
          <w:bdr w:val="none" w:sz="0" w:space="0" w:color="auto"/>
        </w:rPr>
        <w:t>（</w:t>
      </w:r>
      <w:r w:rsidR="003D4BFD" w:rsidRPr="00644B79">
        <w:rPr>
          <w:rFonts w:hint="eastAsia"/>
          <w:bdr w:val="none" w:sz="0" w:space="0" w:color="auto"/>
        </w:rPr>
        <w:t>pp.324-325</w:t>
      </w:r>
      <w:r w:rsidR="003D4BFD" w:rsidRPr="00644B79">
        <w:rPr>
          <w:rFonts w:hint="eastAsia"/>
          <w:bdr w:val="none" w:sz="0" w:space="0" w:color="auto"/>
        </w:rPr>
        <w:t>）</w:t>
      </w:r>
    </w:p>
    <w:p w14:paraId="64290C5F" w14:textId="77777777" w:rsidR="00195C4A" w:rsidRPr="00644B79" w:rsidRDefault="009723C2" w:rsidP="007879F4">
      <w:pPr>
        <w:spacing w:afterLines="30" w:after="108"/>
        <w:ind w:leftChars="300" w:left="720"/>
        <w:rPr>
          <w:rFonts w:ascii="Times New Roman" w:cs="Times New Roman"/>
        </w:rPr>
      </w:pPr>
      <w:r w:rsidRPr="00644B79">
        <w:rPr>
          <w:rFonts w:ascii="Times New Roman" w:cs="Times New Roman"/>
        </w:rPr>
        <w:t>在那爛陀寺，著作了阿毘達磨的《俱舍論釋》；唯識的《觀所緣頌釋》，玄奘譯為《觀所緣緣論》</w:t>
      </w:r>
      <w:r w:rsidR="001B2465" w:rsidRPr="00644B79">
        <w:rPr>
          <w:rStyle w:val="af2"/>
          <w:rFonts w:ascii="Times New Roman" w:cs="Times New Roman"/>
        </w:rPr>
        <w:footnoteReference w:id="25"/>
      </w:r>
      <w:r w:rsidRPr="00644B79">
        <w:rPr>
          <w:rFonts w:ascii="Times New Roman" w:cs="Times New Roman"/>
        </w:rPr>
        <w:t>；般若的</w:t>
      </w:r>
      <w:r w:rsidR="003E798A" w:rsidRPr="00644B79">
        <w:rPr>
          <w:sz w:val="22"/>
          <w:shd w:val="pct15" w:color="auto" w:fill="FFFFFF"/>
        </w:rPr>
        <w:t>（</w:t>
      </w:r>
      <w:r w:rsidR="003E798A" w:rsidRPr="00644B79">
        <w:rPr>
          <w:rFonts w:ascii="Times New Roman" w:hAnsi="Times New Roman" w:cs="Times New Roman"/>
          <w:sz w:val="22"/>
          <w:shd w:val="pct15" w:color="auto" w:fill="FFFFFF"/>
        </w:rPr>
        <w:t>p.32</w:t>
      </w:r>
      <w:r w:rsidR="003E798A" w:rsidRPr="00644B79">
        <w:rPr>
          <w:rFonts w:ascii="Times New Roman" w:hAnsi="Times New Roman" w:cs="Times New Roman" w:hint="eastAsia"/>
          <w:sz w:val="22"/>
          <w:shd w:val="pct15" w:color="auto" w:fill="FFFFFF"/>
        </w:rPr>
        <w:t>5</w:t>
      </w:r>
      <w:r w:rsidR="003E798A" w:rsidRPr="00644B79">
        <w:rPr>
          <w:sz w:val="22"/>
          <w:shd w:val="pct15" w:color="auto" w:fill="FFFFFF"/>
        </w:rPr>
        <w:t>）</w:t>
      </w:r>
      <w:r w:rsidRPr="00644B79">
        <w:rPr>
          <w:rFonts w:ascii="Times New Roman" w:cs="Times New Roman"/>
        </w:rPr>
        <w:t>《佛母般若攝頌》，趙宋施護（</w:t>
      </w:r>
      <w:r w:rsidRPr="00644B79">
        <w:rPr>
          <w:rFonts w:ascii="Times New Roman" w:hAnsi="Times New Roman" w:cs="Times New Roman"/>
        </w:rPr>
        <w:t>Dānapāla</w:t>
      </w:r>
      <w:r w:rsidRPr="00644B79">
        <w:rPr>
          <w:rFonts w:ascii="Times New Roman" w:cs="Times New Roman"/>
        </w:rPr>
        <w:t>）譯出，名《佛母般若圓集要義論》</w:t>
      </w:r>
      <w:r w:rsidR="00DC4C0E" w:rsidRPr="00644B79">
        <w:rPr>
          <w:rStyle w:val="af2"/>
          <w:rFonts w:ascii="Times New Roman" w:cs="Times New Roman"/>
        </w:rPr>
        <w:footnoteReference w:id="26"/>
      </w:r>
      <w:r w:rsidRPr="00644B79">
        <w:rPr>
          <w:rFonts w:ascii="Times New Roman" w:cs="Times New Roman"/>
        </w:rPr>
        <w:t>。</w:t>
      </w:r>
    </w:p>
    <w:p w14:paraId="64290C60" w14:textId="77777777" w:rsidR="00A80609" w:rsidRPr="00644B79" w:rsidRDefault="00A80609" w:rsidP="007879F4">
      <w:pPr>
        <w:pStyle w:val="Ae"/>
        <w:ind w:left="720"/>
      </w:pPr>
      <w:r w:rsidRPr="00644B79">
        <w:rPr>
          <w:rFonts w:hint="eastAsia"/>
        </w:rPr>
        <w:t>B</w:t>
      </w:r>
      <w:r w:rsidRPr="00644B79">
        <w:rPr>
          <w:rFonts w:hint="eastAsia"/>
        </w:rPr>
        <w:t>、</w:t>
      </w:r>
      <w:r w:rsidRPr="00644B79">
        <w:t>因明</w:t>
      </w:r>
      <w:r w:rsidRPr="00644B79">
        <w:rPr>
          <w:rFonts w:hint="eastAsia"/>
        </w:rPr>
        <w:t>相關論著</w:t>
      </w:r>
      <w:r w:rsidR="003D4BFD" w:rsidRPr="00644B79">
        <w:rPr>
          <w:rFonts w:hint="eastAsia"/>
          <w:bdr w:val="none" w:sz="0" w:space="0" w:color="auto"/>
        </w:rPr>
        <w:t>（</w:t>
      </w:r>
      <w:r w:rsidR="003D4BFD" w:rsidRPr="00644B79">
        <w:rPr>
          <w:rFonts w:hint="eastAsia"/>
          <w:bdr w:val="none" w:sz="0" w:space="0" w:color="auto"/>
        </w:rPr>
        <w:t>p.325</w:t>
      </w:r>
      <w:r w:rsidR="003D4BFD" w:rsidRPr="00644B79">
        <w:rPr>
          <w:rFonts w:hint="eastAsia"/>
          <w:bdr w:val="none" w:sz="0" w:space="0" w:color="auto"/>
        </w:rPr>
        <w:t>）</w:t>
      </w:r>
    </w:p>
    <w:p w14:paraId="64290C61" w14:textId="77777777" w:rsidR="004D06C8" w:rsidRDefault="009723C2" w:rsidP="007879F4">
      <w:pPr>
        <w:spacing w:afterLines="30" w:after="108"/>
        <w:ind w:leftChars="300" w:left="720"/>
        <w:rPr>
          <w:rFonts w:ascii="Times New Roman" w:cs="Times New Roman"/>
        </w:rPr>
      </w:pPr>
      <w:r w:rsidRPr="00644B79">
        <w:rPr>
          <w:rFonts w:ascii="Times New Roman" w:cs="Times New Roman"/>
        </w:rPr>
        <w:t>還有有關因明（</w:t>
      </w:r>
      <w:r w:rsidRPr="00644B79">
        <w:rPr>
          <w:rFonts w:ascii="Times New Roman" w:hAnsi="Times New Roman" w:cs="Times New Roman"/>
        </w:rPr>
        <w:t>hetu-vidyā</w:t>
      </w:r>
      <w:r w:rsidRPr="00644B79">
        <w:rPr>
          <w:rFonts w:ascii="Times New Roman" w:cs="Times New Roman"/>
        </w:rPr>
        <w:t>）的《因明正理門論》</w:t>
      </w:r>
      <w:r w:rsidR="00DC4C0E" w:rsidRPr="00644B79">
        <w:rPr>
          <w:rStyle w:val="af2"/>
          <w:rFonts w:ascii="Times New Roman" w:cs="Times New Roman"/>
        </w:rPr>
        <w:footnoteReference w:id="27"/>
      </w:r>
      <w:r w:rsidRPr="00644B79">
        <w:rPr>
          <w:rFonts w:ascii="Times New Roman" w:cs="Times New Roman"/>
        </w:rPr>
        <w:t>，玄奘譯；〈因輪決擇論〉等。玄奘所譯商羯羅主（</w:t>
      </w:r>
      <w:r w:rsidRPr="00644B79">
        <w:rPr>
          <w:rFonts w:ascii="Times New Roman" w:hAnsi="Times New Roman" w:cs="Times New Roman"/>
        </w:rPr>
        <w:t>Śaṅkarasvāmin</w:t>
      </w:r>
      <w:r w:rsidRPr="00644B79">
        <w:rPr>
          <w:rFonts w:ascii="Times New Roman" w:cs="Times New Roman"/>
        </w:rPr>
        <w:t>）的《因明入正理論》</w:t>
      </w:r>
      <w:r w:rsidR="0041773C" w:rsidRPr="00644B79">
        <w:rPr>
          <w:rStyle w:val="af2"/>
          <w:rFonts w:ascii="Times New Roman" w:cs="Times New Roman"/>
        </w:rPr>
        <w:footnoteReference w:id="28"/>
      </w:r>
      <w:r w:rsidRPr="00644B79">
        <w:rPr>
          <w:rFonts w:ascii="Times New Roman" w:cs="Times New Roman"/>
        </w:rPr>
        <w:t>，西藏傳說也是陳那造的。</w:t>
      </w:r>
    </w:p>
    <w:p w14:paraId="64290C62" w14:textId="77777777" w:rsidR="00FD18FB" w:rsidRPr="00644B79" w:rsidRDefault="009723C2" w:rsidP="007879F4">
      <w:pPr>
        <w:spacing w:afterLines="30" w:after="108"/>
        <w:ind w:leftChars="300" w:left="720"/>
        <w:rPr>
          <w:rFonts w:ascii="Times New Roman" w:cs="Times New Roman"/>
        </w:rPr>
      </w:pPr>
      <w:r w:rsidRPr="00644B79">
        <w:rPr>
          <w:rFonts w:ascii="Times New Roman" w:cs="Times New Roman"/>
        </w:rPr>
        <w:t>陳那再回到歐提毘舍，將有關因明的種種論義，匯集而成著名的《集量論》。</w:t>
      </w:r>
    </w:p>
    <w:p w14:paraId="64290C63" w14:textId="77777777" w:rsidR="00FD18FB" w:rsidRPr="00644B79" w:rsidRDefault="00FD18FB" w:rsidP="007879F4">
      <w:pPr>
        <w:pStyle w:val="1"/>
        <w:ind w:left="480"/>
      </w:pPr>
      <w:r w:rsidRPr="00644B79">
        <w:rPr>
          <w:rFonts w:hint="eastAsia"/>
        </w:rPr>
        <w:t>2</w:t>
      </w:r>
      <w:r w:rsidRPr="00644B79">
        <w:rPr>
          <w:rFonts w:hint="eastAsia"/>
        </w:rPr>
        <w:t>、</w:t>
      </w:r>
      <w:r w:rsidRPr="00644B79">
        <w:t>陳那門下</w:t>
      </w:r>
      <w:r w:rsidR="00552452" w:rsidRPr="00644B79">
        <w:rPr>
          <w:rFonts w:hint="eastAsia"/>
          <w:bdr w:val="none" w:sz="0" w:space="0" w:color="auto"/>
        </w:rPr>
        <w:t>（</w:t>
      </w:r>
      <w:r w:rsidR="00552452" w:rsidRPr="00644B79">
        <w:rPr>
          <w:rFonts w:hint="eastAsia"/>
          <w:bdr w:val="none" w:sz="0" w:space="0" w:color="auto"/>
        </w:rPr>
        <w:t>pp.325-326</w:t>
      </w:r>
      <w:r w:rsidR="00552452" w:rsidRPr="00644B79">
        <w:rPr>
          <w:rFonts w:hint="eastAsia"/>
          <w:bdr w:val="none" w:sz="0" w:space="0" w:color="auto"/>
        </w:rPr>
        <w:t>）</w:t>
      </w:r>
    </w:p>
    <w:p w14:paraId="64290C64" w14:textId="77777777" w:rsidR="00FD18FB" w:rsidRPr="00644B79" w:rsidRDefault="00FD18FB" w:rsidP="007879F4">
      <w:pPr>
        <w:pStyle w:val="10"/>
        <w:ind w:left="600"/>
      </w:pPr>
      <w:r w:rsidRPr="00644B79">
        <w:rPr>
          <w:rFonts w:hint="eastAsia"/>
        </w:rPr>
        <w:t>（</w:t>
      </w:r>
      <w:r w:rsidRPr="00644B79">
        <w:rPr>
          <w:rFonts w:hint="eastAsia"/>
        </w:rPr>
        <w:t>1</w:t>
      </w:r>
      <w:r w:rsidRPr="00644B79">
        <w:rPr>
          <w:rFonts w:hint="eastAsia"/>
        </w:rPr>
        <w:t>）</w:t>
      </w:r>
      <w:r w:rsidR="00AC03E1" w:rsidRPr="00644B79">
        <w:t>重在「唯識」的</w:t>
      </w:r>
      <w:r w:rsidRPr="00644B79">
        <w:t>護法</w:t>
      </w:r>
      <w:r w:rsidR="00AC03E1" w:rsidRPr="00644B79">
        <w:t>一系</w:t>
      </w:r>
      <w:r w:rsidR="00552452" w:rsidRPr="00644B79">
        <w:rPr>
          <w:rFonts w:hint="eastAsia"/>
          <w:bdr w:val="none" w:sz="0" w:space="0" w:color="auto"/>
        </w:rPr>
        <w:t>（</w:t>
      </w:r>
      <w:r w:rsidR="00552452" w:rsidRPr="00644B79">
        <w:rPr>
          <w:rFonts w:hint="eastAsia"/>
          <w:bdr w:val="none" w:sz="0" w:space="0" w:color="auto"/>
        </w:rPr>
        <w:t>p.325</w:t>
      </w:r>
      <w:r w:rsidR="00552452" w:rsidRPr="00644B79">
        <w:rPr>
          <w:rFonts w:hint="eastAsia"/>
          <w:bdr w:val="none" w:sz="0" w:space="0" w:color="auto"/>
        </w:rPr>
        <w:t>）</w:t>
      </w:r>
    </w:p>
    <w:p w14:paraId="64290C65" w14:textId="77777777" w:rsidR="00C92E1E" w:rsidRPr="00644B79" w:rsidRDefault="00C92E1E" w:rsidP="007879F4">
      <w:pPr>
        <w:pStyle w:val="Ae"/>
        <w:ind w:left="720"/>
      </w:pPr>
      <w:r w:rsidRPr="00644B79">
        <w:rPr>
          <w:rFonts w:hint="eastAsia"/>
        </w:rPr>
        <w:t>A</w:t>
      </w:r>
      <w:r w:rsidRPr="00644B79">
        <w:rPr>
          <w:rFonts w:hint="eastAsia"/>
        </w:rPr>
        <w:t>、</w:t>
      </w:r>
      <w:r w:rsidRPr="00644B79">
        <w:t>護法</w:t>
      </w:r>
      <w:r w:rsidR="00552452" w:rsidRPr="00644B79">
        <w:rPr>
          <w:rFonts w:hint="eastAsia"/>
          <w:bdr w:val="none" w:sz="0" w:space="0" w:color="auto"/>
        </w:rPr>
        <w:t>（</w:t>
      </w:r>
      <w:r w:rsidR="00552452" w:rsidRPr="00644B79">
        <w:rPr>
          <w:rFonts w:hint="eastAsia"/>
          <w:bdr w:val="none" w:sz="0" w:space="0" w:color="auto"/>
        </w:rPr>
        <w:t>p.325</w:t>
      </w:r>
      <w:r w:rsidR="00552452" w:rsidRPr="00644B79">
        <w:rPr>
          <w:rFonts w:hint="eastAsia"/>
          <w:bdr w:val="none" w:sz="0" w:space="0" w:color="auto"/>
        </w:rPr>
        <w:t>）</w:t>
      </w:r>
    </w:p>
    <w:p w14:paraId="64290C66" w14:textId="77777777" w:rsidR="00C92E1E" w:rsidRPr="00644B79" w:rsidRDefault="00C92E1E" w:rsidP="007879F4">
      <w:pPr>
        <w:pStyle w:val="Af"/>
        <w:ind w:left="840"/>
      </w:pPr>
      <w:r w:rsidRPr="00644B79">
        <w:rPr>
          <w:rFonts w:hint="eastAsia"/>
        </w:rPr>
        <w:t>（</w:t>
      </w:r>
      <w:r w:rsidRPr="00644B79">
        <w:rPr>
          <w:rFonts w:hint="eastAsia"/>
        </w:rPr>
        <w:t>A</w:t>
      </w:r>
      <w:r w:rsidRPr="00644B79">
        <w:rPr>
          <w:rFonts w:hint="eastAsia"/>
        </w:rPr>
        <w:t>）修學歷程</w:t>
      </w:r>
      <w:r w:rsidR="003D4BFD" w:rsidRPr="00644B79">
        <w:rPr>
          <w:rFonts w:hint="eastAsia"/>
          <w:bdr w:val="none" w:sz="0" w:space="0" w:color="auto"/>
        </w:rPr>
        <w:t>（</w:t>
      </w:r>
      <w:r w:rsidR="003D4BFD" w:rsidRPr="00644B79">
        <w:rPr>
          <w:rFonts w:hint="eastAsia"/>
          <w:bdr w:val="none" w:sz="0" w:space="0" w:color="auto"/>
        </w:rPr>
        <w:t>p.325</w:t>
      </w:r>
      <w:r w:rsidR="003D4BFD" w:rsidRPr="00644B79">
        <w:rPr>
          <w:rFonts w:hint="eastAsia"/>
          <w:bdr w:val="none" w:sz="0" w:space="0" w:color="auto"/>
        </w:rPr>
        <w:t>）</w:t>
      </w:r>
    </w:p>
    <w:p w14:paraId="64290C67" w14:textId="77777777" w:rsidR="00C92E1E" w:rsidRPr="00644B79" w:rsidRDefault="009723C2" w:rsidP="007879F4">
      <w:pPr>
        <w:spacing w:afterLines="30" w:after="108"/>
        <w:ind w:leftChars="350" w:left="840"/>
        <w:rPr>
          <w:rFonts w:ascii="Times New Roman" w:cs="Times New Roman"/>
        </w:rPr>
      </w:pPr>
      <w:r w:rsidRPr="00644B79">
        <w:rPr>
          <w:rFonts w:ascii="Times New Roman" w:cs="Times New Roman"/>
        </w:rPr>
        <w:t>陳那的門下，護法是南印度人，從世親的弟子法使（</w:t>
      </w:r>
      <w:r w:rsidRPr="00644B79">
        <w:rPr>
          <w:rFonts w:ascii="Times New Roman" w:hAnsi="Times New Roman" w:cs="Times New Roman"/>
        </w:rPr>
        <w:t>Dharmadāsa</w:t>
      </w:r>
      <w:r w:rsidRPr="00644B79">
        <w:rPr>
          <w:rFonts w:ascii="Times New Roman" w:cs="Times New Roman"/>
        </w:rPr>
        <w:t>）出家，後來從陳那受學。護法曾主持那爛陀寺；在金剛座（大覺寺）說法三十多年。</w:t>
      </w:r>
    </w:p>
    <w:p w14:paraId="64290C68" w14:textId="77777777" w:rsidR="00C92E1E" w:rsidRPr="00644B79" w:rsidRDefault="00C92E1E" w:rsidP="007879F4">
      <w:pPr>
        <w:pStyle w:val="Af"/>
        <w:ind w:left="840"/>
      </w:pPr>
      <w:r w:rsidRPr="00644B79">
        <w:rPr>
          <w:rFonts w:hint="eastAsia"/>
        </w:rPr>
        <w:t>（</w:t>
      </w:r>
      <w:r w:rsidRPr="00644B79">
        <w:rPr>
          <w:rFonts w:hint="eastAsia"/>
        </w:rPr>
        <w:t>B</w:t>
      </w:r>
      <w:r w:rsidRPr="00644B79">
        <w:rPr>
          <w:rFonts w:hint="eastAsia"/>
        </w:rPr>
        <w:t>）論著</w:t>
      </w:r>
      <w:r w:rsidR="00552452" w:rsidRPr="00644B79">
        <w:rPr>
          <w:rFonts w:hint="eastAsia"/>
          <w:bdr w:val="none" w:sz="0" w:space="0" w:color="auto"/>
        </w:rPr>
        <w:t>（</w:t>
      </w:r>
      <w:r w:rsidR="00552452" w:rsidRPr="00644B79">
        <w:rPr>
          <w:rFonts w:hint="eastAsia"/>
          <w:bdr w:val="none" w:sz="0" w:space="0" w:color="auto"/>
        </w:rPr>
        <w:t>p.325</w:t>
      </w:r>
      <w:r w:rsidR="00552452" w:rsidRPr="00644B79">
        <w:rPr>
          <w:rFonts w:hint="eastAsia"/>
          <w:bdr w:val="none" w:sz="0" w:space="0" w:color="auto"/>
        </w:rPr>
        <w:t>）</w:t>
      </w:r>
    </w:p>
    <w:p w14:paraId="64290C69" w14:textId="77777777" w:rsidR="00C92E1E" w:rsidRPr="00644B79" w:rsidRDefault="009723C2" w:rsidP="007879F4">
      <w:pPr>
        <w:spacing w:afterLines="30" w:after="108"/>
        <w:ind w:leftChars="350" w:left="840"/>
        <w:rPr>
          <w:rFonts w:ascii="Times New Roman" w:cs="Times New Roman"/>
        </w:rPr>
      </w:pPr>
      <w:r w:rsidRPr="00644B79">
        <w:rPr>
          <w:rFonts w:ascii="Times New Roman" w:cs="Times New Roman"/>
        </w:rPr>
        <w:t>著作有《唯識三十論釋》；《二十唯識論釋》，唐義淨譯，名《成唯識寶生論》</w:t>
      </w:r>
      <w:r w:rsidR="00704F93" w:rsidRPr="00644B79">
        <w:rPr>
          <w:rStyle w:val="af2"/>
          <w:rFonts w:ascii="Times New Roman" w:cs="Times New Roman"/>
        </w:rPr>
        <w:footnoteReference w:id="29"/>
      </w:r>
      <w:r w:rsidRPr="00644B79">
        <w:rPr>
          <w:rFonts w:ascii="Times New Roman" w:cs="Times New Roman"/>
        </w:rPr>
        <w:t>；注釋提婆（</w:t>
      </w:r>
      <w:r w:rsidRPr="00644B79">
        <w:rPr>
          <w:rFonts w:ascii="Times New Roman" w:hAnsi="Times New Roman" w:cs="Times New Roman"/>
        </w:rPr>
        <w:t>Āryadeva</w:t>
      </w:r>
      <w:r w:rsidRPr="00644B79">
        <w:rPr>
          <w:rFonts w:ascii="Times New Roman" w:cs="Times New Roman"/>
        </w:rPr>
        <w:t>）的《瑜伽行四百論》頌，玄奘譯出後二百頌釋，名《大乘廣百論釋論》</w:t>
      </w:r>
      <w:r w:rsidR="00A103E4" w:rsidRPr="00644B79">
        <w:rPr>
          <w:rStyle w:val="af2"/>
          <w:rFonts w:ascii="Times New Roman" w:cs="Times New Roman"/>
        </w:rPr>
        <w:footnoteReference w:id="30"/>
      </w:r>
      <w:r w:rsidRPr="00644B79">
        <w:rPr>
          <w:rFonts w:ascii="Times New Roman" w:cs="Times New Roman"/>
        </w:rPr>
        <w:t>。</w:t>
      </w:r>
    </w:p>
    <w:p w14:paraId="64290C6A" w14:textId="77777777" w:rsidR="00C92E1E" w:rsidRPr="00644B79" w:rsidRDefault="00C92E1E" w:rsidP="007879F4">
      <w:pPr>
        <w:pStyle w:val="Ae"/>
        <w:ind w:left="720"/>
      </w:pPr>
      <w:r w:rsidRPr="00644B79">
        <w:rPr>
          <w:rFonts w:hint="eastAsia"/>
        </w:rPr>
        <w:t>B</w:t>
      </w:r>
      <w:r w:rsidRPr="00644B79">
        <w:rPr>
          <w:rFonts w:hint="eastAsia"/>
        </w:rPr>
        <w:t>、</w:t>
      </w:r>
      <w:r w:rsidR="00186E90" w:rsidRPr="00644B79">
        <w:t>護法</w:t>
      </w:r>
      <w:r w:rsidRPr="00644B79">
        <w:t>門下</w:t>
      </w:r>
      <w:r w:rsidR="00552452" w:rsidRPr="00644B79">
        <w:rPr>
          <w:rFonts w:hint="eastAsia"/>
          <w:bdr w:val="none" w:sz="0" w:space="0" w:color="auto"/>
        </w:rPr>
        <w:t>（</w:t>
      </w:r>
      <w:r w:rsidR="00552452" w:rsidRPr="00644B79">
        <w:rPr>
          <w:rFonts w:hint="eastAsia"/>
          <w:bdr w:val="none" w:sz="0" w:space="0" w:color="auto"/>
        </w:rPr>
        <w:t>p.325</w:t>
      </w:r>
      <w:r w:rsidR="00552452" w:rsidRPr="00644B79">
        <w:rPr>
          <w:rFonts w:hint="eastAsia"/>
          <w:bdr w:val="none" w:sz="0" w:space="0" w:color="auto"/>
        </w:rPr>
        <w:t>）</w:t>
      </w:r>
    </w:p>
    <w:p w14:paraId="64290C6B" w14:textId="77777777" w:rsidR="00186E90" w:rsidRPr="00644B79" w:rsidRDefault="00186E90" w:rsidP="007879F4">
      <w:pPr>
        <w:pStyle w:val="Af"/>
        <w:ind w:left="840"/>
      </w:pPr>
      <w:r w:rsidRPr="00644B79">
        <w:rPr>
          <w:rFonts w:hint="eastAsia"/>
        </w:rPr>
        <w:t>（</w:t>
      </w:r>
      <w:r w:rsidRPr="00644B79">
        <w:rPr>
          <w:rFonts w:hint="eastAsia"/>
        </w:rPr>
        <w:t>A</w:t>
      </w:r>
      <w:r w:rsidRPr="00644B79">
        <w:rPr>
          <w:rFonts w:hint="eastAsia"/>
        </w:rPr>
        <w:t>）</w:t>
      </w:r>
      <w:r w:rsidRPr="00644B79">
        <w:t>護法的弟子</w:t>
      </w:r>
      <w:r w:rsidR="00552452" w:rsidRPr="00644B79">
        <w:rPr>
          <w:rFonts w:hint="eastAsia"/>
          <w:bdr w:val="none" w:sz="0" w:space="0" w:color="auto"/>
        </w:rPr>
        <w:t>（</w:t>
      </w:r>
      <w:r w:rsidR="00552452" w:rsidRPr="00644B79">
        <w:rPr>
          <w:rFonts w:hint="eastAsia"/>
          <w:bdr w:val="none" w:sz="0" w:space="0" w:color="auto"/>
        </w:rPr>
        <w:t>p.325</w:t>
      </w:r>
      <w:r w:rsidR="00552452" w:rsidRPr="00644B79">
        <w:rPr>
          <w:rFonts w:hint="eastAsia"/>
          <w:bdr w:val="none" w:sz="0" w:space="0" w:color="auto"/>
        </w:rPr>
        <w:t>）</w:t>
      </w:r>
    </w:p>
    <w:p w14:paraId="64290C6C" w14:textId="77777777" w:rsidR="00FE1FBB" w:rsidRPr="00644B79" w:rsidRDefault="009723C2" w:rsidP="007879F4">
      <w:pPr>
        <w:spacing w:afterLines="30" w:after="108"/>
        <w:ind w:leftChars="350" w:left="840"/>
        <w:rPr>
          <w:rFonts w:ascii="Times New Roman" w:cs="Times New Roman"/>
        </w:rPr>
      </w:pPr>
      <w:r w:rsidRPr="00644B79">
        <w:rPr>
          <w:rFonts w:ascii="Times New Roman" w:cs="Times New Roman"/>
        </w:rPr>
        <w:t>護法門下，人才濟濟，如勝友（</w:t>
      </w:r>
      <w:r w:rsidRPr="00644B79">
        <w:rPr>
          <w:rFonts w:ascii="Times New Roman" w:hAnsi="Times New Roman" w:cs="Times New Roman"/>
        </w:rPr>
        <w:t>Viśeṣamitra</w:t>
      </w:r>
      <w:r w:rsidRPr="00644B79">
        <w:rPr>
          <w:rFonts w:ascii="Times New Roman" w:cs="Times New Roman"/>
        </w:rPr>
        <w:t>），最勝子（</w:t>
      </w:r>
      <w:r w:rsidRPr="00644B79">
        <w:rPr>
          <w:rFonts w:ascii="Times New Roman" w:hAnsi="Times New Roman" w:cs="Times New Roman"/>
        </w:rPr>
        <w:t>Jinaputra</w:t>
      </w:r>
      <w:r w:rsidRPr="00644B79">
        <w:rPr>
          <w:rFonts w:ascii="Times New Roman" w:cs="Times New Roman"/>
        </w:rPr>
        <w:t>），智月（</w:t>
      </w:r>
      <w:r w:rsidRPr="00644B79">
        <w:rPr>
          <w:rFonts w:ascii="Times New Roman" w:hAnsi="Times New Roman" w:cs="Times New Roman"/>
        </w:rPr>
        <w:t>Jñānacandra</w:t>
      </w:r>
      <w:r w:rsidRPr="00644B79">
        <w:rPr>
          <w:rFonts w:ascii="Times New Roman" w:cs="Times New Roman"/>
        </w:rPr>
        <w:t>），都有《唯識三十論》的注釋。</w:t>
      </w:r>
      <w:r w:rsidR="00FE4D2A" w:rsidRPr="00644B79">
        <w:rPr>
          <w:rStyle w:val="af2"/>
          <w:rFonts w:ascii="Times New Roman" w:hAnsi="Times New Roman"/>
          <w:color w:val="000000"/>
        </w:rPr>
        <w:footnoteReference w:id="31"/>
      </w:r>
    </w:p>
    <w:p w14:paraId="64290C6D" w14:textId="77777777" w:rsidR="00FE1FBB" w:rsidRPr="00644B79" w:rsidRDefault="009723C2" w:rsidP="007879F4">
      <w:pPr>
        <w:spacing w:afterLines="30" w:after="108"/>
        <w:ind w:leftChars="350" w:left="840"/>
        <w:rPr>
          <w:rFonts w:ascii="Times New Roman" w:cs="Times New Roman"/>
        </w:rPr>
      </w:pPr>
      <w:r w:rsidRPr="00644B79">
        <w:rPr>
          <w:rFonts w:ascii="Times New Roman" w:cs="Times New Roman"/>
        </w:rPr>
        <w:t>玄奘去印度時，為那爛陀寺眾尊稱為「正法藏」的戒賢（</w:t>
      </w:r>
      <w:r w:rsidRPr="00644B79">
        <w:rPr>
          <w:rFonts w:ascii="Times New Roman" w:hAnsi="Times New Roman" w:cs="Times New Roman"/>
        </w:rPr>
        <w:t>Śīlabhadra</w:t>
      </w:r>
      <w:r w:rsidRPr="00644B79">
        <w:rPr>
          <w:rFonts w:ascii="Times New Roman" w:cs="Times New Roman"/>
        </w:rPr>
        <w:t>），也是護法的弟子，是玄奘求學《瑜伽師地論》的老師。</w:t>
      </w:r>
      <w:r w:rsidR="001451D3" w:rsidRPr="00644B79">
        <w:rPr>
          <w:rStyle w:val="af2"/>
          <w:rFonts w:ascii="Times New Roman" w:hAnsi="Times New Roman"/>
          <w:color w:val="000000"/>
        </w:rPr>
        <w:footnoteReference w:id="32"/>
      </w:r>
    </w:p>
    <w:p w14:paraId="64290C6E" w14:textId="77777777" w:rsidR="00976C64" w:rsidRPr="00644B79" w:rsidRDefault="00976C64" w:rsidP="007879F4">
      <w:pPr>
        <w:spacing w:afterLines="30" w:after="108"/>
        <w:ind w:leftChars="350" w:left="840"/>
        <w:rPr>
          <w:rFonts w:ascii="Times New Roman" w:cs="Times New Roman"/>
        </w:rPr>
      </w:pPr>
      <w:r w:rsidRPr="00C84443">
        <w:rPr>
          <w:rFonts w:ascii="Times New Roman" w:cs="Times New Roman"/>
        </w:rPr>
        <w:t>親光（</w:t>
      </w:r>
      <w:r w:rsidRPr="00C84443">
        <w:rPr>
          <w:rFonts w:ascii="Times New Roman" w:hAnsi="Times New Roman" w:cs="Times New Roman"/>
        </w:rPr>
        <w:t>Bandhuprabha</w:t>
      </w:r>
      <w:r w:rsidRPr="00C84443">
        <w:rPr>
          <w:rFonts w:ascii="Times New Roman" w:cs="Times New Roman"/>
        </w:rPr>
        <w:t>），可能是戒賢的弟子。戒賢與親光，都有《佛地經》的釋論；玄奘譯的《佛地經論》</w:t>
      </w:r>
      <w:r w:rsidRPr="00C84443">
        <w:rPr>
          <w:rStyle w:val="af2"/>
          <w:rFonts w:ascii="Times New Roman" w:cs="Times New Roman"/>
        </w:rPr>
        <w:footnoteReference w:id="33"/>
      </w:r>
      <w:r w:rsidRPr="00C84443">
        <w:rPr>
          <w:rFonts w:ascii="Times New Roman" w:cs="Times New Roman"/>
        </w:rPr>
        <w:t>，作「</w:t>
      </w:r>
      <w:r w:rsidRPr="00C84443">
        <w:rPr>
          <w:rFonts w:ascii="標楷體" w:eastAsia="標楷體" w:hAnsi="標楷體" w:cs="Times New Roman"/>
        </w:rPr>
        <w:t>親光等造</w:t>
      </w:r>
      <w:r w:rsidRPr="00C84443">
        <w:rPr>
          <w:rFonts w:ascii="Times New Roman" w:cs="Times New Roman"/>
        </w:rPr>
        <w:t>」。</w:t>
      </w:r>
    </w:p>
    <w:p w14:paraId="64290C6F" w14:textId="77777777" w:rsidR="00186E90" w:rsidRPr="00644B79" w:rsidRDefault="00186E90" w:rsidP="007879F4">
      <w:pPr>
        <w:pStyle w:val="Af"/>
        <w:ind w:left="840"/>
      </w:pPr>
      <w:r w:rsidRPr="00644B79">
        <w:rPr>
          <w:rFonts w:hint="eastAsia"/>
        </w:rPr>
        <w:t>（</w:t>
      </w:r>
      <w:r w:rsidRPr="00644B79">
        <w:rPr>
          <w:rFonts w:hint="eastAsia"/>
        </w:rPr>
        <w:t>B</w:t>
      </w:r>
      <w:r w:rsidRPr="00644B79">
        <w:rPr>
          <w:rFonts w:hint="eastAsia"/>
        </w:rPr>
        <w:t>）</w:t>
      </w:r>
      <w:r w:rsidRPr="00644B79">
        <w:t>護法的</w:t>
      </w:r>
      <w:r w:rsidRPr="00644B79">
        <w:rPr>
          <w:rFonts w:hint="eastAsia"/>
        </w:rPr>
        <w:t>再傳</w:t>
      </w:r>
      <w:r w:rsidRPr="00644B79">
        <w:t>弟子</w:t>
      </w:r>
      <w:r w:rsidR="00552452" w:rsidRPr="00644B79">
        <w:rPr>
          <w:rFonts w:hint="eastAsia"/>
          <w:bdr w:val="none" w:sz="0" w:space="0" w:color="auto"/>
        </w:rPr>
        <w:t>（</w:t>
      </w:r>
      <w:r w:rsidR="00552452" w:rsidRPr="00644B79">
        <w:rPr>
          <w:rFonts w:hint="eastAsia"/>
          <w:bdr w:val="none" w:sz="0" w:space="0" w:color="auto"/>
        </w:rPr>
        <w:t>p.325</w:t>
      </w:r>
      <w:r w:rsidR="00552452" w:rsidRPr="00644B79">
        <w:rPr>
          <w:rFonts w:hint="eastAsia"/>
          <w:bdr w:val="none" w:sz="0" w:space="0" w:color="auto"/>
        </w:rPr>
        <w:t>）</w:t>
      </w:r>
    </w:p>
    <w:p w14:paraId="64290C70" w14:textId="77777777" w:rsidR="00C92E1E" w:rsidRPr="00644B79" w:rsidRDefault="009723C2" w:rsidP="007879F4">
      <w:pPr>
        <w:spacing w:afterLines="30" w:after="108"/>
        <w:ind w:leftChars="350" w:left="840"/>
        <w:rPr>
          <w:rFonts w:ascii="Times New Roman" w:cs="Times New Roman"/>
        </w:rPr>
      </w:pPr>
      <w:r w:rsidRPr="00644B79">
        <w:rPr>
          <w:rFonts w:ascii="Times New Roman" w:cs="Times New Roman"/>
        </w:rPr>
        <w:t>戒賢還有一位在家弟子</w:t>
      </w:r>
      <w:r w:rsidRPr="00644B79">
        <w:rPr>
          <w:rFonts w:ascii="Times New Roman" w:hAnsi="Times New Roman" w:cs="Times New Roman"/>
        </w:rPr>
        <w:t>——</w:t>
      </w:r>
      <w:r w:rsidRPr="00644B79">
        <w:rPr>
          <w:rFonts w:ascii="Times New Roman" w:cs="Times New Roman"/>
        </w:rPr>
        <w:t>勝軍（</w:t>
      </w:r>
      <w:r w:rsidRPr="00644B79">
        <w:rPr>
          <w:rFonts w:ascii="Times New Roman" w:hAnsi="Times New Roman" w:cs="Times New Roman"/>
        </w:rPr>
        <w:t>Jayasena</w:t>
      </w:r>
      <w:r w:rsidRPr="00644B79">
        <w:rPr>
          <w:rFonts w:ascii="Times New Roman" w:cs="Times New Roman"/>
        </w:rPr>
        <w:t>），年輕時曾從安慧學。玄奘曾從勝軍修學了二年；</w:t>
      </w:r>
      <w:r w:rsidR="002013E9" w:rsidRPr="00644B79">
        <w:rPr>
          <w:rStyle w:val="af2"/>
          <w:rFonts w:ascii="Times New Roman" w:hAnsi="Times New Roman"/>
          <w:color w:val="000000"/>
        </w:rPr>
        <w:footnoteReference w:id="34"/>
      </w:r>
      <w:r w:rsidRPr="00644B79">
        <w:rPr>
          <w:rFonts w:ascii="Times New Roman" w:cs="Times New Roman"/>
        </w:rPr>
        <w:t>《唯識決擇論》可能是勝軍所造的。</w:t>
      </w:r>
    </w:p>
    <w:p w14:paraId="64290C71" w14:textId="77777777" w:rsidR="00C92E1E" w:rsidRPr="00644B79" w:rsidRDefault="00C92E1E" w:rsidP="007879F4">
      <w:pPr>
        <w:pStyle w:val="Ae"/>
        <w:ind w:left="720"/>
      </w:pPr>
      <w:r w:rsidRPr="00644B79">
        <w:rPr>
          <w:rFonts w:hint="eastAsia"/>
        </w:rPr>
        <w:t>C</w:t>
      </w:r>
      <w:r w:rsidRPr="00644B79">
        <w:rPr>
          <w:rFonts w:hint="eastAsia"/>
        </w:rPr>
        <w:t>、小結</w:t>
      </w:r>
      <w:r w:rsidR="00552452" w:rsidRPr="00644B79">
        <w:rPr>
          <w:rFonts w:hint="eastAsia"/>
          <w:bdr w:val="none" w:sz="0" w:space="0" w:color="auto"/>
        </w:rPr>
        <w:t>（</w:t>
      </w:r>
      <w:r w:rsidR="00552452" w:rsidRPr="00644B79">
        <w:rPr>
          <w:rFonts w:hint="eastAsia"/>
          <w:bdr w:val="none" w:sz="0" w:space="0" w:color="auto"/>
        </w:rPr>
        <w:t>p.325</w:t>
      </w:r>
      <w:r w:rsidR="00552452" w:rsidRPr="00644B79">
        <w:rPr>
          <w:rFonts w:hint="eastAsia"/>
          <w:bdr w:val="none" w:sz="0" w:space="0" w:color="auto"/>
        </w:rPr>
        <w:t>）</w:t>
      </w:r>
    </w:p>
    <w:p w14:paraId="64290C72" w14:textId="77777777" w:rsidR="00AC03E1" w:rsidRPr="00644B79" w:rsidRDefault="009723C2" w:rsidP="007879F4">
      <w:pPr>
        <w:spacing w:afterLines="30" w:after="108"/>
        <w:ind w:leftChars="300" w:left="720"/>
        <w:rPr>
          <w:rFonts w:ascii="Times New Roman" w:cs="Times New Roman"/>
        </w:rPr>
      </w:pPr>
      <w:r w:rsidRPr="00644B79">
        <w:rPr>
          <w:rFonts w:ascii="Times New Roman" w:cs="Times New Roman"/>
        </w:rPr>
        <w:t>陳那下護法一系，是重在「唯識」的。</w:t>
      </w:r>
    </w:p>
    <w:p w14:paraId="64290C73" w14:textId="77777777" w:rsidR="00AC03E1" w:rsidRPr="00644B79" w:rsidRDefault="00AC03E1" w:rsidP="007879F4">
      <w:pPr>
        <w:pStyle w:val="10"/>
        <w:ind w:left="600"/>
      </w:pPr>
      <w:r w:rsidRPr="00644B79">
        <w:rPr>
          <w:rFonts w:hint="eastAsia"/>
        </w:rPr>
        <w:t>（</w:t>
      </w:r>
      <w:r w:rsidRPr="00644B79">
        <w:rPr>
          <w:rFonts w:hint="eastAsia"/>
        </w:rPr>
        <w:t>2</w:t>
      </w:r>
      <w:r w:rsidRPr="00644B79">
        <w:rPr>
          <w:rFonts w:hint="eastAsia"/>
        </w:rPr>
        <w:t>）重在</w:t>
      </w:r>
      <w:r w:rsidRPr="00644B79">
        <w:t>因明</w:t>
      </w:r>
      <w:r w:rsidRPr="00644B79">
        <w:rPr>
          <w:rFonts w:hint="eastAsia"/>
        </w:rPr>
        <w:t>的</w:t>
      </w:r>
      <w:r w:rsidRPr="00644B79">
        <w:t>法稱</w:t>
      </w:r>
      <w:r w:rsidR="00E27882" w:rsidRPr="00644B79">
        <w:t>一系</w:t>
      </w:r>
      <w:r w:rsidR="00552452" w:rsidRPr="00644B79">
        <w:rPr>
          <w:rFonts w:hint="eastAsia"/>
          <w:bdr w:val="none" w:sz="0" w:space="0" w:color="auto"/>
        </w:rPr>
        <w:t>（</w:t>
      </w:r>
      <w:r w:rsidR="00552452" w:rsidRPr="00644B79">
        <w:rPr>
          <w:rFonts w:hint="eastAsia"/>
          <w:bdr w:val="none" w:sz="0" w:space="0" w:color="auto"/>
        </w:rPr>
        <w:t>pp.325-326</w:t>
      </w:r>
      <w:r w:rsidR="00552452" w:rsidRPr="00644B79">
        <w:rPr>
          <w:rFonts w:hint="eastAsia"/>
          <w:bdr w:val="none" w:sz="0" w:space="0" w:color="auto"/>
        </w:rPr>
        <w:t>）</w:t>
      </w:r>
    </w:p>
    <w:p w14:paraId="64290C74" w14:textId="77777777" w:rsidR="00305167" w:rsidRPr="00644B79" w:rsidRDefault="00305167" w:rsidP="007879F4">
      <w:pPr>
        <w:pStyle w:val="Ae"/>
        <w:ind w:left="720"/>
      </w:pPr>
      <w:r w:rsidRPr="00644B79">
        <w:rPr>
          <w:rFonts w:hint="eastAsia"/>
        </w:rPr>
        <w:t>A</w:t>
      </w:r>
      <w:r w:rsidRPr="00644B79">
        <w:rPr>
          <w:rFonts w:hint="eastAsia"/>
        </w:rPr>
        <w:t>、師承與修學歷程</w:t>
      </w:r>
      <w:r w:rsidR="00552452" w:rsidRPr="00644B79">
        <w:rPr>
          <w:rFonts w:hint="eastAsia"/>
          <w:bdr w:val="none" w:sz="0" w:space="0" w:color="auto"/>
        </w:rPr>
        <w:t>（</w:t>
      </w:r>
      <w:r w:rsidR="00552452" w:rsidRPr="00644B79">
        <w:rPr>
          <w:rFonts w:hint="eastAsia"/>
          <w:bdr w:val="none" w:sz="0" w:space="0" w:color="auto"/>
        </w:rPr>
        <w:t>pp.325-326</w:t>
      </w:r>
      <w:r w:rsidR="00552452" w:rsidRPr="00644B79">
        <w:rPr>
          <w:rFonts w:hint="eastAsia"/>
          <w:bdr w:val="none" w:sz="0" w:space="0" w:color="auto"/>
        </w:rPr>
        <w:t>）</w:t>
      </w:r>
    </w:p>
    <w:p w14:paraId="64290C75" w14:textId="77777777" w:rsidR="00C21681" w:rsidRPr="00644B79" w:rsidRDefault="009723C2" w:rsidP="007879F4">
      <w:pPr>
        <w:spacing w:afterLines="30" w:after="108"/>
        <w:ind w:leftChars="300" w:left="720"/>
        <w:rPr>
          <w:rFonts w:ascii="Times New Roman" w:cs="Times New Roman"/>
        </w:rPr>
      </w:pPr>
      <w:r w:rsidRPr="00644B79">
        <w:rPr>
          <w:rFonts w:ascii="Times New Roman" w:cs="Times New Roman"/>
        </w:rPr>
        <w:t>陳那的另一弟子，是自在軍（</w:t>
      </w:r>
      <w:r w:rsidRPr="00644B79">
        <w:rPr>
          <w:rFonts w:ascii="Times New Roman" w:hAnsi="Times New Roman" w:cs="Times New Roman"/>
        </w:rPr>
        <w:t>Īśvarasena</w:t>
      </w:r>
      <w:r w:rsidRPr="00644B79">
        <w:rPr>
          <w:rFonts w:ascii="Times New Roman" w:cs="Times New Roman"/>
        </w:rPr>
        <w:t>），受學陳那的因明。</w:t>
      </w:r>
    </w:p>
    <w:p w14:paraId="64290C76" w14:textId="77777777" w:rsidR="00305167" w:rsidRPr="00644B79" w:rsidRDefault="009723C2" w:rsidP="007879F4">
      <w:pPr>
        <w:spacing w:afterLines="30" w:after="108"/>
        <w:ind w:leftChars="300" w:left="720"/>
        <w:rPr>
          <w:rFonts w:ascii="Times New Roman" w:cs="Times New Roman"/>
        </w:rPr>
      </w:pPr>
      <w:r w:rsidRPr="00644B79">
        <w:rPr>
          <w:rFonts w:ascii="Times New Roman" w:cs="Times New Roman"/>
        </w:rPr>
        <w:t>南印度的法稱（</w:t>
      </w:r>
      <w:r w:rsidRPr="00644B79">
        <w:rPr>
          <w:rFonts w:ascii="Times New Roman" w:hAnsi="Times New Roman" w:cs="Times New Roman"/>
        </w:rPr>
        <w:t>Dharmakīrti</w:t>
      </w:r>
      <w:r w:rsidRPr="00644B79">
        <w:rPr>
          <w:rFonts w:ascii="Times New Roman" w:cs="Times New Roman"/>
        </w:rPr>
        <w:t>），精通世間的學問。到摩竭陀來，從護法出家修學。後來從自在軍聽講陳那的《全因明要集》。一</w:t>
      </w:r>
      <w:r w:rsidR="00C21681" w:rsidRPr="00644B79">
        <w:rPr>
          <w:rFonts w:ascii="Times New Roman" w:cs="Times New Roman" w:hint="eastAsia"/>
        </w:rPr>
        <w:t>用</w:t>
      </w:r>
      <w:r w:rsidRPr="00644B79">
        <w:rPr>
          <w:rFonts w:ascii="Times New Roman" w:cs="Times New Roman"/>
        </w:rPr>
        <w:t>聽受</w:t>
      </w:r>
      <w:r w:rsidR="00387F45" w:rsidRPr="00644B79">
        <w:rPr>
          <w:rStyle w:val="af2"/>
          <w:rFonts w:ascii="Times New Roman" w:cs="Times New Roman"/>
        </w:rPr>
        <w:footnoteReference w:id="35"/>
      </w:r>
      <w:r w:rsidRPr="00644B79">
        <w:rPr>
          <w:rFonts w:ascii="Times New Roman" w:cs="Times New Roman"/>
        </w:rPr>
        <w:t>，發覺陳那所說的，還有可以改進的</w:t>
      </w:r>
      <w:r w:rsidR="003E798A" w:rsidRPr="00644B79">
        <w:rPr>
          <w:sz w:val="22"/>
          <w:shd w:val="pct15" w:color="auto" w:fill="FFFFFF"/>
        </w:rPr>
        <w:t>（</w:t>
      </w:r>
      <w:r w:rsidR="003E798A" w:rsidRPr="00644B79">
        <w:rPr>
          <w:rFonts w:ascii="Times New Roman" w:hAnsi="Times New Roman" w:cs="Times New Roman"/>
          <w:sz w:val="22"/>
          <w:shd w:val="pct15" w:color="auto" w:fill="FFFFFF"/>
        </w:rPr>
        <w:t>p.32</w:t>
      </w:r>
      <w:r w:rsidR="003E798A" w:rsidRPr="00644B79">
        <w:rPr>
          <w:rFonts w:ascii="Times New Roman" w:hAnsi="Times New Roman" w:cs="Times New Roman" w:hint="eastAsia"/>
          <w:sz w:val="22"/>
          <w:shd w:val="pct15" w:color="auto" w:fill="FFFFFF"/>
        </w:rPr>
        <w:t>6</w:t>
      </w:r>
      <w:r w:rsidR="003E798A" w:rsidRPr="00644B79">
        <w:rPr>
          <w:sz w:val="22"/>
          <w:shd w:val="pct15" w:color="auto" w:fill="FFFFFF"/>
        </w:rPr>
        <w:t>）</w:t>
      </w:r>
      <w:r w:rsidRPr="00644B79">
        <w:rPr>
          <w:rFonts w:ascii="Times New Roman" w:cs="Times New Roman"/>
        </w:rPr>
        <w:t>地方；自在軍就鼓勵法稱為陳那的因明作注釋。</w:t>
      </w:r>
    </w:p>
    <w:p w14:paraId="64290C77" w14:textId="77777777" w:rsidR="00305167" w:rsidRPr="00644B79" w:rsidRDefault="00305167" w:rsidP="007879F4">
      <w:pPr>
        <w:pStyle w:val="Ae"/>
        <w:ind w:left="720"/>
      </w:pPr>
      <w:r w:rsidRPr="00644B79">
        <w:rPr>
          <w:rFonts w:hint="eastAsia"/>
        </w:rPr>
        <w:t>B</w:t>
      </w:r>
      <w:r w:rsidRPr="00644B79">
        <w:rPr>
          <w:rFonts w:hint="eastAsia"/>
        </w:rPr>
        <w:t>、論著</w:t>
      </w:r>
      <w:r w:rsidR="00552452" w:rsidRPr="00644B79">
        <w:rPr>
          <w:rFonts w:hint="eastAsia"/>
          <w:bdr w:val="none" w:sz="0" w:space="0" w:color="auto"/>
        </w:rPr>
        <w:t>（</w:t>
      </w:r>
      <w:r w:rsidR="00552452" w:rsidRPr="00644B79">
        <w:rPr>
          <w:rFonts w:hint="eastAsia"/>
          <w:bdr w:val="none" w:sz="0" w:space="0" w:color="auto"/>
        </w:rPr>
        <w:t>p.326</w:t>
      </w:r>
      <w:r w:rsidR="00552452" w:rsidRPr="00644B79">
        <w:rPr>
          <w:rFonts w:hint="eastAsia"/>
          <w:bdr w:val="none" w:sz="0" w:space="0" w:color="auto"/>
        </w:rPr>
        <w:t>）</w:t>
      </w:r>
    </w:p>
    <w:p w14:paraId="64290C78" w14:textId="77777777" w:rsidR="00305167" w:rsidRPr="00644B79" w:rsidRDefault="009723C2" w:rsidP="007879F4">
      <w:pPr>
        <w:spacing w:afterLines="30" w:after="108"/>
        <w:ind w:leftChars="300" w:left="720"/>
        <w:rPr>
          <w:rFonts w:ascii="Times New Roman" w:cs="Times New Roman"/>
        </w:rPr>
      </w:pPr>
      <w:r w:rsidRPr="00644B79">
        <w:rPr>
          <w:rFonts w:ascii="Times New Roman" w:cs="Times New Roman"/>
        </w:rPr>
        <w:t>法稱到處破斥外道，後到頻陀耶山（</w:t>
      </w:r>
      <w:r w:rsidRPr="00644B79">
        <w:rPr>
          <w:rFonts w:ascii="Times New Roman" w:hAnsi="Times New Roman" w:cs="Times New Roman"/>
        </w:rPr>
        <w:t>Vindhaya</w:t>
      </w:r>
      <w:r w:rsidRPr="00644B79">
        <w:rPr>
          <w:rFonts w:ascii="Times New Roman" w:cs="Times New Roman"/>
        </w:rPr>
        <w:t>）區，專心著作，作了七部量論</w:t>
      </w:r>
      <w:r w:rsidRPr="00644B79">
        <w:rPr>
          <w:rFonts w:ascii="Times New Roman" w:hAnsi="Times New Roman" w:cs="Times New Roman"/>
        </w:rPr>
        <w:t>——</w:t>
      </w:r>
      <w:r w:rsidRPr="00644B79">
        <w:rPr>
          <w:rFonts w:ascii="Times New Roman" w:cs="Times New Roman"/>
        </w:rPr>
        <w:t>《量論評釋》，《定量論》，《正理一滴論》，《因一滴論》，《觀相屬論》，《成他相續論》，《論諍正理論》。法稱的著作，成為量論的權威，得到很多學者的研究與注釋。</w:t>
      </w:r>
      <w:r w:rsidR="00DE041B" w:rsidRPr="00644B79">
        <w:rPr>
          <w:rStyle w:val="af2"/>
          <w:rFonts w:ascii="Times New Roman" w:cs="Times New Roman"/>
        </w:rPr>
        <w:footnoteReference w:id="36"/>
      </w:r>
    </w:p>
    <w:p w14:paraId="64290C79" w14:textId="77777777" w:rsidR="00C21681" w:rsidRPr="00644B79" w:rsidRDefault="00C21681" w:rsidP="007879F4">
      <w:pPr>
        <w:pStyle w:val="Ae"/>
        <w:ind w:left="720"/>
      </w:pPr>
      <w:r w:rsidRPr="00644B79">
        <w:rPr>
          <w:rFonts w:hint="eastAsia"/>
        </w:rPr>
        <w:t>C</w:t>
      </w:r>
      <w:r w:rsidRPr="00644B79">
        <w:rPr>
          <w:rFonts w:hint="eastAsia"/>
        </w:rPr>
        <w:t>、小結</w:t>
      </w:r>
      <w:r w:rsidR="00552452" w:rsidRPr="00644B79">
        <w:rPr>
          <w:rFonts w:hint="eastAsia"/>
          <w:bdr w:val="none" w:sz="0" w:space="0" w:color="auto"/>
        </w:rPr>
        <w:t>（</w:t>
      </w:r>
      <w:r w:rsidR="00552452" w:rsidRPr="00644B79">
        <w:rPr>
          <w:rFonts w:hint="eastAsia"/>
          <w:bdr w:val="none" w:sz="0" w:space="0" w:color="auto"/>
        </w:rPr>
        <w:t>p.326</w:t>
      </w:r>
      <w:r w:rsidR="00552452" w:rsidRPr="00644B79">
        <w:rPr>
          <w:rFonts w:hint="eastAsia"/>
          <w:bdr w:val="none" w:sz="0" w:space="0" w:color="auto"/>
        </w:rPr>
        <w:t>）</w:t>
      </w:r>
    </w:p>
    <w:p w14:paraId="64290C7A" w14:textId="77777777" w:rsidR="00402904" w:rsidRPr="00644B79" w:rsidRDefault="009723C2" w:rsidP="007879F4">
      <w:pPr>
        <w:spacing w:afterLines="30" w:after="108"/>
        <w:ind w:leftChars="300" w:left="720"/>
        <w:rPr>
          <w:rFonts w:ascii="Times New Roman" w:cs="Times New Roman"/>
        </w:rPr>
      </w:pPr>
      <w:r w:rsidRPr="00644B79">
        <w:rPr>
          <w:rFonts w:ascii="Times New Roman" w:cs="Times New Roman"/>
        </w:rPr>
        <w:t>法稱等，是陳那下重因明的一系。</w:t>
      </w:r>
    </w:p>
    <w:p w14:paraId="64290C7B" w14:textId="77777777" w:rsidR="00E27882" w:rsidRPr="00644B79" w:rsidRDefault="00E27882" w:rsidP="007879F4">
      <w:pPr>
        <w:pStyle w:val="ad"/>
        <w:ind w:left="360"/>
      </w:pPr>
      <w:r w:rsidRPr="00644B79">
        <w:rPr>
          <w:rFonts w:hint="eastAsia"/>
        </w:rPr>
        <w:t>（三）特重</w:t>
      </w:r>
      <w:r w:rsidRPr="00644B79">
        <w:t>毘奈耶</w:t>
      </w:r>
      <w:r w:rsidRPr="00644B79">
        <w:rPr>
          <w:rFonts w:hint="eastAsia"/>
        </w:rPr>
        <w:t>的</w:t>
      </w:r>
      <w:r w:rsidRPr="00644B79">
        <w:t>德光</w:t>
      </w:r>
      <w:r w:rsidR="00552452" w:rsidRPr="00644B79">
        <w:rPr>
          <w:rFonts w:hint="eastAsia"/>
          <w:bdr w:val="none" w:sz="0" w:space="0" w:color="auto"/>
        </w:rPr>
        <w:t>（</w:t>
      </w:r>
      <w:r w:rsidR="00552452" w:rsidRPr="00644B79">
        <w:rPr>
          <w:rFonts w:hint="eastAsia"/>
          <w:bdr w:val="none" w:sz="0" w:space="0" w:color="auto"/>
        </w:rPr>
        <w:t>p.326</w:t>
      </w:r>
      <w:r w:rsidR="00552452" w:rsidRPr="00644B79">
        <w:rPr>
          <w:rFonts w:hint="eastAsia"/>
          <w:bdr w:val="none" w:sz="0" w:space="0" w:color="auto"/>
        </w:rPr>
        <w:t>）</w:t>
      </w:r>
    </w:p>
    <w:p w14:paraId="64290C7C" w14:textId="77777777" w:rsidR="00387F45" w:rsidRPr="00644B79" w:rsidRDefault="009723C2" w:rsidP="007879F4">
      <w:pPr>
        <w:spacing w:afterLines="30" w:after="108"/>
        <w:ind w:leftChars="150" w:left="360"/>
        <w:rPr>
          <w:rFonts w:ascii="Times New Roman" w:cs="Times New Roman"/>
        </w:rPr>
      </w:pPr>
      <w:r w:rsidRPr="00644B79">
        <w:rPr>
          <w:rFonts w:ascii="Times New Roman" w:cs="Times New Roman"/>
        </w:rPr>
        <w:t>三、德光，摩偷羅（</w:t>
      </w:r>
      <w:r w:rsidRPr="00644B79">
        <w:rPr>
          <w:rFonts w:ascii="Times New Roman" w:hAnsi="Times New Roman" w:cs="Times New Roman"/>
        </w:rPr>
        <w:t>Mathurā</w:t>
      </w:r>
      <w:r w:rsidRPr="00644B79">
        <w:rPr>
          <w:rFonts w:ascii="Times New Roman" w:cs="Times New Roman"/>
        </w:rPr>
        <w:t>）或說秣底補羅（</w:t>
      </w:r>
      <w:r w:rsidRPr="00644B79">
        <w:rPr>
          <w:rFonts w:ascii="Times New Roman" w:hAnsi="Times New Roman" w:cs="Times New Roman"/>
        </w:rPr>
        <w:t>Matipura</w:t>
      </w:r>
      <w:r w:rsidRPr="00644B79">
        <w:rPr>
          <w:rFonts w:ascii="Times New Roman" w:cs="Times New Roman"/>
        </w:rPr>
        <w:t>）人，從世親修學大乘。留意於僧伽的清淨，特重毘奈耶，有《毘奈耶分別文句注》，《律經》與《律經釋》等，是依《根本說一切有部律》的。</w:t>
      </w:r>
      <w:r w:rsidR="00A51F0E" w:rsidRPr="00644B79">
        <w:rPr>
          <w:rStyle w:val="af2"/>
          <w:rFonts w:ascii="Times New Roman" w:hAnsi="Times New Roman"/>
          <w:color w:val="000000"/>
        </w:rPr>
        <w:footnoteReference w:id="37"/>
      </w:r>
    </w:p>
    <w:p w14:paraId="64290C7D" w14:textId="77777777" w:rsidR="009723C2" w:rsidRPr="00644B79" w:rsidRDefault="009723C2" w:rsidP="007879F4">
      <w:pPr>
        <w:spacing w:afterLines="30" w:after="108"/>
        <w:ind w:leftChars="150" w:left="360"/>
        <w:rPr>
          <w:rFonts w:ascii="Times New Roman" w:hAnsi="Times New Roman" w:cs="Times New Roman"/>
        </w:rPr>
      </w:pPr>
      <w:r w:rsidRPr="00644B79">
        <w:rPr>
          <w:rFonts w:ascii="Times New Roman" w:cs="Times New Roman"/>
        </w:rPr>
        <w:t>玄奘門下，不滿意德光而有所譏刺，</w:t>
      </w:r>
      <w:r w:rsidR="001451D3" w:rsidRPr="00644B79">
        <w:rPr>
          <w:rStyle w:val="af2"/>
          <w:rFonts w:ascii="Times New Roman" w:hAnsi="Times New Roman"/>
          <w:color w:val="000000"/>
        </w:rPr>
        <w:footnoteReference w:id="38"/>
      </w:r>
      <w:r w:rsidRPr="00644B79">
        <w:rPr>
          <w:rFonts w:ascii="Times New Roman" w:cs="Times New Roman"/>
        </w:rPr>
        <w:t>然從佛法來說，是一位末世難得的律師。</w:t>
      </w:r>
    </w:p>
    <w:p w14:paraId="64290C7E" w14:textId="77777777" w:rsidR="00DB3D14" w:rsidRPr="00644B79" w:rsidRDefault="00B86B13" w:rsidP="007879F4">
      <w:pPr>
        <w:pStyle w:val="ab"/>
        <w:ind w:left="120"/>
      </w:pPr>
      <w:r w:rsidRPr="00644B79">
        <w:rPr>
          <w:rFonts w:hint="eastAsia"/>
        </w:rPr>
        <w:t>（參</w:t>
      </w:r>
      <w:r w:rsidR="00DB3D14" w:rsidRPr="00644B79">
        <w:rPr>
          <w:rFonts w:hint="eastAsia"/>
        </w:rPr>
        <w:t>）中觀學派</w:t>
      </w:r>
      <w:r w:rsidR="00F373D2" w:rsidRPr="00644B79">
        <w:rPr>
          <w:rFonts w:hint="eastAsia"/>
        </w:rPr>
        <w:t>師資</w:t>
      </w:r>
      <w:r w:rsidR="00637838" w:rsidRPr="00644B79">
        <w:rPr>
          <w:rFonts w:hint="eastAsia"/>
          <w:bdr w:val="none" w:sz="0" w:space="0" w:color="auto"/>
        </w:rPr>
        <w:t>（</w:t>
      </w:r>
      <w:r w:rsidR="00637838" w:rsidRPr="00644B79">
        <w:rPr>
          <w:rFonts w:hint="eastAsia"/>
          <w:bdr w:val="none" w:sz="0" w:space="0" w:color="auto"/>
        </w:rPr>
        <w:t>pp.326-328</w:t>
      </w:r>
      <w:r w:rsidR="00637838" w:rsidRPr="00644B79">
        <w:rPr>
          <w:rFonts w:hint="eastAsia"/>
          <w:bdr w:val="none" w:sz="0" w:space="0" w:color="auto"/>
        </w:rPr>
        <w:t>）</w:t>
      </w:r>
    </w:p>
    <w:p w14:paraId="64290C7F" w14:textId="77777777" w:rsidR="00C76D07" w:rsidRPr="00644B79" w:rsidRDefault="00C76D07" w:rsidP="00532CD3">
      <w:pPr>
        <w:pStyle w:val="ac"/>
      </w:pPr>
      <w:r w:rsidRPr="00644B79">
        <w:rPr>
          <w:rFonts w:hint="eastAsia"/>
        </w:rPr>
        <w:t>一、</w:t>
      </w:r>
      <w:r w:rsidRPr="00644B79">
        <w:t>重於</w:t>
      </w:r>
      <w:r w:rsidRPr="00644B79">
        <w:rPr>
          <w:rFonts w:hint="eastAsia"/>
        </w:rPr>
        <w:t>論義的中觀學派</w:t>
      </w:r>
      <w:r w:rsidR="00552452" w:rsidRPr="00644B79">
        <w:rPr>
          <w:rFonts w:hint="eastAsia"/>
          <w:bdr w:val="none" w:sz="0" w:space="0" w:color="auto"/>
        </w:rPr>
        <w:t>（</w:t>
      </w:r>
      <w:r w:rsidR="00552452" w:rsidRPr="00644B79">
        <w:rPr>
          <w:rFonts w:hint="eastAsia"/>
          <w:bdr w:val="none" w:sz="0" w:space="0" w:color="auto"/>
        </w:rPr>
        <w:t>pp.326-327</w:t>
      </w:r>
      <w:r w:rsidR="00552452" w:rsidRPr="00644B79">
        <w:rPr>
          <w:rFonts w:hint="eastAsia"/>
          <w:bdr w:val="none" w:sz="0" w:space="0" w:color="auto"/>
        </w:rPr>
        <w:t>）</w:t>
      </w:r>
    </w:p>
    <w:p w14:paraId="64290C80" w14:textId="77777777" w:rsidR="002321AF" w:rsidRPr="00644B79" w:rsidRDefault="00C76D07" w:rsidP="007879F4">
      <w:pPr>
        <w:pStyle w:val="ad"/>
        <w:ind w:left="360"/>
      </w:pPr>
      <w:r w:rsidRPr="00644B79">
        <w:rPr>
          <w:rFonts w:hint="eastAsia"/>
        </w:rPr>
        <w:t>（</w:t>
      </w:r>
      <w:r w:rsidR="00964A7B" w:rsidRPr="00644B79">
        <w:rPr>
          <w:rFonts w:hint="eastAsia"/>
        </w:rPr>
        <w:t>一</w:t>
      </w:r>
      <w:r w:rsidRPr="00644B79">
        <w:rPr>
          <w:rFonts w:hint="eastAsia"/>
        </w:rPr>
        <w:t>）</w:t>
      </w:r>
      <w:r w:rsidR="002321AF" w:rsidRPr="00644B79">
        <w:rPr>
          <w:rFonts w:hint="eastAsia"/>
        </w:rPr>
        <w:t>從</w:t>
      </w:r>
      <w:r w:rsidR="002321AF" w:rsidRPr="00644B79">
        <w:t>龍樹</w:t>
      </w:r>
      <w:r w:rsidR="002321AF" w:rsidRPr="00644B79">
        <w:rPr>
          <w:rFonts w:hint="eastAsia"/>
        </w:rPr>
        <w:t>至</w:t>
      </w:r>
      <w:r w:rsidR="002321AF" w:rsidRPr="00644B79">
        <w:t>僧護</w:t>
      </w:r>
      <w:r w:rsidR="002321AF" w:rsidRPr="00644B79">
        <w:rPr>
          <w:rFonts w:hint="eastAsia"/>
        </w:rPr>
        <w:t>的師資傳承</w:t>
      </w:r>
      <w:r w:rsidR="00552452" w:rsidRPr="00644B79">
        <w:rPr>
          <w:rFonts w:hint="eastAsia"/>
          <w:bdr w:val="none" w:sz="0" w:space="0" w:color="auto"/>
        </w:rPr>
        <w:t>（</w:t>
      </w:r>
      <w:r w:rsidR="00552452" w:rsidRPr="00644B79">
        <w:rPr>
          <w:rFonts w:hint="eastAsia"/>
          <w:bdr w:val="none" w:sz="0" w:space="0" w:color="auto"/>
        </w:rPr>
        <w:t>p.326</w:t>
      </w:r>
      <w:r w:rsidR="00552452" w:rsidRPr="00644B79">
        <w:rPr>
          <w:rFonts w:hint="eastAsia"/>
          <w:bdr w:val="none" w:sz="0" w:space="0" w:color="auto"/>
        </w:rPr>
        <w:t>）</w:t>
      </w:r>
    </w:p>
    <w:p w14:paraId="64290C81" w14:textId="77777777" w:rsidR="00964A7B" w:rsidRPr="00644B79" w:rsidRDefault="009723C2" w:rsidP="007879F4">
      <w:pPr>
        <w:spacing w:afterLines="30" w:after="108"/>
        <w:ind w:leftChars="150" w:left="360"/>
        <w:rPr>
          <w:rFonts w:ascii="Times New Roman" w:cs="Times New Roman"/>
        </w:rPr>
      </w:pPr>
      <w:r w:rsidRPr="00644B79">
        <w:rPr>
          <w:rFonts w:ascii="Times New Roman" w:cs="Times New Roman"/>
        </w:rPr>
        <w:t>中觀派</w:t>
      </w:r>
      <w:r w:rsidR="000676BE" w:rsidRPr="00644B79">
        <w:rPr>
          <w:rFonts w:ascii="Times New Roman" w:cs="Times New Roman" w:hint="eastAsia"/>
        </w:rPr>
        <w:t>：</w:t>
      </w:r>
      <w:r w:rsidRPr="00644B79">
        <w:rPr>
          <w:rFonts w:ascii="Times New Roman" w:cs="Times New Roman"/>
        </w:rPr>
        <w:t>龍樹系的中觀派，早期傳入我國的，知道龍樹，提婆，羅睺羅跋陀羅（</w:t>
      </w:r>
      <w:r w:rsidRPr="00644B79">
        <w:rPr>
          <w:rFonts w:ascii="Times New Roman" w:hAnsi="Times New Roman" w:cs="Times New Roman"/>
        </w:rPr>
        <w:t>Rāhulabhadra</w:t>
      </w:r>
      <w:r w:rsidRPr="00644B79">
        <w:rPr>
          <w:rFonts w:ascii="Times New Roman" w:cs="Times New Roman"/>
        </w:rPr>
        <w:t>）的次第傳承。如依梁真諦所傳，羅睺羅跋陀羅已與如來藏說相結合；其他的傳承，就不知道了。</w:t>
      </w:r>
      <w:r w:rsidR="002C06A5" w:rsidRPr="00644B79">
        <w:rPr>
          <w:rStyle w:val="af2"/>
          <w:rFonts w:ascii="Times New Roman" w:cs="Times New Roman"/>
        </w:rPr>
        <w:footnoteReference w:id="39"/>
      </w:r>
    </w:p>
    <w:p w14:paraId="64290C82" w14:textId="77777777" w:rsidR="00C5702D" w:rsidRPr="00644B79" w:rsidRDefault="009723C2" w:rsidP="007879F4">
      <w:pPr>
        <w:spacing w:afterLines="30" w:after="108"/>
        <w:ind w:leftChars="150" w:left="360"/>
        <w:rPr>
          <w:rFonts w:ascii="Times New Roman" w:cs="Times New Roman"/>
        </w:rPr>
      </w:pPr>
      <w:r w:rsidRPr="00644B79">
        <w:rPr>
          <w:rFonts w:ascii="Times New Roman" w:cs="Times New Roman"/>
        </w:rPr>
        <w:t>據西藏所傳，與世親同時代，中印度有名叫僧護（</w:t>
      </w:r>
      <w:r w:rsidRPr="00644B79">
        <w:rPr>
          <w:rFonts w:ascii="Times New Roman" w:hAnsi="Times New Roman" w:cs="Times New Roman"/>
        </w:rPr>
        <w:t>Saṃgharakṣa</w:t>
      </w:r>
      <w:r w:rsidRPr="00644B79">
        <w:rPr>
          <w:rFonts w:ascii="Times New Roman" w:cs="Times New Roman"/>
        </w:rPr>
        <w:t>）的，據說是從羅睺羅密多羅（</w:t>
      </w:r>
      <w:r w:rsidRPr="00644B79">
        <w:rPr>
          <w:rFonts w:ascii="Times New Roman" w:hAnsi="Times New Roman" w:cs="Times New Roman"/>
        </w:rPr>
        <w:t>Rāhulamitra</w:t>
      </w:r>
      <w:r w:rsidRPr="00644B79">
        <w:rPr>
          <w:rFonts w:ascii="Times New Roman" w:cs="Times New Roman"/>
        </w:rPr>
        <w:t>）的弟子龍友（</w:t>
      </w:r>
      <w:r w:rsidRPr="00644B79">
        <w:rPr>
          <w:rFonts w:ascii="Times New Roman" w:hAnsi="Times New Roman" w:cs="Times New Roman"/>
        </w:rPr>
        <w:t>Nāgamitra</w:t>
      </w:r>
      <w:r w:rsidRPr="00644B79">
        <w:rPr>
          <w:rFonts w:ascii="Times New Roman" w:cs="Times New Roman"/>
        </w:rPr>
        <w:t>）處受學的；</w:t>
      </w:r>
      <w:r w:rsidR="00125254" w:rsidRPr="00644B79">
        <w:rPr>
          <w:rStyle w:val="af2"/>
          <w:rFonts w:ascii="Times New Roman" w:cs="Times New Roman"/>
        </w:rPr>
        <w:footnoteReference w:id="40"/>
      </w:r>
      <w:r w:rsidRPr="00644B79">
        <w:rPr>
          <w:rFonts w:ascii="Times New Roman" w:cs="Times New Roman"/>
        </w:rPr>
        <w:t>而羅睺羅密多羅就是羅睺羅跋陀羅的弟子。</w:t>
      </w:r>
    </w:p>
    <w:p w14:paraId="64290C83" w14:textId="77777777" w:rsidR="00C5702D" w:rsidRPr="00644B79" w:rsidRDefault="009723C2" w:rsidP="007879F4">
      <w:pPr>
        <w:spacing w:afterLines="30" w:after="108"/>
        <w:ind w:leftChars="150" w:left="360"/>
        <w:rPr>
          <w:rFonts w:ascii="Times New Roman" w:cs="Times New Roman"/>
        </w:rPr>
      </w:pPr>
      <w:r w:rsidRPr="00644B79">
        <w:rPr>
          <w:rFonts w:ascii="Times New Roman" w:cs="Times New Roman"/>
        </w:rPr>
        <w:t>僧護與世親同時（推定為西元</w:t>
      </w:r>
      <w:r w:rsidR="002A6F62" w:rsidRPr="00644B79">
        <w:rPr>
          <w:rFonts w:ascii="Times New Roman" w:cs="Times New Roman" w:hint="eastAsia"/>
        </w:rPr>
        <w:t>360-440</w:t>
      </w:r>
      <w:r w:rsidRPr="00644B79">
        <w:rPr>
          <w:rFonts w:ascii="Times New Roman" w:cs="Times New Roman"/>
        </w:rPr>
        <w:t>年），當然不可能是西元二世紀中，造《修行道地經》的僧護。</w:t>
      </w:r>
    </w:p>
    <w:p w14:paraId="64290C84" w14:textId="77777777" w:rsidR="002321AF" w:rsidRPr="00644B79" w:rsidRDefault="009723C2" w:rsidP="007879F4">
      <w:pPr>
        <w:spacing w:afterLines="30" w:after="108"/>
        <w:ind w:leftChars="150" w:left="360"/>
        <w:rPr>
          <w:rFonts w:ascii="Times New Roman" w:cs="Times New Roman"/>
        </w:rPr>
      </w:pPr>
      <w:r w:rsidRPr="00644B79">
        <w:rPr>
          <w:rFonts w:ascii="Times New Roman" w:cs="Times New Roman"/>
        </w:rPr>
        <w:t>羅睺羅密多羅與龍友，事跡不詳，在西元三、四世紀間，龍樹學顯然是相當衰落了！</w:t>
      </w:r>
    </w:p>
    <w:p w14:paraId="64290C85" w14:textId="77777777" w:rsidR="002321AF" w:rsidRPr="00644B79" w:rsidRDefault="00C76D07" w:rsidP="007879F4">
      <w:pPr>
        <w:pStyle w:val="ad"/>
        <w:ind w:left="360"/>
      </w:pPr>
      <w:r w:rsidRPr="00644B79">
        <w:rPr>
          <w:rFonts w:hint="eastAsia"/>
        </w:rPr>
        <w:t>（</w:t>
      </w:r>
      <w:r w:rsidR="002321AF" w:rsidRPr="00644B79">
        <w:rPr>
          <w:rFonts w:hint="eastAsia"/>
        </w:rPr>
        <w:t>二</w:t>
      </w:r>
      <w:r w:rsidRPr="00644B79">
        <w:rPr>
          <w:rFonts w:hint="eastAsia"/>
        </w:rPr>
        <w:t>）</w:t>
      </w:r>
      <w:r w:rsidR="002321AF" w:rsidRPr="00644B79">
        <w:t>僧護</w:t>
      </w:r>
      <w:r w:rsidRPr="00644B79">
        <w:rPr>
          <w:rFonts w:hint="eastAsia"/>
        </w:rPr>
        <w:t>的</w:t>
      </w:r>
      <w:r w:rsidR="002321AF" w:rsidRPr="00644B79">
        <w:rPr>
          <w:rFonts w:hint="eastAsia"/>
        </w:rPr>
        <w:t>兩大弟子</w:t>
      </w:r>
      <w:r w:rsidR="0066712E" w:rsidRPr="00644B79">
        <w:rPr>
          <w:rFonts w:hint="eastAsia"/>
        </w:rPr>
        <w:t>──</w:t>
      </w:r>
      <w:r w:rsidR="0066712E" w:rsidRPr="00644B79">
        <w:t>佛護與清辨</w:t>
      </w:r>
      <w:r w:rsidR="00552452" w:rsidRPr="00644B79">
        <w:rPr>
          <w:rFonts w:hint="eastAsia"/>
          <w:bdr w:val="none" w:sz="0" w:space="0" w:color="auto"/>
        </w:rPr>
        <w:t>（</w:t>
      </w:r>
      <w:r w:rsidR="00552452" w:rsidRPr="00644B79">
        <w:rPr>
          <w:rFonts w:hint="eastAsia"/>
          <w:bdr w:val="none" w:sz="0" w:space="0" w:color="auto"/>
        </w:rPr>
        <w:t>pp.326-327</w:t>
      </w:r>
      <w:r w:rsidR="00552452" w:rsidRPr="00644B79">
        <w:rPr>
          <w:rFonts w:hint="eastAsia"/>
          <w:bdr w:val="none" w:sz="0" w:space="0" w:color="auto"/>
        </w:rPr>
        <w:t>）</w:t>
      </w:r>
    </w:p>
    <w:p w14:paraId="64290C86" w14:textId="77777777" w:rsidR="0066712E" w:rsidRPr="00644B79" w:rsidRDefault="00C76D07" w:rsidP="007879F4">
      <w:pPr>
        <w:pStyle w:val="1"/>
        <w:ind w:left="480"/>
      </w:pPr>
      <w:r w:rsidRPr="00644B79">
        <w:rPr>
          <w:rFonts w:hint="eastAsia"/>
        </w:rPr>
        <w:t>1</w:t>
      </w:r>
      <w:r w:rsidRPr="00644B79">
        <w:rPr>
          <w:rFonts w:hint="eastAsia"/>
        </w:rPr>
        <w:t>、</w:t>
      </w:r>
      <w:r w:rsidR="0066712E" w:rsidRPr="00644B79">
        <w:rPr>
          <w:rFonts w:hint="eastAsia"/>
        </w:rPr>
        <w:t>舉名</w:t>
      </w:r>
      <w:r w:rsidR="00552452" w:rsidRPr="00644B79">
        <w:rPr>
          <w:rFonts w:hint="eastAsia"/>
          <w:bdr w:val="none" w:sz="0" w:space="0" w:color="auto"/>
        </w:rPr>
        <w:t>（</w:t>
      </w:r>
      <w:r w:rsidR="00552452" w:rsidRPr="00644B79">
        <w:rPr>
          <w:rFonts w:hint="eastAsia"/>
          <w:bdr w:val="none" w:sz="0" w:space="0" w:color="auto"/>
        </w:rPr>
        <w:t>p.326</w:t>
      </w:r>
      <w:r w:rsidR="00552452" w:rsidRPr="00644B79">
        <w:rPr>
          <w:rFonts w:hint="eastAsia"/>
          <w:bdr w:val="none" w:sz="0" w:space="0" w:color="auto"/>
        </w:rPr>
        <w:t>）</w:t>
      </w:r>
    </w:p>
    <w:p w14:paraId="64290C87" w14:textId="77777777" w:rsidR="002321AF" w:rsidRPr="00644B79" w:rsidRDefault="009723C2" w:rsidP="007879F4">
      <w:pPr>
        <w:spacing w:afterLines="30" w:after="108"/>
        <w:ind w:leftChars="200" w:left="480"/>
        <w:rPr>
          <w:rFonts w:ascii="Times New Roman" w:cs="Times New Roman"/>
        </w:rPr>
      </w:pPr>
      <w:r w:rsidRPr="00644B79">
        <w:rPr>
          <w:rFonts w:ascii="Times New Roman" w:cs="Times New Roman"/>
        </w:rPr>
        <w:t>僧護有兩位著名的弟子，佛護（</w:t>
      </w:r>
      <w:r w:rsidRPr="00644B79">
        <w:rPr>
          <w:rFonts w:ascii="Times New Roman" w:hAnsi="Times New Roman" w:cs="Times New Roman"/>
        </w:rPr>
        <w:t>Buddhapālita</w:t>
      </w:r>
      <w:r w:rsidRPr="00644B79">
        <w:rPr>
          <w:rFonts w:ascii="Times New Roman" w:cs="Times New Roman"/>
        </w:rPr>
        <w:t>）與清辨，清辨或譯為「分別明」。</w:t>
      </w:r>
    </w:p>
    <w:p w14:paraId="64290C88" w14:textId="77777777" w:rsidR="0066712E" w:rsidRPr="00644B79" w:rsidRDefault="00C76D07" w:rsidP="007879F4">
      <w:pPr>
        <w:pStyle w:val="1"/>
        <w:ind w:left="480"/>
      </w:pPr>
      <w:r w:rsidRPr="00644B79">
        <w:rPr>
          <w:rFonts w:hint="eastAsia"/>
        </w:rPr>
        <w:t>2</w:t>
      </w:r>
      <w:r w:rsidRPr="00644B79">
        <w:rPr>
          <w:rFonts w:hint="eastAsia"/>
        </w:rPr>
        <w:t>、</w:t>
      </w:r>
      <w:r w:rsidR="0066712E" w:rsidRPr="00644B79">
        <w:rPr>
          <w:rFonts w:hint="eastAsia"/>
        </w:rPr>
        <w:t>詳述二系的師資與論著</w:t>
      </w:r>
      <w:r w:rsidR="00552452" w:rsidRPr="00644B79">
        <w:rPr>
          <w:rFonts w:hint="eastAsia"/>
          <w:bdr w:val="none" w:sz="0" w:space="0" w:color="auto"/>
        </w:rPr>
        <w:t>（</w:t>
      </w:r>
      <w:r w:rsidR="00552452" w:rsidRPr="00644B79">
        <w:rPr>
          <w:rFonts w:hint="eastAsia"/>
          <w:bdr w:val="none" w:sz="0" w:space="0" w:color="auto"/>
        </w:rPr>
        <w:t>pp.326-327</w:t>
      </w:r>
      <w:r w:rsidR="00552452" w:rsidRPr="00644B79">
        <w:rPr>
          <w:rFonts w:hint="eastAsia"/>
          <w:bdr w:val="none" w:sz="0" w:space="0" w:color="auto"/>
        </w:rPr>
        <w:t>）</w:t>
      </w:r>
    </w:p>
    <w:p w14:paraId="64290C89" w14:textId="77777777" w:rsidR="002321AF" w:rsidRPr="00644B79" w:rsidRDefault="00C76D07" w:rsidP="007879F4">
      <w:pPr>
        <w:pStyle w:val="10"/>
        <w:ind w:left="600"/>
      </w:pPr>
      <w:r w:rsidRPr="00644B79">
        <w:rPr>
          <w:rFonts w:hint="eastAsia"/>
        </w:rPr>
        <w:t>（</w:t>
      </w:r>
      <w:r w:rsidR="0066712E" w:rsidRPr="00644B79">
        <w:rPr>
          <w:rFonts w:hint="eastAsia"/>
        </w:rPr>
        <w:t>1</w:t>
      </w:r>
      <w:r w:rsidRPr="00644B79">
        <w:rPr>
          <w:rFonts w:hint="eastAsia"/>
        </w:rPr>
        <w:t>）</w:t>
      </w:r>
      <w:r w:rsidR="002321AF" w:rsidRPr="00644B79">
        <w:t>佛護</w:t>
      </w:r>
      <w:r w:rsidR="0066712E" w:rsidRPr="00644B79">
        <w:rPr>
          <w:rFonts w:hint="eastAsia"/>
        </w:rPr>
        <w:t>師資</w:t>
      </w:r>
      <w:r w:rsidR="00552452" w:rsidRPr="00644B79">
        <w:rPr>
          <w:rFonts w:hint="eastAsia"/>
          <w:bdr w:val="none" w:sz="0" w:space="0" w:color="auto"/>
        </w:rPr>
        <w:t>（</w:t>
      </w:r>
      <w:r w:rsidR="00552452" w:rsidRPr="00644B79">
        <w:rPr>
          <w:rFonts w:hint="eastAsia"/>
          <w:bdr w:val="none" w:sz="0" w:space="0" w:color="auto"/>
        </w:rPr>
        <w:t>pp.326-327</w:t>
      </w:r>
      <w:r w:rsidR="00552452" w:rsidRPr="00644B79">
        <w:rPr>
          <w:rFonts w:hint="eastAsia"/>
          <w:bdr w:val="none" w:sz="0" w:space="0" w:color="auto"/>
        </w:rPr>
        <w:t>）</w:t>
      </w:r>
    </w:p>
    <w:p w14:paraId="64290C8A" w14:textId="77777777" w:rsidR="0066712E" w:rsidRPr="00644B79" w:rsidRDefault="00C76D07" w:rsidP="007879F4">
      <w:pPr>
        <w:pStyle w:val="Ae"/>
        <w:ind w:left="720"/>
      </w:pPr>
      <w:r w:rsidRPr="00644B79">
        <w:rPr>
          <w:rFonts w:hint="eastAsia"/>
        </w:rPr>
        <w:t>A</w:t>
      </w:r>
      <w:r w:rsidRPr="00644B79">
        <w:rPr>
          <w:rFonts w:hint="eastAsia"/>
        </w:rPr>
        <w:t>、</w:t>
      </w:r>
      <w:r w:rsidR="0066712E" w:rsidRPr="00644B79">
        <w:t>佛護</w:t>
      </w:r>
      <w:r w:rsidR="00552452" w:rsidRPr="00644B79">
        <w:rPr>
          <w:rFonts w:hint="eastAsia"/>
          <w:bdr w:val="none" w:sz="0" w:space="0" w:color="auto"/>
        </w:rPr>
        <w:t>（</w:t>
      </w:r>
      <w:r w:rsidR="00552452" w:rsidRPr="00644B79">
        <w:rPr>
          <w:rFonts w:hint="eastAsia"/>
          <w:bdr w:val="none" w:sz="0" w:space="0" w:color="auto"/>
        </w:rPr>
        <w:t>p.326</w:t>
      </w:r>
      <w:r w:rsidR="00552452" w:rsidRPr="00644B79">
        <w:rPr>
          <w:rFonts w:hint="eastAsia"/>
          <w:bdr w:val="none" w:sz="0" w:space="0" w:color="auto"/>
        </w:rPr>
        <w:t>）</w:t>
      </w:r>
    </w:p>
    <w:p w14:paraId="64290C8B" w14:textId="77777777" w:rsidR="0066712E" w:rsidRPr="00644B79" w:rsidRDefault="009723C2" w:rsidP="007879F4">
      <w:pPr>
        <w:spacing w:afterLines="30" w:after="108"/>
        <w:ind w:leftChars="300" w:left="720"/>
        <w:rPr>
          <w:rFonts w:ascii="Times New Roman" w:cs="Times New Roman"/>
        </w:rPr>
      </w:pPr>
      <w:r w:rsidRPr="00644B79">
        <w:rPr>
          <w:rFonts w:ascii="Times New Roman" w:cs="Times New Roman"/>
        </w:rPr>
        <w:t>佛護，南方人，從中印的僧護受學，著有《根本中論釋》。後來，回南方去弘法。</w:t>
      </w:r>
      <w:r w:rsidR="00BA2F26" w:rsidRPr="00644B79">
        <w:rPr>
          <w:rStyle w:val="af2"/>
          <w:rFonts w:ascii="Times New Roman" w:cs="Times New Roman"/>
        </w:rPr>
        <w:footnoteReference w:id="41"/>
      </w:r>
    </w:p>
    <w:p w14:paraId="64290C8C" w14:textId="77777777" w:rsidR="0066712E" w:rsidRPr="00644B79" w:rsidRDefault="00C76D07" w:rsidP="007879F4">
      <w:pPr>
        <w:pStyle w:val="Ae"/>
        <w:ind w:left="720"/>
      </w:pPr>
      <w:r w:rsidRPr="00644B79">
        <w:rPr>
          <w:rFonts w:hint="eastAsia"/>
        </w:rPr>
        <w:t>B</w:t>
      </w:r>
      <w:r w:rsidRPr="00644B79">
        <w:rPr>
          <w:rFonts w:hint="eastAsia"/>
        </w:rPr>
        <w:t>、</w:t>
      </w:r>
      <w:r w:rsidR="0066712E" w:rsidRPr="00644B79">
        <w:t>月稱</w:t>
      </w:r>
      <w:r w:rsidR="00552452" w:rsidRPr="00644B79">
        <w:rPr>
          <w:rFonts w:hint="eastAsia"/>
          <w:bdr w:val="none" w:sz="0" w:space="0" w:color="auto"/>
        </w:rPr>
        <w:t>（</w:t>
      </w:r>
      <w:r w:rsidR="00552452" w:rsidRPr="00644B79">
        <w:rPr>
          <w:rFonts w:hint="eastAsia"/>
          <w:bdr w:val="none" w:sz="0" w:space="0" w:color="auto"/>
        </w:rPr>
        <w:t>pp.326-327</w:t>
      </w:r>
      <w:r w:rsidR="00552452" w:rsidRPr="00644B79">
        <w:rPr>
          <w:rFonts w:hint="eastAsia"/>
          <w:bdr w:val="none" w:sz="0" w:space="0" w:color="auto"/>
        </w:rPr>
        <w:t>）</w:t>
      </w:r>
    </w:p>
    <w:p w14:paraId="64290C8D" w14:textId="77777777" w:rsidR="0066712E" w:rsidRPr="00644B79" w:rsidRDefault="009723C2" w:rsidP="007879F4">
      <w:pPr>
        <w:spacing w:afterLines="30" w:after="108"/>
        <w:ind w:leftChars="300" w:left="720"/>
        <w:rPr>
          <w:rFonts w:ascii="Times New Roman" w:cs="Times New Roman"/>
        </w:rPr>
      </w:pPr>
      <w:r w:rsidRPr="00644B79">
        <w:rPr>
          <w:rFonts w:ascii="Times New Roman" w:cs="Times New Roman"/>
        </w:rPr>
        <w:t>佛護的弟子蓮</w:t>
      </w:r>
      <w:r w:rsidR="000676BE" w:rsidRPr="00644B79">
        <w:rPr>
          <w:sz w:val="22"/>
          <w:shd w:val="pct15" w:color="auto" w:fill="FFFFFF"/>
        </w:rPr>
        <w:t>（</w:t>
      </w:r>
      <w:r w:rsidR="000676BE" w:rsidRPr="00644B79">
        <w:rPr>
          <w:rFonts w:ascii="Times New Roman" w:hAnsi="Times New Roman" w:cs="Times New Roman"/>
          <w:sz w:val="22"/>
          <w:shd w:val="pct15" w:color="auto" w:fill="FFFFFF"/>
        </w:rPr>
        <w:t>p.32</w:t>
      </w:r>
      <w:r w:rsidR="000676BE" w:rsidRPr="00644B79">
        <w:rPr>
          <w:rFonts w:ascii="Times New Roman" w:hAnsi="Times New Roman" w:cs="Times New Roman" w:hint="eastAsia"/>
          <w:sz w:val="22"/>
          <w:shd w:val="pct15" w:color="auto" w:fill="FFFFFF"/>
        </w:rPr>
        <w:t>7</w:t>
      </w:r>
      <w:r w:rsidR="000676BE" w:rsidRPr="00644B79">
        <w:rPr>
          <w:sz w:val="22"/>
          <w:shd w:val="pct15" w:color="auto" w:fill="FFFFFF"/>
        </w:rPr>
        <w:t>）</w:t>
      </w:r>
      <w:r w:rsidRPr="00644B79">
        <w:rPr>
          <w:rFonts w:ascii="Times New Roman" w:cs="Times New Roman"/>
        </w:rPr>
        <w:t>華覺（</w:t>
      </w:r>
      <w:r w:rsidRPr="00644B79">
        <w:rPr>
          <w:rFonts w:ascii="Times New Roman" w:hAnsi="Times New Roman" w:cs="Times New Roman"/>
        </w:rPr>
        <w:t>Kamalabuddhi</w:t>
      </w:r>
      <w:r w:rsidRPr="00644B79">
        <w:rPr>
          <w:rFonts w:ascii="Times New Roman" w:cs="Times New Roman"/>
        </w:rPr>
        <w:t>），再傳弟子月稱（</w:t>
      </w:r>
      <w:r w:rsidRPr="00644B79">
        <w:rPr>
          <w:rFonts w:ascii="Times New Roman" w:hAnsi="Times New Roman" w:cs="Times New Roman"/>
        </w:rPr>
        <w:t>Candrakīrti</w:t>
      </w:r>
      <w:r w:rsidRPr="00644B79">
        <w:rPr>
          <w:rFonts w:ascii="Times New Roman" w:cs="Times New Roman"/>
        </w:rPr>
        <w:t>），南方薩曼多（</w:t>
      </w:r>
      <w:r w:rsidRPr="00644B79">
        <w:rPr>
          <w:rFonts w:ascii="Times New Roman" w:hAnsi="Times New Roman" w:cs="Times New Roman"/>
        </w:rPr>
        <w:t>Samanta</w:t>
      </w:r>
      <w:r w:rsidRPr="00644B79">
        <w:rPr>
          <w:rFonts w:ascii="Times New Roman" w:cs="Times New Roman"/>
        </w:rPr>
        <w:t>）人，在南方出家，從蓮華覺受學龍樹宗義。曾任那爛陀寺座主</w:t>
      </w:r>
      <w:r w:rsidR="003F61CE">
        <w:rPr>
          <w:rStyle w:val="af2"/>
          <w:rFonts w:ascii="Times New Roman" w:cs="Times New Roman"/>
        </w:rPr>
        <w:footnoteReference w:id="42"/>
      </w:r>
      <w:r w:rsidRPr="00644B79">
        <w:rPr>
          <w:rFonts w:ascii="Times New Roman" w:cs="Times New Roman"/>
        </w:rPr>
        <w:t>，是一位卓越的中觀學者！</w:t>
      </w:r>
      <w:r w:rsidR="00BA2F26" w:rsidRPr="00644B79">
        <w:rPr>
          <w:rStyle w:val="af2"/>
          <w:rFonts w:ascii="Times New Roman" w:cs="Times New Roman"/>
        </w:rPr>
        <w:footnoteReference w:id="43"/>
      </w:r>
    </w:p>
    <w:p w14:paraId="64290C8E" w14:textId="77777777" w:rsidR="0066712E" w:rsidRPr="00644B79" w:rsidRDefault="009723C2" w:rsidP="007879F4">
      <w:pPr>
        <w:spacing w:afterLines="30" w:after="108"/>
        <w:ind w:leftChars="300" w:left="720"/>
        <w:rPr>
          <w:rFonts w:ascii="Times New Roman" w:cs="Times New Roman"/>
        </w:rPr>
      </w:pPr>
      <w:r w:rsidRPr="00644B79">
        <w:rPr>
          <w:rFonts w:ascii="Times New Roman" w:cs="Times New Roman"/>
        </w:rPr>
        <w:t>他注釋龍樹論，如《根本中明句論》，《六十如理論釋》，《七十空性論釋》；又注釋提婆的《四百論》</w:t>
      </w:r>
      <w:r w:rsidRPr="00644B79">
        <w:rPr>
          <w:rFonts w:ascii="Times New Roman" w:hAnsi="Times New Roman" w:cs="Times New Roman"/>
        </w:rPr>
        <w:t>——</w:t>
      </w:r>
      <w:r w:rsidRPr="00644B79">
        <w:rPr>
          <w:rFonts w:ascii="Times New Roman" w:cs="Times New Roman"/>
        </w:rPr>
        <w:t>《瑜伽行四百論廣釋》。又依《十地經》，作《入中論》（於六地中廣破瑜伽學派），有法尊的譯本。</w:t>
      </w:r>
      <w:r w:rsidR="00D87DDE" w:rsidRPr="00644B79">
        <w:rPr>
          <w:rStyle w:val="af2"/>
          <w:rFonts w:ascii="Times New Roman" w:cs="Times New Roman"/>
        </w:rPr>
        <w:footnoteReference w:id="44"/>
      </w:r>
    </w:p>
    <w:p w14:paraId="64290C8F" w14:textId="77777777" w:rsidR="0066712E" w:rsidRPr="00644B79" w:rsidRDefault="00C76D07" w:rsidP="007879F4">
      <w:pPr>
        <w:pStyle w:val="Ae"/>
        <w:ind w:left="720"/>
      </w:pPr>
      <w:r w:rsidRPr="00644B79">
        <w:rPr>
          <w:rFonts w:hint="eastAsia"/>
        </w:rPr>
        <w:t>C</w:t>
      </w:r>
      <w:r w:rsidRPr="00644B79">
        <w:rPr>
          <w:rFonts w:hint="eastAsia"/>
        </w:rPr>
        <w:t>、</w:t>
      </w:r>
      <w:r w:rsidR="0066712E" w:rsidRPr="00644B79">
        <w:rPr>
          <w:rFonts w:hint="eastAsia"/>
        </w:rPr>
        <w:t>小結</w:t>
      </w:r>
      <w:r w:rsidR="00552452" w:rsidRPr="00644B79">
        <w:rPr>
          <w:rFonts w:hint="eastAsia"/>
          <w:bdr w:val="none" w:sz="0" w:space="0" w:color="auto"/>
        </w:rPr>
        <w:t>（</w:t>
      </w:r>
      <w:r w:rsidR="00552452" w:rsidRPr="00644B79">
        <w:rPr>
          <w:rFonts w:hint="eastAsia"/>
          <w:bdr w:val="none" w:sz="0" w:space="0" w:color="auto"/>
        </w:rPr>
        <w:t>p.327</w:t>
      </w:r>
      <w:r w:rsidR="00552452" w:rsidRPr="00644B79">
        <w:rPr>
          <w:rFonts w:hint="eastAsia"/>
          <w:bdr w:val="none" w:sz="0" w:space="0" w:color="auto"/>
        </w:rPr>
        <w:t>）</w:t>
      </w:r>
    </w:p>
    <w:p w14:paraId="64290C90" w14:textId="77777777" w:rsidR="002321AF" w:rsidRPr="00644B79" w:rsidRDefault="009723C2" w:rsidP="007879F4">
      <w:pPr>
        <w:spacing w:afterLines="30" w:after="108"/>
        <w:ind w:leftChars="300" w:left="720"/>
        <w:rPr>
          <w:rFonts w:ascii="Times New Roman" w:cs="Times New Roman"/>
        </w:rPr>
      </w:pPr>
      <w:r w:rsidRPr="00644B79">
        <w:rPr>
          <w:rFonts w:ascii="Times New Roman" w:cs="Times New Roman"/>
        </w:rPr>
        <w:t>這一學系，後為西藏學者所推崇。</w:t>
      </w:r>
    </w:p>
    <w:p w14:paraId="64290C91" w14:textId="77777777" w:rsidR="002321AF" w:rsidRPr="00644B79" w:rsidRDefault="00C76D07" w:rsidP="007879F4">
      <w:pPr>
        <w:pStyle w:val="10"/>
        <w:ind w:left="600"/>
      </w:pPr>
      <w:r w:rsidRPr="00644B79">
        <w:rPr>
          <w:rFonts w:hint="eastAsia"/>
        </w:rPr>
        <w:t>（</w:t>
      </w:r>
      <w:r w:rsidR="0066712E" w:rsidRPr="00644B79">
        <w:rPr>
          <w:rFonts w:hint="eastAsia"/>
        </w:rPr>
        <w:t>2</w:t>
      </w:r>
      <w:r w:rsidRPr="00644B79">
        <w:rPr>
          <w:rFonts w:hint="eastAsia"/>
        </w:rPr>
        <w:t>）</w:t>
      </w:r>
      <w:r w:rsidR="002321AF" w:rsidRPr="00644B79">
        <w:t>清辨</w:t>
      </w:r>
      <w:r w:rsidR="0066712E" w:rsidRPr="00644B79">
        <w:rPr>
          <w:rFonts w:hint="eastAsia"/>
        </w:rPr>
        <w:t>師資</w:t>
      </w:r>
      <w:r w:rsidR="00552452" w:rsidRPr="00644B79">
        <w:rPr>
          <w:rFonts w:hint="eastAsia"/>
          <w:bdr w:val="none" w:sz="0" w:space="0" w:color="auto"/>
        </w:rPr>
        <w:t>（</w:t>
      </w:r>
      <w:r w:rsidR="00552452" w:rsidRPr="00644B79">
        <w:rPr>
          <w:rFonts w:hint="eastAsia"/>
          <w:bdr w:val="none" w:sz="0" w:space="0" w:color="auto"/>
        </w:rPr>
        <w:t>p.327</w:t>
      </w:r>
      <w:r w:rsidR="00552452" w:rsidRPr="00644B79">
        <w:rPr>
          <w:rFonts w:hint="eastAsia"/>
          <w:bdr w:val="none" w:sz="0" w:space="0" w:color="auto"/>
        </w:rPr>
        <w:t>）</w:t>
      </w:r>
    </w:p>
    <w:p w14:paraId="64290C92" w14:textId="77777777" w:rsidR="0066712E" w:rsidRPr="00644B79" w:rsidRDefault="00C76D07" w:rsidP="007879F4">
      <w:pPr>
        <w:pStyle w:val="Ae"/>
        <w:ind w:left="720"/>
      </w:pPr>
      <w:r w:rsidRPr="00644B79">
        <w:rPr>
          <w:rFonts w:hint="eastAsia"/>
        </w:rPr>
        <w:t>A</w:t>
      </w:r>
      <w:r w:rsidRPr="00644B79">
        <w:rPr>
          <w:rFonts w:hint="eastAsia"/>
        </w:rPr>
        <w:t>、</w:t>
      </w:r>
      <w:r w:rsidR="0066712E" w:rsidRPr="00644B79">
        <w:t>清辨</w:t>
      </w:r>
      <w:r w:rsidR="00552452" w:rsidRPr="00644B79">
        <w:rPr>
          <w:rFonts w:hint="eastAsia"/>
          <w:bdr w:val="none" w:sz="0" w:space="0" w:color="auto"/>
        </w:rPr>
        <w:t>（</w:t>
      </w:r>
      <w:r w:rsidR="00552452" w:rsidRPr="00644B79">
        <w:rPr>
          <w:rFonts w:hint="eastAsia"/>
          <w:bdr w:val="none" w:sz="0" w:space="0" w:color="auto"/>
        </w:rPr>
        <w:t>p.327</w:t>
      </w:r>
      <w:r w:rsidR="00552452" w:rsidRPr="00644B79">
        <w:rPr>
          <w:rFonts w:hint="eastAsia"/>
          <w:bdr w:val="none" w:sz="0" w:space="0" w:color="auto"/>
        </w:rPr>
        <w:t>）</w:t>
      </w:r>
    </w:p>
    <w:p w14:paraId="64290C93" w14:textId="77777777" w:rsidR="0066712E" w:rsidRPr="00644B79" w:rsidRDefault="009723C2" w:rsidP="007879F4">
      <w:pPr>
        <w:spacing w:afterLines="30" w:after="108"/>
        <w:ind w:leftChars="300" w:left="720"/>
        <w:rPr>
          <w:rFonts w:ascii="Times New Roman" w:cs="Times New Roman"/>
        </w:rPr>
      </w:pPr>
      <w:r w:rsidRPr="00644B79">
        <w:rPr>
          <w:rFonts w:ascii="Times New Roman" w:cs="Times New Roman"/>
        </w:rPr>
        <w:t>清辨，生於南印度王族。出家後，來中印度，從僧護聽受大乘經及龍樹的論義。回到南方，造《中論》的注釋，名《根本中般若燈論》，唐波羅頗蜜多羅（</w:t>
      </w:r>
      <w:r w:rsidRPr="00644B79">
        <w:rPr>
          <w:rFonts w:ascii="Times New Roman" w:hAnsi="Times New Roman" w:cs="Times New Roman"/>
        </w:rPr>
        <w:t>Prabhākaramitra</w:t>
      </w:r>
      <w:r w:rsidRPr="00644B79">
        <w:rPr>
          <w:rFonts w:ascii="Times New Roman" w:cs="Times New Roman"/>
        </w:rPr>
        <w:t>）譯，名《般若燈論釋》</w:t>
      </w:r>
      <w:r w:rsidR="004D23DD" w:rsidRPr="00644B79">
        <w:rPr>
          <w:rStyle w:val="af2"/>
          <w:rFonts w:ascii="Times New Roman" w:cs="Times New Roman"/>
        </w:rPr>
        <w:footnoteReference w:id="45"/>
      </w:r>
      <w:r w:rsidRPr="00644B79">
        <w:rPr>
          <w:rFonts w:ascii="Times New Roman" w:cs="Times New Roman"/>
        </w:rPr>
        <w:t>。清辨又造《中觀心論》與注釋《中觀心思擇燄論》；《大乘掌珍論》</w:t>
      </w:r>
      <w:r w:rsidR="004D23DD" w:rsidRPr="00644B79">
        <w:rPr>
          <w:rStyle w:val="af2"/>
          <w:rFonts w:ascii="Times New Roman" w:cs="Times New Roman"/>
        </w:rPr>
        <w:footnoteReference w:id="46"/>
      </w:r>
      <w:r w:rsidRPr="00644B79">
        <w:rPr>
          <w:rFonts w:ascii="Times New Roman" w:cs="Times New Roman"/>
        </w:rPr>
        <w:t>，玄奘譯，藏譯本缺。</w:t>
      </w:r>
    </w:p>
    <w:p w14:paraId="64290C94" w14:textId="77777777" w:rsidR="0066712E" w:rsidRPr="00644B79" w:rsidRDefault="00C76D07" w:rsidP="007879F4">
      <w:pPr>
        <w:pStyle w:val="Ae"/>
        <w:ind w:left="720"/>
      </w:pPr>
      <w:r w:rsidRPr="00644B79">
        <w:rPr>
          <w:rFonts w:hint="eastAsia"/>
        </w:rPr>
        <w:t>B</w:t>
      </w:r>
      <w:r w:rsidRPr="00644B79">
        <w:rPr>
          <w:rFonts w:hint="eastAsia"/>
        </w:rPr>
        <w:t>、</w:t>
      </w:r>
      <w:r w:rsidR="0066712E" w:rsidRPr="00644B79">
        <w:t>清辨</w:t>
      </w:r>
      <w:r w:rsidR="0066712E" w:rsidRPr="00644B79">
        <w:rPr>
          <w:rFonts w:hint="eastAsia"/>
        </w:rPr>
        <w:t>門下</w:t>
      </w:r>
      <w:r w:rsidR="00552452" w:rsidRPr="00644B79">
        <w:rPr>
          <w:rFonts w:hint="eastAsia"/>
          <w:bdr w:val="none" w:sz="0" w:space="0" w:color="auto"/>
        </w:rPr>
        <w:t>（</w:t>
      </w:r>
      <w:r w:rsidR="00552452" w:rsidRPr="00644B79">
        <w:rPr>
          <w:rFonts w:hint="eastAsia"/>
          <w:bdr w:val="none" w:sz="0" w:space="0" w:color="auto"/>
        </w:rPr>
        <w:t>p.327</w:t>
      </w:r>
      <w:r w:rsidR="00552452" w:rsidRPr="00644B79">
        <w:rPr>
          <w:rFonts w:hint="eastAsia"/>
          <w:bdr w:val="none" w:sz="0" w:space="0" w:color="auto"/>
        </w:rPr>
        <w:t>）</w:t>
      </w:r>
    </w:p>
    <w:p w14:paraId="64290C95" w14:textId="77777777" w:rsidR="00C5702D" w:rsidRPr="00644B79" w:rsidRDefault="009723C2" w:rsidP="007879F4">
      <w:pPr>
        <w:spacing w:afterLines="30" w:after="108"/>
        <w:ind w:leftChars="300" w:left="720"/>
        <w:rPr>
          <w:rFonts w:ascii="Times New Roman" w:cs="Times New Roman"/>
        </w:rPr>
      </w:pPr>
      <w:r w:rsidRPr="00644B79">
        <w:rPr>
          <w:rFonts w:ascii="Times New Roman" w:cs="Times New Roman"/>
        </w:rPr>
        <w:t>清辨在南印度，常隨比丘有一千多人，法門是相當興盛的！</w:t>
      </w:r>
      <w:r w:rsidR="001451D3" w:rsidRPr="00644B79">
        <w:rPr>
          <w:rStyle w:val="af2"/>
          <w:rFonts w:ascii="Times New Roman" w:hAnsi="Times New Roman"/>
          <w:color w:val="000000"/>
        </w:rPr>
        <w:footnoteReference w:id="47"/>
      </w:r>
    </w:p>
    <w:p w14:paraId="64290C96" w14:textId="77777777" w:rsidR="002321AF" w:rsidRPr="00644B79" w:rsidRDefault="009723C2" w:rsidP="007879F4">
      <w:pPr>
        <w:spacing w:afterLines="30" w:after="108"/>
        <w:ind w:leftChars="300" w:left="720"/>
        <w:rPr>
          <w:rFonts w:ascii="Times New Roman" w:cs="Times New Roman"/>
        </w:rPr>
      </w:pPr>
      <w:r w:rsidRPr="00644B79">
        <w:rPr>
          <w:rFonts w:ascii="Times New Roman" w:cs="Times New Roman"/>
        </w:rPr>
        <w:t>弟子三鉢羅多陀（</w:t>
      </w:r>
      <w:r w:rsidRPr="00644B79">
        <w:rPr>
          <w:rFonts w:ascii="Times New Roman" w:hAnsi="Times New Roman" w:cs="Times New Roman"/>
        </w:rPr>
        <w:t>Sampraduta</w:t>
      </w:r>
      <w:r w:rsidRPr="00644B79">
        <w:rPr>
          <w:rFonts w:ascii="Times New Roman" w:cs="Times New Roman"/>
        </w:rPr>
        <w:t>），再傳室利崛多（</w:t>
      </w:r>
      <w:r w:rsidRPr="00644B79">
        <w:rPr>
          <w:rFonts w:ascii="Times New Roman" w:hAnsi="Times New Roman" w:cs="Times New Roman"/>
        </w:rPr>
        <w:t>Śrīgupta</w:t>
      </w:r>
      <w:r w:rsidRPr="00644B79">
        <w:rPr>
          <w:rFonts w:ascii="Times New Roman" w:cs="Times New Roman"/>
        </w:rPr>
        <w:t>）。室利崛多的弟子智藏（</w:t>
      </w:r>
      <w:r w:rsidRPr="00644B79">
        <w:rPr>
          <w:rFonts w:ascii="Times New Roman" w:hAnsi="Times New Roman" w:cs="Times New Roman"/>
        </w:rPr>
        <w:t>Jñānagarbha</w:t>
      </w:r>
      <w:r w:rsidRPr="00644B79">
        <w:rPr>
          <w:rFonts w:ascii="Times New Roman" w:cs="Times New Roman"/>
        </w:rPr>
        <w:t>），歐提毘舍（</w:t>
      </w:r>
      <w:r w:rsidRPr="00644B79">
        <w:rPr>
          <w:rFonts w:ascii="Times New Roman" w:hAnsi="Times New Roman" w:cs="Times New Roman"/>
        </w:rPr>
        <w:t>Oḍiviśa</w:t>
      </w:r>
      <w:r w:rsidRPr="00644B79">
        <w:rPr>
          <w:rFonts w:ascii="Times New Roman" w:cs="Times New Roman"/>
        </w:rPr>
        <w:t>）人。</w:t>
      </w:r>
      <w:r w:rsidR="004D23DD" w:rsidRPr="00644B79">
        <w:rPr>
          <w:rStyle w:val="af2"/>
          <w:rFonts w:ascii="Times New Roman" w:cs="Times New Roman"/>
        </w:rPr>
        <w:footnoteReference w:id="48"/>
      </w:r>
      <w:r w:rsidRPr="00644B79">
        <w:rPr>
          <w:rFonts w:ascii="Times New Roman" w:cs="Times New Roman"/>
        </w:rPr>
        <w:t>著《分別二諦論》；在東方</w:t>
      </w:r>
      <w:r w:rsidRPr="00644B79">
        <w:rPr>
          <w:rFonts w:ascii="Times New Roman" w:hAnsi="Times New Roman" w:cs="Times New Roman"/>
        </w:rPr>
        <w:t>——</w:t>
      </w:r>
      <w:r w:rsidRPr="00644B79">
        <w:rPr>
          <w:rFonts w:ascii="Times New Roman" w:cs="Times New Roman"/>
        </w:rPr>
        <w:t>藩伽羅（</w:t>
      </w:r>
      <w:r w:rsidRPr="00644B79">
        <w:rPr>
          <w:rFonts w:ascii="Times New Roman" w:hAnsi="Times New Roman" w:cs="Times New Roman"/>
        </w:rPr>
        <w:t>Baṅgala</w:t>
      </w:r>
      <w:r w:rsidRPr="00644B79">
        <w:rPr>
          <w:rFonts w:ascii="Times New Roman" w:cs="Times New Roman"/>
        </w:rPr>
        <w:t>）地方，宣揚清辨的宗風。後來有觀誓（</w:t>
      </w:r>
      <w:r w:rsidRPr="00644B79">
        <w:rPr>
          <w:rFonts w:ascii="Times New Roman" w:hAnsi="Times New Roman" w:cs="Times New Roman"/>
        </w:rPr>
        <w:t>Avalokitavrata</w:t>
      </w:r>
      <w:r w:rsidRPr="00644B79">
        <w:rPr>
          <w:rFonts w:ascii="Times New Roman" w:cs="Times New Roman"/>
        </w:rPr>
        <w:t>），著《般若燈論》的《廣釋》。</w:t>
      </w:r>
    </w:p>
    <w:p w14:paraId="64290C97" w14:textId="77777777" w:rsidR="006D7C6F" w:rsidRPr="00644B79" w:rsidRDefault="00C76D07" w:rsidP="007879F4">
      <w:pPr>
        <w:pStyle w:val="1"/>
        <w:ind w:left="480"/>
      </w:pPr>
      <w:r w:rsidRPr="00644B79">
        <w:rPr>
          <w:rFonts w:hint="eastAsia"/>
        </w:rPr>
        <w:t>3</w:t>
      </w:r>
      <w:r w:rsidRPr="00644B79">
        <w:rPr>
          <w:rFonts w:hint="eastAsia"/>
        </w:rPr>
        <w:t>、</w:t>
      </w:r>
      <w:r w:rsidR="006D7C6F" w:rsidRPr="00644B79">
        <w:rPr>
          <w:rFonts w:hint="eastAsia"/>
        </w:rPr>
        <w:t>合論二系之同異</w:t>
      </w:r>
      <w:r w:rsidR="00552452" w:rsidRPr="00644B79">
        <w:rPr>
          <w:rFonts w:hint="eastAsia"/>
          <w:bdr w:val="none" w:sz="0" w:space="0" w:color="auto"/>
        </w:rPr>
        <w:t>（</w:t>
      </w:r>
      <w:r w:rsidR="00552452" w:rsidRPr="00644B79">
        <w:rPr>
          <w:rFonts w:hint="eastAsia"/>
          <w:bdr w:val="none" w:sz="0" w:space="0" w:color="auto"/>
        </w:rPr>
        <w:t>p.327</w:t>
      </w:r>
      <w:r w:rsidR="00552452" w:rsidRPr="00644B79">
        <w:rPr>
          <w:rFonts w:hint="eastAsia"/>
          <w:bdr w:val="none" w:sz="0" w:space="0" w:color="auto"/>
        </w:rPr>
        <w:t>）</w:t>
      </w:r>
    </w:p>
    <w:p w14:paraId="64290C98" w14:textId="77777777" w:rsidR="00C5702D" w:rsidRPr="00644B79" w:rsidRDefault="009723C2" w:rsidP="007879F4">
      <w:pPr>
        <w:spacing w:afterLines="30" w:after="108"/>
        <w:ind w:leftChars="200" w:left="480"/>
        <w:rPr>
          <w:rFonts w:ascii="Times New Roman" w:cs="Times New Roman"/>
        </w:rPr>
      </w:pPr>
      <w:r w:rsidRPr="00644B79">
        <w:rPr>
          <w:rFonts w:ascii="Times New Roman" w:cs="Times New Roman"/>
        </w:rPr>
        <w:t>佛護與清辨，不知道龍樹的《大智度論》，《十住毘婆沙論》，只是依龍樹《中論》等五論，提婆的《四百論》等頌文，研求弘揚，可稱為後期龍樹學。</w:t>
      </w:r>
      <w:r w:rsidR="00953A43" w:rsidRPr="00644B79">
        <w:rPr>
          <w:rStyle w:val="af2"/>
          <w:rFonts w:ascii="Times New Roman" w:cs="Times New Roman"/>
        </w:rPr>
        <w:footnoteReference w:id="49"/>
      </w:r>
    </w:p>
    <w:p w14:paraId="64290C99" w14:textId="77777777" w:rsidR="002321AF" w:rsidRPr="00644B79" w:rsidRDefault="009723C2" w:rsidP="007879F4">
      <w:pPr>
        <w:spacing w:afterLines="30" w:after="108"/>
        <w:ind w:leftChars="200" w:left="480"/>
        <w:rPr>
          <w:rFonts w:ascii="Times New Roman" w:cs="Times New Roman"/>
        </w:rPr>
      </w:pPr>
      <w:r w:rsidRPr="00644B79">
        <w:rPr>
          <w:rFonts w:ascii="Times New Roman" w:cs="Times New Roman"/>
        </w:rPr>
        <w:t>因為對立破的意見不同，漸分成二系，後來稱佛護系為「</w:t>
      </w:r>
      <w:r w:rsidRPr="00644B79">
        <w:rPr>
          <w:rFonts w:ascii="Times New Roman" w:cs="Times New Roman"/>
          <w:b/>
        </w:rPr>
        <w:t>隨應破派</w:t>
      </w:r>
      <w:r w:rsidRPr="00644B79">
        <w:rPr>
          <w:rFonts w:ascii="Times New Roman" w:cs="Times New Roman"/>
        </w:rPr>
        <w:t>」（</w:t>
      </w:r>
      <w:r w:rsidRPr="00644B79">
        <w:rPr>
          <w:rFonts w:ascii="Times New Roman" w:hAnsi="Times New Roman" w:cs="Times New Roman"/>
        </w:rPr>
        <w:t>Prāsaṅgika</w:t>
      </w:r>
      <w:r w:rsidRPr="00644B79">
        <w:rPr>
          <w:rFonts w:ascii="Times New Roman" w:cs="Times New Roman"/>
        </w:rPr>
        <w:t>），清辨系為「</w:t>
      </w:r>
      <w:r w:rsidRPr="00644B79">
        <w:rPr>
          <w:rFonts w:ascii="Times New Roman" w:cs="Times New Roman"/>
          <w:b/>
        </w:rPr>
        <w:t>自立量派</w:t>
      </w:r>
      <w:r w:rsidRPr="00644B79">
        <w:rPr>
          <w:rFonts w:ascii="Times New Roman" w:cs="Times New Roman"/>
        </w:rPr>
        <w:t>」（</w:t>
      </w:r>
      <w:r w:rsidRPr="00644B79">
        <w:rPr>
          <w:rFonts w:ascii="Times New Roman" w:hAnsi="Times New Roman" w:cs="Times New Roman"/>
        </w:rPr>
        <w:t>Svātantrika</w:t>
      </w:r>
      <w:r w:rsidRPr="00644B79">
        <w:rPr>
          <w:rFonts w:ascii="Times New Roman" w:cs="Times New Roman"/>
        </w:rPr>
        <w:t>）。</w:t>
      </w:r>
    </w:p>
    <w:p w14:paraId="64290C9A" w14:textId="77777777" w:rsidR="0078590E" w:rsidRPr="00644B79" w:rsidRDefault="00C76D07" w:rsidP="00532CD3">
      <w:pPr>
        <w:pStyle w:val="ac"/>
      </w:pPr>
      <w:r w:rsidRPr="00644B79">
        <w:rPr>
          <w:rFonts w:hint="eastAsia"/>
        </w:rPr>
        <w:t>二</w:t>
      </w:r>
      <w:r w:rsidR="0078590E" w:rsidRPr="00644B79">
        <w:rPr>
          <w:rFonts w:hint="eastAsia"/>
        </w:rPr>
        <w:t>、</w:t>
      </w:r>
      <w:r w:rsidR="009D065C" w:rsidRPr="00644B79">
        <w:t>重視實踐</w:t>
      </w:r>
      <w:r w:rsidR="0078590E" w:rsidRPr="00644B79">
        <w:rPr>
          <w:rFonts w:hint="eastAsia"/>
        </w:rPr>
        <w:t>的</w:t>
      </w:r>
      <w:r w:rsidR="0078590E" w:rsidRPr="00644B79">
        <w:t>寂天</w:t>
      </w:r>
      <w:r w:rsidR="00637838" w:rsidRPr="00644B79">
        <w:rPr>
          <w:rFonts w:hint="eastAsia"/>
          <w:bdr w:val="none" w:sz="0" w:space="0" w:color="auto"/>
        </w:rPr>
        <w:t>（</w:t>
      </w:r>
      <w:r w:rsidR="00637838" w:rsidRPr="00644B79">
        <w:rPr>
          <w:rFonts w:hint="eastAsia"/>
          <w:bdr w:val="none" w:sz="0" w:space="0" w:color="auto"/>
        </w:rPr>
        <w:t>pp.327-328</w:t>
      </w:r>
      <w:r w:rsidR="00637838" w:rsidRPr="00644B79">
        <w:rPr>
          <w:rFonts w:hint="eastAsia"/>
          <w:bdr w:val="none" w:sz="0" w:space="0" w:color="auto"/>
        </w:rPr>
        <w:t>）</w:t>
      </w:r>
    </w:p>
    <w:p w14:paraId="64290C9B" w14:textId="77777777" w:rsidR="00C76D07" w:rsidRPr="00644B79" w:rsidRDefault="00C76D07" w:rsidP="007879F4">
      <w:pPr>
        <w:pStyle w:val="ad"/>
        <w:ind w:left="360"/>
      </w:pPr>
      <w:r w:rsidRPr="00644B79">
        <w:rPr>
          <w:rFonts w:hint="eastAsia"/>
        </w:rPr>
        <w:t>（一）師承與年代</w:t>
      </w:r>
      <w:r w:rsidR="00552452" w:rsidRPr="00644B79">
        <w:rPr>
          <w:rFonts w:hint="eastAsia"/>
          <w:bdr w:val="none" w:sz="0" w:space="0" w:color="auto"/>
        </w:rPr>
        <w:t>（</w:t>
      </w:r>
      <w:r w:rsidR="00552452" w:rsidRPr="00644B79">
        <w:rPr>
          <w:rFonts w:hint="eastAsia"/>
          <w:bdr w:val="none" w:sz="0" w:space="0" w:color="auto"/>
        </w:rPr>
        <w:t>pp.327-328</w:t>
      </w:r>
      <w:r w:rsidR="00552452" w:rsidRPr="00644B79">
        <w:rPr>
          <w:rFonts w:hint="eastAsia"/>
          <w:bdr w:val="none" w:sz="0" w:space="0" w:color="auto"/>
        </w:rPr>
        <w:t>）</w:t>
      </w:r>
    </w:p>
    <w:p w14:paraId="64290C9C" w14:textId="77777777" w:rsidR="009829F4" w:rsidRPr="00644B79" w:rsidRDefault="009723C2" w:rsidP="007879F4">
      <w:pPr>
        <w:spacing w:afterLines="30" w:after="108"/>
        <w:ind w:leftChars="150" w:left="360"/>
        <w:rPr>
          <w:rFonts w:ascii="Times New Roman" w:cs="Times New Roman"/>
        </w:rPr>
      </w:pPr>
      <w:r w:rsidRPr="00644B79">
        <w:rPr>
          <w:rFonts w:ascii="Times New Roman" w:cs="Times New Roman"/>
        </w:rPr>
        <w:t>近於「</w:t>
      </w:r>
      <w:r w:rsidRPr="00644B79">
        <w:rPr>
          <w:rFonts w:ascii="Times New Roman" w:cs="Times New Roman"/>
          <w:b/>
        </w:rPr>
        <w:t>隨應破派</w:t>
      </w:r>
      <w:r w:rsidRPr="00644B79">
        <w:rPr>
          <w:rFonts w:ascii="Times New Roman" w:cs="Times New Roman"/>
        </w:rPr>
        <w:t>」的中觀者，還有寂天（</w:t>
      </w:r>
      <w:r w:rsidRPr="00644B79">
        <w:rPr>
          <w:rFonts w:ascii="Times New Roman" w:hAnsi="Times New Roman" w:cs="Times New Roman"/>
        </w:rPr>
        <w:t>Śāntideva</w:t>
      </w:r>
      <w:r w:rsidRPr="00644B79">
        <w:rPr>
          <w:rFonts w:ascii="Times New Roman" w:cs="Times New Roman"/>
        </w:rPr>
        <w:t>），為南印度的搜羅史吒（</w:t>
      </w:r>
      <w:r w:rsidRPr="00644B79">
        <w:rPr>
          <w:rFonts w:ascii="Times New Roman" w:hAnsi="Times New Roman" w:cs="Times New Roman"/>
        </w:rPr>
        <w:t>Saurāṣṭra</w:t>
      </w:r>
      <w:r w:rsidRPr="00644B79">
        <w:rPr>
          <w:rFonts w:ascii="Times New Roman" w:cs="Times New Roman"/>
        </w:rPr>
        <w:t>）王子。為了避王位而到東</w:t>
      </w:r>
      <w:r w:rsidR="00AA7ECE" w:rsidRPr="00644B79">
        <w:rPr>
          <w:sz w:val="22"/>
          <w:shd w:val="pct15" w:color="auto" w:fill="FFFFFF"/>
        </w:rPr>
        <w:t>（</w:t>
      </w:r>
      <w:r w:rsidR="00AA7ECE" w:rsidRPr="00644B79">
        <w:rPr>
          <w:rFonts w:ascii="Times New Roman" w:hAnsi="Times New Roman" w:cs="Times New Roman"/>
          <w:sz w:val="22"/>
          <w:shd w:val="pct15" w:color="auto" w:fill="FFFFFF"/>
        </w:rPr>
        <w:t>p.32</w:t>
      </w:r>
      <w:r w:rsidR="00AA7ECE" w:rsidRPr="00644B79">
        <w:rPr>
          <w:rFonts w:ascii="Times New Roman" w:hAnsi="Times New Roman" w:cs="Times New Roman" w:hint="eastAsia"/>
          <w:sz w:val="22"/>
          <w:shd w:val="pct15" w:color="auto" w:fill="FFFFFF"/>
        </w:rPr>
        <w:t>8</w:t>
      </w:r>
      <w:r w:rsidR="00AA7ECE" w:rsidRPr="00644B79">
        <w:rPr>
          <w:sz w:val="22"/>
          <w:shd w:val="pct15" w:color="auto" w:fill="FFFFFF"/>
        </w:rPr>
        <w:t>）</w:t>
      </w:r>
      <w:r w:rsidRPr="00644B79">
        <w:rPr>
          <w:rFonts w:ascii="Times New Roman" w:cs="Times New Roman"/>
        </w:rPr>
        <w:t>印度，在般遮摩僧訶（</w:t>
      </w:r>
      <w:r w:rsidRPr="00644B79">
        <w:rPr>
          <w:rFonts w:ascii="Times New Roman" w:hAnsi="Times New Roman" w:cs="Times New Roman"/>
        </w:rPr>
        <w:t>Pañcama-siṃha</w:t>
      </w:r>
      <w:r w:rsidRPr="00644B79">
        <w:rPr>
          <w:rFonts w:ascii="Times New Roman" w:cs="Times New Roman"/>
        </w:rPr>
        <w:t>）王處協助國政多年，才到那爛陀寺，從勝天（</w:t>
      </w:r>
      <w:r w:rsidRPr="00644B79">
        <w:rPr>
          <w:rFonts w:ascii="Times New Roman" w:hAnsi="Times New Roman" w:cs="Times New Roman"/>
        </w:rPr>
        <w:t>Jayadeva</w:t>
      </w:r>
      <w:r w:rsidRPr="00644B79">
        <w:rPr>
          <w:rFonts w:ascii="Times New Roman" w:cs="Times New Roman"/>
        </w:rPr>
        <w:t>）出家。</w:t>
      </w:r>
      <w:r w:rsidR="001402F8" w:rsidRPr="00644B79">
        <w:rPr>
          <w:rStyle w:val="af2"/>
          <w:rFonts w:ascii="Times New Roman" w:cs="Times New Roman"/>
        </w:rPr>
        <w:footnoteReference w:id="50"/>
      </w:r>
    </w:p>
    <w:p w14:paraId="64290C9D" w14:textId="77777777" w:rsidR="00C76D07" w:rsidRPr="00644B79" w:rsidRDefault="009723C2" w:rsidP="007879F4">
      <w:pPr>
        <w:spacing w:afterLines="30" w:after="108"/>
        <w:ind w:leftChars="150" w:left="360"/>
        <w:rPr>
          <w:rFonts w:ascii="Times New Roman" w:cs="Times New Roman"/>
        </w:rPr>
      </w:pPr>
      <w:r w:rsidRPr="00644B79">
        <w:rPr>
          <w:rFonts w:ascii="Times New Roman" w:cs="Times New Roman"/>
        </w:rPr>
        <w:t>勝天是護法以後，繼任那爛陀寺座主的，</w:t>
      </w:r>
      <w:r w:rsidR="001E650C" w:rsidRPr="00644B79">
        <w:rPr>
          <w:rStyle w:val="af2"/>
          <w:rFonts w:ascii="Times New Roman" w:cs="Times New Roman"/>
        </w:rPr>
        <w:footnoteReference w:id="51"/>
      </w:r>
      <w:r w:rsidRPr="00644B79">
        <w:rPr>
          <w:rFonts w:ascii="Times New Roman" w:cs="Times New Roman"/>
        </w:rPr>
        <w:t>所以寂天應該是西元六、七世紀間人。</w:t>
      </w:r>
    </w:p>
    <w:p w14:paraId="64290C9E" w14:textId="77777777" w:rsidR="007B2159" w:rsidRPr="00644B79" w:rsidRDefault="007B2159" w:rsidP="007879F4">
      <w:pPr>
        <w:pStyle w:val="ad"/>
        <w:ind w:left="360"/>
      </w:pPr>
      <w:r w:rsidRPr="00644B79">
        <w:rPr>
          <w:rFonts w:hint="eastAsia"/>
        </w:rPr>
        <w:t>（二）著作與行持</w:t>
      </w:r>
      <w:r w:rsidR="00552452" w:rsidRPr="00644B79">
        <w:rPr>
          <w:rFonts w:hint="eastAsia"/>
          <w:bdr w:val="none" w:sz="0" w:space="0" w:color="auto"/>
        </w:rPr>
        <w:t>（</w:t>
      </w:r>
      <w:r w:rsidR="00552452" w:rsidRPr="00644B79">
        <w:rPr>
          <w:rFonts w:hint="eastAsia"/>
          <w:bdr w:val="none" w:sz="0" w:space="0" w:color="auto"/>
        </w:rPr>
        <w:t>p.328</w:t>
      </w:r>
      <w:r w:rsidR="00552452" w:rsidRPr="00644B79">
        <w:rPr>
          <w:rFonts w:hint="eastAsia"/>
          <w:bdr w:val="none" w:sz="0" w:space="0" w:color="auto"/>
        </w:rPr>
        <w:t>）</w:t>
      </w:r>
    </w:p>
    <w:p w14:paraId="64290C9F" w14:textId="77777777" w:rsidR="008A4F4D" w:rsidRPr="00644B79" w:rsidRDefault="008A4F4D" w:rsidP="007879F4">
      <w:pPr>
        <w:pStyle w:val="1"/>
        <w:ind w:left="480"/>
      </w:pPr>
      <w:r w:rsidRPr="00644B79">
        <w:rPr>
          <w:rFonts w:hint="eastAsia"/>
        </w:rPr>
        <w:t>1</w:t>
      </w:r>
      <w:r w:rsidRPr="00644B79">
        <w:rPr>
          <w:rFonts w:hint="eastAsia"/>
        </w:rPr>
        <w:t>、著作與行為表現</w:t>
      </w:r>
      <w:r w:rsidR="00637838" w:rsidRPr="00644B79">
        <w:rPr>
          <w:rFonts w:hint="eastAsia"/>
          <w:bdr w:val="none" w:sz="0" w:space="0" w:color="auto"/>
        </w:rPr>
        <w:t>（</w:t>
      </w:r>
      <w:r w:rsidR="00637838" w:rsidRPr="00644B79">
        <w:rPr>
          <w:rFonts w:hint="eastAsia"/>
          <w:bdr w:val="none" w:sz="0" w:space="0" w:color="auto"/>
        </w:rPr>
        <w:t>p.328</w:t>
      </w:r>
      <w:r w:rsidR="00637838" w:rsidRPr="00644B79">
        <w:rPr>
          <w:rFonts w:hint="eastAsia"/>
          <w:bdr w:val="none" w:sz="0" w:space="0" w:color="auto"/>
        </w:rPr>
        <w:t>）</w:t>
      </w:r>
    </w:p>
    <w:p w14:paraId="64290CA0" w14:textId="77777777" w:rsidR="009829F4" w:rsidRPr="00644B79" w:rsidRDefault="009723C2" w:rsidP="007879F4">
      <w:pPr>
        <w:spacing w:afterLines="30" w:after="108"/>
        <w:ind w:leftChars="200" w:left="480"/>
        <w:rPr>
          <w:rFonts w:ascii="Times New Roman" w:cs="Times New Roman"/>
        </w:rPr>
      </w:pPr>
      <w:r w:rsidRPr="00644B79">
        <w:rPr>
          <w:rFonts w:ascii="Times New Roman" w:cs="Times New Roman"/>
        </w:rPr>
        <w:t>據說：寂天從文殊（</w:t>
      </w:r>
      <w:r w:rsidRPr="00644B79">
        <w:rPr>
          <w:rFonts w:ascii="Times New Roman" w:hAnsi="Times New Roman" w:cs="Times New Roman"/>
        </w:rPr>
        <w:t>Mañjuśrī</w:t>
      </w:r>
      <w:r w:rsidRPr="00644B79">
        <w:rPr>
          <w:rFonts w:ascii="Times New Roman" w:cs="Times New Roman"/>
        </w:rPr>
        <w:t>）聞法，編集了《學處要集》，《諸經要集》，《入菩薩行論》（頌）。</w:t>
      </w:r>
    </w:p>
    <w:p w14:paraId="64290CA1" w14:textId="77777777" w:rsidR="009829F4" w:rsidRPr="00644B79" w:rsidRDefault="009723C2" w:rsidP="007879F4">
      <w:pPr>
        <w:spacing w:afterLines="30" w:after="108"/>
        <w:ind w:leftChars="200" w:left="480"/>
        <w:rPr>
          <w:rFonts w:ascii="Times New Roman" w:cs="Times New Roman"/>
        </w:rPr>
      </w:pPr>
      <w:r w:rsidRPr="00644B79">
        <w:rPr>
          <w:rFonts w:ascii="Times New Roman" w:cs="Times New Roman"/>
        </w:rPr>
        <w:t>寂天在那爛陀寺，平時表現得很懶散、懈怠，所以並不受人尊敬。但在一次誦經大會中，寂天誦出了《入菩薩行論》，這是從來沒有聽說過的，這才引起會眾的尊崇。後來，寂天到羯陵伽（</w:t>
      </w:r>
      <w:r w:rsidRPr="00644B79">
        <w:rPr>
          <w:rFonts w:ascii="Times New Roman" w:hAnsi="Times New Roman" w:cs="Times New Roman"/>
        </w:rPr>
        <w:t>Kaliṅga</w:t>
      </w:r>
      <w:r w:rsidRPr="00644B79">
        <w:rPr>
          <w:rFonts w:ascii="Times New Roman" w:cs="Times New Roman"/>
        </w:rPr>
        <w:t>）去住。末後，他捨棄了出家身分（過在家人的生活），修秘密行。</w:t>
      </w:r>
    </w:p>
    <w:p w14:paraId="64290CA2" w14:textId="77777777" w:rsidR="008A4F4D" w:rsidRPr="00644B79" w:rsidRDefault="008A4F4D" w:rsidP="007879F4">
      <w:pPr>
        <w:pStyle w:val="1"/>
        <w:ind w:left="480"/>
      </w:pPr>
      <w:r w:rsidRPr="00644B79">
        <w:rPr>
          <w:rFonts w:hint="eastAsia"/>
        </w:rPr>
        <w:t>2</w:t>
      </w:r>
      <w:r w:rsidRPr="00644B79">
        <w:rPr>
          <w:rFonts w:hint="eastAsia"/>
        </w:rPr>
        <w:t>、著作特色</w:t>
      </w:r>
      <w:r w:rsidR="00637838" w:rsidRPr="00644B79">
        <w:rPr>
          <w:rFonts w:hint="eastAsia"/>
          <w:bdr w:val="none" w:sz="0" w:space="0" w:color="auto"/>
        </w:rPr>
        <w:t>（</w:t>
      </w:r>
      <w:r w:rsidR="00637838" w:rsidRPr="00644B79">
        <w:rPr>
          <w:rFonts w:hint="eastAsia"/>
          <w:bdr w:val="none" w:sz="0" w:space="0" w:color="auto"/>
        </w:rPr>
        <w:t>p.328</w:t>
      </w:r>
      <w:r w:rsidR="00637838" w:rsidRPr="00644B79">
        <w:rPr>
          <w:rFonts w:hint="eastAsia"/>
          <w:bdr w:val="none" w:sz="0" w:space="0" w:color="auto"/>
        </w:rPr>
        <w:t>）</w:t>
      </w:r>
    </w:p>
    <w:p w14:paraId="64290CA3" w14:textId="77777777" w:rsidR="009829F4" w:rsidRPr="00644B79" w:rsidRDefault="009723C2" w:rsidP="007879F4">
      <w:pPr>
        <w:spacing w:afterLines="30" w:after="108"/>
        <w:ind w:leftChars="200" w:left="480"/>
        <w:rPr>
          <w:rFonts w:ascii="Times New Roman" w:cs="Times New Roman"/>
        </w:rPr>
      </w:pPr>
      <w:r w:rsidRPr="00644B79">
        <w:rPr>
          <w:rFonts w:ascii="Times New Roman" w:cs="Times New Roman"/>
        </w:rPr>
        <w:t>寂天的《入菩薩行論》，以發心、六度、迴向為次第。</w:t>
      </w:r>
      <w:r w:rsidR="003700D6" w:rsidRPr="00644B79">
        <w:rPr>
          <w:rStyle w:val="af2"/>
          <w:rFonts w:ascii="Times New Roman" w:cs="Times New Roman"/>
        </w:rPr>
        <w:footnoteReference w:id="52"/>
      </w:r>
      <w:r w:rsidRPr="00644B79">
        <w:rPr>
          <w:rFonts w:ascii="Times New Roman" w:cs="Times New Roman"/>
        </w:rPr>
        <w:t>《學處要集》與《諸經要集》，也是以行持為目，廣引大乘經，也引「阿含」與「陀羅尼」來說明。在論師們專心思辨論諍的時代，顯然的表示了厭倦煩瑣思辨，而重視實踐的學風。</w:t>
      </w:r>
    </w:p>
    <w:p w14:paraId="64290CA4" w14:textId="77777777" w:rsidR="007B2159" w:rsidRPr="00644B79" w:rsidRDefault="009723C2" w:rsidP="007879F4">
      <w:pPr>
        <w:spacing w:afterLines="30" w:after="108"/>
        <w:ind w:leftChars="200" w:left="480"/>
        <w:rPr>
          <w:rFonts w:ascii="Times New Roman" w:cs="Times New Roman"/>
        </w:rPr>
      </w:pPr>
      <w:r w:rsidRPr="00644B79">
        <w:rPr>
          <w:rFonts w:ascii="Times New Roman" w:cs="Times New Roman"/>
        </w:rPr>
        <w:t>寂天的思想，也還是屬於中觀派的。</w:t>
      </w:r>
    </w:p>
    <w:p w14:paraId="64290CA5" w14:textId="77777777" w:rsidR="008A4F4D" w:rsidRPr="00644B79" w:rsidRDefault="008A4F4D" w:rsidP="007879F4">
      <w:pPr>
        <w:pStyle w:val="1"/>
        <w:ind w:left="480"/>
      </w:pPr>
      <w:r w:rsidRPr="00644B79">
        <w:rPr>
          <w:rFonts w:hint="eastAsia"/>
        </w:rPr>
        <w:t>3</w:t>
      </w:r>
      <w:r w:rsidRPr="00644B79">
        <w:rPr>
          <w:rFonts w:hint="eastAsia"/>
        </w:rPr>
        <w:t>、譯本</w:t>
      </w:r>
      <w:r w:rsidR="00637838" w:rsidRPr="00644B79">
        <w:rPr>
          <w:rFonts w:hint="eastAsia"/>
          <w:bdr w:val="none" w:sz="0" w:space="0" w:color="auto"/>
        </w:rPr>
        <w:t>（</w:t>
      </w:r>
      <w:r w:rsidR="00637838" w:rsidRPr="00644B79">
        <w:rPr>
          <w:rFonts w:hint="eastAsia"/>
          <w:bdr w:val="none" w:sz="0" w:space="0" w:color="auto"/>
        </w:rPr>
        <w:t>p.328</w:t>
      </w:r>
      <w:r w:rsidR="00637838" w:rsidRPr="00644B79">
        <w:rPr>
          <w:rFonts w:hint="eastAsia"/>
          <w:bdr w:val="none" w:sz="0" w:space="0" w:color="auto"/>
        </w:rPr>
        <w:t>）</w:t>
      </w:r>
    </w:p>
    <w:p w14:paraId="64290CA6" w14:textId="77777777" w:rsidR="008A4F4D" w:rsidRPr="00644B79" w:rsidRDefault="009723C2" w:rsidP="007879F4">
      <w:pPr>
        <w:spacing w:afterLines="30" w:after="108"/>
        <w:ind w:leftChars="200" w:left="480"/>
        <w:rPr>
          <w:rFonts w:ascii="Times New Roman" w:cs="Times New Roman"/>
        </w:rPr>
      </w:pPr>
      <w:r w:rsidRPr="00644B79">
        <w:rPr>
          <w:rFonts w:ascii="Times New Roman" w:cs="Times New Roman"/>
        </w:rPr>
        <w:t>這三部論，我國趙宋時都已譯出。</w:t>
      </w:r>
    </w:p>
    <w:p w14:paraId="64290CA7" w14:textId="77777777" w:rsidR="00251955" w:rsidRDefault="009723C2" w:rsidP="007879F4">
      <w:pPr>
        <w:spacing w:afterLines="30" w:after="108"/>
        <w:ind w:leftChars="200" w:left="480"/>
        <w:rPr>
          <w:rFonts w:ascii="Times New Roman" w:cs="Times New Roman"/>
        </w:rPr>
      </w:pPr>
      <w:r w:rsidRPr="00644B79">
        <w:rPr>
          <w:rFonts w:ascii="Times New Roman" w:cs="Times New Roman"/>
        </w:rPr>
        <w:t>《學處要集》，法護（</w:t>
      </w:r>
      <w:r w:rsidRPr="00644B79">
        <w:rPr>
          <w:rFonts w:ascii="Times New Roman" w:hAnsi="Times New Roman" w:cs="Times New Roman"/>
        </w:rPr>
        <w:t>Dharmapāla</w:t>
      </w:r>
      <w:r w:rsidRPr="00644B79">
        <w:rPr>
          <w:rFonts w:ascii="Times New Roman" w:cs="Times New Roman"/>
        </w:rPr>
        <w:t>）、日稱等譯，名《大乘集菩薩學論》</w:t>
      </w:r>
      <w:r w:rsidR="004A7B86" w:rsidRPr="00644B79">
        <w:rPr>
          <w:rStyle w:val="af2"/>
          <w:rFonts w:ascii="Times New Roman" w:cs="Times New Roman"/>
        </w:rPr>
        <w:footnoteReference w:id="53"/>
      </w:r>
      <w:r w:rsidRPr="00644B79">
        <w:rPr>
          <w:rFonts w:ascii="Times New Roman" w:cs="Times New Roman"/>
        </w:rPr>
        <w:t>，題作「法稱造」。</w:t>
      </w:r>
    </w:p>
    <w:p w14:paraId="64290CA8" w14:textId="77777777" w:rsidR="00251955" w:rsidRDefault="009723C2" w:rsidP="007879F4">
      <w:pPr>
        <w:spacing w:afterLines="30" w:after="108"/>
        <w:ind w:leftChars="200" w:left="480"/>
        <w:rPr>
          <w:rFonts w:ascii="Times New Roman" w:cs="Times New Roman"/>
        </w:rPr>
      </w:pPr>
      <w:r w:rsidRPr="00644B79">
        <w:rPr>
          <w:rFonts w:ascii="Times New Roman" w:cs="Times New Roman"/>
        </w:rPr>
        <w:t>《諸經要集》，就是法護，惟淨等譯出的《大乘寶要義論》</w:t>
      </w:r>
      <w:r w:rsidR="004A7B86" w:rsidRPr="00644B79">
        <w:rPr>
          <w:rStyle w:val="af2"/>
          <w:rFonts w:ascii="Times New Roman" w:cs="Times New Roman"/>
        </w:rPr>
        <w:footnoteReference w:id="54"/>
      </w:r>
      <w:r w:rsidRPr="00644B79">
        <w:rPr>
          <w:rFonts w:ascii="Times New Roman" w:cs="Times New Roman"/>
        </w:rPr>
        <w:t>。</w:t>
      </w:r>
    </w:p>
    <w:p w14:paraId="64290CA9" w14:textId="77777777" w:rsidR="008A4F4D" w:rsidRPr="00644B79" w:rsidRDefault="009723C2" w:rsidP="007879F4">
      <w:pPr>
        <w:spacing w:afterLines="30" w:after="108"/>
        <w:ind w:leftChars="200" w:left="480"/>
        <w:rPr>
          <w:rFonts w:ascii="Times New Roman" w:cs="Times New Roman"/>
        </w:rPr>
      </w:pPr>
      <w:r w:rsidRPr="00644B79">
        <w:rPr>
          <w:rFonts w:ascii="Times New Roman" w:cs="Times New Roman"/>
        </w:rPr>
        <w:t>《入菩薩行論》，天息災譯出，名《菩提行經》</w:t>
      </w:r>
      <w:r w:rsidR="001368C4" w:rsidRPr="00644B79">
        <w:rPr>
          <w:rStyle w:val="af2"/>
          <w:rFonts w:ascii="Times New Roman" w:cs="Times New Roman"/>
        </w:rPr>
        <w:footnoteReference w:id="55"/>
      </w:r>
      <w:r w:rsidRPr="00644B79">
        <w:rPr>
          <w:rFonts w:ascii="Times New Roman" w:cs="Times New Roman"/>
        </w:rPr>
        <w:t>，題作「</w:t>
      </w:r>
      <w:r w:rsidRPr="00644B79">
        <w:rPr>
          <w:rFonts w:ascii="標楷體" w:eastAsia="標楷體" w:hAnsi="標楷體" w:cs="Times New Roman"/>
        </w:rPr>
        <w:t>龍樹集頌</w:t>
      </w:r>
      <w:r w:rsidRPr="00644B79">
        <w:rPr>
          <w:rFonts w:ascii="Times New Roman" w:cs="Times New Roman"/>
        </w:rPr>
        <w:t>」。</w:t>
      </w:r>
    </w:p>
    <w:p w14:paraId="64290CAA" w14:textId="77777777" w:rsidR="009723C2" w:rsidRPr="00644B79" w:rsidRDefault="009723C2" w:rsidP="007879F4">
      <w:pPr>
        <w:spacing w:afterLines="30" w:after="108"/>
        <w:ind w:leftChars="200" w:left="480"/>
        <w:rPr>
          <w:rFonts w:ascii="Times New Roman" w:hAnsi="Times New Roman" w:cs="Times New Roman"/>
        </w:rPr>
      </w:pPr>
      <w:r w:rsidRPr="00644B79">
        <w:rPr>
          <w:rFonts w:ascii="Times New Roman" w:cs="Times New Roman"/>
        </w:rPr>
        <w:t>三部論都譯出，竟沒有傳出寂天的名字！也許是寂天的思想，誘導學者重於實行，為學眾所接受，而義理方面，沒有獨到而不成學派的關係吧！</w:t>
      </w:r>
    </w:p>
    <w:p w14:paraId="64290CAB" w14:textId="77777777" w:rsidR="001A0BFB" w:rsidRPr="00644B79" w:rsidRDefault="001A0BFB" w:rsidP="00532CD3">
      <w:pPr>
        <w:pStyle w:val="aa"/>
      </w:pPr>
      <w:r w:rsidRPr="00644B79">
        <w:rPr>
          <w:rFonts w:hint="eastAsia"/>
        </w:rPr>
        <w:t>參、</w:t>
      </w:r>
      <w:r w:rsidR="0081098C" w:rsidRPr="00644B79">
        <w:rPr>
          <w:rFonts w:hint="eastAsia"/>
        </w:rPr>
        <w:t>兩派論師特色與</w:t>
      </w:r>
      <w:r w:rsidR="0081098C" w:rsidRPr="00644B79">
        <w:t>「秘密佛教」</w:t>
      </w:r>
      <w:r w:rsidR="0081098C" w:rsidRPr="00644B79">
        <w:rPr>
          <w:rFonts w:hint="eastAsia"/>
        </w:rPr>
        <w:t>的關係</w:t>
      </w:r>
      <w:r w:rsidR="00637838" w:rsidRPr="00644B79">
        <w:rPr>
          <w:rFonts w:hint="eastAsia"/>
          <w:bdr w:val="none" w:sz="0" w:space="0" w:color="auto"/>
        </w:rPr>
        <w:t>（</w:t>
      </w:r>
      <w:r w:rsidR="00637838" w:rsidRPr="00644B79">
        <w:rPr>
          <w:rFonts w:hint="eastAsia"/>
          <w:bdr w:val="none" w:sz="0" w:space="0" w:color="auto"/>
        </w:rPr>
        <w:t>pp.328-329</w:t>
      </w:r>
      <w:r w:rsidR="00637838" w:rsidRPr="00644B79">
        <w:rPr>
          <w:rFonts w:hint="eastAsia"/>
          <w:bdr w:val="none" w:sz="0" w:space="0" w:color="auto"/>
        </w:rPr>
        <w:t>）</w:t>
      </w:r>
    </w:p>
    <w:p w14:paraId="64290CAC" w14:textId="77777777" w:rsidR="0081098C" w:rsidRPr="00644B79" w:rsidRDefault="0081098C" w:rsidP="00532CD3">
      <w:pPr>
        <w:pStyle w:val="ab"/>
        <w:ind w:left="120"/>
      </w:pPr>
      <w:r w:rsidRPr="00644B79">
        <w:rPr>
          <w:rFonts w:hint="eastAsia"/>
        </w:rPr>
        <w:t>（壹）</w:t>
      </w:r>
      <w:r w:rsidR="005879DC" w:rsidRPr="00644B79">
        <w:rPr>
          <w:rFonts w:hint="eastAsia"/>
        </w:rPr>
        <w:t>從</w:t>
      </w:r>
      <w:r w:rsidRPr="00644B79">
        <w:rPr>
          <w:rFonts w:hint="eastAsia"/>
        </w:rPr>
        <w:t>區域</w:t>
      </w:r>
      <w:r w:rsidR="005879DC" w:rsidRPr="00644B79">
        <w:rPr>
          <w:rFonts w:hint="eastAsia"/>
        </w:rPr>
        <w:t>說</w:t>
      </w:r>
      <w:r w:rsidR="000F3FA8" w:rsidRPr="00644B79">
        <w:rPr>
          <w:rFonts w:hint="eastAsia"/>
        </w:rPr>
        <w:t>──</w:t>
      </w:r>
      <w:r w:rsidR="005879DC" w:rsidRPr="00644B79">
        <w:t>知名大德</w:t>
      </w:r>
      <w:r w:rsidR="000F3FA8" w:rsidRPr="00644B79">
        <w:t>幾乎沒有摩竭陀人</w:t>
      </w:r>
      <w:r w:rsidR="00637838" w:rsidRPr="00644B79">
        <w:rPr>
          <w:rFonts w:hint="eastAsia"/>
          <w:bdr w:val="none" w:sz="0" w:space="0" w:color="auto"/>
        </w:rPr>
        <w:t>（</w:t>
      </w:r>
      <w:r w:rsidR="00637838" w:rsidRPr="00644B79">
        <w:rPr>
          <w:rFonts w:hint="eastAsia"/>
          <w:bdr w:val="none" w:sz="0" w:space="0" w:color="auto"/>
        </w:rPr>
        <w:t>pp.328-329</w:t>
      </w:r>
      <w:r w:rsidR="00637838" w:rsidRPr="00644B79">
        <w:rPr>
          <w:rFonts w:hint="eastAsia"/>
          <w:bdr w:val="none" w:sz="0" w:space="0" w:color="auto"/>
        </w:rPr>
        <w:t>）</w:t>
      </w:r>
    </w:p>
    <w:p w14:paraId="64290CAD" w14:textId="77777777" w:rsidR="00C9509C" w:rsidRPr="00644B79" w:rsidRDefault="009723C2" w:rsidP="007879F4">
      <w:pPr>
        <w:spacing w:afterLines="30" w:after="108"/>
        <w:ind w:leftChars="50" w:left="120"/>
        <w:rPr>
          <w:rFonts w:ascii="Times New Roman" w:cs="Times New Roman"/>
        </w:rPr>
      </w:pPr>
      <w:r w:rsidRPr="00644B79">
        <w:rPr>
          <w:rFonts w:ascii="Times New Roman" w:cs="Times New Roman"/>
        </w:rPr>
        <w:t>無著、世親以來，以中印度，主要是以那爛陀為中心的「大乘佛法」，也可說是相當的隆盛。在知名的大德中，依</w:t>
      </w:r>
      <w:r w:rsidR="000F3642" w:rsidRPr="00644B79">
        <w:rPr>
          <w:rFonts w:ascii="Times New Roman" w:cs="Times New Roman"/>
        </w:rPr>
        <w:t>多氏</w:t>
      </w:r>
      <w:r w:rsidRPr="00644B79">
        <w:rPr>
          <w:rFonts w:ascii="Times New Roman" w:cs="Times New Roman"/>
        </w:rPr>
        <w:t>《印度佛教史》所載，有一反常的現象，那就是幾乎沒有摩竭陀人。</w:t>
      </w:r>
    </w:p>
    <w:p w14:paraId="64290CAE" w14:textId="77777777" w:rsidR="00C9509C" w:rsidRPr="00644B79" w:rsidRDefault="009723C2" w:rsidP="007879F4">
      <w:pPr>
        <w:spacing w:afterLines="30" w:after="108"/>
        <w:ind w:leftChars="50" w:left="120"/>
        <w:rPr>
          <w:rFonts w:ascii="Times New Roman" w:cs="Times New Roman"/>
        </w:rPr>
      </w:pPr>
      <w:r w:rsidRPr="00644B79">
        <w:rPr>
          <w:rFonts w:ascii="Times New Roman" w:cs="Times New Roman"/>
        </w:rPr>
        <w:t>最</w:t>
      </w:r>
      <w:r w:rsidR="002E5D7D" w:rsidRPr="00644B79">
        <w:rPr>
          <w:sz w:val="22"/>
          <w:shd w:val="pct15" w:color="auto" w:fill="FFFFFF"/>
        </w:rPr>
        <w:t>（</w:t>
      </w:r>
      <w:r w:rsidR="002E5D7D" w:rsidRPr="00644B79">
        <w:rPr>
          <w:rFonts w:ascii="Times New Roman" w:hAnsi="Times New Roman" w:cs="Times New Roman"/>
          <w:sz w:val="22"/>
          <w:shd w:val="pct15" w:color="auto" w:fill="FFFFFF"/>
        </w:rPr>
        <w:t>p.32</w:t>
      </w:r>
      <w:r w:rsidR="002E5D7D" w:rsidRPr="00644B79">
        <w:rPr>
          <w:rFonts w:ascii="Times New Roman" w:hAnsi="Times New Roman" w:cs="Times New Roman" w:hint="eastAsia"/>
          <w:sz w:val="22"/>
          <w:shd w:val="pct15" w:color="auto" w:fill="FFFFFF"/>
        </w:rPr>
        <w:t>9</w:t>
      </w:r>
      <w:r w:rsidR="002E5D7D" w:rsidRPr="00644B79">
        <w:rPr>
          <w:sz w:val="22"/>
          <w:shd w:val="pct15" w:color="auto" w:fill="FFFFFF"/>
        </w:rPr>
        <w:t>）</w:t>
      </w:r>
      <w:r w:rsidRPr="00644B79">
        <w:rPr>
          <w:rFonts w:ascii="Times New Roman" w:cs="Times New Roman"/>
        </w:rPr>
        <w:t>多的是南印度人：瑜伽行派中，如安慧，陳那，僧使，德慧，護法，法稱；中觀派中，如佛護，清辨，月稱，觀誓，寂天。如加上龍樹，提婆，龍叫（</w:t>
      </w:r>
      <w:r w:rsidRPr="00644B79">
        <w:rPr>
          <w:rFonts w:ascii="Times New Roman" w:hAnsi="Times New Roman" w:cs="Times New Roman"/>
        </w:rPr>
        <w:t>Nāgāhvaya</w:t>
      </w:r>
      <w:r w:rsidRPr="00644B79">
        <w:rPr>
          <w:rFonts w:ascii="Times New Roman" w:cs="Times New Roman"/>
        </w:rPr>
        <w:t>）或譯龍猛</w:t>
      </w:r>
      <w:r w:rsidR="00BC1617" w:rsidRPr="00644B79">
        <w:rPr>
          <w:rStyle w:val="af2"/>
          <w:rFonts w:ascii="Times New Roman" w:hAnsi="Times New Roman"/>
          <w:color w:val="000000"/>
        </w:rPr>
        <w:footnoteReference w:id="56"/>
      </w:r>
      <w:r w:rsidRPr="00644B79">
        <w:rPr>
          <w:rFonts w:ascii="Times New Roman" w:cs="Times New Roman"/>
        </w:rPr>
        <w:t>，重要的大乘論師，無著、世親以外，幾乎多數是南印度人了。</w:t>
      </w:r>
    </w:p>
    <w:p w14:paraId="64290CAF" w14:textId="77777777" w:rsidR="00C9509C" w:rsidRPr="00644B79" w:rsidRDefault="009723C2" w:rsidP="007879F4">
      <w:pPr>
        <w:spacing w:afterLines="30" w:after="108"/>
        <w:ind w:leftChars="50" w:left="120"/>
        <w:rPr>
          <w:rFonts w:ascii="Times New Roman" w:cs="Times New Roman"/>
        </w:rPr>
      </w:pPr>
      <w:r w:rsidRPr="00644B79">
        <w:rPr>
          <w:rFonts w:ascii="Times New Roman" w:cs="Times New Roman"/>
        </w:rPr>
        <w:t>摩竭陀以東，及東南歐提毘舍（今</w:t>
      </w:r>
      <w:r w:rsidRPr="00644B79">
        <w:rPr>
          <w:rFonts w:ascii="Times New Roman" w:hAnsi="Times New Roman" w:cs="Times New Roman"/>
        </w:rPr>
        <w:t xml:space="preserve"> Orissa</w:t>
      </w:r>
      <w:r w:rsidRPr="00644B79">
        <w:rPr>
          <w:rFonts w:ascii="Times New Roman" w:cs="Times New Roman"/>
        </w:rPr>
        <w:t>，《大唐西域記》屬南印度）的，瑜伽行派有法使，優婆塞月官（</w:t>
      </w:r>
      <w:r w:rsidRPr="00644B79">
        <w:rPr>
          <w:rFonts w:ascii="Times New Roman" w:hAnsi="Times New Roman" w:cs="Times New Roman"/>
        </w:rPr>
        <w:t>Candragomin</w:t>
      </w:r>
      <w:r w:rsidRPr="00644B79">
        <w:rPr>
          <w:rFonts w:ascii="Times New Roman" w:cs="Times New Roman"/>
        </w:rPr>
        <w:t>）與無性（</w:t>
      </w:r>
      <w:r w:rsidRPr="00644B79">
        <w:rPr>
          <w:rFonts w:ascii="Times New Roman" w:hAnsi="Times New Roman" w:cs="Times New Roman"/>
        </w:rPr>
        <w:t>Asvabhāva</w:t>
      </w:r>
      <w:r w:rsidRPr="00644B79">
        <w:rPr>
          <w:rFonts w:ascii="Times New Roman" w:cs="Times New Roman"/>
        </w:rPr>
        <w:t>）；中觀派有室利崛多，智藏，寂護，師子賢等。</w:t>
      </w:r>
    </w:p>
    <w:p w14:paraId="64290CB0" w14:textId="77777777" w:rsidR="005879DC" w:rsidRPr="00644B79" w:rsidRDefault="009723C2" w:rsidP="007879F4">
      <w:pPr>
        <w:spacing w:afterLines="30" w:after="108"/>
        <w:ind w:leftChars="50" w:left="120"/>
        <w:rPr>
          <w:rFonts w:ascii="Times New Roman" w:cs="Times New Roman"/>
        </w:rPr>
      </w:pPr>
      <w:r w:rsidRPr="00644B79">
        <w:rPr>
          <w:rFonts w:ascii="Times New Roman" w:cs="Times New Roman"/>
        </w:rPr>
        <w:t>時代遲一些的，瑜伽、中觀的綜貫者，多在東方，這是後來中觀與「秘密佛法」結合的重要原因。</w:t>
      </w:r>
    </w:p>
    <w:p w14:paraId="64290CB1" w14:textId="77777777" w:rsidR="0081098C" w:rsidRPr="00644B79" w:rsidRDefault="009723C2" w:rsidP="007879F4">
      <w:pPr>
        <w:spacing w:afterLines="30" w:after="108"/>
        <w:ind w:leftChars="50" w:left="120"/>
        <w:rPr>
          <w:rFonts w:ascii="Times New Roman" w:cs="Times New Roman"/>
        </w:rPr>
      </w:pPr>
      <w:r w:rsidRPr="00644B79">
        <w:rPr>
          <w:rFonts w:ascii="Times New Roman" w:cs="Times New Roman"/>
        </w:rPr>
        <w:t>德光是中印度（偏西）的摩偷羅人，在迦溼彌羅弘法，波羅王朝時期，北方的迦溼彌羅與烏仗那（</w:t>
      </w:r>
      <w:r w:rsidRPr="00644B79">
        <w:rPr>
          <w:rFonts w:ascii="Times New Roman" w:hAnsi="Times New Roman" w:cs="Times New Roman"/>
        </w:rPr>
        <w:t>Udyāna</w:t>
      </w:r>
      <w:r w:rsidRPr="00644B79">
        <w:rPr>
          <w:rFonts w:ascii="Times New Roman" w:cs="Times New Roman"/>
        </w:rPr>
        <w:t>），佛法還在流行，但已多數是秘密行者了。</w:t>
      </w:r>
    </w:p>
    <w:p w14:paraId="64290CB2" w14:textId="77777777" w:rsidR="0081098C" w:rsidRPr="00644B79" w:rsidRDefault="0081098C" w:rsidP="007879F4">
      <w:pPr>
        <w:pStyle w:val="ab"/>
        <w:ind w:left="120"/>
      </w:pPr>
      <w:r w:rsidRPr="00644B79">
        <w:rPr>
          <w:rFonts w:hint="eastAsia"/>
        </w:rPr>
        <w:t>（貳）</w:t>
      </w:r>
      <w:r w:rsidR="009A6DA8" w:rsidRPr="00644B79">
        <w:rPr>
          <w:rFonts w:hint="eastAsia"/>
        </w:rPr>
        <w:t>從身份說──</w:t>
      </w:r>
      <w:r w:rsidRPr="00644B79">
        <w:rPr>
          <w:rFonts w:hint="eastAsia"/>
        </w:rPr>
        <w:t>在家</w:t>
      </w:r>
      <w:r w:rsidR="00247B80" w:rsidRPr="00644B79">
        <w:t>而主持佛法</w:t>
      </w:r>
      <w:r w:rsidR="00637838" w:rsidRPr="00644B79">
        <w:rPr>
          <w:rFonts w:hint="eastAsia"/>
          <w:bdr w:val="none" w:sz="0" w:space="0" w:color="auto"/>
        </w:rPr>
        <w:t>（</w:t>
      </w:r>
      <w:r w:rsidR="00637838" w:rsidRPr="00644B79">
        <w:rPr>
          <w:rFonts w:hint="eastAsia"/>
          <w:bdr w:val="none" w:sz="0" w:space="0" w:color="auto"/>
        </w:rPr>
        <w:t>p.329</w:t>
      </w:r>
      <w:r w:rsidR="00637838" w:rsidRPr="00644B79">
        <w:rPr>
          <w:rFonts w:hint="eastAsia"/>
          <w:bdr w:val="none" w:sz="0" w:space="0" w:color="auto"/>
        </w:rPr>
        <w:t>）</w:t>
      </w:r>
    </w:p>
    <w:p w14:paraId="64290CB3" w14:textId="77777777" w:rsidR="00247B80" w:rsidRPr="00644B79" w:rsidRDefault="009723C2" w:rsidP="007879F4">
      <w:pPr>
        <w:spacing w:afterLines="30" w:after="108"/>
        <w:ind w:leftChars="50" w:left="120"/>
        <w:rPr>
          <w:rFonts w:ascii="Times New Roman" w:cs="Times New Roman"/>
        </w:rPr>
      </w:pPr>
      <w:r w:rsidRPr="00644B79">
        <w:rPr>
          <w:rFonts w:ascii="Times New Roman" w:cs="Times New Roman"/>
        </w:rPr>
        <w:t>在這三百年中，在家優婆塞而主持佛法，可能出身於婆羅門族的，也多起來了。</w:t>
      </w:r>
    </w:p>
    <w:p w14:paraId="64290CB4" w14:textId="77777777" w:rsidR="00247B80" w:rsidRPr="00644B79" w:rsidRDefault="009723C2" w:rsidP="007879F4">
      <w:pPr>
        <w:spacing w:afterLines="30" w:after="108"/>
        <w:ind w:leftChars="50" w:left="120"/>
        <w:rPr>
          <w:rFonts w:ascii="Times New Roman" w:hAnsi="Times New Roman" w:cs="Times New Roman"/>
        </w:rPr>
      </w:pPr>
      <w:r w:rsidRPr="00644B79">
        <w:rPr>
          <w:rFonts w:ascii="Times New Roman" w:cs="Times New Roman"/>
        </w:rPr>
        <w:t>如法顯（西元五世紀初）於巴連弗邑（</w:t>
      </w:r>
      <w:r w:rsidRPr="00644B79">
        <w:rPr>
          <w:rFonts w:ascii="Times New Roman" w:hAnsi="Times New Roman" w:cs="Times New Roman"/>
        </w:rPr>
        <w:t>Pāṭaliputra</w:t>
      </w:r>
      <w:r w:rsidRPr="00644B79">
        <w:rPr>
          <w:rFonts w:ascii="Times New Roman" w:cs="Times New Roman"/>
        </w:rPr>
        <w:t>），見「</w:t>
      </w:r>
      <w:r w:rsidRPr="00644B79">
        <w:rPr>
          <w:rFonts w:ascii="標楷體" w:eastAsia="標楷體" w:hAnsi="標楷體" w:cs="Times New Roman"/>
        </w:rPr>
        <w:t>大乘婆羅門子，名羅汰私婆迷</w:t>
      </w:r>
      <w:r w:rsidRPr="00644B79">
        <w:rPr>
          <w:rFonts w:ascii="Times New Roman" w:cs="Times New Roman"/>
        </w:rPr>
        <w:t>」，「</w:t>
      </w:r>
      <w:r w:rsidRPr="00644B79">
        <w:rPr>
          <w:rFonts w:ascii="標楷體" w:eastAsia="標楷體" w:hAnsi="標楷體" w:cs="Times New Roman"/>
        </w:rPr>
        <w:t>舉國瞻仰，賴此一人弘宣佛法</w:t>
      </w:r>
      <w:r w:rsidRPr="00644B79">
        <w:rPr>
          <w:rFonts w:ascii="Times New Roman" w:cs="Times New Roman"/>
        </w:rPr>
        <w:t>」</w:t>
      </w:r>
      <w:r w:rsidR="00763E4B" w:rsidRPr="00644B79">
        <w:rPr>
          <w:rStyle w:val="af2"/>
          <w:rFonts w:ascii="Times New Roman" w:hAnsi="Times New Roman"/>
          <w:color w:val="000000"/>
        </w:rPr>
        <w:footnoteReference w:id="57"/>
      </w:r>
      <w:r w:rsidRPr="00644B79">
        <w:rPr>
          <w:rFonts w:ascii="Times New Roman" w:cs="Times New Roman"/>
        </w:rPr>
        <w:t>；《方等泥洹經》（與《大般涅槃經》前分同本），法顯就是在此地得到的。</w:t>
      </w:r>
    </w:p>
    <w:p w14:paraId="64290CB5" w14:textId="77777777" w:rsidR="00247B80" w:rsidRPr="00644B79" w:rsidRDefault="009723C2" w:rsidP="007879F4">
      <w:pPr>
        <w:spacing w:afterLines="30" w:after="108"/>
        <w:ind w:leftChars="50" w:left="120"/>
        <w:rPr>
          <w:rFonts w:ascii="Times New Roman" w:cs="Times New Roman"/>
        </w:rPr>
      </w:pPr>
      <w:r w:rsidRPr="00644B79">
        <w:rPr>
          <w:rFonts w:ascii="Times New Roman" w:cs="Times New Roman"/>
        </w:rPr>
        <w:t>西元七世紀上半，玄奘在礫迦國（</w:t>
      </w:r>
      <w:r w:rsidRPr="00644B79">
        <w:rPr>
          <w:rFonts w:ascii="Times New Roman" w:hAnsi="Times New Roman" w:cs="Times New Roman"/>
        </w:rPr>
        <w:t>Ṭakka</w:t>
      </w:r>
      <w:r w:rsidRPr="00644B79">
        <w:rPr>
          <w:rFonts w:ascii="Times New Roman" w:cs="Times New Roman"/>
        </w:rPr>
        <w:t>），見「</w:t>
      </w:r>
      <w:r w:rsidRPr="00644B79">
        <w:rPr>
          <w:rFonts w:ascii="標楷體" w:eastAsia="標楷體" w:hAnsi="標楷體" w:cs="Times New Roman"/>
        </w:rPr>
        <w:t>七百歲婆羅門，……停一月，學經、百論、廣百論</w:t>
      </w:r>
      <w:r w:rsidRPr="00644B79">
        <w:rPr>
          <w:rFonts w:ascii="Times New Roman" w:cs="Times New Roman"/>
        </w:rPr>
        <w:t>」</w:t>
      </w:r>
      <w:r w:rsidR="0092610E" w:rsidRPr="00644B79">
        <w:rPr>
          <w:rStyle w:val="af2"/>
          <w:rFonts w:ascii="Times New Roman" w:hAnsi="Times New Roman"/>
          <w:color w:val="000000"/>
        </w:rPr>
        <w:footnoteReference w:id="58"/>
      </w:r>
      <w:r w:rsidRPr="00644B79">
        <w:rPr>
          <w:rFonts w:ascii="Times New Roman" w:cs="Times New Roman"/>
        </w:rPr>
        <w:t>；從（西印度人）「</w:t>
      </w:r>
      <w:r w:rsidRPr="00644B79">
        <w:rPr>
          <w:rFonts w:ascii="標楷體" w:eastAsia="標楷體" w:hAnsi="標楷體" w:cs="Times New Roman"/>
        </w:rPr>
        <w:t>居士勝軍論師，……首末二年，學唯識決擇論</w:t>
      </w:r>
      <w:r w:rsidRPr="00644B79">
        <w:rPr>
          <w:rFonts w:ascii="Times New Roman" w:cs="Times New Roman"/>
        </w:rPr>
        <w:t>」等</w:t>
      </w:r>
      <w:r w:rsidR="0092610E" w:rsidRPr="00644B79">
        <w:rPr>
          <w:rStyle w:val="af2"/>
          <w:rFonts w:ascii="Times New Roman" w:hAnsi="Times New Roman"/>
          <w:color w:val="000000"/>
        </w:rPr>
        <w:footnoteReference w:id="59"/>
      </w:r>
      <w:r w:rsidRPr="00644B79">
        <w:rPr>
          <w:rFonts w:ascii="Times New Roman" w:cs="Times New Roman"/>
        </w:rPr>
        <w:t>。瑜伽行派的月官，無性，都是在家優婆塞。</w:t>
      </w:r>
      <w:r w:rsidR="0092610E" w:rsidRPr="00644B79">
        <w:rPr>
          <w:rStyle w:val="af2"/>
          <w:rFonts w:ascii="Times New Roman" w:hAnsi="Times New Roman"/>
          <w:color w:val="000000"/>
        </w:rPr>
        <w:footnoteReference w:id="60"/>
      </w:r>
    </w:p>
    <w:p w14:paraId="64290CB6" w14:textId="77777777" w:rsidR="00A06E1B" w:rsidRDefault="009723C2" w:rsidP="007879F4">
      <w:pPr>
        <w:spacing w:afterLines="30" w:after="108"/>
        <w:ind w:leftChars="50" w:left="120"/>
        <w:rPr>
          <w:rFonts w:ascii="Times New Roman" w:cs="Times New Roman"/>
        </w:rPr>
      </w:pPr>
      <w:r w:rsidRPr="00644B79">
        <w:rPr>
          <w:rFonts w:ascii="Times New Roman" w:cs="Times New Roman"/>
        </w:rPr>
        <w:t>大乘菩薩道，本重於在家者的遍及各階層，普化人群。在家而弘法的人多了，在印度，不免受到印度的傳統文化</w:t>
      </w:r>
      <w:r w:rsidRPr="00644B79">
        <w:rPr>
          <w:rFonts w:ascii="Times New Roman" w:hAnsi="Times New Roman" w:cs="Times New Roman"/>
        </w:rPr>
        <w:t>——</w:t>
      </w:r>
      <w:r w:rsidRPr="00644B79">
        <w:rPr>
          <w:rFonts w:ascii="Times New Roman" w:cs="Times New Roman"/>
        </w:rPr>
        <w:t>印度神教的影響。</w:t>
      </w:r>
    </w:p>
    <w:p w14:paraId="64290CB7" w14:textId="77777777" w:rsidR="009723C2" w:rsidRPr="00644B79" w:rsidRDefault="009723C2" w:rsidP="007879F4">
      <w:pPr>
        <w:spacing w:afterLines="30" w:after="108"/>
        <w:ind w:leftChars="50" w:left="120"/>
        <w:rPr>
          <w:rFonts w:ascii="Times New Roman" w:hAnsi="Times New Roman" w:cs="Times New Roman"/>
        </w:rPr>
      </w:pPr>
      <w:r w:rsidRPr="00644B79">
        <w:rPr>
          <w:rFonts w:ascii="Times New Roman" w:cs="Times New Roman"/>
        </w:rPr>
        <w:t>「秘密佛教」中，更多的以在家身分主持教法，應該是與此有關的。</w:t>
      </w:r>
    </w:p>
    <w:p w14:paraId="64290CB8" w14:textId="77777777" w:rsidR="00F722F5" w:rsidRPr="00644B79" w:rsidRDefault="00F722F5" w:rsidP="007879F4">
      <w:pPr>
        <w:spacing w:afterLines="30" w:after="108"/>
        <w:rPr>
          <w:rFonts w:ascii="Times New Roman" w:hAnsi="Times New Roman" w:cs="Times New Roman"/>
        </w:rPr>
      </w:pPr>
    </w:p>
    <w:p w14:paraId="64290CB9" w14:textId="77777777" w:rsidR="001368C4" w:rsidRPr="00644B79" w:rsidRDefault="001368C4" w:rsidP="007879F4">
      <w:pPr>
        <w:widowControl/>
        <w:rPr>
          <w:rFonts w:asciiTheme="minorEastAsia" w:hAnsiTheme="minorEastAsia"/>
        </w:rPr>
      </w:pPr>
      <w:r w:rsidRPr="00644B79">
        <w:rPr>
          <w:rFonts w:asciiTheme="minorEastAsia" w:hAnsiTheme="minorEastAsia"/>
        </w:rPr>
        <w:br w:type="page"/>
      </w:r>
    </w:p>
    <w:p w14:paraId="64290CBA" w14:textId="77777777" w:rsidR="00DA0CE7" w:rsidRPr="00644B79" w:rsidRDefault="00DA0CE7" w:rsidP="007879F4">
      <w:pPr>
        <w:rPr>
          <w:rFonts w:ascii="Times New Roman" w:cs="Times New Roman"/>
        </w:rPr>
      </w:pPr>
      <w:r w:rsidRPr="00644B79">
        <w:rPr>
          <w:rFonts w:asciiTheme="minorEastAsia" w:hAnsiTheme="minorEastAsia" w:hint="eastAsia"/>
        </w:rPr>
        <w:t>【附錄一】</w:t>
      </w:r>
      <w:r w:rsidRPr="00644B79">
        <w:t>瑜伽行派</w:t>
      </w:r>
      <w:r w:rsidRPr="00644B79">
        <w:rPr>
          <w:rFonts w:hint="eastAsia"/>
        </w:rPr>
        <w:t>師資</w:t>
      </w:r>
    </w:p>
    <w:p w14:paraId="64290CBB" w14:textId="77777777" w:rsidR="00DA0CE7" w:rsidRPr="00644B79" w:rsidRDefault="00DA0CE7" w:rsidP="007879F4">
      <w:pPr>
        <w:jc w:val="center"/>
        <w:rPr>
          <w:rFonts w:ascii="Times New Roman" w:cs="Times New Roman"/>
        </w:rPr>
      </w:pPr>
    </w:p>
    <w:p w14:paraId="64290CBC" w14:textId="77777777" w:rsidR="00DA0CE7" w:rsidRPr="00644B79" w:rsidRDefault="00CE788C" w:rsidP="007879F4">
      <w:pPr>
        <w:jc w:val="center"/>
        <w:rPr>
          <w:rFonts w:ascii="Times New Roman" w:cs="Times New Roman"/>
        </w:rPr>
      </w:pPr>
      <w:r>
        <w:rPr>
          <w:noProof/>
        </w:rPr>
        <w:pict w14:anchorId="642914AE">
          <v:shapetype id="_x0000_t32" coordsize="21600,21600" o:spt="32" o:oned="t" path="m,l21600,21600e" filled="f">
            <v:path arrowok="t" fillok="f" o:connecttype="none"/>
            <o:lock v:ext="edit" shapetype="t"/>
          </v:shapetype>
          <v:shape id="_x0000_s1057" type="#_x0000_t32" style="position:absolute;left:0;text-align:left;margin-left:229.1pt;margin-top:52.65pt;width:0;height:15.75pt;z-index:251661312" o:connectortype="straight"/>
        </w:pict>
      </w:r>
      <w:r>
        <w:rPr>
          <w:noProof/>
        </w:rPr>
        <w:pict w14:anchorId="642914AF">
          <v:shape id="_x0000_s1056" type="#_x0000_t32" style="position:absolute;left:0;text-align:left;margin-left:229.1pt;margin-top:16.65pt;width:0;height:15.75pt;z-index:251660288" o:connectortype="straight"/>
        </w:pict>
      </w:r>
      <w:r w:rsidR="00DA0CE7" w:rsidRPr="00644B79">
        <w:rPr>
          <w:rFonts w:ascii="Times New Roman" w:cs="Times New Roman"/>
        </w:rPr>
        <w:t>彌勒</w:t>
      </w:r>
    </w:p>
    <w:p w14:paraId="64290CBD" w14:textId="77777777" w:rsidR="00DA0CE7" w:rsidRPr="00644B79" w:rsidRDefault="00DA0CE7" w:rsidP="007879F4">
      <w:pPr>
        <w:jc w:val="center"/>
        <w:rPr>
          <w:rFonts w:ascii="Times New Roman" w:cs="Times New Roman"/>
        </w:rPr>
      </w:pPr>
    </w:p>
    <w:p w14:paraId="64290CBE" w14:textId="77777777" w:rsidR="00DA0CE7" w:rsidRPr="00644B79" w:rsidRDefault="00DA0CE7" w:rsidP="007879F4">
      <w:pPr>
        <w:jc w:val="center"/>
        <w:rPr>
          <w:rFonts w:ascii="Times New Roman" w:cs="Times New Roman"/>
        </w:rPr>
      </w:pPr>
      <w:r w:rsidRPr="00644B79">
        <w:rPr>
          <w:rFonts w:ascii="Times New Roman" w:cs="Times New Roman"/>
        </w:rPr>
        <w:t>無著</w:t>
      </w:r>
    </w:p>
    <w:p w14:paraId="64290CBF" w14:textId="77777777" w:rsidR="00DA0CE7" w:rsidRPr="00644B79" w:rsidRDefault="00CE788C" w:rsidP="007879F4">
      <w:pPr>
        <w:jc w:val="center"/>
        <w:rPr>
          <w:rFonts w:ascii="Times New Roman" w:cs="Times New Roman"/>
        </w:rPr>
      </w:pPr>
      <w:r>
        <w:rPr>
          <w:rFonts w:ascii="Times New Roman" w:cs="Times New Roman"/>
          <w:noProof/>
        </w:rPr>
        <w:pict w14:anchorId="642914B1">
          <v:shapetype id="_x0000_t202" coordsize="21600,21600" o:spt="202" path="m,l,21600r21600,l21600,xe">
            <v:stroke joinstyle="miter"/>
            <v:path gradientshapeok="t" o:connecttype="rect"/>
          </v:shapetype>
          <v:shape id="_x0000_s1135" type="#_x0000_t202" style="position:absolute;left:0;text-align:left;margin-left:234.65pt;margin-top:-21.6pt;width:67.5pt;height:27pt;z-index:251738112" filled="f" stroked="f">
            <v:textbox>
              <w:txbxContent>
                <w:p w14:paraId="6429177B" w14:textId="77777777" w:rsidR="00AB0C88" w:rsidRPr="00E82CC6" w:rsidRDefault="00AB0C88" w:rsidP="00E82CC6">
                  <w:pPr>
                    <w:rPr>
                      <w:rFonts w:ascii="Times New Roman" w:hAnsi="Times New Roman" w:cs="Times New Roman"/>
                      <w:sz w:val="16"/>
                      <w:szCs w:val="16"/>
                    </w:rPr>
                  </w:pPr>
                  <w:r>
                    <w:rPr>
                      <w:rFonts w:ascii="Times New Roman" w:hAnsi="Times New Roman" w:cs="Times New Roman" w:hint="eastAsia"/>
                      <w:sz w:val="16"/>
                      <w:szCs w:val="16"/>
                    </w:rPr>
                    <w:t>(</w:t>
                  </w:r>
                  <w:r w:rsidRPr="00E82CC6">
                    <w:rPr>
                      <w:rFonts w:ascii="Times New Roman" w:hAnsi="Times New Roman" w:cs="Times New Roman"/>
                      <w:sz w:val="16"/>
                      <w:szCs w:val="16"/>
                    </w:rPr>
                    <w:t>A.D.3</w:t>
                  </w:r>
                  <w:r>
                    <w:rPr>
                      <w:rFonts w:ascii="Times New Roman" w:hAnsi="Times New Roman" w:cs="Times New Roman" w:hint="eastAsia"/>
                      <w:sz w:val="16"/>
                      <w:szCs w:val="16"/>
                    </w:rPr>
                    <w:t>36</w:t>
                  </w:r>
                  <w:r w:rsidRPr="00E82CC6">
                    <w:rPr>
                      <w:rFonts w:ascii="Times New Roman" w:hAnsi="Times New Roman" w:cs="Times New Roman"/>
                      <w:sz w:val="16"/>
                      <w:szCs w:val="16"/>
                    </w:rPr>
                    <w:t>-4</w:t>
                  </w:r>
                  <w:r>
                    <w:rPr>
                      <w:rFonts w:ascii="Times New Roman" w:hAnsi="Times New Roman" w:cs="Times New Roman" w:hint="eastAsia"/>
                      <w:sz w:val="16"/>
                      <w:szCs w:val="16"/>
                    </w:rPr>
                    <w:t>05)</w:t>
                  </w:r>
                </w:p>
              </w:txbxContent>
            </v:textbox>
          </v:shape>
        </w:pict>
      </w:r>
      <w:r>
        <w:rPr>
          <w:rFonts w:ascii="Times New Roman" w:cs="Times New Roman"/>
          <w:noProof/>
        </w:rPr>
        <w:pict w14:anchorId="642914B2">
          <v:shape id="_x0000_s1134" type="#_x0000_t202" style="position:absolute;left:0;text-align:left;margin-left:234.65pt;margin-top:14.4pt;width:67.5pt;height:27pt;z-index:251737088" filled="f" stroked="f">
            <v:textbox>
              <w:txbxContent>
                <w:p w14:paraId="6429177C" w14:textId="77777777" w:rsidR="00AB0C88" w:rsidRPr="00E82CC6" w:rsidRDefault="00AB0C88" w:rsidP="00E82CC6">
                  <w:pPr>
                    <w:rPr>
                      <w:rFonts w:ascii="Times New Roman" w:hAnsi="Times New Roman" w:cs="Times New Roman"/>
                      <w:sz w:val="16"/>
                      <w:szCs w:val="16"/>
                    </w:rPr>
                  </w:pPr>
                  <w:r>
                    <w:rPr>
                      <w:rFonts w:ascii="Times New Roman" w:hAnsi="Times New Roman" w:cs="Times New Roman" w:hint="eastAsia"/>
                      <w:sz w:val="16"/>
                      <w:szCs w:val="16"/>
                    </w:rPr>
                    <w:t>(</w:t>
                  </w:r>
                  <w:r w:rsidRPr="00E82CC6">
                    <w:rPr>
                      <w:rFonts w:ascii="Times New Roman" w:hAnsi="Times New Roman" w:cs="Times New Roman"/>
                      <w:sz w:val="16"/>
                      <w:szCs w:val="16"/>
                    </w:rPr>
                    <w:t>A.D.360-440</w:t>
                  </w:r>
                  <w:r>
                    <w:rPr>
                      <w:rFonts w:ascii="Times New Roman" w:hAnsi="Times New Roman" w:cs="Times New Roman" w:hint="eastAsia"/>
                      <w:sz w:val="16"/>
                      <w:szCs w:val="16"/>
                    </w:rPr>
                    <w:t>)</w:t>
                  </w:r>
                </w:p>
              </w:txbxContent>
            </v:textbox>
          </v:shape>
        </w:pict>
      </w:r>
    </w:p>
    <w:p w14:paraId="64290CC0" w14:textId="77777777" w:rsidR="00DA0CE7" w:rsidRPr="00644B79" w:rsidRDefault="00DA0CE7" w:rsidP="007879F4">
      <w:pPr>
        <w:jc w:val="center"/>
      </w:pPr>
      <w:r w:rsidRPr="00644B79">
        <w:rPr>
          <w:rFonts w:ascii="Times New Roman" w:cs="Times New Roman"/>
        </w:rPr>
        <w:t>世親</w:t>
      </w:r>
    </w:p>
    <w:p w14:paraId="64290CC1" w14:textId="77777777" w:rsidR="00DA0CE7" w:rsidRPr="00644B79" w:rsidRDefault="00CE788C" w:rsidP="007879F4">
      <w:r>
        <w:rPr>
          <w:noProof/>
        </w:rPr>
        <w:pict w14:anchorId="642914B3">
          <v:shape id="_x0000_s1058" type="#_x0000_t32" style="position:absolute;margin-left:48.85pt;margin-top:9.9pt;width:373pt;height:.05pt;z-index:251662336" o:connectortype="straight"/>
        </w:pict>
      </w:r>
      <w:r>
        <w:rPr>
          <w:noProof/>
        </w:rPr>
        <w:pict w14:anchorId="642914B4">
          <v:shape id="_x0000_s1118" type="#_x0000_t32" style="position:absolute;margin-left:48.8pt;margin-top:35.4pt;width:0;height:17.25pt;z-index:251722752" o:connectortype="straight"/>
        </w:pict>
      </w:r>
      <w:r>
        <w:rPr>
          <w:noProof/>
        </w:rPr>
        <w:pict w14:anchorId="642914B5">
          <v:shape id="_x0000_s1117" type="#_x0000_t32" style="position:absolute;margin-left:48.8pt;margin-top:9.9pt;width:0;height:8.25pt;z-index:251721728" o:connectortype="straight"/>
        </w:pict>
      </w:r>
      <w:r>
        <w:rPr>
          <w:noProof/>
        </w:rPr>
        <w:pict w14:anchorId="642914B6">
          <v:shape id="_x0000_s1059" type="#_x0000_t32" style="position:absolute;margin-left:229.1pt;margin-top:2.4pt;width:0;height:15.75pt;z-index:251663360" o:connectortype="straight"/>
        </w:pict>
      </w:r>
      <w:r>
        <w:rPr>
          <w:noProof/>
        </w:rPr>
        <w:pict w14:anchorId="642914B7">
          <v:shape id="_x0000_s1112" type="#_x0000_t32" style="position:absolute;margin-left:130.7pt;margin-top:9.9pt;width:0;height:8.25pt;z-index:251717632" o:connectortype="straight"/>
        </w:pict>
      </w:r>
      <w:r>
        <w:rPr>
          <w:noProof/>
        </w:rPr>
        <w:pict w14:anchorId="642914B8">
          <v:shape id="_x0000_s1061" type="#_x0000_t32" style="position:absolute;margin-left:421.85pt;margin-top:9.9pt;width:0;height:8.25pt;z-index:251665408" o:connectortype="straight"/>
        </w:pict>
      </w:r>
    </w:p>
    <w:p w14:paraId="64290CC2" w14:textId="77777777" w:rsidR="00DA0CE7" w:rsidRPr="00C84443" w:rsidRDefault="00CE788C" w:rsidP="007879F4">
      <w:pPr>
        <w:ind w:firstLine="480"/>
      </w:pPr>
      <w:r>
        <w:rPr>
          <w:noProof/>
        </w:rPr>
        <w:pict w14:anchorId="642914B9">
          <v:shape id="_x0000_s1113" type="#_x0000_t32" style="position:absolute;left:0;text-align:left;margin-left:130.7pt;margin-top:17.4pt;width:0;height:8.25pt;z-index:251718656" o:connectortype="straight">
            <v:stroke dashstyle="dash"/>
          </v:shape>
        </w:pict>
      </w:r>
      <w:r>
        <w:rPr>
          <w:noProof/>
        </w:rPr>
        <w:pict w14:anchorId="642914BA">
          <v:shape id="_x0000_s1063" type="#_x0000_t32" style="position:absolute;left:0;text-align:left;margin-left:229.1pt;margin-top:17.4pt;width:0;height:8.25pt;z-index:251667456" o:connectortype="straight"/>
        </w:pict>
      </w:r>
      <w:r w:rsidR="002C4D6C" w:rsidRPr="00C84443">
        <w:rPr>
          <w:rFonts w:hint="eastAsia"/>
        </w:rPr>
        <w:t xml:space="preserve">　</w:t>
      </w:r>
      <w:r w:rsidR="00DA0CE7" w:rsidRPr="00C84443">
        <w:rPr>
          <w:rFonts w:hint="eastAsia"/>
        </w:rPr>
        <w:t>德慧</w:t>
      </w:r>
      <w:r w:rsidR="00DA0CE7" w:rsidRPr="00C84443">
        <w:rPr>
          <w:rFonts w:hint="eastAsia"/>
        </w:rPr>
        <w:tab/>
      </w:r>
      <w:r w:rsidR="00DA0CE7" w:rsidRPr="00C84443">
        <w:rPr>
          <w:rFonts w:hint="eastAsia"/>
        </w:rPr>
        <w:tab/>
      </w:r>
      <w:r w:rsidR="00DA0CE7" w:rsidRPr="00C84443">
        <w:rPr>
          <w:rFonts w:hint="eastAsia"/>
        </w:rPr>
        <w:tab/>
      </w:r>
      <w:r w:rsidR="00BA1A80" w:rsidRPr="00C84443">
        <w:rPr>
          <w:rFonts w:hint="eastAsia"/>
        </w:rPr>
        <w:t>法使</w:t>
      </w:r>
      <w:r w:rsidR="00DA0CE7" w:rsidRPr="00C84443">
        <w:rPr>
          <w:rFonts w:hint="eastAsia"/>
        </w:rPr>
        <w:tab/>
      </w:r>
      <w:r w:rsidR="00DA0CE7" w:rsidRPr="00C84443">
        <w:rPr>
          <w:rFonts w:hint="eastAsia"/>
        </w:rPr>
        <w:tab/>
      </w:r>
      <w:r w:rsidR="00DA0CE7" w:rsidRPr="00C84443">
        <w:rPr>
          <w:rFonts w:hint="eastAsia"/>
        </w:rPr>
        <w:tab/>
      </w:r>
      <w:r w:rsidR="00DA0CE7" w:rsidRPr="00C84443">
        <w:rPr>
          <w:rFonts w:hint="eastAsia"/>
        </w:rPr>
        <w:t>陳那</w:t>
      </w:r>
      <w:r w:rsidR="006E690F" w:rsidRPr="00C84443">
        <w:rPr>
          <w:rFonts w:ascii="標楷體" w:eastAsia="標楷體" w:hAnsi="標楷體" w:hint="eastAsia"/>
        </w:rPr>
        <w:t>（唯識及因明）</w:t>
      </w:r>
      <w:r w:rsidR="00DA0CE7" w:rsidRPr="00C84443">
        <w:rPr>
          <w:rFonts w:hint="eastAsia"/>
        </w:rPr>
        <w:tab/>
      </w:r>
      <w:r w:rsidR="00DA0CE7" w:rsidRPr="00C84443">
        <w:rPr>
          <w:rFonts w:hint="eastAsia"/>
        </w:rPr>
        <w:tab/>
      </w:r>
      <w:r w:rsidR="00DA0CE7" w:rsidRPr="00C84443">
        <w:rPr>
          <w:rFonts w:hint="eastAsia"/>
        </w:rPr>
        <w:tab/>
      </w:r>
      <w:r w:rsidR="002C4D6C" w:rsidRPr="00C84443">
        <w:rPr>
          <w:rFonts w:hint="eastAsia"/>
        </w:rPr>
        <w:tab/>
      </w:r>
      <w:r w:rsidR="00DA0CE7" w:rsidRPr="00C84443">
        <w:rPr>
          <w:rFonts w:hint="eastAsia"/>
        </w:rPr>
        <w:t>德光</w:t>
      </w:r>
    </w:p>
    <w:p w14:paraId="64290CC3" w14:textId="77777777" w:rsidR="00DA0CE7" w:rsidRPr="00C84443" w:rsidRDefault="00CE788C" w:rsidP="007879F4">
      <w:r>
        <w:rPr>
          <w:noProof/>
        </w:rPr>
        <w:pict w14:anchorId="642914BB">
          <v:shape id="_x0000_s1115" type="#_x0000_t32" style="position:absolute;margin-left:130.7pt;margin-top:7.65pt;width:64.4pt;height:0;z-index:251720704" o:connectortype="straight">
            <v:stroke dashstyle="dash"/>
          </v:shape>
        </w:pict>
      </w:r>
      <w:r>
        <w:rPr>
          <w:noProof/>
        </w:rPr>
        <w:pict w14:anchorId="642914BC">
          <v:shape id="_x0000_s1062" type="#_x0000_t32" style="position:absolute;margin-left:202.75pt;margin-top:8.4pt;width:150.75pt;height:0;z-index:251666432" o:connectortype="straight"/>
        </w:pict>
      </w:r>
      <w:r>
        <w:rPr>
          <w:noProof/>
        </w:rPr>
        <w:pict w14:anchorId="642914BD">
          <v:shape id="_x0000_s1114" type="#_x0000_t32" style="position:absolute;margin-left:195.1pt;margin-top:7.65pt;width:0;height:8.25pt;z-index:251719680" o:connectortype="straight">
            <v:stroke dashstyle="dash"/>
          </v:shape>
        </w:pict>
      </w:r>
      <w:r>
        <w:rPr>
          <w:noProof/>
        </w:rPr>
        <w:pict w14:anchorId="642914BE">
          <v:shape id="_x0000_s1077" type="#_x0000_t32" style="position:absolute;margin-left:340pt;margin-top:45.15pt;width:0;height:8.25pt;z-index:251681792" o:connectortype="straight">
            <v:stroke dashstyle="dash"/>
          </v:shape>
        </w:pict>
      </w:r>
      <w:r>
        <w:rPr>
          <w:noProof/>
        </w:rPr>
        <w:pict w14:anchorId="642914BF">
          <v:shape id="_x0000_s1076" type="#_x0000_t32" style="position:absolute;margin-left:297.25pt;margin-top:45.15pt;width:0;height:8.25pt;z-index:251680768" o:connectortype="straight"/>
        </w:pict>
      </w:r>
      <w:r>
        <w:rPr>
          <w:noProof/>
        </w:rPr>
        <w:pict w14:anchorId="642914C0">
          <v:shape id="_x0000_s1075" type="#_x0000_t32" style="position:absolute;margin-left:258.25pt;margin-top:45.15pt;width:0;height:8.25pt;z-index:251679744" o:connectortype="straight"/>
        </w:pict>
      </w:r>
      <w:r>
        <w:rPr>
          <w:noProof/>
        </w:rPr>
        <w:pict w14:anchorId="642914C1">
          <v:shape id="_x0000_s1072" type="#_x0000_t32" style="position:absolute;margin-left:202.75pt;margin-top:45.15pt;width:0;height:8.25pt;z-index:251676672" o:connectortype="straight"/>
        </w:pict>
      </w:r>
      <w:r>
        <w:rPr>
          <w:noProof/>
        </w:rPr>
        <w:pict w14:anchorId="642914C2">
          <v:shape id="_x0000_s1071" type="#_x0000_t32" style="position:absolute;margin-left:117.25pt;margin-top:45.15pt;width:0;height:8.25pt;z-index:251675648" o:connectortype="straight"/>
        </w:pict>
      </w:r>
      <w:r>
        <w:rPr>
          <w:noProof/>
        </w:rPr>
        <w:pict w14:anchorId="642914C3">
          <v:shape id="_x0000_s1070" type="#_x0000_t32" style="position:absolute;margin-left:202.75pt;margin-top:36.9pt;width:0;height:8.25pt;z-index:251674624" o:connectortype="straight"/>
        </w:pict>
      </w:r>
      <w:r>
        <w:rPr>
          <w:noProof/>
        </w:rPr>
        <w:pict w14:anchorId="642914C4">
          <v:shape id="_x0000_s1064" type="#_x0000_t32" style="position:absolute;margin-left:202.75pt;margin-top:8.4pt;width:0;height:8.25pt;z-index:251668480" o:connectortype="straight"/>
        </w:pict>
      </w:r>
      <w:r>
        <w:rPr>
          <w:noProof/>
        </w:rPr>
        <w:pict w14:anchorId="642914C5">
          <v:shape id="_x0000_s1078" type="#_x0000_t32" style="position:absolute;margin-left:297.25pt;margin-top:45.15pt;width:42.75pt;height:0;z-index:251682816" o:connectortype="straight">
            <v:stroke dashstyle="dash"/>
          </v:shape>
        </w:pict>
      </w:r>
      <w:r>
        <w:rPr>
          <w:noProof/>
        </w:rPr>
        <w:pict w14:anchorId="642914C6">
          <v:shape id="_x0000_s1067" type="#_x0000_t32" style="position:absolute;margin-left:117.25pt;margin-top:45.15pt;width:180pt;height:0;z-index:251671552" o:connectortype="straight"/>
        </w:pict>
      </w:r>
      <w:r>
        <w:rPr>
          <w:noProof/>
        </w:rPr>
        <w:pict w14:anchorId="642914C7">
          <v:shape id="_x0000_s1105" type="#_x0000_t32" style="position:absolute;margin-left:315.4pt;margin-top:81.9pt;width:59.75pt;height:0;z-index:251711488" o:connectortype="straight"/>
        </w:pict>
      </w:r>
      <w:r>
        <w:rPr>
          <w:noProof/>
        </w:rPr>
        <w:pict w14:anchorId="642914C8">
          <v:shape id="_x0000_s1108" type="#_x0000_t32" style="position:absolute;margin-left:375.15pt;margin-top:81.9pt;width:0;height:8.25pt;z-index:251714560" o:connectortype="straight"/>
        </w:pict>
      </w:r>
      <w:r>
        <w:rPr>
          <w:noProof/>
        </w:rPr>
        <w:pict w14:anchorId="642914C9">
          <v:shape id="_x0000_s1107" type="#_x0000_t32" style="position:absolute;margin-left:315.45pt;margin-top:81.9pt;width:0;height:8.25pt;z-index:251713536" o:connectortype="straight"/>
        </w:pict>
      </w:r>
      <w:r>
        <w:rPr>
          <w:noProof/>
        </w:rPr>
        <w:pict w14:anchorId="642914CA">
          <v:shape id="_x0000_s1069" type="#_x0000_t32" style="position:absolute;margin-left:117.3pt;margin-top:72.9pt;width:0;height:53.25pt;z-index:251673600" o:connectortype="straight"/>
        </w:pict>
      </w:r>
      <w:r>
        <w:rPr>
          <w:noProof/>
        </w:rPr>
        <w:pict w14:anchorId="642914CB">
          <v:shape id="_x0000_s1082" type="#_x0000_t32" style="position:absolute;margin-left:75.25pt;margin-top:78.15pt;width:0;height:12pt;z-index:251686912" o:connectortype="straight">
            <v:stroke dashstyle="dash"/>
          </v:shape>
        </w:pict>
      </w:r>
      <w:r>
        <w:rPr>
          <w:noProof/>
        </w:rPr>
        <w:pict w14:anchorId="642914CC">
          <v:shape id="_x0000_s1074" type="#_x0000_t32" style="position:absolute;margin-left:155.55pt;margin-top:81.9pt;width:0;height:8.25pt;z-index:251678720" o:connectortype="straight"/>
        </w:pict>
      </w:r>
      <w:r>
        <w:rPr>
          <w:noProof/>
        </w:rPr>
        <w:pict w14:anchorId="642914CD">
          <v:shape id="_x0000_s1073" type="#_x0000_t32" style="position:absolute;margin-left:82.05pt;margin-top:81.9pt;width:0;height:8.25pt;z-index:251677696" o:connectortype="straight"/>
        </w:pict>
      </w:r>
      <w:r>
        <w:rPr>
          <w:noProof/>
        </w:rPr>
        <w:pict w14:anchorId="642914CE">
          <v:shape id="_x0000_s1068" type="#_x0000_t32" style="position:absolute;margin-left:82pt;margin-top:81.9pt;width:73.5pt;height:0;z-index:251672576" o:connectortype="straight"/>
        </w:pict>
      </w:r>
      <w:r>
        <w:rPr>
          <w:noProof/>
        </w:rPr>
        <w:pict w14:anchorId="642914CF">
          <v:shape id="_x0000_s1065" type="#_x0000_t32" style="position:absolute;margin-left:353.5pt;margin-top:8.4pt;width:0;height:8.25pt;z-index:251669504" o:connectortype="straight"/>
        </w:pict>
      </w:r>
      <w:r w:rsidR="00DA0CE7" w:rsidRPr="00C84443">
        <w:rPr>
          <w:rFonts w:hint="eastAsia"/>
        </w:rPr>
        <w:tab/>
      </w:r>
      <w:r w:rsidR="00DA0CE7" w:rsidRPr="00C84443">
        <w:rPr>
          <w:rFonts w:hint="eastAsia"/>
        </w:rPr>
        <w:tab/>
      </w:r>
      <w:r w:rsidR="00DA0CE7" w:rsidRPr="00C84443">
        <w:rPr>
          <w:rFonts w:hint="eastAsia"/>
        </w:rPr>
        <w:tab/>
      </w:r>
      <w:r w:rsidR="00DA0CE7" w:rsidRPr="00C84443">
        <w:rPr>
          <w:rFonts w:hint="eastAsia"/>
        </w:rPr>
        <w:tab/>
      </w:r>
      <w:r w:rsidR="00DA0CE7" w:rsidRPr="00C84443">
        <w:rPr>
          <w:rFonts w:hint="eastAsia"/>
        </w:rPr>
        <w:tab/>
      </w:r>
      <w:r w:rsidR="00DA0CE7" w:rsidRPr="00C84443">
        <w:rPr>
          <w:rFonts w:hint="eastAsia"/>
        </w:rPr>
        <w:tab/>
      </w:r>
      <w:r w:rsidR="00DA0CE7" w:rsidRPr="00C84443">
        <w:rPr>
          <w:rFonts w:hint="eastAsia"/>
        </w:rPr>
        <w:tab/>
      </w:r>
      <w:r w:rsidR="00DA0CE7" w:rsidRPr="00C84443">
        <w:rPr>
          <w:rFonts w:hint="eastAsia"/>
        </w:rPr>
        <w:tab/>
      </w:r>
      <w:r w:rsidR="00DA0CE7" w:rsidRPr="00C84443">
        <w:rPr>
          <w:rFonts w:hint="eastAsia"/>
        </w:rPr>
        <w:tab/>
      </w:r>
      <w:r w:rsidR="00DA0CE7" w:rsidRPr="00C84443">
        <w:rPr>
          <w:rFonts w:hint="eastAsia"/>
        </w:rPr>
        <w:tab/>
      </w:r>
      <w:r w:rsidR="00DA0CE7" w:rsidRPr="00C84443">
        <w:rPr>
          <w:rFonts w:hint="eastAsia"/>
        </w:rPr>
        <w:tab/>
      </w:r>
      <w:r w:rsidR="00DA0CE7" w:rsidRPr="00C84443">
        <w:rPr>
          <w:rFonts w:hint="eastAsia"/>
        </w:rPr>
        <w:tab/>
      </w:r>
      <w:r w:rsidR="00DA0CE7" w:rsidRPr="00C84443">
        <w:rPr>
          <w:rFonts w:hint="eastAsia"/>
        </w:rPr>
        <w:tab/>
      </w:r>
      <w:r w:rsidR="00DA0CE7" w:rsidRPr="00C84443">
        <w:rPr>
          <w:rFonts w:hint="eastAsia"/>
        </w:rPr>
        <w:tab/>
      </w:r>
      <w:r w:rsidR="00DA0CE7" w:rsidRPr="00C84443">
        <w:rPr>
          <w:rFonts w:hint="eastAsia"/>
        </w:rPr>
        <w:tab/>
      </w:r>
      <w:r w:rsidR="00DA0CE7" w:rsidRPr="00C84443">
        <w:rPr>
          <w:rFonts w:hint="eastAsia"/>
        </w:rPr>
        <w:tab/>
      </w:r>
      <w:r w:rsidR="00DA0CE7" w:rsidRPr="00C84443">
        <w:rPr>
          <w:rFonts w:hint="eastAsia"/>
        </w:rPr>
        <w:t xml:space="preserve">　</w:t>
      </w:r>
      <w:r w:rsidR="00DA0CE7" w:rsidRPr="00C84443">
        <w:rPr>
          <w:rFonts w:ascii="標楷體" w:eastAsia="標楷體" w:hAnsi="標楷體" w:hint="eastAsia"/>
        </w:rPr>
        <w:t>（</w:t>
      </w:r>
      <w:r w:rsidR="00DA0CE7" w:rsidRPr="00C84443">
        <w:rPr>
          <w:rFonts w:ascii="標楷體" w:eastAsia="標楷體" w:hAnsi="標楷體" w:cs="Times New Roman"/>
        </w:rPr>
        <w:t>毘奈耶</w:t>
      </w:r>
      <w:r w:rsidR="00DA0CE7" w:rsidRPr="00C84443">
        <w:rPr>
          <w:rFonts w:ascii="標楷體" w:eastAsia="標楷體" w:hAnsi="標楷體" w:hint="eastAsia"/>
        </w:rPr>
        <w:t>）</w:t>
      </w:r>
    </w:p>
    <w:p w14:paraId="64290CC4" w14:textId="77777777" w:rsidR="00DA0CE7" w:rsidRPr="00C84443" w:rsidRDefault="00DA0CE7" w:rsidP="007879F4">
      <w:r w:rsidRPr="00C84443">
        <w:rPr>
          <w:rFonts w:hint="eastAsia"/>
        </w:rPr>
        <w:tab/>
      </w:r>
      <w:r w:rsidR="002C4D6C" w:rsidRPr="00C84443">
        <w:rPr>
          <w:rFonts w:hint="eastAsia"/>
        </w:rPr>
        <w:t xml:space="preserve">　</w:t>
      </w:r>
      <w:r w:rsidRPr="00C84443">
        <w:rPr>
          <w:rFonts w:hint="eastAsia"/>
        </w:rPr>
        <w:t>安慧</w:t>
      </w:r>
      <w:r w:rsidRPr="00C84443">
        <w:rPr>
          <w:rFonts w:ascii="標楷體" w:eastAsia="標楷體" w:hAnsi="標楷體" w:hint="eastAsia"/>
        </w:rPr>
        <w:t>（</w:t>
      </w:r>
      <w:r w:rsidRPr="00C84443">
        <w:rPr>
          <w:rFonts w:ascii="標楷體" w:eastAsia="標楷體" w:hAnsi="標楷體" w:cs="Times New Roman"/>
        </w:rPr>
        <w:t>阿毘達磨</w:t>
      </w:r>
      <w:r w:rsidR="006E690F" w:rsidRPr="00C84443">
        <w:rPr>
          <w:rFonts w:ascii="標楷體" w:eastAsia="標楷體" w:hAnsi="標楷體" w:cs="Times New Roman" w:hint="eastAsia"/>
        </w:rPr>
        <w:t>及</w:t>
      </w:r>
      <w:r w:rsidR="006E690F" w:rsidRPr="00C84443">
        <w:rPr>
          <w:rFonts w:ascii="標楷體" w:eastAsia="標楷體" w:hAnsi="標楷體" w:hint="eastAsia"/>
        </w:rPr>
        <w:t>唯識</w:t>
      </w:r>
      <w:r w:rsidRPr="00C84443">
        <w:rPr>
          <w:rFonts w:ascii="標楷體" w:eastAsia="標楷體" w:hAnsi="標楷體" w:hint="eastAsia"/>
        </w:rPr>
        <w:t>）</w:t>
      </w:r>
      <w:r w:rsidRPr="00C84443">
        <w:rPr>
          <w:rFonts w:hint="eastAsia"/>
        </w:rPr>
        <w:tab/>
      </w:r>
      <w:r w:rsidRPr="00C84443">
        <w:rPr>
          <w:rFonts w:hint="eastAsia"/>
        </w:rPr>
        <w:t>護法</w:t>
      </w:r>
      <w:r w:rsidRPr="00C84443">
        <w:rPr>
          <w:rFonts w:ascii="標楷體" w:eastAsia="標楷體" w:hAnsi="標楷體" w:hint="eastAsia"/>
        </w:rPr>
        <w:t>（唯識）</w:t>
      </w:r>
      <w:r w:rsidRPr="00C84443">
        <w:rPr>
          <w:rFonts w:hint="eastAsia"/>
        </w:rPr>
        <w:tab/>
      </w:r>
      <w:r w:rsidRPr="00C84443">
        <w:rPr>
          <w:rFonts w:hint="eastAsia"/>
        </w:rPr>
        <w:tab/>
      </w:r>
      <w:r w:rsidRPr="00C84443">
        <w:rPr>
          <w:rFonts w:hint="eastAsia"/>
        </w:rPr>
        <w:tab/>
      </w:r>
      <w:r w:rsidRPr="00C84443">
        <w:rPr>
          <w:rFonts w:hint="eastAsia"/>
        </w:rPr>
        <w:t>自在軍</w:t>
      </w:r>
    </w:p>
    <w:p w14:paraId="64290CC5" w14:textId="77777777" w:rsidR="00DA0CE7" w:rsidRPr="00C84443" w:rsidRDefault="00CE788C" w:rsidP="007879F4">
      <w:pPr>
        <w:ind w:firstLine="480"/>
      </w:pPr>
      <w:r>
        <w:rPr>
          <w:noProof/>
        </w:rPr>
        <w:pict w14:anchorId="642914D0">
          <v:shape id="_x0000_s1119" type="#_x0000_t32" style="position:absolute;left:0;text-align:left;margin-left:48.85pt;margin-top:.9pt;width:0;height:53.25pt;z-index:251723776" o:connectortype="straight"/>
        </w:pict>
      </w:r>
      <w:r>
        <w:rPr>
          <w:noProof/>
        </w:rPr>
        <w:pict w14:anchorId="642914D1">
          <v:shape id="_x0000_s1079" type="#_x0000_t32" style="position:absolute;left:0;text-align:left;margin-left:353.5pt;margin-top:.9pt;width:0;height:16.5pt;z-index:251683840" o:connectortype="straight"/>
        </w:pict>
      </w:r>
    </w:p>
    <w:p w14:paraId="64290CC6" w14:textId="77777777" w:rsidR="00DA0CE7" w:rsidRPr="00C84443" w:rsidRDefault="00DA0CE7" w:rsidP="007879F4">
      <w:pPr>
        <w:ind w:left="960" w:firstLine="480"/>
      </w:pPr>
      <w:r w:rsidRPr="00C84443">
        <w:rPr>
          <w:rFonts w:ascii="Times New Roman" w:cs="Times New Roman" w:hint="eastAsia"/>
        </w:rPr>
        <w:t xml:space="preserve">　</w:t>
      </w:r>
      <w:r w:rsidR="002C4D6C" w:rsidRPr="00C84443">
        <w:rPr>
          <w:rFonts w:ascii="Times New Roman" w:cs="Times New Roman" w:hint="eastAsia"/>
        </w:rPr>
        <w:tab/>
      </w:r>
      <w:r w:rsidRPr="00C84443">
        <w:rPr>
          <w:rFonts w:ascii="Times New Roman" w:cs="Times New Roman" w:hint="eastAsia"/>
        </w:rPr>
        <w:t>戒賢</w:t>
      </w:r>
      <w:r w:rsidRPr="00C84443">
        <w:rPr>
          <w:rFonts w:ascii="Times New Roman" w:cs="Times New Roman" w:hint="eastAsia"/>
        </w:rPr>
        <w:tab/>
      </w:r>
      <w:r w:rsidRPr="00C84443">
        <w:rPr>
          <w:rFonts w:ascii="Times New Roman" w:cs="Times New Roman" w:hint="eastAsia"/>
        </w:rPr>
        <w:tab/>
      </w:r>
      <w:r w:rsidRPr="00C84443">
        <w:rPr>
          <w:rFonts w:ascii="Times New Roman" w:cs="Times New Roman" w:hint="eastAsia"/>
        </w:rPr>
        <w:tab/>
      </w:r>
      <w:r w:rsidRPr="00C84443">
        <w:rPr>
          <w:rFonts w:ascii="Times New Roman" w:cs="Times New Roman"/>
        </w:rPr>
        <w:t>勝友</w:t>
      </w:r>
      <w:r w:rsidRPr="00C84443">
        <w:rPr>
          <w:rFonts w:ascii="Times New Roman" w:cs="Times New Roman" w:hint="eastAsia"/>
        </w:rPr>
        <w:tab/>
      </w:r>
      <w:r w:rsidRPr="00C84443">
        <w:rPr>
          <w:rFonts w:ascii="Times New Roman" w:cs="Times New Roman"/>
        </w:rPr>
        <w:t>最勝子</w:t>
      </w:r>
      <w:r w:rsidRPr="00C84443">
        <w:rPr>
          <w:rFonts w:ascii="Times New Roman" w:cs="Times New Roman" w:hint="eastAsia"/>
        </w:rPr>
        <w:tab/>
      </w:r>
      <w:r w:rsidRPr="00C84443">
        <w:rPr>
          <w:rFonts w:ascii="Times New Roman" w:cs="Times New Roman"/>
        </w:rPr>
        <w:t>智月</w:t>
      </w:r>
      <w:r w:rsidRPr="00C84443">
        <w:rPr>
          <w:rFonts w:ascii="Times New Roman" w:cs="Times New Roman" w:hint="eastAsia"/>
        </w:rPr>
        <w:tab/>
      </w:r>
      <w:r w:rsidRPr="00C84443">
        <w:rPr>
          <w:rFonts w:ascii="Times New Roman" w:cs="Times New Roman" w:hint="eastAsia"/>
        </w:rPr>
        <w:t>法稱</w:t>
      </w:r>
      <w:r w:rsidRPr="00C84443">
        <w:rPr>
          <w:rFonts w:ascii="標楷體" w:eastAsia="標楷體" w:hAnsi="標楷體" w:hint="eastAsia"/>
        </w:rPr>
        <w:t>（</w:t>
      </w:r>
      <w:r w:rsidR="00CC454C" w:rsidRPr="00C84443">
        <w:rPr>
          <w:rFonts w:ascii="標楷體" w:eastAsia="標楷體" w:hAnsi="標楷體" w:hint="eastAsia"/>
        </w:rPr>
        <w:t>因明</w:t>
      </w:r>
      <w:r w:rsidRPr="00C84443">
        <w:rPr>
          <w:rFonts w:ascii="標楷體" w:eastAsia="標楷體" w:hAnsi="標楷體" w:hint="eastAsia"/>
        </w:rPr>
        <w:t>）</w:t>
      </w:r>
    </w:p>
    <w:p w14:paraId="64290CC7" w14:textId="77777777" w:rsidR="00DA0CE7" w:rsidRPr="00C84443" w:rsidRDefault="00CE788C" w:rsidP="007879F4">
      <w:r>
        <w:rPr>
          <w:noProof/>
        </w:rPr>
        <w:pict w14:anchorId="642914D2">
          <v:shape id="_x0000_s1081" type="#_x0000_t32" style="position:absolute;margin-left:48.8pt;margin-top:6.15pt;width:26.45pt;height:.05pt;z-index:251685888" o:connectortype="straight">
            <v:stroke dashstyle="dash"/>
          </v:shape>
        </w:pict>
      </w:r>
      <w:r>
        <w:rPr>
          <w:noProof/>
        </w:rPr>
        <w:pict w14:anchorId="642914D3">
          <v:shape id="_x0000_s1103" type="#_x0000_t32" style="position:absolute;margin-left:12.05pt;margin-top:6.15pt;width:36.8pt;height:0;z-index:251709440" o:connectortype="straight"/>
        </w:pict>
      </w:r>
      <w:r>
        <w:rPr>
          <w:noProof/>
        </w:rPr>
        <w:pict w14:anchorId="642914D4">
          <v:shape id="_x0000_s1106" type="#_x0000_t32" style="position:absolute;margin-left:347.1pt;margin-top:.9pt;width:0;height:9pt;z-index:251712512" o:connectortype="straight"/>
        </w:pict>
      </w:r>
      <w:r>
        <w:rPr>
          <w:noProof/>
        </w:rPr>
        <w:pict w14:anchorId="642914D5">
          <v:shape id="_x0000_s1104" type="#_x0000_t32" style="position:absolute;margin-left:12.05pt;margin-top:6.15pt;width:0;height:12pt;z-index:251710464" o:connectortype="straight"/>
        </w:pict>
      </w:r>
    </w:p>
    <w:p w14:paraId="64290CC8" w14:textId="77777777" w:rsidR="00DA0CE7" w:rsidRPr="00C84443" w:rsidRDefault="000E3321" w:rsidP="007879F4">
      <w:r w:rsidRPr="00C84443">
        <w:rPr>
          <w:rFonts w:hint="eastAsia"/>
        </w:rPr>
        <w:t>滿增</w:t>
      </w:r>
      <w:r w:rsidR="002C4D6C" w:rsidRPr="00C84443">
        <w:rPr>
          <w:rFonts w:hint="eastAsia"/>
        </w:rPr>
        <w:t xml:space="preserve">　月官</w:t>
      </w:r>
      <w:r w:rsidR="002C4D6C" w:rsidRPr="00C84443">
        <w:rPr>
          <w:rFonts w:hint="eastAsia"/>
        </w:rPr>
        <w:tab/>
      </w:r>
      <w:r w:rsidR="00DA0CE7" w:rsidRPr="00C84443">
        <w:rPr>
          <w:rFonts w:hint="eastAsia"/>
        </w:rPr>
        <w:t>勝軍</w:t>
      </w:r>
      <w:r w:rsidR="00DA0CE7" w:rsidRPr="00C84443">
        <w:rPr>
          <w:rFonts w:hint="eastAsia"/>
        </w:rPr>
        <w:tab/>
      </w:r>
      <w:r w:rsidR="00DA0CE7" w:rsidRPr="00C84443">
        <w:rPr>
          <w:rFonts w:hint="eastAsia"/>
        </w:rPr>
        <w:tab/>
      </w:r>
      <w:r w:rsidR="00DA0CE7" w:rsidRPr="00C84443">
        <w:rPr>
          <w:rFonts w:hint="eastAsia"/>
        </w:rPr>
        <w:t>親光</w:t>
      </w:r>
      <w:r w:rsidRPr="00C84443">
        <w:rPr>
          <w:rFonts w:hint="eastAsia"/>
        </w:rPr>
        <w:tab/>
      </w:r>
      <w:r w:rsidRPr="00C84443">
        <w:rPr>
          <w:rFonts w:hint="eastAsia"/>
        </w:rPr>
        <w:tab/>
      </w:r>
      <w:r w:rsidRPr="00C84443">
        <w:rPr>
          <w:rFonts w:hint="eastAsia"/>
        </w:rPr>
        <w:tab/>
      </w:r>
      <w:r w:rsidRPr="00C84443">
        <w:rPr>
          <w:rFonts w:hint="eastAsia"/>
        </w:rPr>
        <w:tab/>
      </w:r>
      <w:r w:rsidRPr="00C84443">
        <w:rPr>
          <w:rFonts w:hint="eastAsia"/>
        </w:rPr>
        <w:tab/>
      </w:r>
      <w:r w:rsidRPr="00C84443">
        <w:rPr>
          <w:rFonts w:hint="eastAsia"/>
        </w:rPr>
        <w:t xml:space="preserve">　天主慧</w:t>
      </w:r>
      <w:r w:rsidRPr="00C84443">
        <w:rPr>
          <w:rFonts w:hint="eastAsia"/>
        </w:rPr>
        <w:tab/>
      </w:r>
      <w:r w:rsidRPr="00C84443">
        <w:rPr>
          <w:rFonts w:hint="eastAsia"/>
        </w:rPr>
        <w:t>釋迦慧</w:t>
      </w:r>
    </w:p>
    <w:p w14:paraId="64290CC9" w14:textId="77777777" w:rsidR="00DA0CE7" w:rsidRPr="00644B79" w:rsidRDefault="00CE788C" w:rsidP="007879F4">
      <w:r>
        <w:rPr>
          <w:noProof/>
        </w:rPr>
        <w:pict w14:anchorId="642914D6">
          <v:shape id="_x0000_s1085" type="#_x0000_t32" style="position:absolute;margin-left:82.05pt;margin-top:3.85pt;width:0;height:8.25pt;z-index:251689984" o:connectortype="straight">
            <v:stroke dashstyle="dash"/>
          </v:shape>
        </w:pict>
      </w:r>
      <w:r>
        <w:rPr>
          <w:noProof/>
        </w:rPr>
        <w:pict w14:anchorId="642914D7">
          <v:shape id="_x0000_s1083" type="#_x0000_t32" style="position:absolute;margin-left:109.75pt;margin-top:12.1pt;width:0;height:8.25pt;z-index:251687936" o:connectortype="straight">
            <v:stroke dashstyle="dash"/>
          </v:shape>
        </w:pict>
      </w:r>
      <w:r>
        <w:rPr>
          <w:noProof/>
        </w:rPr>
        <w:pict w14:anchorId="642914D8">
          <v:shape id="_x0000_s1084" type="#_x0000_t32" style="position:absolute;margin-left:82.05pt;margin-top:12.1pt;width:27.7pt;height:.05pt;z-index:251688960" o:connectortype="straight">
            <v:stroke dashstyle="dash"/>
          </v:shape>
        </w:pict>
      </w:r>
      <w:r w:rsidR="00B96ED1">
        <w:rPr>
          <w:rFonts w:hint="eastAsia"/>
        </w:rPr>
        <w:t xml:space="preserve">　　</w:t>
      </w:r>
    </w:p>
    <w:p w14:paraId="64290CCA" w14:textId="77777777" w:rsidR="00DA0CE7" w:rsidRPr="00644B79" w:rsidRDefault="00DA0CE7" w:rsidP="007879F4">
      <w:r w:rsidRPr="00644B79">
        <w:rPr>
          <w:rFonts w:hint="eastAsia"/>
        </w:rPr>
        <w:tab/>
      </w:r>
      <w:r w:rsidRPr="00644B79">
        <w:rPr>
          <w:rFonts w:hint="eastAsia"/>
        </w:rPr>
        <w:tab/>
      </w:r>
      <w:r w:rsidRPr="00644B79">
        <w:rPr>
          <w:rFonts w:hint="eastAsia"/>
        </w:rPr>
        <w:tab/>
      </w:r>
      <w:r w:rsidRPr="00644B79">
        <w:rPr>
          <w:rFonts w:hint="eastAsia"/>
        </w:rPr>
        <w:t xml:space="preserve">　</w:t>
      </w:r>
      <w:r w:rsidR="002C4D6C">
        <w:rPr>
          <w:rFonts w:hint="eastAsia"/>
        </w:rPr>
        <w:tab/>
      </w:r>
      <w:r w:rsidR="002C4D6C">
        <w:rPr>
          <w:rFonts w:hint="eastAsia"/>
        </w:rPr>
        <w:t xml:space="preserve">　</w:t>
      </w:r>
      <w:r w:rsidRPr="00644B79">
        <w:rPr>
          <w:rFonts w:hint="eastAsia"/>
        </w:rPr>
        <w:t>玄奘</w:t>
      </w:r>
    </w:p>
    <w:p w14:paraId="64290CCB" w14:textId="77777777" w:rsidR="00DA0CE7" w:rsidRPr="00644B79" w:rsidRDefault="00DA0CE7" w:rsidP="007879F4">
      <w:pPr>
        <w:spacing w:afterLines="30" w:after="108"/>
        <w:rPr>
          <w:rFonts w:ascii="Times New Roman" w:hAnsi="Times New Roman" w:cs="Times New Roman"/>
        </w:rPr>
      </w:pPr>
    </w:p>
    <w:p w14:paraId="64290CCC" w14:textId="77777777" w:rsidR="00CC454C" w:rsidRPr="00644B79" w:rsidRDefault="00CC454C" w:rsidP="007879F4">
      <w:pPr>
        <w:rPr>
          <w:rFonts w:ascii="Times New Roman" w:cs="Times New Roman"/>
        </w:rPr>
      </w:pPr>
      <w:r w:rsidRPr="00644B79">
        <w:rPr>
          <w:rFonts w:asciiTheme="minorEastAsia" w:hAnsiTheme="minorEastAsia" w:hint="eastAsia"/>
        </w:rPr>
        <w:t>【附錄二】</w:t>
      </w:r>
      <w:r w:rsidRPr="00644B79">
        <w:t>瑜伽行派</w:t>
      </w:r>
      <w:r w:rsidRPr="00644B79">
        <w:rPr>
          <w:rFonts w:hint="eastAsia"/>
        </w:rPr>
        <w:t>知名大德</w:t>
      </w:r>
      <w:r w:rsidR="00665DB6" w:rsidRPr="00644B79">
        <w:rPr>
          <w:rFonts w:hint="eastAsia"/>
        </w:rPr>
        <w:t>的重要</w:t>
      </w:r>
      <w:r w:rsidRPr="00644B79">
        <w:rPr>
          <w:rFonts w:hint="eastAsia"/>
        </w:rPr>
        <w:t>論著</w:t>
      </w:r>
      <w:r w:rsidR="00A853D0" w:rsidRPr="00644B79">
        <w:rPr>
          <w:rStyle w:val="af2"/>
          <w:rFonts w:ascii="Times New Roman" w:eastAsia="標楷體" w:hAnsi="Times New Roman" w:cs="Times New Roman"/>
          <w:bCs/>
        </w:rPr>
        <w:footnoteReference w:id="61"/>
      </w:r>
    </w:p>
    <w:p w14:paraId="64290CCD" w14:textId="77777777" w:rsidR="00CC454C" w:rsidRPr="00644B79" w:rsidRDefault="00754494" w:rsidP="007879F4">
      <w:pPr>
        <w:spacing w:afterLines="30" w:after="108"/>
        <w:rPr>
          <w:rFonts w:ascii="Times New Roman" w:hAnsi="Times New Roman" w:cs="Times New Roman"/>
        </w:rPr>
      </w:pPr>
      <w:r w:rsidRPr="00644B79">
        <w:rPr>
          <w:rFonts w:ascii="Times New Roman" w:hAnsi="Times New Roman" w:cs="Times New Roman" w:hint="eastAsia"/>
        </w:rPr>
        <w:t>一、安慧師資：</w:t>
      </w:r>
    </w:p>
    <w:tbl>
      <w:tblPr>
        <w:tblStyle w:val="af5"/>
        <w:tblW w:w="9180" w:type="dxa"/>
        <w:tblLook w:val="04A0" w:firstRow="1" w:lastRow="0" w:firstColumn="1" w:lastColumn="0" w:noHBand="0" w:noVBand="1"/>
      </w:tblPr>
      <w:tblGrid>
        <w:gridCol w:w="455"/>
        <w:gridCol w:w="709"/>
        <w:gridCol w:w="3622"/>
        <w:gridCol w:w="567"/>
        <w:gridCol w:w="1418"/>
        <w:gridCol w:w="708"/>
        <w:gridCol w:w="1701"/>
      </w:tblGrid>
      <w:tr w:rsidR="008300BB" w:rsidRPr="00644B79" w14:paraId="64290CD5" w14:textId="77777777" w:rsidTr="008300BB">
        <w:tc>
          <w:tcPr>
            <w:tcW w:w="455" w:type="dxa"/>
            <w:vMerge w:val="restart"/>
          </w:tcPr>
          <w:p w14:paraId="64290CCE" w14:textId="77777777" w:rsidR="008300BB" w:rsidRPr="00644B79" w:rsidRDefault="008300BB" w:rsidP="007879F4">
            <w:pPr>
              <w:snapToGrid w:val="0"/>
              <w:rPr>
                <w:rFonts w:ascii="Times New Roman" w:hAnsi="Times New Roman" w:cs="Times New Roman"/>
                <w:sz w:val="22"/>
              </w:rPr>
            </w:pPr>
          </w:p>
        </w:tc>
        <w:tc>
          <w:tcPr>
            <w:tcW w:w="709" w:type="dxa"/>
            <w:vMerge w:val="restart"/>
          </w:tcPr>
          <w:p w14:paraId="64290CCF"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作者</w:t>
            </w:r>
          </w:p>
        </w:tc>
        <w:tc>
          <w:tcPr>
            <w:tcW w:w="3622" w:type="dxa"/>
            <w:vMerge w:val="restart"/>
          </w:tcPr>
          <w:p w14:paraId="64290CD0" w14:textId="77777777" w:rsidR="008300BB" w:rsidRPr="00644B79" w:rsidRDefault="008300BB" w:rsidP="007879F4">
            <w:pPr>
              <w:snapToGrid w:val="0"/>
              <w:rPr>
                <w:rFonts w:ascii="Times New Roman" w:hAnsi="Times New Roman" w:cs="Times New Roman"/>
                <w:sz w:val="22"/>
              </w:rPr>
            </w:pPr>
            <w:r w:rsidRPr="00644B79">
              <w:rPr>
                <w:rFonts w:ascii="Times New Roman" w:cs="Times New Roman"/>
                <w:sz w:val="22"/>
              </w:rPr>
              <w:t>論著</w:t>
            </w:r>
          </w:p>
        </w:tc>
        <w:tc>
          <w:tcPr>
            <w:tcW w:w="567" w:type="dxa"/>
            <w:vMerge w:val="restart"/>
          </w:tcPr>
          <w:p w14:paraId="64290CD1"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hint="eastAsia"/>
                <w:sz w:val="22"/>
              </w:rPr>
              <w:t>類別</w:t>
            </w:r>
          </w:p>
        </w:tc>
        <w:tc>
          <w:tcPr>
            <w:tcW w:w="1418" w:type="dxa"/>
            <w:vMerge w:val="restart"/>
          </w:tcPr>
          <w:p w14:paraId="64290CD2"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大正</w:t>
            </w:r>
          </w:p>
          <w:p w14:paraId="64290CD3"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（冊，經號）</w:t>
            </w:r>
          </w:p>
        </w:tc>
        <w:tc>
          <w:tcPr>
            <w:tcW w:w="2409" w:type="dxa"/>
            <w:gridSpan w:val="2"/>
          </w:tcPr>
          <w:p w14:paraId="64290CD4"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藏本</w:t>
            </w:r>
          </w:p>
        </w:tc>
      </w:tr>
      <w:tr w:rsidR="008300BB" w:rsidRPr="00644B79" w14:paraId="64290CDD" w14:textId="77777777" w:rsidTr="008300BB">
        <w:tc>
          <w:tcPr>
            <w:tcW w:w="455" w:type="dxa"/>
            <w:vMerge/>
          </w:tcPr>
          <w:p w14:paraId="64290CD6" w14:textId="77777777" w:rsidR="008300BB" w:rsidRPr="00644B79" w:rsidRDefault="008300BB" w:rsidP="007879F4">
            <w:pPr>
              <w:snapToGrid w:val="0"/>
              <w:rPr>
                <w:rFonts w:ascii="Times New Roman" w:hAnsi="Times New Roman" w:cs="Times New Roman"/>
                <w:sz w:val="22"/>
              </w:rPr>
            </w:pPr>
          </w:p>
        </w:tc>
        <w:tc>
          <w:tcPr>
            <w:tcW w:w="709" w:type="dxa"/>
            <w:vMerge/>
          </w:tcPr>
          <w:p w14:paraId="64290CD7" w14:textId="77777777" w:rsidR="008300BB" w:rsidRPr="00644B79" w:rsidRDefault="008300BB" w:rsidP="007879F4">
            <w:pPr>
              <w:snapToGrid w:val="0"/>
              <w:rPr>
                <w:rFonts w:ascii="Times New Roman" w:hAnsi="Times New Roman" w:cs="Times New Roman"/>
                <w:sz w:val="22"/>
              </w:rPr>
            </w:pPr>
          </w:p>
        </w:tc>
        <w:tc>
          <w:tcPr>
            <w:tcW w:w="3622" w:type="dxa"/>
            <w:vMerge/>
          </w:tcPr>
          <w:p w14:paraId="64290CD8" w14:textId="77777777" w:rsidR="008300BB" w:rsidRPr="00644B79" w:rsidRDefault="008300BB" w:rsidP="007879F4">
            <w:pPr>
              <w:snapToGrid w:val="0"/>
              <w:rPr>
                <w:rFonts w:ascii="Times New Roman" w:hAnsi="Times New Roman" w:cs="Times New Roman"/>
                <w:sz w:val="22"/>
              </w:rPr>
            </w:pPr>
          </w:p>
        </w:tc>
        <w:tc>
          <w:tcPr>
            <w:tcW w:w="567" w:type="dxa"/>
            <w:vMerge/>
          </w:tcPr>
          <w:p w14:paraId="64290CD9" w14:textId="77777777" w:rsidR="008300BB" w:rsidRPr="00644B79" w:rsidRDefault="008300BB" w:rsidP="007879F4">
            <w:pPr>
              <w:snapToGrid w:val="0"/>
              <w:rPr>
                <w:rFonts w:ascii="Times New Roman" w:hAnsi="Times New Roman" w:cs="Times New Roman"/>
                <w:sz w:val="22"/>
              </w:rPr>
            </w:pPr>
          </w:p>
        </w:tc>
        <w:tc>
          <w:tcPr>
            <w:tcW w:w="1418" w:type="dxa"/>
            <w:vMerge/>
          </w:tcPr>
          <w:p w14:paraId="64290CDA" w14:textId="77777777" w:rsidR="008300BB" w:rsidRPr="00644B79" w:rsidRDefault="008300BB" w:rsidP="007879F4">
            <w:pPr>
              <w:snapToGrid w:val="0"/>
              <w:rPr>
                <w:rFonts w:ascii="Times New Roman" w:hAnsi="Times New Roman" w:cs="Times New Roman"/>
                <w:sz w:val="22"/>
              </w:rPr>
            </w:pPr>
          </w:p>
        </w:tc>
        <w:tc>
          <w:tcPr>
            <w:tcW w:w="708" w:type="dxa"/>
          </w:tcPr>
          <w:p w14:paraId="64290CDB"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東北</w:t>
            </w:r>
          </w:p>
        </w:tc>
        <w:tc>
          <w:tcPr>
            <w:tcW w:w="1701" w:type="dxa"/>
          </w:tcPr>
          <w:p w14:paraId="64290CDC"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台北（冊</w:t>
            </w:r>
            <w:r w:rsidRPr="00644B79">
              <w:rPr>
                <w:rFonts w:ascii="Times New Roman" w:hAnsi="DPalatino" w:cs="Times New Roman"/>
                <w:color w:val="000000"/>
                <w:sz w:val="22"/>
              </w:rPr>
              <w:t>，</w:t>
            </w:r>
            <w:r w:rsidRPr="00644B79">
              <w:rPr>
                <w:rFonts w:ascii="Times New Roman" w:hAnsi="Times New Roman" w:cs="Times New Roman"/>
                <w:sz w:val="22"/>
              </w:rPr>
              <w:t>號）</w:t>
            </w:r>
          </w:p>
        </w:tc>
      </w:tr>
      <w:tr w:rsidR="008300BB" w:rsidRPr="00644B79" w14:paraId="64290CE5" w14:textId="77777777" w:rsidTr="008300BB">
        <w:tc>
          <w:tcPr>
            <w:tcW w:w="455" w:type="dxa"/>
          </w:tcPr>
          <w:p w14:paraId="64290CDE"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1</w:t>
            </w:r>
          </w:p>
        </w:tc>
        <w:tc>
          <w:tcPr>
            <w:tcW w:w="709" w:type="dxa"/>
          </w:tcPr>
          <w:p w14:paraId="64290CDF"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德慧</w:t>
            </w:r>
          </w:p>
        </w:tc>
        <w:tc>
          <w:tcPr>
            <w:tcW w:w="3622" w:type="dxa"/>
          </w:tcPr>
          <w:p w14:paraId="64290CE0"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《唯識三十論》的注釋</w:t>
            </w:r>
          </w:p>
        </w:tc>
        <w:tc>
          <w:tcPr>
            <w:tcW w:w="567" w:type="dxa"/>
          </w:tcPr>
          <w:p w14:paraId="64290CE1"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hint="eastAsia"/>
                <w:sz w:val="22"/>
              </w:rPr>
              <w:t>B</w:t>
            </w:r>
          </w:p>
        </w:tc>
        <w:tc>
          <w:tcPr>
            <w:tcW w:w="1418" w:type="dxa"/>
          </w:tcPr>
          <w:p w14:paraId="64290CE2"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708" w:type="dxa"/>
          </w:tcPr>
          <w:p w14:paraId="64290CE3"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1701" w:type="dxa"/>
          </w:tcPr>
          <w:p w14:paraId="64290CE4"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缺</w:t>
            </w:r>
          </w:p>
        </w:tc>
      </w:tr>
      <w:tr w:rsidR="008300BB" w:rsidRPr="00644B79" w14:paraId="64290CED" w14:textId="77777777" w:rsidTr="008300BB">
        <w:tc>
          <w:tcPr>
            <w:tcW w:w="455" w:type="dxa"/>
          </w:tcPr>
          <w:p w14:paraId="64290CE6"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2</w:t>
            </w:r>
          </w:p>
        </w:tc>
        <w:tc>
          <w:tcPr>
            <w:tcW w:w="709" w:type="dxa"/>
          </w:tcPr>
          <w:p w14:paraId="64290CE7"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德慧</w:t>
            </w:r>
          </w:p>
        </w:tc>
        <w:tc>
          <w:tcPr>
            <w:tcW w:w="3622" w:type="dxa"/>
          </w:tcPr>
          <w:p w14:paraId="64290CE8"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《中論釋》</w:t>
            </w:r>
          </w:p>
        </w:tc>
        <w:tc>
          <w:tcPr>
            <w:tcW w:w="567" w:type="dxa"/>
          </w:tcPr>
          <w:p w14:paraId="64290CE9" w14:textId="77777777" w:rsidR="008300BB" w:rsidRPr="00644B79" w:rsidRDefault="003831D0" w:rsidP="007879F4">
            <w:pPr>
              <w:snapToGrid w:val="0"/>
              <w:rPr>
                <w:rFonts w:ascii="Times New Roman" w:hAnsi="Times New Roman" w:cs="Times New Roman"/>
                <w:sz w:val="22"/>
              </w:rPr>
            </w:pPr>
            <w:r>
              <w:rPr>
                <w:rFonts w:ascii="Times New Roman" w:hAnsi="Times New Roman" w:cs="Times New Roman" w:hint="eastAsia"/>
                <w:sz w:val="22"/>
              </w:rPr>
              <w:t>C</w:t>
            </w:r>
          </w:p>
        </w:tc>
        <w:tc>
          <w:tcPr>
            <w:tcW w:w="1418" w:type="dxa"/>
          </w:tcPr>
          <w:p w14:paraId="64290CEA"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708" w:type="dxa"/>
          </w:tcPr>
          <w:p w14:paraId="64290CEB"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1701" w:type="dxa"/>
          </w:tcPr>
          <w:p w14:paraId="64290CEC"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缺</w:t>
            </w:r>
          </w:p>
        </w:tc>
      </w:tr>
      <w:tr w:rsidR="008300BB" w:rsidRPr="00644B79" w14:paraId="64290CF5" w14:textId="77777777" w:rsidTr="008300BB">
        <w:tc>
          <w:tcPr>
            <w:tcW w:w="455" w:type="dxa"/>
          </w:tcPr>
          <w:p w14:paraId="64290CEE"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3</w:t>
            </w:r>
          </w:p>
        </w:tc>
        <w:tc>
          <w:tcPr>
            <w:tcW w:w="709" w:type="dxa"/>
          </w:tcPr>
          <w:p w14:paraId="64290CEF"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德慧</w:t>
            </w:r>
          </w:p>
        </w:tc>
        <w:tc>
          <w:tcPr>
            <w:tcW w:w="3622" w:type="dxa"/>
          </w:tcPr>
          <w:p w14:paraId="64290CF0"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《隨相論》（《俱舍論》的部分注釋）</w:t>
            </w:r>
          </w:p>
        </w:tc>
        <w:tc>
          <w:tcPr>
            <w:tcW w:w="567" w:type="dxa"/>
          </w:tcPr>
          <w:p w14:paraId="64290CF1"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hint="eastAsia"/>
                <w:sz w:val="22"/>
              </w:rPr>
              <w:t>A</w:t>
            </w:r>
          </w:p>
        </w:tc>
        <w:tc>
          <w:tcPr>
            <w:tcW w:w="1418" w:type="dxa"/>
          </w:tcPr>
          <w:p w14:paraId="64290CF2"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32</w:t>
            </w:r>
            <w:r w:rsidRPr="00644B79">
              <w:rPr>
                <w:rFonts w:ascii="Times New Roman" w:hAnsi="Times New Roman" w:cs="Times New Roman"/>
                <w:sz w:val="22"/>
              </w:rPr>
              <w:t>，</w:t>
            </w:r>
            <w:r w:rsidRPr="00644B79">
              <w:rPr>
                <w:rFonts w:ascii="Times New Roman" w:hAnsi="Times New Roman" w:cs="Times New Roman"/>
                <w:sz w:val="22"/>
              </w:rPr>
              <w:t>1641</w:t>
            </w:r>
          </w:p>
        </w:tc>
        <w:tc>
          <w:tcPr>
            <w:tcW w:w="708" w:type="dxa"/>
          </w:tcPr>
          <w:p w14:paraId="64290CF3"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1701" w:type="dxa"/>
          </w:tcPr>
          <w:p w14:paraId="64290CF4"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缺</w:t>
            </w:r>
          </w:p>
        </w:tc>
      </w:tr>
      <w:tr w:rsidR="008300BB" w:rsidRPr="00644B79" w14:paraId="64290CFD" w14:textId="77777777" w:rsidTr="008300BB">
        <w:tc>
          <w:tcPr>
            <w:tcW w:w="455" w:type="dxa"/>
          </w:tcPr>
          <w:p w14:paraId="64290CF6"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4</w:t>
            </w:r>
          </w:p>
        </w:tc>
        <w:tc>
          <w:tcPr>
            <w:tcW w:w="709" w:type="dxa"/>
          </w:tcPr>
          <w:p w14:paraId="64290CF7"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安慧</w:t>
            </w:r>
          </w:p>
        </w:tc>
        <w:tc>
          <w:tcPr>
            <w:tcW w:w="3622" w:type="dxa"/>
          </w:tcPr>
          <w:p w14:paraId="64290CF8"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《俱舍論實義釋》</w:t>
            </w:r>
          </w:p>
        </w:tc>
        <w:tc>
          <w:tcPr>
            <w:tcW w:w="567" w:type="dxa"/>
          </w:tcPr>
          <w:p w14:paraId="64290CF9"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hint="eastAsia"/>
                <w:sz w:val="22"/>
              </w:rPr>
              <w:t>A</w:t>
            </w:r>
          </w:p>
        </w:tc>
        <w:tc>
          <w:tcPr>
            <w:tcW w:w="1418" w:type="dxa"/>
          </w:tcPr>
          <w:p w14:paraId="64290CFA"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29</w:t>
            </w:r>
            <w:r w:rsidRPr="00644B79">
              <w:rPr>
                <w:rFonts w:ascii="Times New Roman" w:hAnsi="Times New Roman" w:cs="Times New Roman"/>
                <w:sz w:val="22"/>
              </w:rPr>
              <w:t>，</w:t>
            </w:r>
            <w:r w:rsidRPr="00644B79">
              <w:rPr>
                <w:rFonts w:ascii="Times New Roman" w:hAnsi="Times New Roman" w:cs="Times New Roman"/>
                <w:sz w:val="22"/>
              </w:rPr>
              <w:t>1561</w:t>
            </w:r>
          </w:p>
        </w:tc>
        <w:tc>
          <w:tcPr>
            <w:tcW w:w="708" w:type="dxa"/>
          </w:tcPr>
          <w:p w14:paraId="64290CFB"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1701" w:type="dxa"/>
          </w:tcPr>
          <w:p w14:paraId="64290CFC"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缺</w:t>
            </w:r>
          </w:p>
        </w:tc>
      </w:tr>
      <w:tr w:rsidR="008300BB" w:rsidRPr="00644B79" w14:paraId="64290D05" w14:textId="77777777" w:rsidTr="008300BB">
        <w:tc>
          <w:tcPr>
            <w:tcW w:w="455" w:type="dxa"/>
          </w:tcPr>
          <w:p w14:paraId="64290CFE"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5</w:t>
            </w:r>
          </w:p>
        </w:tc>
        <w:tc>
          <w:tcPr>
            <w:tcW w:w="709" w:type="dxa"/>
          </w:tcPr>
          <w:p w14:paraId="64290CFF"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安慧</w:t>
            </w:r>
          </w:p>
        </w:tc>
        <w:tc>
          <w:tcPr>
            <w:tcW w:w="3622" w:type="dxa"/>
          </w:tcPr>
          <w:p w14:paraId="64290D00"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《阿毘達磨雜集論》</w:t>
            </w:r>
            <w:r w:rsidR="009277A6" w:rsidRPr="00644B79">
              <w:rPr>
                <w:rStyle w:val="af2"/>
                <w:rFonts w:ascii="Times New Roman" w:hAnsi="Times New Roman" w:cs="Times New Roman"/>
                <w:color w:val="000000"/>
                <w:sz w:val="22"/>
              </w:rPr>
              <w:footnoteReference w:id="62"/>
            </w:r>
          </w:p>
        </w:tc>
        <w:tc>
          <w:tcPr>
            <w:tcW w:w="567" w:type="dxa"/>
          </w:tcPr>
          <w:p w14:paraId="64290D01"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hint="eastAsia"/>
                <w:sz w:val="22"/>
              </w:rPr>
              <w:t>A</w:t>
            </w:r>
          </w:p>
        </w:tc>
        <w:tc>
          <w:tcPr>
            <w:tcW w:w="1418" w:type="dxa"/>
          </w:tcPr>
          <w:p w14:paraId="64290D02"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31</w:t>
            </w:r>
            <w:r w:rsidRPr="00644B79">
              <w:rPr>
                <w:rFonts w:ascii="Times New Roman" w:hAnsi="Times New Roman" w:cs="Times New Roman"/>
                <w:sz w:val="22"/>
              </w:rPr>
              <w:t>，</w:t>
            </w:r>
            <w:r w:rsidRPr="00644B79">
              <w:rPr>
                <w:rFonts w:ascii="Times New Roman" w:hAnsi="Times New Roman" w:cs="Times New Roman"/>
                <w:sz w:val="22"/>
              </w:rPr>
              <w:t>1606</w:t>
            </w:r>
          </w:p>
        </w:tc>
        <w:tc>
          <w:tcPr>
            <w:tcW w:w="708" w:type="dxa"/>
          </w:tcPr>
          <w:p w14:paraId="64290D03"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4054</w:t>
            </w:r>
          </w:p>
        </w:tc>
        <w:tc>
          <w:tcPr>
            <w:tcW w:w="1701" w:type="dxa"/>
          </w:tcPr>
          <w:p w14:paraId="64290D04"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40</w:t>
            </w:r>
            <w:r w:rsidRPr="00644B79">
              <w:rPr>
                <w:rFonts w:ascii="Times New Roman" w:hAnsi="Times New Roman" w:cs="Times New Roman"/>
                <w:sz w:val="22"/>
              </w:rPr>
              <w:t>，</w:t>
            </w:r>
            <w:r w:rsidRPr="00644B79">
              <w:rPr>
                <w:rFonts w:ascii="Times New Roman" w:hAnsi="Times New Roman" w:cs="Times New Roman"/>
                <w:sz w:val="22"/>
              </w:rPr>
              <w:t>4059</w:t>
            </w:r>
          </w:p>
        </w:tc>
      </w:tr>
      <w:tr w:rsidR="008300BB" w:rsidRPr="00644B79" w14:paraId="64290D0D" w14:textId="77777777" w:rsidTr="008300BB">
        <w:tc>
          <w:tcPr>
            <w:tcW w:w="455" w:type="dxa"/>
          </w:tcPr>
          <w:p w14:paraId="64290D06"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6</w:t>
            </w:r>
          </w:p>
        </w:tc>
        <w:tc>
          <w:tcPr>
            <w:tcW w:w="709" w:type="dxa"/>
          </w:tcPr>
          <w:p w14:paraId="64290D07"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安慧</w:t>
            </w:r>
          </w:p>
        </w:tc>
        <w:tc>
          <w:tcPr>
            <w:tcW w:w="3622" w:type="dxa"/>
          </w:tcPr>
          <w:p w14:paraId="64290D08"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《大乘廣五蘊論》</w:t>
            </w:r>
          </w:p>
        </w:tc>
        <w:tc>
          <w:tcPr>
            <w:tcW w:w="567" w:type="dxa"/>
          </w:tcPr>
          <w:p w14:paraId="64290D09"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hint="eastAsia"/>
                <w:sz w:val="22"/>
              </w:rPr>
              <w:t>A</w:t>
            </w:r>
          </w:p>
        </w:tc>
        <w:tc>
          <w:tcPr>
            <w:tcW w:w="1418" w:type="dxa"/>
          </w:tcPr>
          <w:p w14:paraId="64290D0A"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31</w:t>
            </w:r>
            <w:r w:rsidRPr="00644B79">
              <w:rPr>
                <w:rFonts w:ascii="Times New Roman" w:hAnsi="Times New Roman" w:cs="Times New Roman"/>
                <w:sz w:val="22"/>
              </w:rPr>
              <w:t>，</w:t>
            </w:r>
            <w:r w:rsidRPr="00644B79">
              <w:rPr>
                <w:rFonts w:ascii="Times New Roman" w:hAnsi="Times New Roman" w:cs="Times New Roman"/>
                <w:sz w:val="22"/>
              </w:rPr>
              <w:t>1613</w:t>
            </w:r>
          </w:p>
        </w:tc>
        <w:tc>
          <w:tcPr>
            <w:tcW w:w="708" w:type="dxa"/>
          </w:tcPr>
          <w:p w14:paraId="64290D0B"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4066</w:t>
            </w:r>
          </w:p>
        </w:tc>
        <w:tc>
          <w:tcPr>
            <w:tcW w:w="1701" w:type="dxa"/>
          </w:tcPr>
          <w:p w14:paraId="64290D0C"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40</w:t>
            </w:r>
            <w:r w:rsidRPr="00644B79">
              <w:rPr>
                <w:rFonts w:ascii="Times New Roman" w:hAnsi="Times New Roman" w:cs="Times New Roman"/>
                <w:sz w:val="22"/>
              </w:rPr>
              <w:t>，</w:t>
            </w:r>
            <w:r w:rsidRPr="00644B79">
              <w:rPr>
                <w:rFonts w:ascii="Times New Roman" w:hAnsi="Times New Roman" w:cs="Times New Roman"/>
                <w:sz w:val="22"/>
              </w:rPr>
              <w:t>4071</w:t>
            </w:r>
          </w:p>
        </w:tc>
      </w:tr>
      <w:tr w:rsidR="008300BB" w:rsidRPr="00644B79" w14:paraId="64290D15" w14:textId="77777777" w:rsidTr="008300BB">
        <w:tc>
          <w:tcPr>
            <w:tcW w:w="455" w:type="dxa"/>
          </w:tcPr>
          <w:p w14:paraId="64290D0E"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7</w:t>
            </w:r>
          </w:p>
        </w:tc>
        <w:tc>
          <w:tcPr>
            <w:tcW w:w="709" w:type="dxa"/>
          </w:tcPr>
          <w:p w14:paraId="64290D0F"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安慧</w:t>
            </w:r>
          </w:p>
        </w:tc>
        <w:tc>
          <w:tcPr>
            <w:tcW w:w="3622" w:type="dxa"/>
          </w:tcPr>
          <w:p w14:paraId="64290D10"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《大寶積經論》</w:t>
            </w:r>
            <w:r w:rsidR="008A2F6F" w:rsidRPr="00644B79">
              <w:rPr>
                <w:rStyle w:val="af2"/>
                <w:rFonts w:ascii="Times New Roman" w:hAnsi="Times New Roman" w:cs="Times New Roman"/>
                <w:color w:val="000000"/>
                <w:sz w:val="22"/>
              </w:rPr>
              <w:footnoteReference w:id="63"/>
            </w:r>
          </w:p>
        </w:tc>
        <w:tc>
          <w:tcPr>
            <w:tcW w:w="567" w:type="dxa"/>
          </w:tcPr>
          <w:p w14:paraId="64290D11" w14:textId="77777777" w:rsidR="008300BB" w:rsidRPr="00644B79" w:rsidRDefault="00F15B28" w:rsidP="007879F4">
            <w:pPr>
              <w:snapToGrid w:val="0"/>
              <w:rPr>
                <w:rFonts w:ascii="Times New Roman" w:hAnsi="Times New Roman" w:cs="Times New Roman"/>
                <w:sz w:val="22"/>
              </w:rPr>
            </w:pPr>
            <w:r w:rsidRPr="00644B79">
              <w:rPr>
                <w:rFonts w:ascii="Times New Roman" w:hAnsi="Times New Roman" w:cs="Times New Roman" w:hint="eastAsia"/>
                <w:sz w:val="22"/>
              </w:rPr>
              <w:t>B</w:t>
            </w:r>
          </w:p>
        </w:tc>
        <w:tc>
          <w:tcPr>
            <w:tcW w:w="1418" w:type="dxa"/>
          </w:tcPr>
          <w:p w14:paraId="64290D12"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26</w:t>
            </w:r>
            <w:r w:rsidRPr="00644B79">
              <w:rPr>
                <w:rFonts w:ascii="Times New Roman" w:hAnsi="Times New Roman" w:cs="Times New Roman"/>
                <w:sz w:val="22"/>
              </w:rPr>
              <w:t>，</w:t>
            </w:r>
            <w:r w:rsidRPr="00644B79">
              <w:rPr>
                <w:rFonts w:ascii="Times New Roman" w:hAnsi="Times New Roman" w:cs="Times New Roman"/>
                <w:sz w:val="22"/>
              </w:rPr>
              <w:t>1523</w:t>
            </w:r>
          </w:p>
        </w:tc>
        <w:tc>
          <w:tcPr>
            <w:tcW w:w="708" w:type="dxa"/>
          </w:tcPr>
          <w:p w14:paraId="64290D13"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color w:val="000000"/>
                <w:sz w:val="22"/>
              </w:rPr>
              <w:t>4009</w:t>
            </w:r>
          </w:p>
        </w:tc>
        <w:tc>
          <w:tcPr>
            <w:tcW w:w="1701" w:type="dxa"/>
          </w:tcPr>
          <w:p w14:paraId="64290D14"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color w:val="000000"/>
                <w:sz w:val="22"/>
              </w:rPr>
              <w:t>37</w:t>
            </w:r>
            <w:r w:rsidRPr="00644B79">
              <w:rPr>
                <w:rFonts w:ascii="Times New Roman" w:hAnsi="DPalatino" w:cs="Times New Roman"/>
                <w:color w:val="000000"/>
                <w:sz w:val="22"/>
              </w:rPr>
              <w:t>，</w:t>
            </w:r>
            <w:r w:rsidRPr="00644B79">
              <w:rPr>
                <w:rFonts w:ascii="Times New Roman" w:hAnsi="Times New Roman" w:cs="Times New Roman"/>
                <w:color w:val="000000"/>
                <w:sz w:val="22"/>
              </w:rPr>
              <w:t>4014</w:t>
            </w:r>
          </w:p>
        </w:tc>
      </w:tr>
      <w:tr w:rsidR="008300BB" w:rsidRPr="00644B79" w14:paraId="64290D1D" w14:textId="77777777" w:rsidTr="008300BB">
        <w:tc>
          <w:tcPr>
            <w:tcW w:w="455" w:type="dxa"/>
          </w:tcPr>
          <w:p w14:paraId="64290D16"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8</w:t>
            </w:r>
          </w:p>
        </w:tc>
        <w:tc>
          <w:tcPr>
            <w:tcW w:w="709" w:type="dxa"/>
          </w:tcPr>
          <w:p w14:paraId="64290D17"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安慧</w:t>
            </w:r>
          </w:p>
        </w:tc>
        <w:tc>
          <w:tcPr>
            <w:tcW w:w="3622" w:type="dxa"/>
          </w:tcPr>
          <w:p w14:paraId="64290D18"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《大乘莊嚴經論釋》的廣釋</w:t>
            </w:r>
          </w:p>
        </w:tc>
        <w:tc>
          <w:tcPr>
            <w:tcW w:w="567" w:type="dxa"/>
          </w:tcPr>
          <w:p w14:paraId="64290D19" w14:textId="77777777" w:rsidR="008300BB" w:rsidRPr="00644B79" w:rsidRDefault="00F15B28" w:rsidP="007879F4">
            <w:pPr>
              <w:snapToGrid w:val="0"/>
              <w:rPr>
                <w:rFonts w:ascii="Times New Roman" w:hAnsi="Times New Roman" w:cs="Times New Roman"/>
                <w:sz w:val="22"/>
              </w:rPr>
            </w:pPr>
            <w:r w:rsidRPr="00644B79">
              <w:rPr>
                <w:rFonts w:ascii="Times New Roman" w:hAnsi="Times New Roman" w:cs="Times New Roman" w:hint="eastAsia"/>
                <w:sz w:val="22"/>
              </w:rPr>
              <w:t>B</w:t>
            </w:r>
          </w:p>
        </w:tc>
        <w:tc>
          <w:tcPr>
            <w:tcW w:w="1418" w:type="dxa"/>
          </w:tcPr>
          <w:p w14:paraId="64290D1A"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708" w:type="dxa"/>
          </w:tcPr>
          <w:p w14:paraId="64290D1B"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color w:val="000000"/>
                <w:sz w:val="22"/>
              </w:rPr>
              <w:t>4034</w:t>
            </w:r>
          </w:p>
        </w:tc>
        <w:tc>
          <w:tcPr>
            <w:tcW w:w="1701" w:type="dxa"/>
          </w:tcPr>
          <w:p w14:paraId="64290D1C"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color w:val="000000"/>
                <w:sz w:val="22"/>
              </w:rPr>
              <w:t>39</w:t>
            </w:r>
            <w:r w:rsidRPr="00644B79">
              <w:rPr>
                <w:rFonts w:ascii="Times New Roman" w:hAnsi="DPalatino" w:cs="Times New Roman"/>
                <w:color w:val="000000"/>
                <w:sz w:val="22"/>
              </w:rPr>
              <w:t>，</w:t>
            </w:r>
            <w:r w:rsidRPr="00644B79">
              <w:rPr>
                <w:rFonts w:ascii="Times New Roman" w:hAnsi="Times New Roman" w:cs="Times New Roman"/>
                <w:color w:val="000000"/>
                <w:sz w:val="22"/>
              </w:rPr>
              <w:t>4039</w:t>
            </w:r>
          </w:p>
        </w:tc>
      </w:tr>
      <w:tr w:rsidR="008300BB" w:rsidRPr="00644B79" w14:paraId="64290D25" w14:textId="77777777" w:rsidTr="008300BB">
        <w:tc>
          <w:tcPr>
            <w:tcW w:w="455" w:type="dxa"/>
          </w:tcPr>
          <w:p w14:paraId="64290D1E"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9</w:t>
            </w:r>
          </w:p>
        </w:tc>
        <w:tc>
          <w:tcPr>
            <w:tcW w:w="709" w:type="dxa"/>
          </w:tcPr>
          <w:p w14:paraId="64290D1F"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安慧</w:t>
            </w:r>
          </w:p>
        </w:tc>
        <w:tc>
          <w:tcPr>
            <w:tcW w:w="3622" w:type="dxa"/>
          </w:tcPr>
          <w:p w14:paraId="64290D20"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《唯識二十論釋》</w:t>
            </w:r>
          </w:p>
        </w:tc>
        <w:tc>
          <w:tcPr>
            <w:tcW w:w="567" w:type="dxa"/>
          </w:tcPr>
          <w:p w14:paraId="64290D21" w14:textId="77777777" w:rsidR="008300BB" w:rsidRPr="00644B79" w:rsidRDefault="00F15B28" w:rsidP="007879F4">
            <w:pPr>
              <w:snapToGrid w:val="0"/>
              <w:rPr>
                <w:rFonts w:ascii="Times New Roman" w:hAnsi="Times New Roman" w:cs="Times New Roman"/>
                <w:sz w:val="22"/>
              </w:rPr>
            </w:pPr>
            <w:r w:rsidRPr="00644B79">
              <w:rPr>
                <w:rFonts w:ascii="Times New Roman" w:hAnsi="Times New Roman" w:cs="Times New Roman" w:hint="eastAsia"/>
                <w:sz w:val="22"/>
              </w:rPr>
              <w:t>B</w:t>
            </w:r>
          </w:p>
        </w:tc>
        <w:tc>
          <w:tcPr>
            <w:tcW w:w="1418" w:type="dxa"/>
          </w:tcPr>
          <w:p w14:paraId="64290D22"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708" w:type="dxa"/>
          </w:tcPr>
          <w:p w14:paraId="64290D23"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1701" w:type="dxa"/>
          </w:tcPr>
          <w:p w14:paraId="64290D24"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缺</w:t>
            </w:r>
          </w:p>
        </w:tc>
      </w:tr>
      <w:tr w:rsidR="008300BB" w:rsidRPr="00644B79" w14:paraId="64290D2D" w14:textId="77777777" w:rsidTr="008300BB">
        <w:tc>
          <w:tcPr>
            <w:tcW w:w="455" w:type="dxa"/>
          </w:tcPr>
          <w:p w14:paraId="64290D26"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10</w:t>
            </w:r>
          </w:p>
        </w:tc>
        <w:tc>
          <w:tcPr>
            <w:tcW w:w="709" w:type="dxa"/>
          </w:tcPr>
          <w:p w14:paraId="64290D27"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安慧</w:t>
            </w:r>
          </w:p>
        </w:tc>
        <w:tc>
          <w:tcPr>
            <w:tcW w:w="3622" w:type="dxa"/>
          </w:tcPr>
          <w:p w14:paraId="64290D28"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《唯識三十論釋》</w:t>
            </w:r>
          </w:p>
        </w:tc>
        <w:tc>
          <w:tcPr>
            <w:tcW w:w="567" w:type="dxa"/>
          </w:tcPr>
          <w:p w14:paraId="64290D29" w14:textId="77777777" w:rsidR="008300BB" w:rsidRPr="00644B79" w:rsidRDefault="00F15B28" w:rsidP="007879F4">
            <w:pPr>
              <w:snapToGrid w:val="0"/>
              <w:rPr>
                <w:rFonts w:ascii="Times New Roman" w:hAnsi="Times New Roman" w:cs="Times New Roman"/>
                <w:sz w:val="22"/>
              </w:rPr>
            </w:pPr>
            <w:r w:rsidRPr="00644B79">
              <w:rPr>
                <w:rFonts w:ascii="Times New Roman" w:hAnsi="Times New Roman" w:cs="Times New Roman" w:hint="eastAsia"/>
                <w:sz w:val="22"/>
              </w:rPr>
              <w:t>B</w:t>
            </w:r>
          </w:p>
        </w:tc>
        <w:tc>
          <w:tcPr>
            <w:tcW w:w="1418" w:type="dxa"/>
          </w:tcPr>
          <w:p w14:paraId="64290D2A"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缺</w:t>
            </w:r>
            <w:r w:rsidR="00080AE5" w:rsidRPr="00A275DF">
              <w:rPr>
                <w:rStyle w:val="af2"/>
                <w:rFonts w:ascii="Times New Roman" w:hAnsi="Times New Roman" w:cs="Times New Roman"/>
                <w:sz w:val="22"/>
              </w:rPr>
              <w:footnoteReference w:id="64"/>
            </w:r>
          </w:p>
        </w:tc>
        <w:tc>
          <w:tcPr>
            <w:tcW w:w="708" w:type="dxa"/>
          </w:tcPr>
          <w:p w14:paraId="64290D2B"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color w:val="000000"/>
                <w:sz w:val="22"/>
              </w:rPr>
              <w:t>4064</w:t>
            </w:r>
          </w:p>
        </w:tc>
        <w:tc>
          <w:tcPr>
            <w:tcW w:w="1701" w:type="dxa"/>
          </w:tcPr>
          <w:p w14:paraId="64290D2C"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color w:val="000000"/>
                <w:sz w:val="22"/>
              </w:rPr>
              <w:t>40</w:t>
            </w:r>
            <w:r w:rsidRPr="00644B79">
              <w:rPr>
                <w:rFonts w:ascii="Times New Roman" w:hAnsi="DPalatino" w:cs="Times New Roman"/>
                <w:color w:val="000000"/>
                <w:sz w:val="22"/>
              </w:rPr>
              <w:t>，</w:t>
            </w:r>
            <w:r w:rsidRPr="00644B79">
              <w:rPr>
                <w:rFonts w:ascii="Times New Roman" w:hAnsi="Times New Roman" w:cs="Times New Roman"/>
                <w:color w:val="000000"/>
                <w:sz w:val="22"/>
              </w:rPr>
              <w:t>4069</w:t>
            </w:r>
          </w:p>
        </w:tc>
      </w:tr>
      <w:tr w:rsidR="008300BB" w:rsidRPr="00644B79" w14:paraId="64290D35" w14:textId="77777777" w:rsidTr="008300BB">
        <w:tc>
          <w:tcPr>
            <w:tcW w:w="455" w:type="dxa"/>
          </w:tcPr>
          <w:p w14:paraId="64290D2E"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11</w:t>
            </w:r>
          </w:p>
        </w:tc>
        <w:tc>
          <w:tcPr>
            <w:tcW w:w="709" w:type="dxa"/>
          </w:tcPr>
          <w:p w14:paraId="64290D2F"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安慧</w:t>
            </w:r>
          </w:p>
        </w:tc>
        <w:tc>
          <w:tcPr>
            <w:tcW w:w="3622" w:type="dxa"/>
          </w:tcPr>
          <w:p w14:paraId="64290D30"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《大乘中觀釋論》</w:t>
            </w:r>
          </w:p>
        </w:tc>
        <w:tc>
          <w:tcPr>
            <w:tcW w:w="567" w:type="dxa"/>
          </w:tcPr>
          <w:p w14:paraId="64290D31" w14:textId="77777777" w:rsidR="008300BB" w:rsidRPr="00644B79" w:rsidRDefault="003831D0" w:rsidP="007879F4">
            <w:pPr>
              <w:snapToGrid w:val="0"/>
              <w:rPr>
                <w:rFonts w:ascii="Times New Roman" w:hAnsi="Times New Roman" w:cs="Times New Roman"/>
                <w:sz w:val="22"/>
              </w:rPr>
            </w:pPr>
            <w:r w:rsidRPr="003831D0">
              <w:rPr>
                <w:rFonts w:ascii="Times New Roman" w:hAnsi="Times New Roman" w:cs="Times New Roman" w:hint="eastAsia"/>
                <w:sz w:val="22"/>
              </w:rPr>
              <w:t>C</w:t>
            </w:r>
          </w:p>
        </w:tc>
        <w:tc>
          <w:tcPr>
            <w:tcW w:w="1418" w:type="dxa"/>
          </w:tcPr>
          <w:p w14:paraId="64290D32"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color w:val="000000"/>
                <w:sz w:val="22"/>
              </w:rPr>
              <w:t>30</w:t>
            </w:r>
            <w:r w:rsidRPr="00644B79">
              <w:rPr>
                <w:rFonts w:ascii="Times New Roman" w:hAnsi="DPalatino" w:cs="Times New Roman"/>
                <w:color w:val="000000"/>
                <w:sz w:val="22"/>
              </w:rPr>
              <w:t>，</w:t>
            </w:r>
            <w:r w:rsidRPr="00644B79">
              <w:rPr>
                <w:rFonts w:ascii="Times New Roman" w:hAnsi="Times New Roman" w:cs="Times New Roman"/>
                <w:color w:val="000000"/>
                <w:sz w:val="22"/>
              </w:rPr>
              <w:t>1567</w:t>
            </w:r>
          </w:p>
        </w:tc>
        <w:tc>
          <w:tcPr>
            <w:tcW w:w="708" w:type="dxa"/>
          </w:tcPr>
          <w:p w14:paraId="64290D33"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1701" w:type="dxa"/>
          </w:tcPr>
          <w:p w14:paraId="64290D34"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缺</w:t>
            </w:r>
          </w:p>
        </w:tc>
      </w:tr>
      <w:tr w:rsidR="008300BB" w:rsidRPr="00644B79" w14:paraId="64290D3F" w14:textId="77777777" w:rsidTr="008300BB">
        <w:tc>
          <w:tcPr>
            <w:tcW w:w="455" w:type="dxa"/>
          </w:tcPr>
          <w:p w14:paraId="64290D36"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12</w:t>
            </w:r>
          </w:p>
        </w:tc>
        <w:tc>
          <w:tcPr>
            <w:tcW w:w="709" w:type="dxa"/>
          </w:tcPr>
          <w:p w14:paraId="64290D37"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滿增</w:t>
            </w:r>
          </w:p>
        </w:tc>
        <w:tc>
          <w:tcPr>
            <w:tcW w:w="3622" w:type="dxa"/>
          </w:tcPr>
          <w:p w14:paraId="64290D38"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《阿毘達磨俱舍廣釋隨相論》</w:t>
            </w:r>
          </w:p>
        </w:tc>
        <w:tc>
          <w:tcPr>
            <w:tcW w:w="567" w:type="dxa"/>
          </w:tcPr>
          <w:p w14:paraId="64290D39" w14:textId="77777777" w:rsidR="008300BB" w:rsidRPr="00644B79" w:rsidRDefault="00F15B28" w:rsidP="007879F4">
            <w:pPr>
              <w:snapToGrid w:val="0"/>
              <w:rPr>
                <w:rFonts w:ascii="Times New Roman" w:hAnsi="Times New Roman" w:cs="Times New Roman"/>
                <w:sz w:val="22"/>
              </w:rPr>
            </w:pPr>
            <w:r w:rsidRPr="00644B79">
              <w:rPr>
                <w:rFonts w:ascii="Times New Roman" w:hAnsi="Times New Roman" w:cs="Times New Roman" w:hint="eastAsia"/>
                <w:sz w:val="22"/>
              </w:rPr>
              <w:t>A</w:t>
            </w:r>
          </w:p>
        </w:tc>
        <w:tc>
          <w:tcPr>
            <w:tcW w:w="1418" w:type="dxa"/>
          </w:tcPr>
          <w:p w14:paraId="64290D3A"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708" w:type="dxa"/>
          </w:tcPr>
          <w:p w14:paraId="64290D3B" w14:textId="77777777" w:rsidR="008300BB" w:rsidRPr="00644B79" w:rsidRDefault="008300BB" w:rsidP="007879F4">
            <w:pPr>
              <w:snapToGrid w:val="0"/>
              <w:rPr>
                <w:rFonts w:ascii="Times New Roman" w:hAnsi="Times New Roman" w:cs="Times New Roman"/>
                <w:color w:val="000000"/>
                <w:sz w:val="22"/>
              </w:rPr>
            </w:pPr>
            <w:r w:rsidRPr="00644B79">
              <w:rPr>
                <w:rFonts w:ascii="Times New Roman" w:hAnsi="Times New Roman" w:cs="Times New Roman"/>
                <w:color w:val="000000"/>
                <w:sz w:val="22"/>
              </w:rPr>
              <w:t>4093</w:t>
            </w:r>
          </w:p>
          <w:p w14:paraId="64290D3C"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color w:val="000000"/>
                <w:sz w:val="22"/>
              </w:rPr>
              <w:t>4096</w:t>
            </w:r>
          </w:p>
        </w:tc>
        <w:tc>
          <w:tcPr>
            <w:tcW w:w="1701" w:type="dxa"/>
          </w:tcPr>
          <w:p w14:paraId="64290D3D" w14:textId="77777777" w:rsidR="008300BB" w:rsidRPr="00644B79" w:rsidRDefault="008300BB" w:rsidP="007879F4">
            <w:pPr>
              <w:snapToGrid w:val="0"/>
              <w:rPr>
                <w:rFonts w:ascii="Times New Roman" w:hAnsi="Times New Roman" w:cs="Times New Roman"/>
                <w:color w:val="000000"/>
                <w:sz w:val="22"/>
              </w:rPr>
            </w:pPr>
            <w:r w:rsidRPr="00644B79">
              <w:rPr>
                <w:rFonts w:ascii="Times New Roman" w:hAnsi="Times New Roman" w:cs="Times New Roman"/>
                <w:color w:val="000000"/>
                <w:sz w:val="22"/>
              </w:rPr>
              <w:t>40</w:t>
            </w:r>
            <w:r w:rsidRPr="00644B79">
              <w:rPr>
                <w:rFonts w:ascii="Times New Roman" w:hAnsi="Times New Roman" w:cs="Times New Roman" w:hint="eastAsia"/>
                <w:color w:val="000000"/>
                <w:sz w:val="22"/>
              </w:rPr>
              <w:t>，</w:t>
            </w:r>
            <w:r w:rsidRPr="00644B79">
              <w:rPr>
                <w:rFonts w:ascii="Times New Roman" w:hAnsi="Times New Roman" w:cs="Times New Roman"/>
                <w:color w:val="000000"/>
                <w:sz w:val="22"/>
              </w:rPr>
              <w:t>4098</w:t>
            </w:r>
          </w:p>
          <w:p w14:paraId="64290D3E" w14:textId="77777777" w:rsidR="008300BB" w:rsidRPr="00644B79" w:rsidRDefault="008300BB" w:rsidP="007879F4">
            <w:pPr>
              <w:snapToGrid w:val="0"/>
              <w:rPr>
                <w:rFonts w:ascii="Times New Roman" w:hAnsi="Times New Roman" w:cs="Times New Roman"/>
                <w:sz w:val="22"/>
              </w:rPr>
            </w:pPr>
            <w:r w:rsidRPr="00644B79">
              <w:rPr>
                <w:rFonts w:ascii="Times New Roman" w:hAnsi="Times New Roman" w:cs="Times New Roman"/>
                <w:color w:val="000000"/>
                <w:sz w:val="22"/>
              </w:rPr>
              <w:t>40</w:t>
            </w:r>
            <w:r w:rsidRPr="00644B79">
              <w:rPr>
                <w:rFonts w:ascii="Times New Roman" w:hAnsi="Times New Roman" w:cs="Times New Roman" w:hint="eastAsia"/>
                <w:color w:val="000000"/>
                <w:sz w:val="22"/>
              </w:rPr>
              <w:t>，</w:t>
            </w:r>
            <w:r w:rsidRPr="00644B79">
              <w:rPr>
                <w:rFonts w:ascii="Times New Roman" w:hAnsi="Times New Roman" w:cs="Times New Roman"/>
                <w:color w:val="000000"/>
                <w:sz w:val="22"/>
              </w:rPr>
              <w:t>4101</w:t>
            </w:r>
          </w:p>
        </w:tc>
      </w:tr>
    </w:tbl>
    <w:p w14:paraId="64290D40" w14:textId="77777777" w:rsidR="00CC454C" w:rsidRPr="00644B79" w:rsidRDefault="00F15B28" w:rsidP="007879F4">
      <w:pPr>
        <w:spacing w:afterLines="30" w:after="108"/>
        <w:rPr>
          <w:rFonts w:ascii="Times New Roman" w:hAnsi="Times New Roman" w:cs="Times New Roman"/>
        </w:rPr>
      </w:pPr>
      <w:r w:rsidRPr="00C84443">
        <w:rPr>
          <w:rFonts w:ascii="Times New Roman" w:hAnsi="Times New Roman" w:cs="Times New Roman" w:hint="eastAsia"/>
        </w:rPr>
        <w:t>著作類別：</w:t>
      </w:r>
      <w:r w:rsidRPr="00C84443">
        <w:rPr>
          <w:rFonts w:ascii="Times New Roman" w:hAnsi="Times New Roman" w:cs="Times New Roman" w:hint="eastAsia"/>
        </w:rPr>
        <w:t>A-</w:t>
      </w:r>
      <w:r w:rsidRPr="00C84443">
        <w:rPr>
          <w:rFonts w:ascii="Times New Roman" w:cs="Times New Roman"/>
        </w:rPr>
        <w:t>阿毘達磨</w:t>
      </w:r>
      <w:r w:rsidRPr="00C84443">
        <w:rPr>
          <w:rFonts w:ascii="Times New Roman" w:cs="Times New Roman" w:hint="eastAsia"/>
        </w:rPr>
        <w:t>，</w:t>
      </w:r>
      <w:r w:rsidRPr="00C84443">
        <w:rPr>
          <w:rFonts w:ascii="Times New Roman" w:hAnsi="Times New Roman" w:cs="Times New Roman" w:hint="eastAsia"/>
        </w:rPr>
        <w:t>B-</w:t>
      </w:r>
      <w:r w:rsidRPr="00C84443">
        <w:rPr>
          <w:rFonts w:ascii="Times New Roman" w:hAnsi="Times New Roman" w:cs="Times New Roman" w:hint="eastAsia"/>
        </w:rPr>
        <w:t>唯識思想</w:t>
      </w:r>
      <w:r w:rsidR="003831D0" w:rsidRPr="00C84443">
        <w:rPr>
          <w:rFonts w:ascii="Times New Roman" w:hAnsi="Times New Roman" w:cs="Times New Roman" w:hint="eastAsia"/>
        </w:rPr>
        <w:t>，</w:t>
      </w:r>
      <w:r w:rsidR="0037096F" w:rsidRPr="00C84443">
        <w:rPr>
          <w:rFonts w:ascii="Times New Roman" w:hAnsi="Times New Roman" w:cs="Times New Roman" w:hint="eastAsia"/>
        </w:rPr>
        <w:t>C-</w:t>
      </w:r>
      <w:r w:rsidR="0037096F" w:rsidRPr="00C84443">
        <w:rPr>
          <w:rFonts w:ascii="Times New Roman" w:hAnsi="Times New Roman" w:cs="Times New Roman" w:hint="eastAsia"/>
        </w:rPr>
        <w:t>為中觀作釋</w:t>
      </w:r>
      <w:r w:rsidRPr="00C84443">
        <w:rPr>
          <w:rFonts w:ascii="Times New Roman" w:hAnsi="Times New Roman" w:cs="Times New Roman" w:hint="eastAsia"/>
        </w:rPr>
        <w:t>。</w:t>
      </w:r>
    </w:p>
    <w:p w14:paraId="64290D41" w14:textId="77777777" w:rsidR="00F15B28" w:rsidRPr="00644B79" w:rsidRDefault="00F15B28" w:rsidP="007879F4">
      <w:pPr>
        <w:spacing w:afterLines="30" w:after="108"/>
        <w:rPr>
          <w:rFonts w:ascii="Times New Roman" w:hAnsi="Times New Roman" w:cs="Times New Roman"/>
        </w:rPr>
      </w:pPr>
      <w:r w:rsidRPr="00644B79">
        <w:rPr>
          <w:rFonts w:ascii="Times New Roman" w:hAnsi="Times New Roman" w:cs="Times New Roman" w:hint="eastAsia"/>
        </w:rPr>
        <w:t>二、陳那師資：</w:t>
      </w:r>
    </w:p>
    <w:tbl>
      <w:tblPr>
        <w:tblStyle w:val="af5"/>
        <w:tblW w:w="9180" w:type="dxa"/>
        <w:tblLook w:val="04A0" w:firstRow="1" w:lastRow="0" w:firstColumn="1" w:lastColumn="0" w:noHBand="0" w:noVBand="1"/>
      </w:tblPr>
      <w:tblGrid>
        <w:gridCol w:w="455"/>
        <w:gridCol w:w="709"/>
        <w:gridCol w:w="3895"/>
        <w:gridCol w:w="436"/>
        <w:gridCol w:w="1417"/>
        <w:gridCol w:w="709"/>
        <w:gridCol w:w="1559"/>
      </w:tblGrid>
      <w:tr w:rsidR="00F15B28" w:rsidRPr="00644B79" w14:paraId="64290D49" w14:textId="77777777" w:rsidTr="00F15B28">
        <w:tc>
          <w:tcPr>
            <w:tcW w:w="455" w:type="dxa"/>
            <w:vMerge w:val="restart"/>
          </w:tcPr>
          <w:p w14:paraId="64290D42" w14:textId="77777777" w:rsidR="00F15B28" w:rsidRPr="00644B79" w:rsidRDefault="00F15B28" w:rsidP="007879F4">
            <w:pPr>
              <w:snapToGrid w:val="0"/>
              <w:rPr>
                <w:rFonts w:ascii="Times New Roman" w:hAnsi="Times New Roman" w:cs="Times New Roman"/>
                <w:sz w:val="22"/>
              </w:rPr>
            </w:pPr>
          </w:p>
        </w:tc>
        <w:tc>
          <w:tcPr>
            <w:tcW w:w="709" w:type="dxa"/>
            <w:vMerge w:val="restart"/>
          </w:tcPr>
          <w:p w14:paraId="64290D43" w14:textId="77777777" w:rsidR="00F15B28" w:rsidRPr="00644B79" w:rsidRDefault="00F15B28" w:rsidP="007879F4">
            <w:pPr>
              <w:snapToGrid w:val="0"/>
              <w:rPr>
                <w:rFonts w:ascii="Times New Roman" w:hAnsi="Times New Roman" w:cs="Times New Roman"/>
                <w:sz w:val="22"/>
              </w:rPr>
            </w:pPr>
            <w:r w:rsidRPr="00644B79">
              <w:rPr>
                <w:rFonts w:ascii="Times New Roman" w:hAnsi="Times New Roman" w:cs="Times New Roman"/>
                <w:sz w:val="22"/>
              </w:rPr>
              <w:t>作者</w:t>
            </w:r>
          </w:p>
        </w:tc>
        <w:tc>
          <w:tcPr>
            <w:tcW w:w="3895" w:type="dxa"/>
            <w:vMerge w:val="restart"/>
          </w:tcPr>
          <w:p w14:paraId="64290D44" w14:textId="77777777" w:rsidR="00F15B28" w:rsidRPr="00644B79" w:rsidRDefault="00F15B28" w:rsidP="007879F4">
            <w:pPr>
              <w:snapToGrid w:val="0"/>
              <w:rPr>
                <w:rFonts w:ascii="Times New Roman" w:hAnsi="Times New Roman" w:cs="Times New Roman"/>
                <w:sz w:val="22"/>
              </w:rPr>
            </w:pPr>
            <w:r w:rsidRPr="00644B79">
              <w:rPr>
                <w:rFonts w:ascii="Times New Roman" w:cs="Times New Roman"/>
                <w:sz w:val="22"/>
              </w:rPr>
              <w:t>論著</w:t>
            </w:r>
          </w:p>
        </w:tc>
        <w:tc>
          <w:tcPr>
            <w:tcW w:w="436" w:type="dxa"/>
            <w:vMerge w:val="restart"/>
          </w:tcPr>
          <w:p w14:paraId="64290D45" w14:textId="77777777" w:rsidR="00F15B28" w:rsidRPr="00644B79" w:rsidRDefault="00F15B28" w:rsidP="007879F4">
            <w:pPr>
              <w:snapToGrid w:val="0"/>
              <w:rPr>
                <w:rFonts w:ascii="Times New Roman" w:hAnsi="Times New Roman" w:cs="Times New Roman"/>
                <w:sz w:val="22"/>
              </w:rPr>
            </w:pPr>
            <w:r w:rsidRPr="00644B79">
              <w:rPr>
                <w:rFonts w:ascii="Times New Roman" w:hAnsi="Times New Roman" w:cs="Times New Roman" w:hint="eastAsia"/>
                <w:sz w:val="22"/>
              </w:rPr>
              <w:t>類別</w:t>
            </w:r>
          </w:p>
        </w:tc>
        <w:tc>
          <w:tcPr>
            <w:tcW w:w="1417" w:type="dxa"/>
            <w:vMerge w:val="restart"/>
          </w:tcPr>
          <w:p w14:paraId="64290D46" w14:textId="77777777" w:rsidR="00F15B28" w:rsidRPr="00644B79" w:rsidRDefault="00F15B28" w:rsidP="007879F4">
            <w:pPr>
              <w:snapToGrid w:val="0"/>
              <w:rPr>
                <w:rFonts w:ascii="Times New Roman" w:hAnsi="Times New Roman" w:cs="Times New Roman"/>
                <w:sz w:val="22"/>
              </w:rPr>
            </w:pPr>
            <w:r w:rsidRPr="00644B79">
              <w:rPr>
                <w:rFonts w:ascii="Times New Roman" w:hAnsi="Times New Roman" w:cs="Times New Roman"/>
                <w:sz w:val="22"/>
              </w:rPr>
              <w:t>大正</w:t>
            </w:r>
          </w:p>
          <w:p w14:paraId="64290D47" w14:textId="77777777" w:rsidR="00F15B28" w:rsidRPr="00644B79" w:rsidRDefault="00F15B28" w:rsidP="007879F4">
            <w:pPr>
              <w:snapToGrid w:val="0"/>
              <w:rPr>
                <w:rFonts w:ascii="Times New Roman" w:hAnsi="Times New Roman" w:cs="Times New Roman"/>
                <w:sz w:val="22"/>
              </w:rPr>
            </w:pPr>
            <w:r w:rsidRPr="00644B79">
              <w:rPr>
                <w:rFonts w:ascii="Times New Roman" w:hAnsi="Times New Roman" w:cs="Times New Roman"/>
                <w:sz w:val="22"/>
              </w:rPr>
              <w:t>（冊，經號）</w:t>
            </w:r>
          </w:p>
        </w:tc>
        <w:tc>
          <w:tcPr>
            <w:tcW w:w="2268" w:type="dxa"/>
            <w:gridSpan w:val="2"/>
          </w:tcPr>
          <w:p w14:paraId="64290D48" w14:textId="77777777" w:rsidR="00F15B28" w:rsidRPr="00644B79" w:rsidRDefault="00F15B28" w:rsidP="007879F4">
            <w:pPr>
              <w:snapToGrid w:val="0"/>
              <w:rPr>
                <w:rFonts w:ascii="Times New Roman" w:hAnsi="Times New Roman" w:cs="Times New Roman"/>
                <w:sz w:val="22"/>
              </w:rPr>
            </w:pPr>
            <w:r w:rsidRPr="00644B79">
              <w:rPr>
                <w:rFonts w:ascii="Times New Roman" w:hAnsi="Times New Roman" w:cs="Times New Roman"/>
                <w:sz w:val="22"/>
              </w:rPr>
              <w:t>藏本</w:t>
            </w:r>
          </w:p>
        </w:tc>
      </w:tr>
      <w:tr w:rsidR="00F15B28" w:rsidRPr="00644B79" w14:paraId="64290D51" w14:textId="77777777" w:rsidTr="00F15B28">
        <w:tc>
          <w:tcPr>
            <w:tcW w:w="455" w:type="dxa"/>
            <w:vMerge/>
          </w:tcPr>
          <w:p w14:paraId="64290D4A" w14:textId="77777777" w:rsidR="00F15B28" w:rsidRPr="00644B79" w:rsidRDefault="00F15B28" w:rsidP="007879F4">
            <w:pPr>
              <w:snapToGrid w:val="0"/>
              <w:rPr>
                <w:rFonts w:ascii="Times New Roman" w:hAnsi="Times New Roman" w:cs="Times New Roman"/>
                <w:sz w:val="22"/>
              </w:rPr>
            </w:pPr>
          </w:p>
        </w:tc>
        <w:tc>
          <w:tcPr>
            <w:tcW w:w="709" w:type="dxa"/>
            <w:vMerge/>
          </w:tcPr>
          <w:p w14:paraId="64290D4B" w14:textId="77777777" w:rsidR="00F15B28" w:rsidRPr="00644B79" w:rsidRDefault="00F15B28" w:rsidP="007879F4">
            <w:pPr>
              <w:snapToGrid w:val="0"/>
              <w:rPr>
                <w:rFonts w:ascii="Times New Roman" w:hAnsi="Times New Roman" w:cs="Times New Roman"/>
                <w:sz w:val="22"/>
              </w:rPr>
            </w:pPr>
          </w:p>
        </w:tc>
        <w:tc>
          <w:tcPr>
            <w:tcW w:w="3895" w:type="dxa"/>
            <w:vMerge/>
          </w:tcPr>
          <w:p w14:paraId="64290D4C" w14:textId="77777777" w:rsidR="00F15B28" w:rsidRPr="00644B79" w:rsidRDefault="00F15B28" w:rsidP="007879F4">
            <w:pPr>
              <w:snapToGrid w:val="0"/>
              <w:rPr>
                <w:rFonts w:ascii="Times New Roman" w:hAnsi="Times New Roman" w:cs="Times New Roman"/>
                <w:sz w:val="22"/>
              </w:rPr>
            </w:pPr>
          </w:p>
        </w:tc>
        <w:tc>
          <w:tcPr>
            <w:tcW w:w="436" w:type="dxa"/>
            <w:vMerge/>
          </w:tcPr>
          <w:p w14:paraId="64290D4D" w14:textId="77777777" w:rsidR="00F15B28" w:rsidRPr="00644B79" w:rsidRDefault="00F15B28" w:rsidP="007879F4">
            <w:pPr>
              <w:snapToGrid w:val="0"/>
              <w:rPr>
                <w:rFonts w:ascii="Times New Roman" w:hAnsi="Times New Roman" w:cs="Times New Roman"/>
                <w:sz w:val="22"/>
              </w:rPr>
            </w:pPr>
          </w:p>
        </w:tc>
        <w:tc>
          <w:tcPr>
            <w:tcW w:w="1417" w:type="dxa"/>
            <w:vMerge/>
          </w:tcPr>
          <w:p w14:paraId="64290D4E" w14:textId="77777777" w:rsidR="00F15B28" w:rsidRPr="00644B79" w:rsidRDefault="00F15B28" w:rsidP="007879F4">
            <w:pPr>
              <w:snapToGrid w:val="0"/>
              <w:rPr>
                <w:rFonts w:ascii="Times New Roman" w:hAnsi="Times New Roman" w:cs="Times New Roman"/>
                <w:sz w:val="22"/>
              </w:rPr>
            </w:pPr>
          </w:p>
        </w:tc>
        <w:tc>
          <w:tcPr>
            <w:tcW w:w="709" w:type="dxa"/>
          </w:tcPr>
          <w:p w14:paraId="64290D4F" w14:textId="77777777" w:rsidR="00F15B28" w:rsidRPr="00644B79" w:rsidRDefault="00F15B28" w:rsidP="007879F4">
            <w:pPr>
              <w:snapToGrid w:val="0"/>
              <w:rPr>
                <w:rFonts w:ascii="Times New Roman" w:hAnsi="Times New Roman" w:cs="Times New Roman"/>
                <w:sz w:val="22"/>
              </w:rPr>
            </w:pPr>
            <w:r w:rsidRPr="00644B79">
              <w:rPr>
                <w:rFonts w:ascii="Times New Roman" w:hAnsi="Times New Roman" w:cs="Times New Roman"/>
                <w:sz w:val="22"/>
              </w:rPr>
              <w:t>東北</w:t>
            </w:r>
          </w:p>
        </w:tc>
        <w:tc>
          <w:tcPr>
            <w:tcW w:w="1559" w:type="dxa"/>
          </w:tcPr>
          <w:p w14:paraId="64290D50" w14:textId="77777777" w:rsidR="00F15B28" w:rsidRPr="00644B79" w:rsidRDefault="00F15B28" w:rsidP="007879F4">
            <w:pPr>
              <w:snapToGrid w:val="0"/>
              <w:rPr>
                <w:rFonts w:ascii="Times New Roman" w:hAnsi="Times New Roman" w:cs="Times New Roman"/>
                <w:sz w:val="22"/>
              </w:rPr>
            </w:pPr>
            <w:r w:rsidRPr="00644B79">
              <w:rPr>
                <w:rFonts w:ascii="Times New Roman" w:hAnsi="Times New Roman" w:cs="Times New Roman"/>
                <w:sz w:val="22"/>
              </w:rPr>
              <w:t>台北（冊</w:t>
            </w:r>
            <w:r w:rsidRPr="00644B79">
              <w:rPr>
                <w:rFonts w:ascii="Times New Roman" w:hAnsi="DPalatino" w:cs="Times New Roman"/>
                <w:color w:val="000000"/>
                <w:sz w:val="22"/>
              </w:rPr>
              <w:t>，</w:t>
            </w:r>
            <w:r w:rsidRPr="00644B79">
              <w:rPr>
                <w:rFonts w:ascii="Times New Roman" w:hAnsi="Times New Roman" w:cs="Times New Roman"/>
                <w:sz w:val="22"/>
              </w:rPr>
              <w:t>號）</w:t>
            </w:r>
          </w:p>
        </w:tc>
      </w:tr>
      <w:tr w:rsidR="00F15B28" w:rsidRPr="00644B79" w14:paraId="64290D59" w14:textId="77777777" w:rsidTr="00F15B28">
        <w:tc>
          <w:tcPr>
            <w:tcW w:w="455" w:type="dxa"/>
          </w:tcPr>
          <w:p w14:paraId="64290D52" w14:textId="77777777" w:rsidR="00F15B28" w:rsidRPr="00644B79" w:rsidRDefault="00F15B28" w:rsidP="007879F4">
            <w:pPr>
              <w:snapToGrid w:val="0"/>
              <w:rPr>
                <w:rFonts w:ascii="Times New Roman" w:hAnsi="Times New Roman" w:cs="Times New Roman"/>
                <w:sz w:val="22"/>
              </w:rPr>
            </w:pPr>
            <w:r w:rsidRPr="00644B79">
              <w:rPr>
                <w:rFonts w:ascii="Times New Roman" w:hAnsi="Times New Roman" w:cs="Times New Roman"/>
                <w:sz w:val="22"/>
              </w:rPr>
              <w:t>1</w:t>
            </w:r>
          </w:p>
        </w:tc>
        <w:tc>
          <w:tcPr>
            <w:tcW w:w="709" w:type="dxa"/>
          </w:tcPr>
          <w:p w14:paraId="64290D53" w14:textId="77777777" w:rsidR="00F15B28" w:rsidRPr="00644B79" w:rsidRDefault="00F15B28" w:rsidP="007879F4">
            <w:pPr>
              <w:snapToGrid w:val="0"/>
              <w:rPr>
                <w:rFonts w:ascii="Times New Roman" w:hAnsi="Times New Roman" w:cs="Times New Roman"/>
                <w:sz w:val="22"/>
              </w:rPr>
            </w:pPr>
            <w:r w:rsidRPr="00644B79">
              <w:rPr>
                <w:rFonts w:ascii="Times New Roman" w:hAnsi="Times New Roman" w:cs="Times New Roman" w:hint="eastAsia"/>
                <w:sz w:val="22"/>
              </w:rPr>
              <w:t>陳那</w:t>
            </w:r>
          </w:p>
        </w:tc>
        <w:tc>
          <w:tcPr>
            <w:tcW w:w="3895" w:type="dxa"/>
          </w:tcPr>
          <w:p w14:paraId="64290D54" w14:textId="77777777" w:rsidR="00F15B28" w:rsidRPr="00644B79" w:rsidRDefault="00F15B28" w:rsidP="007879F4">
            <w:pPr>
              <w:snapToGrid w:val="0"/>
              <w:rPr>
                <w:rFonts w:ascii="Times New Roman" w:eastAsia="新細明體" w:hAnsi="Times New Roman" w:cs="Times New Roman"/>
                <w:sz w:val="22"/>
              </w:rPr>
            </w:pPr>
            <w:r w:rsidRPr="00644B79">
              <w:rPr>
                <w:rFonts w:ascii="Times New Roman" w:eastAsia="新細明體" w:hAnsi="新細明體" w:cs="Times New Roman"/>
                <w:color w:val="000000"/>
                <w:sz w:val="22"/>
              </w:rPr>
              <w:t>《阿毘達磨俱舍論釋要義燈》</w:t>
            </w:r>
          </w:p>
        </w:tc>
        <w:tc>
          <w:tcPr>
            <w:tcW w:w="436" w:type="dxa"/>
          </w:tcPr>
          <w:p w14:paraId="64290D55" w14:textId="77777777" w:rsidR="00F15B28" w:rsidRPr="00644B79" w:rsidRDefault="00072C51" w:rsidP="007879F4">
            <w:pPr>
              <w:snapToGrid w:val="0"/>
              <w:rPr>
                <w:rFonts w:ascii="Times New Roman" w:hAnsi="Times New Roman" w:cs="Times New Roman"/>
                <w:sz w:val="22"/>
              </w:rPr>
            </w:pPr>
            <w:r w:rsidRPr="00644B79">
              <w:rPr>
                <w:rFonts w:ascii="Times New Roman" w:hAnsi="Times New Roman" w:cs="Times New Roman"/>
                <w:sz w:val="22"/>
              </w:rPr>
              <w:t>A</w:t>
            </w:r>
          </w:p>
        </w:tc>
        <w:tc>
          <w:tcPr>
            <w:tcW w:w="1417" w:type="dxa"/>
          </w:tcPr>
          <w:p w14:paraId="64290D56" w14:textId="77777777" w:rsidR="00F15B28" w:rsidRPr="00644B79" w:rsidRDefault="00072C51"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709" w:type="dxa"/>
          </w:tcPr>
          <w:p w14:paraId="64290D57" w14:textId="77777777" w:rsidR="00F15B28" w:rsidRPr="00644B79" w:rsidRDefault="00072C51" w:rsidP="007879F4">
            <w:pPr>
              <w:snapToGrid w:val="0"/>
              <w:rPr>
                <w:rFonts w:ascii="Times New Roman" w:hAnsi="Times New Roman" w:cs="Times New Roman"/>
                <w:sz w:val="22"/>
              </w:rPr>
            </w:pPr>
            <w:r w:rsidRPr="00644B79">
              <w:rPr>
                <w:rFonts w:ascii="Times New Roman" w:hAnsi="Times New Roman" w:cs="Times New Roman"/>
                <w:color w:val="000000"/>
                <w:sz w:val="22"/>
              </w:rPr>
              <w:t>4095</w:t>
            </w:r>
          </w:p>
        </w:tc>
        <w:tc>
          <w:tcPr>
            <w:tcW w:w="1559" w:type="dxa"/>
          </w:tcPr>
          <w:p w14:paraId="64290D58" w14:textId="77777777" w:rsidR="00F15B28" w:rsidRPr="00644B79" w:rsidRDefault="00072C51" w:rsidP="007879F4">
            <w:pPr>
              <w:snapToGrid w:val="0"/>
              <w:rPr>
                <w:rFonts w:ascii="Times New Roman" w:hAnsi="Times New Roman" w:cs="Times New Roman"/>
                <w:sz w:val="22"/>
              </w:rPr>
            </w:pPr>
            <w:r w:rsidRPr="00644B79">
              <w:rPr>
                <w:rFonts w:ascii="Times New Roman" w:hAnsi="Times New Roman" w:cs="Times New Roman"/>
                <w:color w:val="000000"/>
                <w:sz w:val="22"/>
              </w:rPr>
              <w:t>40</w:t>
            </w:r>
            <w:r w:rsidRPr="00644B79">
              <w:rPr>
                <w:rFonts w:ascii="Times New Roman" w:hAnsi="DPalatino" w:cs="Times New Roman"/>
                <w:color w:val="000000"/>
                <w:sz w:val="22"/>
              </w:rPr>
              <w:t>，</w:t>
            </w:r>
            <w:r w:rsidRPr="00644B79">
              <w:rPr>
                <w:rFonts w:ascii="Times New Roman" w:hAnsi="Times New Roman" w:cs="Times New Roman"/>
                <w:color w:val="000000"/>
                <w:sz w:val="22"/>
              </w:rPr>
              <w:t>4100</w:t>
            </w:r>
          </w:p>
        </w:tc>
      </w:tr>
      <w:tr w:rsidR="00F15B28" w:rsidRPr="00644B79" w14:paraId="64290D61" w14:textId="77777777" w:rsidTr="00F15B28">
        <w:tc>
          <w:tcPr>
            <w:tcW w:w="455" w:type="dxa"/>
          </w:tcPr>
          <w:p w14:paraId="64290D5A" w14:textId="77777777" w:rsidR="00F15B28" w:rsidRPr="00644B79" w:rsidRDefault="00F15B28" w:rsidP="007879F4">
            <w:pPr>
              <w:snapToGrid w:val="0"/>
              <w:rPr>
                <w:rFonts w:ascii="Times New Roman" w:hAnsi="Times New Roman" w:cs="Times New Roman"/>
                <w:sz w:val="22"/>
              </w:rPr>
            </w:pPr>
            <w:r w:rsidRPr="00644B79">
              <w:rPr>
                <w:rFonts w:ascii="Times New Roman" w:hAnsi="Times New Roman" w:cs="Times New Roman"/>
                <w:sz w:val="22"/>
              </w:rPr>
              <w:t>2</w:t>
            </w:r>
          </w:p>
        </w:tc>
        <w:tc>
          <w:tcPr>
            <w:tcW w:w="709" w:type="dxa"/>
          </w:tcPr>
          <w:p w14:paraId="64290D5B" w14:textId="77777777" w:rsidR="00F15B28" w:rsidRPr="00644B79" w:rsidRDefault="00072C51" w:rsidP="007879F4">
            <w:pPr>
              <w:snapToGrid w:val="0"/>
              <w:rPr>
                <w:rFonts w:ascii="Times New Roman" w:hAnsi="Times New Roman" w:cs="Times New Roman"/>
                <w:sz w:val="22"/>
              </w:rPr>
            </w:pPr>
            <w:r w:rsidRPr="00644B79">
              <w:rPr>
                <w:rFonts w:ascii="Times New Roman" w:hAnsi="Times New Roman" w:cs="Times New Roman" w:hint="eastAsia"/>
                <w:sz w:val="22"/>
              </w:rPr>
              <w:t>陳那</w:t>
            </w:r>
          </w:p>
        </w:tc>
        <w:tc>
          <w:tcPr>
            <w:tcW w:w="3895" w:type="dxa"/>
          </w:tcPr>
          <w:p w14:paraId="64290D5C" w14:textId="77777777" w:rsidR="00F15B28" w:rsidRPr="00644B79" w:rsidRDefault="00F15B28" w:rsidP="007879F4">
            <w:pPr>
              <w:snapToGrid w:val="0"/>
              <w:rPr>
                <w:rFonts w:ascii="Times New Roman" w:eastAsia="新細明體" w:hAnsi="Times New Roman" w:cs="Times New Roman"/>
                <w:sz w:val="22"/>
              </w:rPr>
            </w:pPr>
            <w:r w:rsidRPr="00644B79">
              <w:rPr>
                <w:rFonts w:ascii="Times New Roman" w:eastAsia="新細明體" w:hAnsi="新細明體" w:cs="Times New Roman"/>
                <w:color w:val="000000"/>
                <w:sz w:val="22"/>
              </w:rPr>
              <w:t>《觀所緣本頌》</w:t>
            </w:r>
          </w:p>
        </w:tc>
        <w:tc>
          <w:tcPr>
            <w:tcW w:w="436" w:type="dxa"/>
          </w:tcPr>
          <w:p w14:paraId="64290D5D" w14:textId="77777777" w:rsidR="00F15B28" w:rsidRPr="00644B79" w:rsidRDefault="00072C51" w:rsidP="007879F4">
            <w:pPr>
              <w:snapToGrid w:val="0"/>
              <w:rPr>
                <w:rFonts w:ascii="Times New Roman" w:hAnsi="Times New Roman" w:cs="Times New Roman"/>
                <w:sz w:val="22"/>
              </w:rPr>
            </w:pPr>
            <w:r w:rsidRPr="00644B79">
              <w:rPr>
                <w:rFonts w:ascii="Times New Roman" w:hAnsi="Times New Roman" w:cs="Times New Roman"/>
                <w:sz w:val="22"/>
              </w:rPr>
              <w:t>B</w:t>
            </w:r>
          </w:p>
        </w:tc>
        <w:tc>
          <w:tcPr>
            <w:tcW w:w="1417" w:type="dxa"/>
          </w:tcPr>
          <w:p w14:paraId="64290D5E" w14:textId="77777777" w:rsidR="00F15B28" w:rsidRPr="00644B79" w:rsidRDefault="00072C51" w:rsidP="007879F4">
            <w:pPr>
              <w:snapToGrid w:val="0"/>
              <w:rPr>
                <w:rFonts w:ascii="Times New Roman" w:hAnsi="Times New Roman" w:cs="Times New Roman"/>
                <w:sz w:val="22"/>
              </w:rPr>
            </w:pPr>
            <w:r w:rsidRPr="00644B79">
              <w:rPr>
                <w:rFonts w:ascii="Times New Roman" w:hAnsi="Times New Roman" w:cs="Times New Roman"/>
                <w:color w:val="000000"/>
                <w:sz w:val="22"/>
              </w:rPr>
              <w:t>31</w:t>
            </w:r>
            <w:r w:rsidRPr="00644B79">
              <w:rPr>
                <w:rFonts w:ascii="Times New Roman" w:hAnsi="DPalatino" w:cs="Times New Roman"/>
                <w:color w:val="000000"/>
                <w:sz w:val="22"/>
              </w:rPr>
              <w:t>，</w:t>
            </w:r>
            <w:r w:rsidRPr="00644B79">
              <w:rPr>
                <w:rFonts w:ascii="Times New Roman" w:hAnsi="Times New Roman" w:cs="Times New Roman"/>
                <w:color w:val="000000"/>
                <w:sz w:val="22"/>
              </w:rPr>
              <w:t>1624</w:t>
            </w:r>
          </w:p>
        </w:tc>
        <w:tc>
          <w:tcPr>
            <w:tcW w:w="709" w:type="dxa"/>
          </w:tcPr>
          <w:p w14:paraId="64290D5F" w14:textId="77777777" w:rsidR="00F15B28" w:rsidRPr="00644B79" w:rsidRDefault="00072C51" w:rsidP="007879F4">
            <w:pPr>
              <w:snapToGrid w:val="0"/>
              <w:rPr>
                <w:rFonts w:ascii="Times New Roman" w:hAnsi="Times New Roman" w:cs="Times New Roman"/>
                <w:sz w:val="22"/>
              </w:rPr>
            </w:pPr>
            <w:r w:rsidRPr="00644B79">
              <w:rPr>
                <w:rFonts w:ascii="Times New Roman" w:hAnsi="Times New Roman" w:cs="Times New Roman"/>
                <w:color w:val="000000"/>
                <w:sz w:val="22"/>
              </w:rPr>
              <w:t>4205</w:t>
            </w:r>
          </w:p>
        </w:tc>
        <w:tc>
          <w:tcPr>
            <w:tcW w:w="1559" w:type="dxa"/>
          </w:tcPr>
          <w:p w14:paraId="64290D60" w14:textId="77777777" w:rsidR="00F15B28" w:rsidRPr="00644B79" w:rsidRDefault="00072C51" w:rsidP="007879F4">
            <w:pPr>
              <w:snapToGrid w:val="0"/>
              <w:rPr>
                <w:rFonts w:ascii="Times New Roman" w:hAnsi="Times New Roman" w:cs="Times New Roman"/>
                <w:sz w:val="22"/>
              </w:rPr>
            </w:pPr>
            <w:r w:rsidRPr="00644B79">
              <w:rPr>
                <w:rFonts w:ascii="Times New Roman" w:hAnsi="Times New Roman" w:cs="Times New Roman"/>
                <w:color w:val="000000"/>
                <w:sz w:val="22"/>
              </w:rPr>
              <w:t>46</w:t>
            </w:r>
            <w:r w:rsidRPr="00644B79">
              <w:rPr>
                <w:rFonts w:ascii="Times New Roman" w:hAnsi="DPalatino" w:cs="Times New Roman"/>
                <w:color w:val="000000"/>
                <w:sz w:val="22"/>
              </w:rPr>
              <w:t>，</w:t>
            </w:r>
            <w:r w:rsidRPr="00644B79">
              <w:rPr>
                <w:rFonts w:ascii="Times New Roman" w:hAnsi="Times New Roman" w:cs="Times New Roman"/>
                <w:color w:val="000000"/>
                <w:sz w:val="22"/>
              </w:rPr>
              <w:t>4210</w:t>
            </w:r>
          </w:p>
        </w:tc>
      </w:tr>
      <w:tr w:rsidR="00F15B28" w:rsidRPr="00644B79" w14:paraId="64290D69" w14:textId="77777777" w:rsidTr="00F15B28">
        <w:tc>
          <w:tcPr>
            <w:tcW w:w="455" w:type="dxa"/>
          </w:tcPr>
          <w:p w14:paraId="64290D62" w14:textId="77777777" w:rsidR="00F15B28" w:rsidRPr="00644B79" w:rsidRDefault="00F15B28" w:rsidP="007879F4">
            <w:pPr>
              <w:snapToGrid w:val="0"/>
              <w:rPr>
                <w:rFonts w:ascii="Times New Roman" w:hAnsi="Times New Roman" w:cs="Times New Roman"/>
                <w:sz w:val="22"/>
              </w:rPr>
            </w:pPr>
            <w:r w:rsidRPr="00644B79">
              <w:rPr>
                <w:rFonts w:ascii="Times New Roman" w:hAnsi="Times New Roman" w:cs="Times New Roman"/>
                <w:sz w:val="22"/>
              </w:rPr>
              <w:t>3</w:t>
            </w:r>
          </w:p>
        </w:tc>
        <w:tc>
          <w:tcPr>
            <w:tcW w:w="709" w:type="dxa"/>
          </w:tcPr>
          <w:p w14:paraId="64290D63" w14:textId="77777777" w:rsidR="00F15B28" w:rsidRPr="00644B79" w:rsidRDefault="00072C51" w:rsidP="007879F4">
            <w:pPr>
              <w:snapToGrid w:val="0"/>
              <w:rPr>
                <w:rFonts w:ascii="Times New Roman" w:hAnsi="Times New Roman" w:cs="Times New Roman"/>
                <w:sz w:val="22"/>
              </w:rPr>
            </w:pPr>
            <w:r w:rsidRPr="00644B79">
              <w:rPr>
                <w:rFonts w:ascii="Times New Roman" w:hAnsi="Times New Roman" w:cs="Times New Roman" w:hint="eastAsia"/>
                <w:sz w:val="22"/>
              </w:rPr>
              <w:t>陳那</w:t>
            </w:r>
          </w:p>
        </w:tc>
        <w:tc>
          <w:tcPr>
            <w:tcW w:w="3895" w:type="dxa"/>
          </w:tcPr>
          <w:p w14:paraId="64290D64" w14:textId="77777777" w:rsidR="00F15B28" w:rsidRPr="00644B79" w:rsidRDefault="00F15B28" w:rsidP="007879F4">
            <w:pPr>
              <w:snapToGrid w:val="0"/>
              <w:rPr>
                <w:rFonts w:ascii="Times New Roman" w:eastAsia="新細明體" w:hAnsi="Times New Roman" w:cs="Times New Roman"/>
                <w:sz w:val="22"/>
              </w:rPr>
            </w:pPr>
            <w:r w:rsidRPr="00644B79">
              <w:rPr>
                <w:rFonts w:ascii="Times New Roman" w:eastAsia="新細明體" w:hAnsi="新細明體" w:cs="Times New Roman"/>
                <w:color w:val="000000"/>
                <w:sz w:val="22"/>
              </w:rPr>
              <w:t>《觀所緣釋》</w:t>
            </w:r>
          </w:p>
        </w:tc>
        <w:tc>
          <w:tcPr>
            <w:tcW w:w="436" w:type="dxa"/>
          </w:tcPr>
          <w:p w14:paraId="64290D65" w14:textId="77777777" w:rsidR="00F15B28" w:rsidRPr="00644B79" w:rsidRDefault="00072C51" w:rsidP="007879F4">
            <w:pPr>
              <w:snapToGrid w:val="0"/>
              <w:rPr>
                <w:rFonts w:ascii="Times New Roman" w:hAnsi="Times New Roman" w:cs="Times New Roman"/>
                <w:sz w:val="22"/>
              </w:rPr>
            </w:pPr>
            <w:r w:rsidRPr="00644B79">
              <w:rPr>
                <w:rFonts w:ascii="Times New Roman" w:hAnsi="Times New Roman" w:cs="Times New Roman"/>
                <w:sz w:val="22"/>
              </w:rPr>
              <w:t>B</w:t>
            </w:r>
          </w:p>
        </w:tc>
        <w:tc>
          <w:tcPr>
            <w:tcW w:w="1417" w:type="dxa"/>
          </w:tcPr>
          <w:p w14:paraId="64290D66" w14:textId="77777777" w:rsidR="00F15B28" w:rsidRPr="00644B79" w:rsidRDefault="001354F9" w:rsidP="007879F4">
            <w:pPr>
              <w:snapToGrid w:val="0"/>
              <w:rPr>
                <w:rFonts w:ascii="Times New Roman" w:hAnsi="Times New Roman" w:cs="Times New Roman"/>
                <w:sz w:val="22"/>
              </w:rPr>
            </w:pPr>
            <w:r w:rsidRPr="00644B79">
              <w:rPr>
                <w:rFonts w:ascii="Times New Roman" w:hAnsi="Times New Roman" w:cs="Times New Roman"/>
                <w:color w:val="000000"/>
                <w:sz w:val="22"/>
              </w:rPr>
              <w:t>31</w:t>
            </w:r>
            <w:r w:rsidRPr="00644B79">
              <w:rPr>
                <w:rFonts w:ascii="Times New Roman" w:hAnsi="DPalatino" w:cs="Times New Roman"/>
                <w:color w:val="000000"/>
                <w:sz w:val="22"/>
              </w:rPr>
              <w:t>，</w:t>
            </w:r>
            <w:r w:rsidRPr="00644B79">
              <w:rPr>
                <w:rFonts w:ascii="Times New Roman" w:hAnsi="Times New Roman" w:cs="Times New Roman"/>
                <w:color w:val="000000"/>
                <w:sz w:val="22"/>
              </w:rPr>
              <w:t>1625</w:t>
            </w:r>
          </w:p>
        </w:tc>
        <w:tc>
          <w:tcPr>
            <w:tcW w:w="709" w:type="dxa"/>
          </w:tcPr>
          <w:p w14:paraId="64290D67" w14:textId="77777777" w:rsidR="00F15B28" w:rsidRPr="00644B79" w:rsidRDefault="001354F9" w:rsidP="007879F4">
            <w:pPr>
              <w:snapToGrid w:val="0"/>
              <w:rPr>
                <w:rFonts w:ascii="Times New Roman" w:hAnsi="Times New Roman" w:cs="Times New Roman"/>
                <w:sz w:val="22"/>
              </w:rPr>
            </w:pPr>
            <w:r w:rsidRPr="00644B79">
              <w:rPr>
                <w:rFonts w:ascii="Times New Roman" w:hAnsi="Times New Roman" w:cs="Times New Roman"/>
                <w:color w:val="000000"/>
                <w:sz w:val="22"/>
              </w:rPr>
              <w:t>4206</w:t>
            </w:r>
          </w:p>
        </w:tc>
        <w:tc>
          <w:tcPr>
            <w:tcW w:w="1559" w:type="dxa"/>
          </w:tcPr>
          <w:p w14:paraId="64290D68" w14:textId="77777777" w:rsidR="00F15B28" w:rsidRPr="00644B79" w:rsidRDefault="001354F9" w:rsidP="007879F4">
            <w:pPr>
              <w:snapToGrid w:val="0"/>
              <w:rPr>
                <w:rFonts w:ascii="Times New Roman" w:hAnsi="Times New Roman" w:cs="Times New Roman"/>
                <w:sz w:val="22"/>
              </w:rPr>
            </w:pPr>
            <w:r w:rsidRPr="00644B79">
              <w:rPr>
                <w:rFonts w:ascii="Times New Roman" w:hAnsi="Times New Roman" w:cs="Times New Roman"/>
                <w:color w:val="000000"/>
                <w:sz w:val="22"/>
              </w:rPr>
              <w:t>46</w:t>
            </w:r>
            <w:r w:rsidRPr="00644B79">
              <w:rPr>
                <w:rFonts w:ascii="Times New Roman" w:hAnsi="DPalatino" w:cs="Times New Roman"/>
                <w:color w:val="000000"/>
                <w:sz w:val="22"/>
              </w:rPr>
              <w:t>，</w:t>
            </w:r>
            <w:r w:rsidRPr="00644B79">
              <w:rPr>
                <w:rFonts w:ascii="Times New Roman" w:hAnsi="Times New Roman" w:cs="Times New Roman"/>
                <w:color w:val="000000"/>
                <w:sz w:val="22"/>
              </w:rPr>
              <w:t>4211</w:t>
            </w:r>
          </w:p>
        </w:tc>
      </w:tr>
      <w:tr w:rsidR="00F15B28" w:rsidRPr="00644B79" w14:paraId="64290D71" w14:textId="77777777" w:rsidTr="00F15B28">
        <w:tc>
          <w:tcPr>
            <w:tcW w:w="455" w:type="dxa"/>
          </w:tcPr>
          <w:p w14:paraId="64290D6A" w14:textId="77777777" w:rsidR="00F15B28" w:rsidRPr="00644B79" w:rsidRDefault="00F15B28" w:rsidP="007879F4">
            <w:pPr>
              <w:snapToGrid w:val="0"/>
              <w:rPr>
                <w:rFonts w:ascii="Times New Roman" w:hAnsi="Times New Roman" w:cs="Times New Roman"/>
                <w:sz w:val="22"/>
              </w:rPr>
            </w:pPr>
            <w:r w:rsidRPr="00644B79">
              <w:rPr>
                <w:rFonts w:ascii="Times New Roman" w:hAnsi="Times New Roman" w:cs="Times New Roman"/>
                <w:sz w:val="22"/>
              </w:rPr>
              <w:t>4</w:t>
            </w:r>
          </w:p>
        </w:tc>
        <w:tc>
          <w:tcPr>
            <w:tcW w:w="709" w:type="dxa"/>
          </w:tcPr>
          <w:p w14:paraId="64290D6B" w14:textId="77777777" w:rsidR="00F15B28" w:rsidRPr="00644B79" w:rsidRDefault="00072C51" w:rsidP="007879F4">
            <w:pPr>
              <w:snapToGrid w:val="0"/>
              <w:rPr>
                <w:rFonts w:ascii="Times New Roman" w:hAnsi="Times New Roman" w:cs="Times New Roman"/>
                <w:sz w:val="22"/>
              </w:rPr>
            </w:pPr>
            <w:r w:rsidRPr="00644B79">
              <w:rPr>
                <w:rFonts w:ascii="Times New Roman" w:hAnsi="Times New Roman" w:cs="Times New Roman" w:hint="eastAsia"/>
                <w:sz w:val="22"/>
              </w:rPr>
              <w:t>陳那</w:t>
            </w:r>
          </w:p>
        </w:tc>
        <w:tc>
          <w:tcPr>
            <w:tcW w:w="3895" w:type="dxa"/>
          </w:tcPr>
          <w:p w14:paraId="64290D6C" w14:textId="77777777" w:rsidR="00F15B28" w:rsidRPr="00644B79" w:rsidRDefault="00F15B28" w:rsidP="007879F4">
            <w:pPr>
              <w:snapToGrid w:val="0"/>
              <w:rPr>
                <w:rFonts w:ascii="Times New Roman" w:eastAsia="新細明體" w:hAnsi="Times New Roman" w:cs="Times New Roman"/>
                <w:sz w:val="22"/>
              </w:rPr>
            </w:pPr>
            <w:r w:rsidRPr="00644B79">
              <w:rPr>
                <w:rFonts w:ascii="Times New Roman" w:eastAsia="新細明體" w:hAnsi="新細明體" w:cs="Times New Roman"/>
                <w:color w:val="000000"/>
                <w:sz w:val="22"/>
              </w:rPr>
              <w:t>《佛母般若波羅蜜多圓集要義論本頌》</w:t>
            </w:r>
          </w:p>
        </w:tc>
        <w:tc>
          <w:tcPr>
            <w:tcW w:w="436" w:type="dxa"/>
          </w:tcPr>
          <w:p w14:paraId="64290D6D" w14:textId="77777777" w:rsidR="00F15B28" w:rsidRPr="00644B79" w:rsidRDefault="00072C51" w:rsidP="007879F4">
            <w:pPr>
              <w:snapToGrid w:val="0"/>
              <w:rPr>
                <w:rFonts w:ascii="Times New Roman" w:hAnsi="Times New Roman" w:cs="Times New Roman"/>
                <w:sz w:val="22"/>
              </w:rPr>
            </w:pPr>
            <w:r w:rsidRPr="00644B79">
              <w:rPr>
                <w:rFonts w:ascii="Times New Roman" w:hAnsi="Times New Roman" w:cs="Times New Roman"/>
                <w:sz w:val="22"/>
              </w:rPr>
              <w:t>C</w:t>
            </w:r>
          </w:p>
        </w:tc>
        <w:tc>
          <w:tcPr>
            <w:tcW w:w="1417" w:type="dxa"/>
          </w:tcPr>
          <w:p w14:paraId="64290D6E" w14:textId="77777777" w:rsidR="00F15B28" w:rsidRPr="00644B79" w:rsidRDefault="001354F9" w:rsidP="007879F4">
            <w:pPr>
              <w:snapToGrid w:val="0"/>
              <w:rPr>
                <w:rFonts w:ascii="Times New Roman" w:hAnsi="Times New Roman" w:cs="Times New Roman"/>
                <w:sz w:val="22"/>
              </w:rPr>
            </w:pPr>
            <w:r w:rsidRPr="00644B79">
              <w:rPr>
                <w:rFonts w:ascii="Times New Roman" w:hAnsi="Times New Roman" w:cs="Times New Roman"/>
                <w:color w:val="000000"/>
                <w:sz w:val="22"/>
              </w:rPr>
              <w:t>25</w:t>
            </w:r>
            <w:r w:rsidRPr="00644B79">
              <w:rPr>
                <w:rFonts w:ascii="Times New Roman" w:hAnsi="DPalatino" w:cs="Times New Roman"/>
                <w:color w:val="000000"/>
                <w:sz w:val="22"/>
              </w:rPr>
              <w:t>，</w:t>
            </w:r>
            <w:r w:rsidRPr="00644B79">
              <w:rPr>
                <w:rFonts w:ascii="Times New Roman" w:hAnsi="Times New Roman" w:cs="Times New Roman"/>
                <w:color w:val="000000"/>
                <w:sz w:val="22"/>
              </w:rPr>
              <w:t>1518</w:t>
            </w:r>
          </w:p>
        </w:tc>
        <w:tc>
          <w:tcPr>
            <w:tcW w:w="709" w:type="dxa"/>
          </w:tcPr>
          <w:p w14:paraId="64290D6F" w14:textId="77777777" w:rsidR="00F15B28" w:rsidRPr="00644B79" w:rsidRDefault="001354F9" w:rsidP="007879F4">
            <w:pPr>
              <w:snapToGrid w:val="0"/>
              <w:rPr>
                <w:rFonts w:ascii="Times New Roman" w:hAnsi="Times New Roman" w:cs="Times New Roman"/>
                <w:sz w:val="22"/>
              </w:rPr>
            </w:pPr>
            <w:r w:rsidRPr="00644B79">
              <w:rPr>
                <w:rFonts w:ascii="Times New Roman" w:hAnsi="Times New Roman" w:cs="Times New Roman"/>
                <w:color w:val="000000"/>
                <w:sz w:val="22"/>
              </w:rPr>
              <w:t>3809</w:t>
            </w:r>
          </w:p>
        </w:tc>
        <w:tc>
          <w:tcPr>
            <w:tcW w:w="1559" w:type="dxa"/>
          </w:tcPr>
          <w:p w14:paraId="64290D70" w14:textId="77777777" w:rsidR="00F15B28" w:rsidRPr="00644B79" w:rsidRDefault="001354F9" w:rsidP="007879F4">
            <w:pPr>
              <w:snapToGrid w:val="0"/>
              <w:rPr>
                <w:rFonts w:ascii="Times New Roman" w:hAnsi="Times New Roman" w:cs="Times New Roman"/>
                <w:sz w:val="22"/>
              </w:rPr>
            </w:pPr>
            <w:r w:rsidRPr="00644B79">
              <w:rPr>
                <w:rFonts w:ascii="Times New Roman" w:hAnsi="Times New Roman" w:cs="Times New Roman"/>
                <w:color w:val="000000"/>
                <w:sz w:val="22"/>
              </w:rPr>
              <w:t>34</w:t>
            </w:r>
            <w:r w:rsidRPr="00644B79">
              <w:rPr>
                <w:rFonts w:ascii="Times New Roman" w:hAnsi="DPalatino" w:cs="Times New Roman"/>
                <w:color w:val="000000"/>
                <w:sz w:val="22"/>
              </w:rPr>
              <w:t>，</w:t>
            </w:r>
            <w:r w:rsidRPr="00644B79">
              <w:rPr>
                <w:rFonts w:ascii="Times New Roman" w:hAnsi="Times New Roman" w:cs="Times New Roman"/>
                <w:color w:val="000000"/>
                <w:sz w:val="22"/>
              </w:rPr>
              <w:t>3814</w:t>
            </w:r>
          </w:p>
        </w:tc>
      </w:tr>
      <w:tr w:rsidR="001354F9" w:rsidRPr="00644B79" w14:paraId="64290D79" w14:textId="77777777" w:rsidTr="00F15B28">
        <w:tc>
          <w:tcPr>
            <w:tcW w:w="455" w:type="dxa"/>
          </w:tcPr>
          <w:p w14:paraId="64290D72" w14:textId="77777777" w:rsidR="001354F9" w:rsidRPr="00644B79" w:rsidRDefault="001354F9" w:rsidP="007879F4">
            <w:pPr>
              <w:snapToGrid w:val="0"/>
              <w:rPr>
                <w:rFonts w:ascii="Times New Roman" w:hAnsi="Times New Roman" w:cs="Times New Roman"/>
                <w:sz w:val="22"/>
              </w:rPr>
            </w:pPr>
            <w:r w:rsidRPr="00644B79">
              <w:rPr>
                <w:rFonts w:ascii="Times New Roman" w:hAnsi="Times New Roman" w:cs="Times New Roman"/>
                <w:sz w:val="22"/>
              </w:rPr>
              <w:t>5</w:t>
            </w:r>
          </w:p>
        </w:tc>
        <w:tc>
          <w:tcPr>
            <w:tcW w:w="709" w:type="dxa"/>
          </w:tcPr>
          <w:p w14:paraId="64290D73" w14:textId="77777777" w:rsidR="001354F9" w:rsidRPr="00644B79" w:rsidRDefault="001354F9" w:rsidP="007879F4">
            <w:pPr>
              <w:snapToGrid w:val="0"/>
              <w:rPr>
                <w:rFonts w:ascii="Times New Roman" w:hAnsi="Times New Roman" w:cs="Times New Roman"/>
                <w:sz w:val="22"/>
              </w:rPr>
            </w:pPr>
            <w:r w:rsidRPr="00644B79">
              <w:rPr>
                <w:rFonts w:ascii="Times New Roman" w:hAnsi="Times New Roman" w:cs="Times New Roman" w:hint="eastAsia"/>
                <w:sz w:val="22"/>
              </w:rPr>
              <w:t>陳那</w:t>
            </w:r>
          </w:p>
        </w:tc>
        <w:tc>
          <w:tcPr>
            <w:tcW w:w="3895" w:type="dxa"/>
          </w:tcPr>
          <w:p w14:paraId="64290D74" w14:textId="77777777" w:rsidR="001354F9" w:rsidRPr="00644B79" w:rsidRDefault="001354F9" w:rsidP="007879F4">
            <w:pPr>
              <w:snapToGrid w:val="0"/>
              <w:rPr>
                <w:rFonts w:ascii="Times New Roman" w:eastAsia="新細明體" w:hAnsi="Times New Roman" w:cs="Times New Roman"/>
                <w:sz w:val="22"/>
              </w:rPr>
            </w:pPr>
            <w:r w:rsidRPr="00644B79">
              <w:rPr>
                <w:rFonts w:ascii="Times New Roman" w:eastAsia="新細明體" w:hAnsi="新細明體" w:cs="Times New Roman"/>
                <w:color w:val="000000"/>
                <w:sz w:val="22"/>
              </w:rPr>
              <w:t>《佛母般若波羅蜜多圓集要義論釋論》</w:t>
            </w:r>
          </w:p>
        </w:tc>
        <w:tc>
          <w:tcPr>
            <w:tcW w:w="436" w:type="dxa"/>
          </w:tcPr>
          <w:p w14:paraId="64290D75" w14:textId="77777777" w:rsidR="001354F9" w:rsidRPr="00644B79" w:rsidRDefault="001354F9" w:rsidP="007879F4">
            <w:pPr>
              <w:snapToGrid w:val="0"/>
              <w:rPr>
                <w:rFonts w:ascii="Times New Roman" w:hAnsi="Times New Roman" w:cs="Times New Roman"/>
                <w:sz w:val="22"/>
              </w:rPr>
            </w:pPr>
            <w:r w:rsidRPr="00644B79">
              <w:rPr>
                <w:rFonts w:ascii="Times New Roman" w:hAnsi="Times New Roman" w:cs="Times New Roman"/>
                <w:sz w:val="22"/>
              </w:rPr>
              <w:t>C</w:t>
            </w:r>
          </w:p>
        </w:tc>
        <w:tc>
          <w:tcPr>
            <w:tcW w:w="1417" w:type="dxa"/>
          </w:tcPr>
          <w:p w14:paraId="64290D76" w14:textId="77777777" w:rsidR="001354F9" w:rsidRPr="00644B79" w:rsidRDefault="001354F9" w:rsidP="007879F4">
            <w:pPr>
              <w:snapToGrid w:val="0"/>
              <w:rPr>
                <w:rFonts w:ascii="Times New Roman" w:hAnsi="Times New Roman" w:cs="Times New Roman"/>
                <w:sz w:val="22"/>
              </w:rPr>
            </w:pPr>
            <w:r w:rsidRPr="00644B79">
              <w:rPr>
                <w:rFonts w:ascii="Times New Roman" w:hAnsi="Times New Roman" w:cs="Times New Roman"/>
                <w:color w:val="000000"/>
                <w:sz w:val="22"/>
              </w:rPr>
              <w:t>25</w:t>
            </w:r>
            <w:r w:rsidRPr="00644B79">
              <w:rPr>
                <w:rFonts w:ascii="Times New Roman" w:hAnsi="DPalatino" w:cs="Times New Roman"/>
                <w:color w:val="000000"/>
                <w:sz w:val="22"/>
              </w:rPr>
              <w:t>，</w:t>
            </w:r>
            <w:r w:rsidRPr="00644B79">
              <w:rPr>
                <w:rFonts w:ascii="Times New Roman" w:hAnsi="Times New Roman" w:cs="Times New Roman"/>
                <w:color w:val="000000"/>
                <w:sz w:val="22"/>
              </w:rPr>
              <w:t>1517</w:t>
            </w:r>
          </w:p>
        </w:tc>
        <w:tc>
          <w:tcPr>
            <w:tcW w:w="709" w:type="dxa"/>
          </w:tcPr>
          <w:p w14:paraId="64290D77" w14:textId="77777777" w:rsidR="001354F9" w:rsidRPr="00644B79" w:rsidRDefault="001354F9" w:rsidP="007879F4">
            <w:pPr>
              <w:snapToGrid w:val="0"/>
              <w:rPr>
                <w:rFonts w:ascii="Times New Roman" w:hAnsi="Times New Roman" w:cs="Times New Roman"/>
                <w:sz w:val="22"/>
              </w:rPr>
            </w:pPr>
            <w:r w:rsidRPr="00644B79">
              <w:rPr>
                <w:rFonts w:ascii="Times New Roman" w:hAnsi="Times New Roman" w:cs="Times New Roman"/>
                <w:color w:val="000000"/>
                <w:sz w:val="22"/>
              </w:rPr>
              <w:t>3810</w:t>
            </w:r>
          </w:p>
        </w:tc>
        <w:tc>
          <w:tcPr>
            <w:tcW w:w="1559" w:type="dxa"/>
          </w:tcPr>
          <w:p w14:paraId="64290D78" w14:textId="77777777" w:rsidR="001354F9" w:rsidRPr="00644B79" w:rsidRDefault="001354F9" w:rsidP="007879F4">
            <w:pPr>
              <w:snapToGrid w:val="0"/>
              <w:rPr>
                <w:rFonts w:ascii="Times New Roman" w:hAnsi="Times New Roman" w:cs="Times New Roman"/>
                <w:sz w:val="22"/>
              </w:rPr>
            </w:pPr>
            <w:r w:rsidRPr="00644B79">
              <w:rPr>
                <w:rFonts w:ascii="Times New Roman" w:hAnsi="Times New Roman" w:cs="Times New Roman"/>
                <w:color w:val="000000"/>
                <w:sz w:val="22"/>
              </w:rPr>
              <w:t>34</w:t>
            </w:r>
            <w:r w:rsidRPr="00644B79">
              <w:rPr>
                <w:rFonts w:ascii="Times New Roman" w:hAnsi="DPalatino" w:cs="Times New Roman"/>
                <w:color w:val="000000"/>
                <w:sz w:val="22"/>
              </w:rPr>
              <w:t>，</w:t>
            </w:r>
            <w:r w:rsidRPr="00644B79">
              <w:rPr>
                <w:rFonts w:ascii="Times New Roman" w:hAnsi="Times New Roman" w:cs="Times New Roman"/>
                <w:color w:val="000000"/>
                <w:sz w:val="22"/>
              </w:rPr>
              <w:t>3815</w:t>
            </w:r>
          </w:p>
        </w:tc>
      </w:tr>
      <w:tr w:rsidR="00F15B28" w:rsidRPr="00644B79" w14:paraId="64290D82" w14:textId="77777777" w:rsidTr="00F15B28">
        <w:tc>
          <w:tcPr>
            <w:tcW w:w="455" w:type="dxa"/>
          </w:tcPr>
          <w:p w14:paraId="64290D7A" w14:textId="77777777" w:rsidR="00F15B28" w:rsidRPr="00644B79" w:rsidRDefault="00F15B28" w:rsidP="007879F4">
            <w:pPr>
              <w:snapToGrid w:val="0"/>
              <w:rPr>
                <w:rFonts w:ascii="Times New Roman" w:hAnsi="Times New Roman" w:cs="Times New Roman"/>
                <w:sz w:val="22"/>
              </w:rPr>
            </w:pPr>
            <w:r w:rsidRPr="00644B79">
              <w:rPr>
                <w:rFonts w:ascii="Times New Roman" w:hAnsi="Times New Roman" w:cs="Times New Roman"/>
                <w:sz w:val="22"/>
              </w:rPr>
              <w:t>6</w:t>
            </w:r>
          </w:p>
        </w:tc>
        <w:tc>
          <w:tcPr>
            <w:tcW w:w="709" w:type="dxa"/>
          </w:tcPr>
          <w:p w14:paraId="64290D7B" w14:textId="77777777" w:rsidR="00F15B28" w:rsidRPr="00644B79" w:rsidRDefault="00072C51" w:rsidP="007879F4">
            <w:pPr>
              <w:snapToGrid w:val="0"/>
              <w:rPr>
                <w:rFonts w:ascii="Times New Roman" w:hAnsi="Times New Roman" w:cs="Times New Roman"/>
                <w:sz w:val="22"/>
              </w:rPr>
            </w:pPr>
            <w:r w:rsidRPr="00644B79">
              <w:rPr>
                <w:rFonts w:ascii="Times New Roman" w:hAnsi="Times New Roman" w:cs="Times New Roman"/>
                <w:sz w:val="22"/>
              </w:rPr>
              <w:t>陳那</w:t>
            </w:r>
          </w:p>
        </w:tc>
        <w:tc>
          <w:tcPr>
            <w:tcW w:w="3895" w:type="dxa"/>
          </w:tcPr>
          <w:p w14:paraId="64290D7C" w14:textId="77777777" w:rsidR="00F15B28" w:rsidRPr="00644B79" w:rsidRDefault="00F15B28" w:rsidP="007879F4">
            <w:pPr>
              <w:snapToGrid w:val="0"/>
              <w:rPr>
                <w:rFonts w:ascii="Times New Roman" w:eastAsia="新細明體" w:hAnsi="Times New Roman" w:cs="Times New Roman"/>
                <w:sz w:val="22"/>
              </w:rPr>
            </w:pPr>
            <w:r w:rsidRPr="00644B79">
              <w:rPr>
                <w:rFonts w:ascii="Times New Roman" w:eastAsia="新細明體" w:hAnsi="Times New Roman" w:cs="Times New Roman"/>
                <w:color w:val="000000"/>
                <w:sz w:val="22"/>
              </w:rPr>
              <w:t>《因明正理門論》</w:t>
            </w:r>
          </w:p>
        </w:tc>
        <w:tc>
          <w:tcPr>
            <w:tcW w:w="436" w:type="dxa"/>
          </w:tcPr>
          <w:p w14:paraId="64290D7D" w14:textId="77777777" w:rsidR="00F15B28" w:rsidRPr="00644B79" w:rsidRDefault="00072C51" w:rsidP="007879F4">
            <w:pPr>
              <w:snapToGrid w:val="0"/>
              <w:rPr>
                <w:rFonts w:ascii="Times New Roman" w:hAnsi="Times New Roman" w:cs="Times New Roman"/>
                <w:sz w:val="22"/>
              </w:rPr>
            </w:pPr>
            <w:r w:rsidRPr="00644B79">
              <w:rPr>
                <w:rFonts w:ascii="Times New Roman" w:hAnsi="Times New Roman" w:cs="Times New Roman"/>
                <w:sz w:val="22"/>
              </w:rPr>
              <w:t>D</w:t>
            </w:r>
          </w:p>
        </w:tc>
        <w:tc>
          <w:tcPr>
            <w:tcW w:w="1417" w:type="dxa"/>
          </w:tcPr>
          <w:p w14:paraId="64290D7E" w14:textId="77777777" w:rsidR="00F15B28" w:rsidRPr="00644B79" w:rsidRDefault="00484678" w:rsidP="007879F4">
            <w:pPr>
              <w:snapToGrid w:val="0"/>
              <w:rPr>
                <w:rFonts w:ascii="Times New Roman" w:hAnsi="Times New Roman" w:cs="Times New Roman"/>
                <w:color w:val="000000"/>
                <w:sz w:val="22"/>
              </w:rPr>
            </w:pPr>
            <w:r w:rsidRPr="00644B79">
              <w:rPr>
                <w:rFonts w:ascii="Times New Roman" w:hAnsi="Times New Roman" w:cs="Times New Roman"/>
                <w:color w:val="000000"/>
                <w:sz w:val="22"/>
              </w:rPr>
              <w:t>32</w:t>
            </w:r>
            <w:r w:rsidRPr="00644B79">
              <w:rPr>
                <w:rFonts w:ascii="Times New Roman" w:hAnsi="Times New Roman" w:cs="Times New Roman"/>
                <w:color w:val="000000"/>
                <w:sz w:val="22"/>
              </w:rPr>
              <w:t>，</w:t>
            </w:r>
            <w:r w:rsidRPr="00644B79">
              <w:rPr>
                <w:rFonts w:ascii="Times New Roman" w:hAnsi="Times New Roman" w:cs="Times New Roman"/>
                <w:color w:val="000000"/>
                <w:sz w:val="22"/>
              </w:rPr>
              <w:t>1628</w:t>
            </w:r>
          </w:p>
          <w:p w14:paraId="64290D7F" w14:textId="77777777" w:rsidR="00484678" w:rsidRPr="00644B79" w:rsidRDefault="00484678" w:rsidP="007879F4">
            <w:pPr>
              <w:snapToGrid w:val="0"/>
              <w:rPr>
                <w:rFonts w:ascii="Times New Roman" w:hAnsi="Times New Roman" w:cs="Times New Roman"/>
                <w:sz w:val="22"/>
              </w:rPr>
            </w:pPr>
            <w:r w:rsidRPr="00644B79">
              <w:rPr>
                <w:rFonts w:ascii="Times New Roman" w:hAnsi="Times New Roman" w:cs="Times New Roman"/>
                <w:color w:val="000000"/>
                <w:sz w:val="22"/>
              </w:rPr>
              <w:t>32</w:t>
            </w:r>
            <w:r w:rsidRPr="00644B79">
              <w:rPr>
                <w:rFonts w:ascii="Times New Roman" w:hAnsi="Times New Roman" w:cs="Times New Roman"/>
                <w:color w:val="000000"/>
                <w:sz w:val="22"/>
              </w:rPr>
              <w:t>，</w:t>
            </w:r>
            <w:r w:rsidRPr="00644B79">
              <w:rPr>
                <w:rFonts w:ascii="Times New Roman" w:hAnsi="Times New Roman" w:cs="Times New Roman"/>
                <w:color w:val="000000"/>
                <w:sz w:val="22"/>
              </w:rPr>
              <w:t>1629</w:t>
            </w:r>
          </w:p>
        </w:tc>
        <w:tc>
          <w:tcPr>
            <w:tcW w:w="709" w:type="dxa"/>
          </w:tcPr>
          <w:p w14:paraId="64290D80" w14:textId="77777777" w:rsidR="00F15B28" w:rsidRPr="00644B79" w:rsidRDefault="00484678"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1559" w:type="dxa"/>
          </w:tcPr>
          <w:p w14:paraId="64290D81" w14:textId="77777777" w:rsidR="00F15B28" w:rsidRPr="00644B79" w:rsidRDefault="00484678" w:rsidP="007879F4">
            <w:pPr>
              <w:snapToGrid w:val="0"/>
              <w:rPr>
                <w:rFonts w:ascii="Times New Roman" w:hAnsi="Times New Roman" w:cs="Times New Roman"/>
                <w:sz w:val="22"/>
              </w:rPr>
            </w:pPr>
            <w:r w:rsidRPr="00644B79">
              <w:rPr>
                <w:rFonts w:ascii="Times New Roman" w:hAnsi="Times New Roman" w:cs="Times New Roman"/>
                <w:sz w:val="22"/>
              </w:rPr>
              <w:t>缺</w:t>
            </w:r>
          </w:p>
        </w:tc>
      </w:tr>
      <w:tr w:rsidR="00F15B28" w:rsidRPr="00644B79" w14:paraId="64290D8A" w14:textId="77777777" w:rsidTr="00F15B28">
        <w:tc>
          <w:tcPr>
            <w:tcW w:w="455" w:type="dxa"/>
          </w:tcPr>
          <w:p w14:paraId="64290D83" w14:textId="77777777" w:rsidR="00F15B28" w:rsidRPr="00644B79" w:rsidRDefault="00F15B28" w:rsidP="007879F4">
            <w:pPr>
              <w:snapToGrid w:val="0"/>
              <w:rPr>
                <w:rFonts w:ascii="Times New Roman" w:hAnsi="Times New Roman" w:cs="Times New Roman"/>
                <w:sz w:val="22"/>
              </w:rPr>
            </w:pPr>
            <w:r w:rsidRPr="00644B79">
              <w:rPr>
                <w:rFonts w:ascii="Times New Roman" w:hAnsi="Times New Roman" w:cs="Times New Roman"/>
                <w:sz w:val="22"/>
              </w:rPr>
              <w:t>7</w:t>
            </w:r>
          </w:p>
        </w:tc>
        <w:tc>
          <w:tcPr>
            <w:tcW w:w="709" w:type="dxa"/>
          </w:tcPr>
          <w:p w14:paraId="64290D84" w14:textId="77777777" w:rsidR="00F15B28" w:rsidRPr="00644B79" w:rsidRDefault="00072C51" w:rsidP="007879F4">
            <w:pPr>
              <w:snapToGrid w:val="0"/>
              <w:rPr>
                <w:rFonts w:ascii="Times New Roman" w:hAnsi="Times New Roman" w:cs="Times New Roman"/>
                <w:sz w:val="22"/>
              </w:rPr>
            </w:pPr>
            <w:r w:rsidRPr="00644B79">
              <w:rPr>
                <w:rFonts w:ascii="Times New Roman" w:hAnsi="Times New Roman" w:cs="Times New Roman"/>
                <w:sz w:val="22"/>
              </w:rPr>
              <w:t>陳那</w:t>
            </w:r>
          </w:p>
        </w:tc>
        <w:tc>
          <w:tcPr>
            <w:tcW w:w="3895" w:type="dxa"/>
          </w:tcPr>
          <w:p w14:paraId="64290D85" w14:textId="77777777" w:rsidR="00F15B28" w:rsidRPr="00644B79" w:rsidRDefault="00F15B28" w:rsidP="007879F4">
            <w:pPr>
              <w:snapToGrid w:val="0"/>
              <w:rPr>
                <w:rFonts w:ascii="Times New Roman" w:eastAsia="新細明體" w:hAnsi="Times New Roman" w:cs="Times New Roman"/>
                <w:sz w:val="22"/>
              </w:rPr>
            </w:pPr>
            <w:r w:rsidRPr="00644B79">
              <w:rPr>
                <w:rFonts w:ascii="Times New Roman" w:eastAsia="新細明體" w:hAnsi="Times New Roman" w:cs="Times New Roman"/>
                <w:color w:val="000000"/>
                <w:sz w:val="22"/>
              </w:rPr>
              <w:t>《因輪抉擇論》</w:t>
            </w:r>
          </w:p>
        </w:tc>
        <w:tc>
          <w:tcPr>
            <w:tcW w:w="436" w:type="dxa"/>
          </w:tcPr>
          <w:p w14:paraId="64290D86" w14:textId="77777777" w:rsidR="00F15B28" w:rsidRPr="00644B79" w:rsidRDefault="00072C51" w:rsidP="007879F4">
            <w:pPr>
              <w:snapToGrid w:val="0"/>
              <w:rPr>
                <w:rFonts w:ascii="Times New Roman" w:hAnsi="Times New Roman" w:cs="Times New Roman"/>
                <w:sz w:val="22"/>
              </w:rPr>
            </w:pPr>
            <w:r w:rsidRPr="00644B79">
              <w:rPr>
                <w:rFonts w:ascii="Times New Roman" w:hAnsi="Times New Roman" w:cs="Times New Roman"/>
                <w:sz w:val="22"/>
              </w:rPr>
              <w:t>D</w:t>
            </w:r>
          </w:p>
        </w:tc>
        <w:tc>
          <w:tcPr>
            <w:tcW w:w="1417" w:type="dxa"/>
          </w:tcPr>
          <w:p w14:paraId="64290D87" w14:textId="77777777" w:rsidR="00F15B28" w:rsidRPr="00644B79" w:rsidRDefault="003B3671"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709" w:type="dxa"/>
          </w:tcPr>
          <w:p w14:paraId="64290D88" w14:textId="77777777" w:rsidR="00F15B28" w:rsidRPr="00644B79" w:rsidRDefault="003B3671" w:rsidP="007879F4">
            <w:pPr>
              <w:snapToGrid w:val="0"/>
              <w:rPr>
                <w:rFonts w:ascii="Times New Roman" w:hAnsi="Times New Roman" w:cs="Times New Roman"/>
                <w:sz w:val="22"/>
              </w:rPr>
            </w:pPr>
            <w:r w:rsidRPr="00644B79">
              <w:rPr>
                <w:rFonts w:ascii="Times New Roman" w:hAnsi="Times New Roman" w:cs="Times New Roman"/>
                <w:color w:val="000000"/>
                <w:sz w:val="22"/>
              </w:rPr>
              <w:t>4209</w:t>
            </w:r>
          </w:p>
        </w:tc>
        <w:tc>
          <w:tcPr>
            <w:tcW w:w="1559" w:type="dxa"/>
          </w:tcPr>
          <w:p w14:paraId="64290D89" w14:textId="77777777" w:rsidR="00F15B28" w:rsidRPr="00644B79" w:rsidRDefault="003B3671" w:rsidP="007879F4">
            <w:pPr>
              <w:snapToGrid w:val="0"/>
              <w:rPr>
                <w:rFonts w:ascii="Times New Roman" w:hAnsi="Times New Roman" w:cs="Times New Roman"/>
                <w:sz w:val="22"/>
              </w:rPr>
            </w:pPr>
            <w:r w:rsidRPr="00644B79">
              <w:rPr>
                <w:rFonts w:ascii="Times New Roman" w:hAnsi="Times New Roman" w:cs="Times New Roman"/>
                <w:color w:val="000000"/>
                <w:sz w:val="22"/>
              </w:rPr>
              <w:t>46</w:t>
            </w:r>
            <w:r w:rsidRPr="00644B79">
              <w:rPr>
                <w:rFonts w:ascii="Times New Roman" w:hAnsi="Times New Roman" w:cs="Times New Roman"/>
                <w:color w:val="000000"/>
                <w:sz w:val="22"/>
              </w:rPr>
              <w:t>，</w:t>
            </w:r>
            <w:r w:rsidRPr="00644B79">
              <w:rPr>
                <w:rFonts w:ascii="Times New Roman" w:hAnsi="Times New Roman" w:cs="Times New Roman"/>
                <w:color w:val="000000"/>
                <w:sz w:val="22"/>
              </w:rPr>
              <w:t>4214</w:t>
            </w:r>
          </w:p>
        </w:tc>
      </w:tr>
      <w:tr w:rsidR="00F15B28" w:rsidRPr="00644B79" w14:paraId="64290D92" w14:textId="77777777" w:rsidTr="00F15B28">
        <w:tc>
          <w:tcPr>
            <w:tcW w:w="455" w:type="dxa"/>
          </w:tcPr>
          <w:p w14:paraId="64290D8B" w14:textId="77777777" w:rsidR="00F15B28" w:rsidRPr="00644B79" w:rsidRDefault="00F15B28" w:rsidP="007879F4">
            <w:pPr>
              <w:snapToGrid w:val="0"/>
              <w:rPr>
                <w:rFonts w:ascii="Times New Roman" w:hAnsi="Times New Roman" w:cs="Times New Roman"/>
                <w:sz w:val="22"/>
              </w:rPr>
            </w:pPr>
            <w:r w:rsidRPr="00644B79">
              <w:rPr>
                <w:rFonts w:ascii="Times New Roman" w:hAnsi="Times New Roman" w:cs="Times New Roman"/>
                <w:sz w:val="22"/>
              </w:rPr>
              <w:t>8</w:t>
            </w:r>
          </w:p>
        </w:tc>
        <w:tc>
          <w:tcPr>
            <w:tcW w:w="709" w:type="dxa"/>
          </w:tcPr>
          <w:p w14:paraId="64290D8C" w14:textId="77777777" w:rsidR="00F15B28" w:rsidRPr="00644B79" w:rsidRDefault="00072C51" w:rsidP="007879F4">
            <w:pPr>
              <w:snapToGrid w:val="0"/>
              <w:rPr>
                <w:rFonts w:ascii="Times New Roman" w:hAnsi="Times New Roman" w:cs="Times New Roman"/>
                <w:sz w:val="22"/>
              </w:rPr>
            </w:pPr>
            <w:r w:rsidRPr="00644B79">
              <w:rPr>
                <w:rFonts w:ascii="Times New Roman" w:hAnsi="Times New Roman" w:cs="Times New Roman"/>
                <w:sz w:val="22"/>
              </w:rPr>
              <w:t>陳那</w:t>
            </w:r>
          </w:p>
        </w:tc>
        <w:tc>
          <w:tcPr>
            <w:tcW w:w="3895" w:type="dxa"/>
          </w:tcPr>
          <w:p w14:paraId="64290D8D" w14:textId="77777777" w:rsidR="00F15B28" w:rsidRPr="00644B79" w:rsidRDefault="00F15B28" w:rsidP="007879F4">
            <w:pPr>
              <w:snapToGrid w:val="0"/>
              <w:rPr>
                <w:rFonts w:ascii="Times New Roman" w:eastAsia="新細明體" w:hAnsi="Times New Roman" w:cs="Times New Roman"/>
                <w:sz w:val="22"/>
              </w:rPr>
            </w:pPr>
            <w:r w:rsidRPr="00644B79">
              <w:rPr>
                <w:rFonts w:ascii="Times New Roman" w:eastAsia="新細明體" w:hAnsi="Times New Roman" w:cs="Times New Roman"/>
                <w:color w:val="000000"/>
                <w:sz w:val="22"/>
              </w:rPr>
              <w:t>《因明入正理論》</w:t>
            </w:r>
            <w:r w:rsidR="00DE0657" w:rsidRPr="00644B79">
              <w:rPr>
                <w:rStyle w:val="af2"/>
                <w:rFonts w:ascii="Times New Roman" w:hAnsi="Times New Roman" w:cs="Times New Roman"/>
                <w:color w:val="000000"/>
                <w:sz w:val="22"/>
              </w:rPr>
              <w:footnoteReference w:id="65"/>
            </w:r>
          </w:p>
        </w:tc>
        <w:tc>
          <w:tcPr>
            <w:tcW w:w="436" w:type="dxa"/>
          </w:tcPr>
          <w:p w14:paraId="64290D8E" w14:textId="77777777" w:rsidR="00F15B28" w:rsidRPr="00644B79" w:rsidRDefault="00072C51" w:rsidP="007879F4">
            <w:pPr>
              <w:snapToGrid w:val="0"/>
              <w:rPr>
                <w:rFonts w:ascii="Times New Roman" w:hAnsi="Times New Roman" w:cs="Times New Roman"/>
                <w:sz w:val="22"/>
              </w:rPr>
            </w:pPr>
            <w:r w:rsidRPr="00644B79">
              <w:rPr>
                <w:rFonts w:ascii="Times New Roman" w:hAnsi="Times New Roman" w:cs="Times New Roman"/>
                <w:sz w:val="22"/>
              </w:rPr>
              <w:t>D</w:t>
            </w:r>
          </w:p>
        </w:tc>
        <w:tc>
          <w:tcPr>
            <w:tcW w:w="1417" w:type="dxa"/>
          </w:tcPr>
          <w:p w14:paraId="64290D8F" w14:textId="77777777" w:rsidR="00F15B28" w:rsidRPr="00644B79" w:rsidRDefault="003B3671" w:rsidP="007879F4">
            <w:pPr>
              <w:snapToGrid w:val="0"/>
              <w:rPr>
                <w:rFonts w:ascii="Times New Roman" w:hAnsi="Times New Roman" w:cs="Times New Roman"/>
                <w:sz w:val="22"/>
              </w:rPr>
            </w:pPr>
            <w:r w:rsidRPr="00644B79">
              <w:rPr>
                <w:rFonts w:ascii="Times New Roman" w:hAnsi="Times New Roman" w:cs="Times New Roman"/>
                <w:color w:val="000000"/>
                <w:sz w:val="22"/>
              </w:rPr>
              <w:t>32</w:t>
            </w:r>
            <w:r w:rsidRPr="00644B79">
              <w:rPr>
                <w:rFonts w:ascii="Times New Roman" w:hAnsi="Times New Roman" w:cs="Times New Roman"/>
                <w:color w:val="000000"/>
                <w:sz w:val="22"/>
              </w:rPr>
              <w:t>，</w:t>
            </w:r>
            <w:r w:rsidRPr="00644B79">
              <w:rPr>
                <w:rFonts w:ascii="Times New Roman" w:hAnsi="Times New Roman" w:cs="Times New Roman"/>
                <w:color w:val="000000"/>
                <w:sz w:val="22"/>
              </w:rPr>
              <w:t>1630</w:t>
            </w:r>
          </w:p>
        </w:tc>
        <w:tc>
          <w:tcPr>
            <w:tcW w:w="709" w:type="dxa"/>
          </w:tcPr>
          <w:p w14:paraId="64290D90" w14:textId="77777777" w:rsidR="00F15B28" w:rsidRPr="00644B79" w:rsidRDefault="003B3671" w:rsidP="007879F4">
            <w:pPr>
              <w:snapToGrid w:val="0"/>
              <w:rPr>
                <w:rFonts w:ascii="Times New Roman" w:hAnsi="Times New Roman" w:cs="Times New Roman"/>
                <w:sz w:val="22"/>
              </w:rPr>
            </w:pPr>
            <w:r w:rsidRPr="00644B79">
              <w:rPr>
                <w:rFonts w:ascii="Times New Roman" w:hAnsi="Times New Roman" w:cs="Times New Roman"/>
                <w:color w:val="000000"/>
                <w:sz w:val="22"/>
              </w:rPr>
              <w:t>4208</w:t>
            </w:r>
          </w:p>
        </w:tc>
        <w:tc>
          <w:tcPr>
            <w:tcW w:w="1559" w:type="dxa"/>
          </w:tcPr>
          <w:p w14:paraId="64290D91" w14:textId="77777777" w:rsidR="00F15B28" w:rsidRPr="00644B79" w:rsidRDefault="003B3671" w:rsidP="007879F4">
            <w:pPr>
              <w:snapToGrid w:val="0"/>
              <w:rPr>
                <w:rFonts w:ascii="Times New Roman" w:hAnsi="Times New Roman" w:cs="Times New Roman"/>
                <w:sz w:val="22"/>
              </w:rPr>
            </w:pPr>
            <w:r w:rsidRPr="00644B79">
              <w:rPr>
                <w:rFonts w:ascii="Times New Roman" w:hAnsi="Times New Roman" w:cs="Times New Roman"/>
                <w:color w:val="000000"/>
                <w:sz w:val="22"/>
              </w:rPr>
              <w:t>46</w:t>
            </w:r>
            <w:r w:rsidRPr="00644B79">
              <w:rPr>
                <w:rFonts w:ascii="Times New Roman" w:hAnsi="Times New Roman" w:cs="Times New Roman"/>
                <w:color w:val="000000"/>
                <w:sz w:val="22"/>
              </w:rPr>
              <w:t>，</w:t>
            </w:r>
            <w:r w:rsidRPr="00644B79">
              <w:rPr>
                <w:rFonts w:ascii="Times New Roman" w:hAnsi="Times New Roman" w:cs="Times New Roman"/>
                <w:color w:val="000000"/>
                <w:sz w:val="22"/>
              </w:rPr>
              <w:t>4213</w:t>
            </w:r>
          </w:p>
        </w:tc>
      </w:tr>
      <w:tr w:rsidR="00F15B28" w:rsidRPr="00644B79" w14:paraId="64290D9A" w14:textId="77777777" w:rsidTr="00F15B28">
        <w:tc>
          <w:tcPr>
            <w:tcW w:w="455" w:type="dxa"/>
          </w:tcPr>
          <w:p w14:paraId="64290D93" w14:textId="77777777" w:rsidR="00F15B28" w:rsidRPr="00644B79" w:rsidRDefault="00F15B28" w:rsidP="007879F4">
            <w:pPr>
              <w:snapToGrid w:val="0"/>
              <w:rPr>
                <w:rFonts w:ascii="Times New Roman" w:hAnsi="Times New Roman" w:cs="Times New Roman"/>
                <w:sz w:val="22"/>
              </w:rPr>
            </w:pPr>
            <w:r w:rsidRPr="00644B79">
              <w:rPr>
                <w:rFonts w:ascii="Times New Roman" w:hAnsi="Times New Roman" w:cs="Times New Roman"/>
                <w:sz w:val="22"/>
              </w:rPr>
              <w:t>9</w:t>
            </w:r>
          </w:p>
        </w:tc>
        <w:tc>
          <w:tcPr>
            <w:tcW w:w="709" w:type="dxa"/>
          </w:tcPr>
          <w:p w14:paraId="64290D94" w14:textId="77777777" w:rsidR="00F15B28" w:rsidRPr="00644B79" w:rsidRDefault="00072C51" w:rsidP="007879F4">
            <w:pPr>
              <w:snapToGrid w:val="0"/>
              <w:rPr>
                <w:rFonts w:ascii="Times New Roman" w:hAnsi="Times New Roman" w:cs="Times New Roman"/>
                <w:sz w:val="22"/>
              </w:rPr>
            </w:pPr>
            <w:r w:rsidRPr="00644B79">
              <w:rPr>
                <w:rFonts w:ascii="Times New Roman" w:hAnsi="Times New Roman" w:cs="Times New Roman"/>
                <w:sz w:val="22"/>
              </w:rPr>
              <w:t>陳那</w:t>
            </w:r>
          </w:p>
        </w:tc>
        <w:tc>
          <w:tcPr>
            <w:tcW w:w="3895" w:type="dxa"/>
          </w:tcPr>
          <w:p w14:paraId="64290D95" w14:textId="77777777" w:rsidR="00F15B28" w:rsidRPr="00644B79" w:rsidRDefault="00F15B28" w:rsidP="007879F4">
            <w:pPr>
              <w:snapToGrid w:val="0"/>
              <w:rPr>
                <w:rFonts w:ascii="Times New Roman" w:eastAsia="新細明體" w:hAnsi="Times New Roman" w:cs="Times New Roman"/>
                <w:sz w:val="22"/>
              </w:rPr>
            </w:pPr>
            <w:r w:rsidRPr="00644B79">
              <w:rPr>
                <w:rFonts w:ascii="Times New Roman" w:eastAsia="新細明體" w:hAnsi="Times New Roman" w:cs="Times New Roman"/>
                <w:color w:val="000000"/>
                <w:sz w:val="22"/>
              </w:rPr>
              <w:t>《集量論》</w:t>
            </w:r>
            <w:r w:rsidR="00DE0657" w:rsidRPr="00644B79">
              <w:rPr>
                <w:rStyle w:val="af2"/>
                <w:rFonts w:ascii="Times New Roman" w:hAnsi="Times New Roman" w:cs="Times New Roman"/>
                <w:color w:val="000000"/>
                <w:sz w:val="22"/>
              </w:rPr>
              <w:footnoteReference w:id="66"/>
            </w:r>
          </w:p>
        </w:tc>
        <w:tc>
          <w:tcPr>
            <w:tcW w:w="436" w:type="dxa"/>
          </w:tcPr>
          <w:p w14:paraId="64290D96" w14:textId="77777777" w:rsidR="00F15B28" w:rsidRPr="00644B79" w:rsidRDefault="00072C51" w:rsidP="007879F4">
            <w:pPr>
              <w:snapToGrid w:val="0"/>
              <w:rPr>
                <w:rFonts w:ascii="Times New Roman" w:hAnsi="Times New Roman" w:cs="Times New Roman"/>
                <w:sz w:val="22"/>
              </w:rPr>
            </w:pPr>
            <w:r w:rsidRPr="00644B79">
              <w:rPr>
                <w:rFonts w:ascii="Times New Roman" w:hAnsi="Times New Roman" w:cs="Times New Roman"/>
                <w:sz w:val="22"/>
              </w:rPr>
              <w:t>D</w:t>
            </w:r>
          </w:p>
        </w:tc>
        <w:tc>
          <w:tcPr>
            <w:tcW w:w="1417" w:type="dxa"/>
          </w:tcPr>
          <w:p w14:paraId="64290D97" w14:textId="77777777" w:rsidR="00F15B28" w:rsidRPr="00644B79" w:rsidRDefault="003B3671" w:rsidP="007879F4">
            <w:pPr>
              <w:snapToGrid w:val="0"/>
              <w:rPr>
                <w:rFonts w:ascii="Times New Roman" w:hAnsi="Times New Roman" w:cs="Times New Roman"/>
                <w:sz w:val="22"/>
              </w:rPr>
            </w:pPr>
            <w:r w:rsidRPr="00644B79">
              <w:rPr>
                <w:rFonts w:ascii="Times New Roman" w:hAnsi="Times New Roman" w:cs="Times New Roman"/>
                <w:sz w:val="22"/>
              </w:rPr>
              <w:t>缺</w:t>
            </w:r>
            <w:r w:rsidR="00CC3A17" w:rsidRPr="00CC3A17">
              <w:rPr>
                <w:rStyle w:val="af2"/>
                <w:rFonts w:ascii="Times New Roman" w:hAnsi="Times New Roman" w:cs="Times New Roman"/>
                <w:sz w:val="22"/>
              </w:rPr>
              <w:footnoteReference w:id="67"/>
            </w:r>
          </w:p>
        </w:tc>
        <w:tc>
          <w:tcPr>
            <w:tcW w:w="709" w:type="dxa"/>
          </w:tcPr>
          <w:p w14:paraId="64290D98" w14:textId="77777777" w:rsidR="00F15B28" w:rsidRPr="00644B79" w:rsidRDefault="003B3671" w:rsidP="007879F4">
            <w:pPr>
              <w:snapToGrid w:val="0"/>
              <w:rPr>
                <w:rFonts w:ascii="Times New Roman" w:hAnsi="Times New Roman" w:cs="Times New Roman"/>
                <w:sz w:val="22"/>
              </w:rPr>
            </w:pPr>
            <w:r w:rsidRPr="00644B79">
              <w:rPr>
                <w:rFonts w:ascii="Times New Roman" w:hAnsi="Times New Roman" w:cs="Times New Roman"/>
                <w:color w:val="000000"/>
                <w:sz w:val="22"/>
              </w:rPr>
              <w:t>4203</w:t>
            </w:r>
          </w:p>
        </w:tc>
        <w:tc>
          <w:tcPr>
            <w:tcW w:w="1559" w:type="dxa"/>
          </w:tcPr>
          <w:p w14:paraId="64290D99" w14:textId="77777777" w:rsidR="00F15B28" w:rsidRPr="00644B79" w:rsidRDefault="003B3671" w:rsidP="007879F4">
            <w:pPr>
              <w:snapToGrid w:val="0"/>
              <w:rPr>
                <w:rFonts w:ascii="Times New Roman" w:hAnsi="Times New Roman" w:cs="Times New Roman"/>
                <w:sz w:val="22"/>
              </w:rPr>
            </w:pPr>
            <w:r w:rsidRPr="00644B79">
              <w:rPr>
                <w:rFonts w:ascii="Times New Roman" w:hAnsi="Times New Roman" w:cs="Times New Roman"/>
                <w:color w:val="000000"/>
                <w:sz w:val="22"/>
              </w:rPr>
              <w:t>46</w:t>
            </w:r>
            <w:r w:rsidRPr="00644B79">
              <w:rPr>
                <w:rFonts w:ascii="Times New Roman" w:hAnsi="Times New Roman" w:cs="Times New Roman"/>
                <w:color w:val="000000"/>
                <w:sz w:val="22"/>
              </w:rPr>
              <w:t>，</w:t>
            </w:r>
            <w:r w:rsidRPr="00644B79">
              <w:rPr>
                <w:rFonts w:ascii="Times New Roman" w:hAnsi="Times New Roman" w:cs="Times New Roman"/>
                <w:color w:val="000000"/>
                <w:sz w:val="22"/>
              </w:rPr>
              <w:t>4208</w:t>
            </w:r>
          </w:p>
        </w:tc>
      </w:tr>
      <w:tr w:rsidR="00F15B28" w:rsidRPr="00644B79" w14:paraId="64290DA2" w14:textId="77777777" w:rsidTr="00F15B28">
        <w:tc>
          <w:tcPr>
            <w:tcW w:w="455" w:type="dxa"/>
          </w:tcPr>
          <w:p w14:paraId="64290D9B" w14:textId="77777777" w:rsidR="00F15B28" w:rsidRPr="00644B79" w:rsidRDefault="00F15B28" w:rsidP="007879F4">
            <w:pPr>
              <w:snapToGrid w:val="0"/>
              <w:rPr>
                <w:rFonts w:ascii="Times New Roman" w:hAnsi="Times New Roman" w:cs="Times New Roman"/>
                <w:sz w:val="22"/>
              </w:rPr>
            </w:pPr>
            <w:r w:rsidRPr="00644B79">
              <w:rPr>
                <w:rFonts w:ascii="Times New Roman" w:hAnsi="Times New Roman" w:cs="Times New Roman"/>
                <w:sz w:val="22"/>
              </w:rPr>
              <w:t>10</w:t>
            </w:r>
          </w:p>
        </w:tc>
        <w:tc>
          <w:tcPr>
            <w:tcW w:w="709" w:type="dxa"/>
          </w:tcPr>
          <w:p w14:paraId="64290D9C" w14:textId="77777777" w:rsidR="00F15B28"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護法</w:t>
            </w:r>
          </w:p>
        </w:tc>
        <w:tc>
          <w:tcPr>
            <w:tcW w:w="3895" w:type="dxa"/>
          </w:tcPr>
          <w:p w14:paraId="64290D9D" w14:textId="77777777" w:rsidR="00F15B28"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《唯識三十論釋》</w:t>
            </w:r>
          </w:p>
        </w:tc>
        <w:tc>
          <w:tcPr>
            <w:tcW w:w="436" w:type="dxa"/>
          </w:tcPr>
          <w:p w14:paraId="64290D9E" w14:textId="77777777" w:rsidR="00F15B28"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B</w:t>
            </w:r>
          </w:p>
        </w:tc>
        <w:tc>
          <w:tcPr>
            <w:tcW w:w="1417" w:type="dxa"/>
          </w:tcPr>
          <w:p w14:paraId="64290D9F" w14:textId="77777777" w:rsidR="00F15B28"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709" w:type="dxa"/>
          </w:tcPr>
          <w:p w14:paraId="64290DA0" w14:textId="77777777" w:rsidR="00F15B28"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1559" w:type="dxa"/>
          </w:tcPr>
          <w:p w14:paraId="64290DA1" w14:textId="77777777" w:rsidR="00F15B28"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缺</w:t>
            </w:r>
          </w:p>
        </w:tc>
      </w:tr>
      <w:tr w:rsidR="00F15B28" w:rsidRPr="00644B79" w14:paraId="64290DAA" w14:textId="77777777" w:rsidTr="00F15B28">
        <w:tc>
          <w:tcPr>
            <w:tcW w:w="455" w:type="dxa"/>
          </w:tcPr>
          <w:p w14:paraId="64290DA3" w14:textId="77777777" w:rsidR="00F15B28" w:rsidRPr="00644B79" w:rsidRDefault="00F15B28" w:rsidP="007879F4">
            <w:pPr>
              <w:snapToGrid w:val="0"/>
              <w:rPr>
                <w:rFonts w:ascii="Times New Roman" w:hAnsi="Times New Roman" w:cs="Times New Roman"/>
                <w:sz w:val="22"/>
              </w:rPr>
            </w:pPr>
            <w:r w:rsidRPr="00644B79">
              <w:rPr>
                <w:rFonts w:ascii="Times New Roman" w:hAnsi="Times New Roman" w:cs="Times New Roman"/>
                <w:sz w:val="22"/>
              </w:rPr>
              <w:t>11</w:t>
            </w:r>
          </w:p>
        </w:tc>
        <w:tc>
          <w:tcPr>
            <w:tcW w:w="709" w:type="dxa"/>
          </w:tcPr>
          <w:p w14:paraId="64290DA4" w14:textId="77777777" w:rsidR="00F15B28"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護法</w:t>
            </w:r>
          </w:p>
        </w:tc>
        <w:tc>
          <w:tcPr>
            <w:tcW w:w="3895" w:type="dxa"/>
          </w:tcPr>
          <w:p w14:paraId="64290DA5" w14:textId="77777777" w:rsidR="00F15B28"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《二十唯識論釋》</w:t>
            </w:r>
            <w:r w:rsidRPr="00644B79">
              <w:rPr>
                <w:rStyle w:val="af2"/>
                <w:rFonts w:ascii="Times New Roman" w:hAnsi="Times New Roman" w:cs="Times New Roman"/>
                <w:color w:val="000000"/>
                <w:sz w:val="22"/>
              </w:rPr>
              <w:footnoteReference w:id="68"/>
            </w:r>
          </w:p>
        </w:tc>
        <w:tc>
          <w:tcPr>
            <w:tcW w:w="436" w:type="dxa"/>
          </w:tcPr>
          <w:p w14:paraId="64290DA6" w14:textId="77777777" w:rsidR="00F15B28"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B</w:t>
            </w:r>
          </w:p>
        </w:tc>
        <w:tc>
          <w:tcPr>
            <w:tcW w:w="1417" w:type="dxa"/>
          </w:tcPr>
          <w:p w14:paraId="64290DA7" w14:textId="77777777" w:rsidR="00F15B28" w:rsidRPr="00644B79" w:rsidRDefault="00FE0808" w:rsidP="007879F4">
            <w:pPr>
              <w:snapToGrid w:val="0"/>
              <w:rPr>
                <w:rFonts w:ascii="Times New Roman" w:hAnsi="Times New Roman" w:cs="Times New Roman"/>
                <w:sz w:val="22"/>
              </w:rPr>
            </w:pPr>
            <w:r w:rsidRPr="00644B79">
              <w:rPr>
                <w:rFonts w:ascii="Times New Roman" w:hAnsi="Times New Roman" w:cs="Times New Roman"/>
                <w:color w:val="000000"/>
                <w:sz w:val="22"/>
              </w:rPr>
              <w:t>31</w:t>
            </w:r>
            <w:r w:rsidRPr="00644B79">
              <w:rPr>
                <w:rFonts w:ascii="Times New Roman" w:hAnsi="DPalatino" w:cs="Times New Roman"/>
                <w:color w:val="000000"/>
                <w:sz w:val="22"/>
              </w:rPr>
              <w:t>，</w:t>
            </w:r>
            <w:r w:rsidRPr="00644B79">
              <w:rPr>
                <w:rFonts w:ascii="Times New Roman" w:hAnsi="Times New Roman" w:cs="Times New Roman"/>
                <w:color w:val="000000"/>
                <w:sz w:val="22"/>
              </w:rPr>
              <w:t>1591</w:t>
            </w:r>
          </w:p>
        </w:tc>
        <w:tc>
          <w:tcPr>
            <w:tcW w:w="709" w:type="dxa"/>
          </w:tcPr>
          <w:p w14:paraId="64290DA8" w14:textId="77777777" w:rsidR="00F15B28"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1559" w:type="dxa"/>
          </w:tcPr>
          <w:p w14:paraId="64290DA9" w14:textId="77777777" w:rsidR="00F15B28"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缺</w:t>
            </w:r>
          </w:p>
        </w:tc>
      </w:tr>
      <w:tr w:rsidR="00F15B28" w:rsidRPr="00644B79" w14:paraId="64290DB2" w14:textId="77777777" w:rsidTr="00F15B28">
        <w:tc>
          <w:tcPr>
            <w:tcW w:w="455" w:type="dxa"/>
          </w:tcPr>
          <w:p w14:paraId="64290DAB" w14:textId="77777777" w:rsidR="00F15B28" w:rsidRPr="00644B79" w:rsidRDefault="00F15B28" w:rsidP="007879F4">
            <w:pPr>
              <w:snapToGrid w:val="0"/>
              <w:rPr>
                <w:rFonts w:ascii="Times New Roman" w:hAnsi="Times New Roman" w:cs="Times New Roman"/>
                <w:sz w:val="22"/>
              </w:rPr>
            </w:pPr>
            <w:r w:rsidRPr="00644B79">
              <w:rPr>
                <w:rFonts w:ascii="Times New Roman" w:hAnsi="Times New Roman" w:cs="Times New Roman"/>
                <w:sz w:val="22"/>
              </w:rPr>
              <w:t>12</w:t>
            </w:r>
          </w:p>
        </w:tc>
        <w:tc>
          <w:tcPr>
            <w:tcW w:w="709" w:type="dxa"/>
          </w:tcPr>
          <w:p w14:paraId="64290DAC" w14:textId="77777777" w:rsidR="00F15B28"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護法</w:t>
            </w:r>
          </w:p>
        </w:tc>
        <w:tc>
          <w:tcPr>
            <w:tcW w:w="3895" w:type="dxa"/>
          </w:tcPr>
          <w:p w14:paraId="64290DAD" w14:textId="77777777" w:rsidR="00F15B28"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《大乘廣百論釋論》</w:t>
            </w:r>
            <w:r w:rsidRPr="00644B79">
              <w:rPr>
                <w:rStyle w:val="af2"/>
                <w:rFonts w:ascii="Times New Roman" w:hAnsi="Times New Roman" w:cs="Times New Roman"/>
                <w:color w:val="000000"/>
                <w:sz w:val="22"/>
              </w:rPr>
              <w:footnoteReference w:id="69"/>
            </w:r>
          </w:p>
        </w:tc>
        <w:tc>
          <w:tcPr>
            <w:tcW w:w="436" w:type="dxa"/>
          </w:tcPr>
          <w:p w14:paraId="64290DAE" w14:textId="77777777" w:rsidR="00F15B28"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B</w:t>
            </w:r>
          </w:p>
        </w:tc>
        <w:tc>
          <w:tcPr>
            <w:tcW w:w="1417" w:type="dxa"/>
          </w:tcPr>
          <w:p w14:paraId="64290DAF" w14:textId="77777777" w:rsidR="00F15B28" w:rsidRPr="00644B79" w:rsidRDefault="00FE0808" w:rsidP="007879F4">
            <w:pPr>
              <w:snapToGrid w:val="0"/>
              <w:rPr>
                <w:rFonts w:ascii="Times New Roman" w:hAnsi="Times New Roman" w:cs="Times New Roman"/>
                <w:sz w:val="22"/>
              </w:rPr>
            </w:pPr>
            <w:r w:rsidRPr="00644B79">
              <w:rPr>
                <w:rFonts w:ascii="Times New Roman" w:hAnsi="Times New Roman" w:cs="Times New Roman"/>
                <w:color w:val="000000"/>
                <w:sz w:val="22"/>
              </w:rPr>
              <w:t>31</w:t>
            </w:r>
            <w:r w:rsidRPr="00644B79">
              <w:rPr>
                <w:rFonts w:ascii="Times New Roman" w:hAnsi="DPalatino" w:cs="Times New Roman"/>
                <w:color w:val="000000"/>
                <w:sz w:val="22"/>
              </w:rPr>
              <w:t>，</w:t>
            </w:r>
            <w:r w:rsidRPr="00644B79">
              <w:rPr>
                <w:rFonts w:ascii="Times New Roman" w:hAnsi="Times New Roman" w:cs="Times New Roman"/>
                <w:color w:val="000000"/>
                <w:sz w:val="22"/>
              </w:rPr>
              <w:t>1571</w:t>
            </w:r>
          </w:p>
        </w:tc>
        <w:tc>
          <w:tcPr>
            <w:tcW w:w="709" w:type="dxa"/>
          </w:tcPr>
          <w:p w14:paraId="64290DB0" w14:textId="77777777" w:rsidR="00F15B28"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1559" w:type="dxa"/>
          </w:tcPr>
          <w:p w14:paraId="64290DB1" w14:textId="77777777" w:rsidR="00F15B28"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缺</w:t>
            </w:r>
          </w:p>
        </w:tc>
      </w:tr>
      <w:tr w:rsidR="00072C51" w:rsidRPr="00644B79" w14:paraId="64290DBA" w14:textId="77777777" w:rsidTr="00F15B28">
        <w:tc>
          <w:tcPr>
            <w:tcW w:w="455" w:type="dxa"/>
          </w:tcPr>
          <w:p w14:paraId="64290DB3" w14:textId="77777777" w:rsidR="00072C51" w:rsidRPr="00644B79" w:rsidRDefault="00FE0808" w:rsidP="007879F4">
            <w:pPr>
              <w:snapToGrid w:val="0"/>
              <w:rPr>
                <w:rFonts w:ascii="Times New Roman" w:hAnsi="Times New Roman" w:cs="Times New Roman"/>
                <w:sz w:val="22"/>
              </w:rPr>
            </w:pPr>
            <w:r w:rsidRPr="00644B79">
              <w:rPr>
                <w:rFonts w:ascii="Times New Roman" w:hAnsi="Times New Roman" w:cs="Times New Roman" w:hint="eastAsia"/>
                <w:sz w:val="22"/>
              </w:rPr>
              <w:t>13</w:t>
            </w:r>
          </w:p>
        </w:tc>
        <w:tc>
          <w:tcPr>
            <w:tcW w:w="709" w:type="dxa"/>
          </w:tcPr>
          <w:p w14:paraId="64290DB4" w14:textId="77777777" w:rsidR="00072C51"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戒賢</w:t>
            </w:r>
          </w:p>
        </w:tc>
        <w:tc>
          <w:tcPr>
            <w:tcW w:w="3895" w:type="dxa"/>
          </w:tcPr>
          <w:p w14:paraId="64290DB5" w14:textId="77777777" w:rsidR="00072C51"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《佛地經釋》</w:t>
            </w:r>
          </w:p>
        </w:tc>
        <w:tc>
          <w:tcPr>
            <w:tcW w:w="436" w:type="dxa"/>
          </w:tcPr>
          <w:p w14:paraId="64290DB6" w14:textId="77777777" w:rsidR="00072C51"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B</w:t>
            </w:r>
          </w:p>
        </w:tc>
        <w:tc>
          <w:tcPr>
            <w:tcW w:w="1417" w:type="dxa"/>
          </w:tcPr>
          <w:p w14:paraId="64290DB7" w14:textId="77777777" w:rsidR="00072C51"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709" w:type="dxa"/>
          </w:tcPr>
          <w:p w14:paraId="64290DB8" w14:textId="77777777" w:rsidR="00072C51" w:rsidRPr="00644B79" w:rsidRDefault="00FE0808" w:rsidP="007879F4">
            <w:pPr>
              <w:snapToGrid w:val="0"/>
              <w:rPr>
                <w:rFonts w:ascii="Times New Roman" w:hAnsi="Times New Roman" w:cs="Times New Roman"/>
                <w:sz w:val="22"/>
              </w:rPr>
            </w:pPr>
            <w:r w:rsidRPr="00644B79">
              <w:rPr>
                <w:rFonts w:ascii="Times New Roman" w:hAnsi="Times New Roman" w:cs="Times New Roman"/>
                <w:color w:val="000000"/>
                <w:sz w:val="22"/>
              </w:rPr>
              <w:t>3997</w:t>
            </w:r>
          </w:p>
        </w:tc>
        <w:tc>
          <w:tcPr>
            <w:tcW w:w="1559" w:type="dxa"/>
          </w:tcPr>
          <w:p w14:paraId="64290DB9" w14:textId="77777777" w:rsidR="00072C51" w:rsidRPr="00644B79" w:rsidRDefault="00FE0808" w:rsidP="007879F4">
            <w:pPr>
              <w:snapToGrid w:val="0"/>
              <w:rPr>
                <w:rFonts w:ascii="Times New Roman" w:hAnsi="Times New Roman" w:cs="Times New Roman"/>
                <w:sz w:val="22"/>
              </w:rPr>
            </w:pPr>
            <w:r w:rsidRPr="00644B79">
              <w:rPr>
                <w:rFonts w:ascii="Times New Roman" w:hAnsi="Times New Roman" w:cs="Times New Roman"/>
                <w:color w:val="000000"/>
                <w:sz w:val="22"/>
              </w:rPr>
              <w:t>37</w:t>
            </w:r>
            <w:r w:rsidRPr="00644B79">
              <w:rPr>
                <w:rFonts w:ascii="Times New Roman" w:hAnsi="DPalatino" w:cs="Times New Roman"/>
                <w:color w:val="000000"/>
                <w:sz w:val="22"/>
              </w:rPr>
              <w:t>，</w:t>
            </w:r>
            <w:r w:rsidRPr="00644B79">
              <w:rPr>
                <w:rFonts w:ascii="Times New Roman" w:hAnsi="Times New Roman" w:cs="Times New Roman"/>
                <w:color w:val="000000"/>
                <w:sz w:val="22"/>
              </w:rPr>
              <w:t>4002</w:t>
            </w:r>
          </w:p>
        </w:tc>
      </w:tr>
      <w:tr w:rsidR="00072C51" w:rsidRPr="00644B79" w14:paraId="64290DC2" w14:textId="77777777" w:rsidTr="00F15B28">
        <w:tc>
          <w:tcPr>
            <w:tcW w:w="455" w:type="dxa"/>
          </w:tcPr>
          <w:p w14:paraId="64290DBB" w14:textId="77777777" w:rsidR="00072C51" w:rsidRPr="00644B79" w:rsidRDefault="00FE0808" w:rsidP="007879F4">
            <w:pPr>
              <w:snapToGrid w:val="0"/>
              <w:rPr>
                <w:rFonts w:ascii="Times New Roman" w:hAnsi="Times New Roman" w:cs="Times New Roman"/>
                <w:sz w:val="22"/>
              </w:rPr>
            </w:pPr>
            <w:r w:rsidRPr="00644B79">
              <w:rPr>
                <w:rFonts w:ascii="Times New Roman" w:hAnsi="Times New Roman" w:cs="Times New Roman" w:hint="eastAsia"/>
                <w:sz w:val="22"/>
              </w:rPr>
              <w:t>14</w:t>
            </w:r>
          </w:p>
        </w:tc>
        <w:tc>
          <w:tcPr>
            <w:tcW w:w="709" w:type="dxa"/>
          </w:tcPr>
          <w:p w14:paraId="64290DBC" w14:textId="77777777" w:rsidR="00072C51"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親光</w:t>
            </w:r>
          </w:p>
        </w:tc>
        <w:tc>
          <w:tcPr>
            <w:tcW w:w="3895" w:type="dxa"/>
          </w:tcPr>
          <w:p w14:paraId="64290DBD" w14:textId="77777777" w:rsidR="00072C51"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《佛地經論》</w:t>
            </w:r>
          </w:p>
        </w:tc>
        <w:tc>
          <w:tcPr>
            <w:tcW w:w="436" w:type="dxa"/>
          </w:tcPr>
          <w:p w14:paraId="64290DBE" w14:textId="77777777" w:rsidR="00072C51"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B</w:t>
            </w:r>
          </w:p>
        </w:tc>
        <w:tc>
          <w:tcPr>
            <w:tcW w:w="1417" w:type="dxa"/>
          </w:tcPr>
          <w:p w14:paraId="64290DBF" w14:textId="77777777" w:rsidR="00072C51" w:rsidRPr="00644B79" w:rsidRDefault="00FE0808" w:rsidP="007879F4">
            <w:pPr>
              <w:snapToGrid w:val="0"/>
              <w:rPr>
                <w:rFonts w:ascii="Times New Roman" w:hAnsi="Times New Roman" w:cs="Times New Roman"/>
                <w:sz w:val="22"/>
              </w:rPr>
            </w:pPr>
            <w:r w:rsidRPr="00644B79">
              <w:rPr>
                <w:rFonts w:ascii="Times New Roman" w:hAnsi="Times New Roman" w:cs="Times New Roman"/>
                <w:color w:val="000000"/>
                <w:sz w:val="22"/>
              </w:rPr>
              <w:t>26</w:t>
            </w:r>
            <w:r w:rsidRPr="00644B79">
              <w:rPr>
                <w:rFonts w:ascii="Times New Roman" w:hAnsi="DPalatino" w:cs="Times New Roman"/>
                <w:color w:val="000000"/>
                <w:sz w:val="22"/>
              </w:rPr>
              <w:t>，</w:t>
            </w:r>
            <w:r w:rsidRPr="00644B79">
              <w:rPr>
                <w:rFonts w:ascii="Times New Roman" w:hAnsi="Times New Roman" w:cs="Times New Roman"/>
                <w:color w:val="000000"/>
                <w:sz w:val="22"/>
              </w:rPr>
              <w:t>1530</w:t>
            </w:r>
          </w:p>
        </w:tc>
        <w:tc>
          <w:tcPr>
            <w:tcW w:w="709" w:type="dxa"/>
          </w:tcPr>
          <w:p w14:paraId="64290DC0" w14:textId="77777777" w:rsidR="00072C51"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1559" w:type="dxa"/>
          </w:tcPr>
          <w:p w14:paraId="64290DC1" w14:textId="77777777" w:rsidR="00072C51"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缺</w:t>
            </w:r>
          </w:p>
        </w:tc>
      </w:tr>
      <w:tr w:rsidR="00FE0808" w:rsidRPr="00644B79" w14:paraId="64290DCA" w14:textId="77777777" w:rsidTr="00F15B28">
        <w:tc>
          <w:tcPr>
            <w:tcW w:w="455" w:type="dxa"/>
          </w:tcPr>
          <w:p w14:paraId="64290DC3" w14:textId="77777777" w:rsidR="00FE0808" w:rsidRPr="00644B79" w:rsidRDefault="00FE0808" w:rsidP="007879F4">
            <w:pPr>
              <w:snapToGrid w:val="0"/>
              <w:rPr>
                <w:rFonts w:ascii="Times New Roman" w:hAnsi="Times New Roman" w:cs="Times New Roman"/>
                <w:sz w:val="22"/>
              </w:rPr>
            </w:pPr>
            <w:r w:rsidRPr="00644B79">
              <w:rPr>
                <w:rFonts w:ascii="Times New Roman" w:hAnsi="Times New Roman" w:cs="Times New Roman" w:hint="eastAsia"/>
                <w:sz w:val="22"/>
              </w:rPr>
              <w:t>15</w:t>
            </w:r>
          </w:p>
        </w:tc>
        <w:tc>
          <w:tcPr>
            <w:tcW w:w="709" w:type="dxa"/>
          </w:tcPr>
          <w:p w14:paraId="64290DC4" w14:textId="77777777" w:rsidR="00FE0808"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勝軍</w:t>
            </w:r>
          </w:p>
        </w:tc>
        <w:tc>
          <w:tcPr>
            <w:tcW w:w="3895" w:type="dxa"/>
          </w:tcPr>
          <w:p w14:paraId="64290DC5" w14:textId="77777777" w:rsidR="00FE0808"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《唯識決擇論》（可能是）</w:t>
            </w:r>
          </w:p>
        </w:tc>
        <w:tc>
          <w:tcPr>
            <w:tcW w:w="436" w:type="dxa"/>
          </w:tcPr>
          <w:p w14:paraId="64290DC6" w14:textId="77777777" w:rsidR="00FE0808"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B</w:t>
            </w:r>
          </w:p>
        </w:tc>
        <w:tc>
          <w:tcPr>
            <w:tcW w:w="1417" w:type="dxa"/>
          </w:tcPr>
          <w:p w14:paraId="64290DC7" w14:textId="77777777" w:rsidR="00FE0808"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709" w:type="dxa"/>
          </w:tcPr>
          <w:p w14:paraId="64290DC8" w14:textId="77777777" w:rsidR="00FE0808"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1559" w:type="dxa"/>
          </w:tcPr>
          <w:p w14:paraId="64290DC9" w14:textId="77777777" w:rsidR="00FE0808" w:rsidRPr="00644B79" w:rsidRDefault="00FE0808" w:rsidP="007879F4">
            <w:pPr>
              <w:snapToGrid w:val="0"/>
              <w:rPr>
                <w:rFonts w:ascii="Times New Roman" w:hAnsi="Times New Roman" w:cs="Times New Roman"/>
                <w:sz w:val="22"/>
              </w:rPr>
            </w:pPr>
            <w:r w:rsidRPr="00644B79">
              <w:rPr>
                <w:rFonts w:ascii="Times New Roman" w:hAnsi="Times New Roman" w:cs="Times New Roman"/>
                <w:sz w:val="22"/>
              </w:rPr>
              <w:t>缺</w:t>
            </w:r>
          </w:p>
        </w:tc>
      </w:tr>
      <w:tr w:rsidR="00000C77" w:rsidRPr="00644B79" w14:paraId="64290DD2" w14:textId="77777777" w:rsidTr="00F15B28">
        <w:tc>
          <w:tcPr>
            <w:tcW w:w="455" w:type="dxa"/>
          </w:tcPr>
          <w:p w14:paraId="64290DCB" w14:textId="77777777" w:rsidR="00000C77" w:rsidRPr="00644B79" w:rsidRDefault="00000C77" w:rsidP="007879F4">
            <w:pPr>
              <w:snapToGrid w:val="0"/>
              <w:rPr>
                <w:rFonts w:ascii="Times New Roman" w:hAnsi="Times New Roman" w:cs="Times New Roman"/>
                <w:sz w:val="22"/>
              </w:rPr>
            </w:pPr>
            <w:r w:rsidRPr="00644B79">
              <w:rPr>
                <w:rFonts w:ascii="Times New Roman" w:hAnsi="Times New Roman" w:cs="Times New Roman" w:hint="eastAsia"/>
                <w:sz w:val="22"/>
              </w:rPr>
              <w:t>16</w:t>
            </w:r>
          </w:p>
        </w:tc>
        <w:tc>
          <w:tcPr>
            <w:tcW w:w="709" w:type="dxa"/>
          </w:tcPr>
          <w:p w14:paraId="64290DCC" w14:textId="77777777" w:rsidR="00000C77" w:rsidRPr="00644B79" w:rsidRDefault="00000C77" w:rsidP="007879F4">
            <w:pPr>
              <w:snapToGrid w:val="0"/>
              <w:rPr>
                <w:rFonts w:ascii="Times New Roman" w:hAnsi="Times New Roman" w:cs="Times New Roman"/>
                <w:sz w:val="22"/>
              </w:rPr>
            </w:pPr>
            <w:r w:rsidRPr="00644B79">
              <w:rPr>
                <w:rFonts w:ascii="Times New Roman" w:cs="Times New Roman"/>
                <w:sz w:val="22"/>
              </w:rPr>
              <w:t>法稱</w:t>
            </w:r>
          </w:p>
        </w:tc>
        <w:tc>
          <w:tcPr>
            <w:tcW w:w="3895" w:type="dxa"/>
          </w:tcPr>
          <w:p w14:paraId="64290DCD" w14:textId="77777777" w:rsidR="00000C77" w:rsidRPr="00644B79" w:rsidRDefault="00000C77" w:rsidP="007879F4">
            <w:pPr>
              <w:snapToGrid w:val="0"/>
              <w:rPr>
                <w:rFonts w:ascii="Times New Roman" w:hAnsi="Times New Roman" w:cs="Times New Roman"/>
                <w:sz w:val="22"/>
              </w:rPr>
            </w:pPr>
            <w:r w:rsidRPr="00644B79">
              <w:rPr>
                <w:rFonts w:ascii="Times New Roman" w:cs="Times New Roman"/>
                <w:sz w:val="22"/>
              </w:rPr>
              <w:t>《量論評釋》</w:t>
            </w:r>
            <w:r w:rsidRPr="00644B79">
              <w:rPr>
                <w:rFonts w:ascii="新細明體" w:eastAsia="新細明體" w:hAnsi="新細明體" w:hint="eastAsia"/>
                <w:color w:val="000000"/>
                <w:sz w:val="22"/>
              </w:rPr>
              <w:t>或《釋量論》</w:t>
            </w:r>
            <w:r w:rsidRPr="00644B79">
              <w:rPr>
                <w:rStyle w:val="af2"/>
                <w:rFonts w:ascii="Times New Roman" w:hAnsi="Times New Roman" w:cs="Times New Roman"/>
                <w:color w:val="000000"/>
                <w:sz w:val="22"/>
              </w:rPr>
              <w:footnoteReference w:id="70"/>
            </w:r>
          </w:p>
        </w:tc>
        <w:tc>
          <w:tcPr>
            <w:tcW w:w="436" w:type="dxa"/>
          </w:tcPr>
          <w:p w14:paraId="64290DCE" w14:textId="77777777" w:rsidR="00000C77" w:rsidRPr="00644B79" w:rsidRDefault="00000C77" w:rsidP="007879F4">
            <w:pPr>
              <w:snapToGrid w:val="0"/>
              <w:rPr>
                <w:rFonts w:ascii="Times New Roman" w:hAnsi="Times New Roman" w:cs="Times New Roman"/>
                <w:sz w:val="22"/>
              </w:rPr>
            </w:pPr>
            <w:r w:rsidRPr="00644B79">
              <w:rPr>
                <w:rFonts w:ascii="Times New Roman" w:hAnsi="Times New Roman" w:cs="Times New Roman"/>
                <w:sz w:val="22"/>
              </w:rPr>
              <w:t>D</w:t>
            </w:r>
          </w:p>
        </w:tc>
        <w:tc>
          <w:tcPr>
            <w:tcW w:w="1417" w:type="dxa"/>
          </w:tcPr>
          <w:p w14:paraId="64290DCF" w14:textId="77777777" w:rsidR="00000C77" w:rsidRPr="00644B79" w:rsidRDefault="00000C77" w:rsidP="007879F4">
            <w:pPr>
              <w:snapToGrid w:val="0"/>
              <w:rPr>
                <w:rFonts w:ascii="Times New Roman" w:hAnsi="Times New Roman" w:cs="Times New Roman"/>
                <w:sz w:val="22"/>
              </w:rPr>
            </w:pPr>
            <w:r w:rsidRPr="00644B79">
              <w:rPr>
                <w:rFonts w:ascii="Times New Roman" w:hAnsi="Times New Roman" w:cs="Times New Roman"/>
                <w:sz w:val="22"/>
              </w:rPr>
              <w:t>缺</w:t>
            </w:r>
            <w:r w:rsidR="00CC3A17" w:rsidRPr="00CC3A17">
              <w:rPr>
                <w:rStyle w:val="af2"/>
                <w:rFonts w:ascii="Times New Roman" w:hAnsi="Times New Roman" w:cs="Times New Roman"/>
                <w:color w:val="000000"/>
                <w:sz w:val="22"/>
              </w:rPr>
              <w:footnoteReference w:id="71"/>
            </w:r>
          </w:p>
        </w:tc>
        <w:tc>
          <w:tcPr>
            <w:tcW w:w="709" w:type="dxa"/>
          </w:tcPr>
          <w:p w14:paraId="64290DD0" w14:textId="77777777" w:rsidR="00000C77" w:rsidRPr="00644B79" w:rsidRDefault="00000C77" w:rsidP="007879F4">
            <w:pPr>
              <w:snapToGrid w:val="0"/>
              <w:rPr>
                <w:rFonts w:ascii="Times New Roman" w:hAnsi="Times New Roman" w:cs="Times New Roman"/>
                <w:sz w:val="22"/>
              </w:rPr>
            </w:pPr>
            <w:r w:rsidRPr="00644B79">
              <w:rPr>
                <w:rFonts w:ascii="Times New Roman" w:hAnsi="Times New Roman" w:cs="Times New Roman"/>
                <w:color w:val="000000"/>
                <w:sz w:val="22"/>
              </w:rPr>
              <w:t>4210</w:t>
            </w:r>
          </w:p>
        </w:tc>
        <w:tc>
          <w:tcPr>
            <w:tcW w:w="1559" w:type="dxa"/>
          </w:tcPr>
          <w:p w14:paraId="64290DD1" w14:textId="77777777" w:rsidR="00000C77" w:rsidRPr="00644B79" w:rsidRDefault="00000C77" w:rsidP="007879F4">
            <w:pPr>
              <w:snapToGrid w:val="0"/>
              <w:rPr>
                <w:rFonts w:ascii="Times New Roman" w:hAnsi="Times New Roman" w:cs="Times New Roman"/>
                <w:sz w:val="22"/>
              </w:rPr>
            </w:pPr>
            <w:r w:rsidRPr="00644B79">
              <w:rPr>
                <w:rFonts w:ascii="Times New Roman" w:hAnsi="Times New Roman" w:cs="Times New Roman"/>
                <w:color w:val="000000"/>
                <w:sz w:val="22"/>
              </w:rPr>
              <w:t>46</w:t>
            </w:r>
            <w:r w:rsidRPr="00644B79">
              <w:rPr>
                <w:rFonts w:ascii="Times New Roman" w:hAnsi="DPalatino" w:cs="Times New Roman"/>
                <w:color w:val="000000"/>
                <w:sz w:val="22"/>
              </w:rPr>
              <w:t>，</w:t>
            </w:r>
            <w:r w:rsidRPr="00644B79">
              <w:rPr>
                <w:rFonts w:ascii="Times New Roman" w:hAnsi="Times New Roman" w:cs="Times New Roman"/>
                <w:color w:val="000000"/>
                <w:sz w:val="22"/>
              </w:rPr>
              <w:t>4215</w:t>
            </w:r>
          </w:p>
        </w:tc>
      </w:tr>
      <w:tr w:rsidR="00606872" w:rsidRPr="00644B79" w14:paraId="64290DDA" w14:textId="77777777" w:rsidTr="00F15B28">
        <w:tc>
          <w:tcPr>
            <w:tcW w:w="455" w:type="dxa"/>
          </w:tcPr>
          <w:p w14:paraId="64290DD3"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hint="eastAsia"/>
                <w:sz w:val="22"/>
              </w:rPr>
              <w:t>17</w:t>
            </w:r>
          </w:p>
        </w:tc>
        <w:tc>
          <w:tcPr>
            <w:tcW w:w="709" w:type="dxa"/>
          </w:tcPr>
          <w:p w14:paraId="64290DD4" w14:textId="77777777" w:rsidR="00606872" w:rsidRPr="00644B79" w:rsidRDefault="00606872" w:rsidP="007879F4">
            <w:pPr>
              <w:snapToGrid w:val="0"/>
              <w:rPr>
                <w:rFonts w:ascii="Times New Roman" w:hAnsi="Times New Roman" w:cs="Times New Roman"/>
                <w:sz w:val="22"/>
              </w:rPr>
            </w:pPr>
            <w:r w:rsidRPr="00644B79">
              <w:rPr>
                <w:rFonts w:ascii="Times New Roman" w:cs="Times New Roman"/>
                <w:sz w:val="22"/>
              </w:rPr>
              <w:t>法稱</w:t>
            </w:r>
          </w:p>
        </w:tc>
        <w:tc>
          <w:tcPr>
            <w:tcW w:w="3895" w:type="dxa"/>
          </w:tcPr>
          <w:p w14:paraId="64290DD5" w14:textId="77777777" w:rsidR="00606872" w:rsidRPr="00644B79" w:rsidRDefault="00606872" w:rsidP="007879F4">
            <w:pPr>
              <w:snapToGrid w:val="0"/>
              <w:rPr>
                <w:rFonts w:ascii="Times New Roman" w:hAnsi="Times New Roman" w:cs="Times New Roman"/>
                <w:sz w:val="22"/>
              </w:rPr>
            </w:pPr>
            <w:r w:rsidRPr="00644B79">
              <w:rPr>
                <w:rFonts w:ascii="Times New Roman" w:cs="Times New Roman"/>
                <w:sz w:val="22"/>
              </w:rPr>
              <w:t>《定量論》</w:t>
            </w:r>
          </w:p>
        </w:tc>
        <w:tc>
          <w:tcPr>
            <w:tcW w:w="436" w:type="dxa"/>
          </w:tcPr>
          <w:p w14:paraId="64290DD6"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sz w:val="22"/>
              </w:rPr>
              <w:t>D</w:t>
            </w:r>
          </w:p>
        </w:tc>
        <w:tc>
          <w:tcPr>
            <w:tcW w:w="1417" w:type="dxa"/>
          </w:tcPr>
          <w:p w14:paraId="64290DD7"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709" w:type="dxa"/>
          </w:tcPr>
          <w:p w14:paraId="64290DD8"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color w:val="000000"/>
                <w:sz w:val="22"/>
              </w:rPr>
              <w:t>421</w:t>
            </w:r>
            <w:r w:rsidRPr="00644B79">
              <w:rPr>
                <w:rFonts w:ascii="Times New Roman" w:hAnsi="Times New Roman" w:cs="Times New Roman" w:hint="eastAsia"/>
                <w:color w:val="000000"/>
                <w:sz w:val="22"/>
              </w:rPr>
              <w:t>1</w:t>
            </w:r>
          </w:p>
        </w:tc>
        <w:tc>
          <w:tcPr>
            <w:tcW w:w="1559" w:type="dxa"/>
          </w:tcPr>
          <w:p w14:paraId="64290DD9"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color w:val="000000"/>
                <w:sz w:val="22"/>
              </w:rPr>
              <w:t>46</w:t>
            </w:r>
            <w:r w:rsidRPr="00644B79">
              <w:rPr>
                <w:rFonts w:ascii="Times New Roman" w:hAnsi="DPalatino" w:cs="Times New Roman"/>
                <w:color w:val="000000"/>
                <w:sz w:val="22"/>
              </w:rPr>
              <w:t>，</w:t>
            </w:r>
            <w:r w:rsidRPr="00644B79">
              <w:rPr>
                <w:rFonts w:ascii="Times New Roman" w:hAnsi="Times New Roman" w:cs="Times New Roman"/>
                <w:color w:val="000000"/>
                <w:sz w:val="22"/>
              </w:rPr>
              <w:t>421</w:t>
            </w:r>
            <w:r w:rsidRPr="00644B79">
              <w:rPr>
                <w:rFonts w:ascii="Times New Roman" w:hAnsi="Times New Roman" w:cs="Times New Roman" w:hint="eastAsia"/>
                <w:color w:val="000000"/>
                <w:sz w:val="22"/>
              </w:rPr>
              <w:t>6</w:t>
            </w:r>
          </w:p>
        </w:tc>
      </w:tr>
      <w:tr w:rsidR="00606872" w:rsidRPr="00644B79" w14:paraId="64290DE2" w14:textId="77777777" w:rsidTr="00F15B28">
        <w:tc>
          <w:tcPr>
            <w:tcW w:w="455" w:type="dxa"/>
          </w:tcPr>
          <w:p w14:paraId="64290DDB"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hint="eastAsia"/>
                <w:sz w:val="22"/>
              </w:rPr>
              <w:t>18</w:t>
            </w:r>
          </w:p>
        </w:tc>
        <w:tc>
          <w:tcPr>
            <w:tcW w:w="709" w:type="dxa"/>
          </w:tcPr>
          <w:p w14:paraId="64290DDC" w14:textId="77777777" w:rsidR="00606872" w:rsidRPr="00644B79" w:rsidRDefault="00606872" w:rsidP="007879F4">
            <w:pPr>
              <w:snapToGrid w:val="0"/>
              <w:rPr>
                <w:rFonts w:ascii="Times New Roman" w:hAnsi="Times New Roman" w:cs="Times New Roman"/>
                <w:sz w:val="22"/>
              </w:rPr>
            </w:pPr>
            <w:r w:rsidRPr="00644B79">
              <w:rPr>
                <w:rFonts w:ascii="Times New Roman" w:cs="Times New Roman"/>
                <w:sz w:val="22"/>
              </w:rPr>
              <w:t>法稱</w:t>
            </w:r>
          </w:p>
        </w:tc>
        <w:tc>
          <w:tcPr>
            <w:tcW w:w="3895" w:type="dxa"/>
          </w:tcPr>
          <w:p w14:paraId="64290DDD" w14:textId="77777777" w:rsidR="00606872" w:rsidRPr="00644B79" w:rsidRDefault="00606872" w:rsidP="007879F4">
            <w:pPr>
              <w:snapToGrid w:val="0"/>
              <w:rPr>
                <w:rFonts w:ascii="Times New Roman" w:hAnsi="Times New Roman" w:cs="Times New Roman"/>
                <w:sz w:val="22"/>
              </w:rPr>
            </w:pPr>
            <w:r w:rsidRPr="00644B79">
              <w:rPr>
                <w:rFonts w:ascii="Times New Roman" w:cs="Times New Roman"/>
                <w:sz w:val="22"/>
              </w:rPr>
              <w:t>《正理一滴論》</w:t>
            </w:r>
          </w:p>
        </w:tc>
        <w:tc>
          <w:tcPr>
            <w:tcW w:w="436" w:type="dxa"/>
          </w:tcPr>
          <w:p w14:paraId="64290DDE"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sz w:val="22"/>
              </w:rPr>
              <w:t>D</w:t>
            </w:r>
          </w:p>
        </w:tc>
        <w:tc>
          <w:tcPr>
            <w:tcW w:w="1417" w:type="dxa"/>
          </w:tcPr>
          <w:p w14:paraId="64290DDF"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sz w:val="22"/>
              </w:rPr>
              <w:t>缺</w:t>
            </w:r>
            <w:r w:rsidR="00CC3A17" w:rsidRPr="00CC3A17">
              <w:rPr>
                <w:rStyle w:val="af2"/>
                <w:rFonts w:ascii="Times New Roman" w:hAnsi="Times New Roman" w:cs="Times New Roman"/>
                <w:sz w:val="22"/>
              </w:rPr>
              <w:footnoteReference w:id="72"/>
            </w:r>
          </w:p>
        </w:tc>
        <w:tc>
          <w:tcPr>
            <w:tcW w:w="709" w:type="dxa"/>
          </w:tcPr>
          <w:p w14:paraId="64290DE0"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color w:val="000000"/>
                <w:sz w:val="22"/>
              </w:rPr>
              <w:t>421</w:t>
            </w:r>
            <w:r w:rsidRPr="00644B79">
              <w:rPr>
                <w:rFonts w:ascii="Times New Roman" w:hAnsi="Times New Roman" w:cs="Times New Roman" w:hint="eastAsia"/>
                <w:color w:val="000000"/>
                <w:sz w:val="22"/>
              </w:rPr>
              <w:t>2</w:t>
            </w:r>
          </w:p>
        </w:tc>
        <w:tc>
          <w:tcPr>
            <w:tcW w:w="1559" w:type="dxa"/>
          </w:tcPr>
          <w:p w14:paraId="64290DE1"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color w:val="000000"/>
                <w:sz w:val="22"/>
              </w:rPr>
              <w:t>46</w:t>
            </w:r>
            <w:r w:rsidRPr="00644B79">
              <w:rPr>
                <w:rFonts w:ascii="Times New Roman" w:hAnsi="DPalatino" w:cs="Times New Roman"/>
                <w:color w:val="000000"/>
                <w:sz w:val="22"/>
              </w:rPr>
              <w:t>，</w:t>
            </w:r>
            <w:r w:rsidRPr="00644B79">
              <w:rPr>
                <w:rFonts w:ascii="Times New Roman" w:hAnsi="Times New Roman" w:cs="Times New Roman"/>
                <w:color w:val="000000"/>
                <w:sz w:val="22"/>
              </w:rPr>
              <w:t>421</w:t>
            </w:r>
            <w:r w:rsidRPr="00644B79">
              <w:rPr>
                <w:rFonts w:ascii="Times New Roman" w:hAnsi="Times New Roman" w:cs="Times New Roman" w:hint="eastAsia"/>
                <w:color w:val="000000"/>
                <w:sz w:val="22"/>
              </w:rPr>
              <w:t>7</w:t>
            </w:r>
          </w:p>
        </w:tc>
      </w:tr>
      <w:tr w:rsidR="00606872" w:rsidRPr="00644B79" w14:paraId="64290DEA" w14:textId="77777777" w:rsidTr="00F15B28">
        <w:tc>
          <w:tcPr>
            <w:tcW w:w="455" w:type="dxa"/>
          </w:tcPr>
          <w:p w14:paraId="64290DE3"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hint="eastAsia"/>
                <w:sz w:val="22"/>
              </w:rPr>
              <w:t>19</w:t>
            </w:r>
          </w:p>
        </w:tc>
        <w:tc>
          <w:tcPr>
            <w:tcW w:w="709" w:type="dxa"/>
          </w:tcPr>
          <w:p w14:paraId="64290DE4" w14:textId="77777777" w:rsidR="00606872" w:rsidRPr="00644B79" w:rsidRDefault="00606872" w:rsidP="007879F4">
            <w:pPr>
              <w:snapToGrid w:val="0"/>
              <w:rPr>
                <w:rFonts w:ascii="Times New Roman" w:hAnsi="Times New Roman" w:cs="Times New Roman"/>
                <w:sz w:val="22"/>
              </w:rPr>
            </w:pPr>
            <w:r w:rsidRPr="00644B79">
              <w:rPr>
                <w:rFonts w:ascii="Times New Roman" w:cs="Times New Roman"/>
                <w:sz w:val="22"/>
              </w:rPr>
              <w:t>法稱</w:t>
            </w:r>
          </w:p>
        </w:tc>
        <w:tc>
          <w:tcPr>
            <w:tcW w:w="3895" w:type="dxa"/>
          </w:tcPr>
          <w:p w14:paraId="64290DE5" w14:textId="77777777" w:rsidR="00606872" w:rsidRPr="00644B79" w:rsidRDefault="00606872" w:rsidP="007879F4">
            <w:pPr>
              <w:snapToGrid w:val="0"/>
              <w:rPr>
                <w:rFonts w:ascii="Times New Roman" w:hAnsi="Times New Roman" w:cs="Times New Roman"/>
                <w:sz w:val="22"/>
              </w:rPr>
            </w:pPr>
            <w:r w:rsidRPr="00644B79">
              <w:rPr>
                <w:rFonts w:ascii="Times New Roman" w:cs="Times New Roman"/>
                <w:sz w:val="22"/>
              </w:rPr>
              <w:t>《因一滴論》</w:t>
            </w:r>
          </w:p>
        </w:tc>
        <w:tc>
          <w:tcPr>
            <w:tcW w:w="436" w:type="dxa"/>
          </w:tcPr>
          <w:p w14:paraId="64290DE6"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sz w:val="22"/>
              </w:rPr>
              <w:t>D</w:t>
            </w:r>
          </w:p>
        </w:tc>
        <w:tc>
          <w:tcPr>
            <w:tcW w:w="1417" w:type="dxa"/>
          </w:tcPr>
          <w:p w14:paraId="64290DE7"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709" w:type="dxa"/>
          </w:tcPr>
          <w:p w14:paraId="64290DE8"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color w:val="000000"/>
                <w:sz w:val="22"/>
              </w:rPr>
              <w:t>421</w:t>
            </w:r>
            <w:r w:rsidRPr="00644B79">
              <w:rPr>
                <w:rFonts w:ascii="Times New Roman" w:hAnsi="Times New Roman" w:cs="Times New Roman" w:hint="eastAsia"/>
                <w:color w:val="000000"/>
                <w:sz w:val="22"/>
              </w:rPr>
              <w:t>3</w:t>
            </w:r>
          </w:p>
        </w:tc>
        <w:tc>
          <w:tcPr>
            <w:tcW w:w="1559" w:type="dxa"/>
          </w:tcPr>
          <w:p w14:paraId="64290DE9"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color w:val="000000"/>
                <w:sz w:val="22"/>
              </w:rPr>
              <w:t>46</w:t>
            </w:r>
            <w:r w:rsidRPr="00644B79">
              <w:rPr>
                <w:rFonts w:ascii="Times New Roman" w:hAnsi="DPalatino" w:cs="Times New Roman"/>
                <w:color w:val="000000"/>
                <w:sz w:val="22"/>
              </w:rPr>
              <w:t>，</w:t>
            </w:r>
            <w:r w:rsidRPr="00644B79">
              <w:rPr>
                <w:rFonts w:ascii="Times New Roman" w:hAnsi="Times New Roman" w:cs="Times New Roman"/>
                <w:color w:val="000000"/>
                <w:sz w:val="22"/>
              </w:rPr>
              <w:t>421</w:t>
            </w:r>
            <w:r w:rsidRPr="00644B79">
              <w:rPr>
                <w:rFonts w:ascii="Times New Roman" w:hAnsi="Times New Roman" w:cs="Times New Roman" w:hint="eastAsia"/>
                <w:color w:val="000000"/>
                <w:sz w:val="22"/>
              </w:rPr>
              <w:t>8</w:t>
            </w:r>
          </w:p>
        </w:tc>
      </w:tr>
      <w:tr w:rsidR="00606872" w:rsidRPr="00644B79" w14:paraId="64290DF2" w14:textId="77777777" w:rsidTr="00F15B28">
        <w:tc>
          <w:tcPr>
            <w:tcW w:w="455" w:type="dxa"/>
          </w:tcPr>
          <w:p w14:paraId="64290DEB"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hint="eastAsia"/>
                <w:sz w:val="22"/>
              </w:rPr>
              <w:t>20</w:t>
            </w:r>
          </w:p>
        </w:tc>
        <w:tc>
          <w:tcPr>
            <w:tcW w:w="709" w:type="dxa"/>
          </w:tcPr>
          <w:p w14:paraId="64290DEC" w14:textId="77777777" w:rsidR="00606872" w:rsidRPr="00644B79" w:rsidRDefault="00606872" w:rsidP="007879F4">
            <w:pPr>
              <w:snapToGrid w:val="0"/>
              <w:rPr>
                <w:rFonts w:ascii="Times New Roman" w:hAnsi="Times New Roman" w:cs="Times New Roman"/>
                <w:sz w:val="22"/>
              </w:rPr>
            </w:pPr>
            <w:r w:rsidRPr="00644B79">
              <w:rPr>
                <w:rFonts w:ascii="Times New Roman" w:cs="Times New Roman"/>
                <w:sz w:val="22"/>
              </w:rPr>
              <w:t>法稱</w:t>
            </w:r>
          </w:p>
        </w:tc>
        <w:tc>
          <w:tcPr>
            <w:tcW w:w="3895" w:type="dxa"/>
          </w:tcPr>
          <w:p w14:paraId="64290DED" w14:textId="77777777" w:rsidR="00606872" w:rsidRPr="00644B79" w:rsidRDefault="00606872" w:rsidP="007879F4">
            <w:pPr>
              <w:snapToGrid w:val="0"/>
              <w:rPr>
                <w:rFonts w:ascii="Times New Roman" w:hAnsi="Times New Roman" w:cs="Times New Roman"/>
                <w:sz w:val="22"/>
              </w:rPr>
            </w:pPr>
            <w:r w:rsidRPr="00644B79">
              <w:rPr>
                <w:rFonts w:ascii="Times New Roman" w:cs="Times New Roman"/>
                <w:sz w:val="22"/>
              </w:rPr>
              <w:t>《觀相屬論》</w:t>
            </w:r>
          </w:p>
        </w:tc>
        <w:tc>
          <w:tcPr>
            <w:tcW w:w="436" w:type="dxa"/>
          </w:tcPr>
          <w:p w14:paraId="64290DEE"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sz w:val="22"/>
              </w:rPr>
              <w:t>D</w:t>
            </w:r>
          </w:p>
        </w:tc>
        <w:tc>
          <w:tcPr>
            <w:tcW w:w="1417" w:type="dxa"/>
          </w:tcPr>
          <w:p w14:paraId="64290DEF"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709" w:type="dxa"/>
          </w:tcPr>
          <w:p w14:paraId="64290DF0"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color w:val="000000"/>
                <w:sz w:val="22"/>
              </w:rPr>
              <w:t>421</w:t>
            </w:r>
            <w:r w:rsidRPr="00644B79">
              <w:rPr>
                <w:rFonts w:ascii="Times New Roman" w:hAnsi="Times New Roman" w:cs="Times New Roman" w:hint="eastAsia"/>
                <w:color w:val="000000"/>
                <w:sz w:val="22"/>
              </w:rPr>
              <w:t>4</w:t>
            </w:r>
          </w:p>
        </w:tc>
        <w:tc>
          <w:tcPr>
            <w:tcW w:w="1559" w:type="dxa"/>
          </w:tcPr>
          <w:p w14:paraId="64290DF1"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color w:val="000000"/>
                <w:sz w:val="22"/>
              </w:rPr>
              <w:t>46</w:t>
            </w:r>
            <w:r w:rsidRPr="00644B79">
              <w:rPr>
                <w:rFonts w:ascii="Times New Roman" w:hAnsi="DPalatino" w:cs="Times New Roman"/>
                <w:color w:val="000000"/>
                <w:sz w:val="22"/>
              </w:rPr>
              <w:t>，</w:t>
            </w:r>
            <w:r w:rsidRPr="00644B79">
              <w:rPr>
                <w:rFonts w:ascii="Times New Roman" w:hAnsi="Times New Roman" w:cs="Times New Roman"/>
                <w:color w:val="000000"/>
                <w:sz w:val="22"/>
              </w:rPr>
              <w:t>421</w:t>
            </w:r>
            <w:r w:rsidRPr="00644B79">
              <w:rPr>
                <w:rFonts w:ascii="Times New Roman" w:hAnsi="Times New Roman" w:cs="Times New Roman" w:hint="eastAsia"/>
                <w:color w:val="000000"/>
                <w:sz w:val="22"/>
              </w:rPr>
              <w:t>9</w:t>
            </w:r>
          </w:p>
        </w:tc>
      </w:tr>
      <w:tr w:rsidR="00606872" w:rsidRPr="00644B79" w14:paraId="64290DFA" w14:textId="77777777" w:rsidTr="00F15B28">
        <w:tc>
          <w:tcPr>
            <w:tcW w:w="455" w:type="dxa"/>
          </w:tcPr>
          <w:p w14:paraId="64290DF3"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hint="eastAsia"/>
                <w:sz w:val="22"/>
              </w:rPr>
              <w:t>21</w:t>
            </w:r>
          </w:p>
        </w:tc>
        <w:tc>
          <w:tcPr>
            <w:tcW w:w="709" w:type="dxa"/>
          </w:tcPr>
          <w:p w14:paraId="64290DF4" w14:textId="77777777" w:rsidR="00606872" w:rsidRPr="00644B79" w:rsidRDefault="00606872" w:rsidP="007879F4">
            <w:pPr>
              <w:snapToGrid w:val="0"/>
              <w:rPr>
                <w:rFonts w:ascii="Times New Roman" w:hAnsi="Times New Roman" w:cs="Times New Roman"/>
                <w:sz w:val="22"/>
              </w:rPr>
            </w:pPr>
            <w:r w:rsidRPr="00644B79">
              <w:rPr>
                <w:rFonts w:ascii="Times New Roman" w:cs="Times New Roman"/>
                <w:sz w:val="22"/>
              </w:rPr>
              <w:t>法稱</w:t>
            </w:r>
          </w:p>
        </w:tc>
        <w:tc>
          <w:tcPr>
            <w:tcW w:w="3895" w:type="dxa"/>
          </w:tcPr>
          <w:p w14:paraId="64290DF5" w14:textId="77777777" w:rsidR="00606872" w:rsidRPr="00644B79" w:rsidRDefault="00606872" w:rsidP="007879F4">
            <w:pPr>
              <w:snapToGrid w:val="0"/>
              <w:rPr>
                <w:rFonts w:ascii="Times New Roman" w:hAnsi="Times New Roman" w:cs="Times New Roman"/>
                <w:sz w:val="22"/>
              </w:rPr>
            </w:pPr>
            <w:r w:rsidRPr="00644B79">
              <w:rPr>
                <w:rFonts w:ascii="Times New Roman" w:cs="Times New Roman"/>
                <w:sz w:val="22"/>
              </w:rPr>
              <w:t>《成他相續論》</w:t>
            </w:r>
          </w:p>
        </w:tc>
        <w:tc>
          <w:tcPr>
            <w:tcW w:w="436" w:type="dxa"/>
          </w:tcPr>
          <w:p w14:paraId="64290DF6"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sz w:val="22"/>
              </w:rPr>
              <w:t>D</w:t>
            </w:r>
          </w:p>
        </w:tc>
        <w:tc>
          <w:tcPr>
            <w:tcW w:w="1417" w:type="dxa"/>
          </w:tcPr>
          <w:p w14:paraId="64290DF7"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709" w:type="dxa"/>
          </w:tcPr>
          <w:p w14:paraId="64290DF8"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color w:val="000000"/>
                <w:sz w:val="22"/>
              </w:rPr>
              <w:t>421</w:t>
            </w:r>
            <w:r w:rsidRPr="00644B79">
              <w:rPr>
                <w:rFonts w:ascii="Times New Roman" w:hAnsi="Times New Roman" w:cs="Times New Roman" w:hint="eastAsia"/>
                <w:color w:val="000000"/>
                <w:sz w:val="22"/>
              </w:rPr>
              <w:t>9</w:t>
            </w:r>
          </w:p>
        </w:tc>
        <w:tc>
          <w:tcPr>
            <w:tcW w:w="1559" w:type="dxa"/>
          </w:tcPr>
          <w:p w14:paraId="64290DF9"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color w:val="000000"/>
                <w:sz w:val="22"/>
              </w:rPr>
              <w:t>46</w:t>
            </w:r>
            <w:r w:rsidRPr="00644B79">
              <w:rPr>
                <w:rFonts w:ascii="Times New Roman" w:hAnsi="DPalatino" w:cs="Times New Roman"/>
                <w:color w:val="000000"/>
                <w:sz w:val="22"/>
              </w:rPr>
              <w:t>，</w:t>
            </w:r>
            <w:r w:rsidRPr="00644B79">
              <w:rPr>
                <w:rFonts w:ascii="Times New Roman" w:hAnsi="Times New Roman" w:cs="Times New Roman"/>
                <w:color w:val="000000"/>
                <w:sz w:val="22"/>
              </w:rPr>
              <w:t>42</w:t>
            </w:r>
            <w:r w:rsidRPr="00644B79">
              <w:rPr>
                <w:rFonts w:ascii="Times New Roman" w:hAnsi="Times New Roman" w:cs="Times New Roman" w:hint="eastAsia"/>
                <w:color w:val="000000"/>
                <w:sz w:val="22"/>
              </w:rPr>
              <w:t>24</w:t>
            </w:r>
          </w:p>
        </w:tc>
      </w:tr>
      <w:tr w:rsidR="00606872" w:rsidRPr="00644B79" w14:paraId="64290E02" w14:textId="77777777" w:rsidTr="00F15B28">
        <w:tc>
          <w:tcPr>
            <w:tcW w:w="455" w:type="dxa"/>
          </w:tcPr>
          <w:p w14:paraId="64290DFB"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hint="eastAsia"/>
                <w:sz w:val="22"/>
              </w:rPr>
              <w:t>22</w:t>
            </w:r>
          </w:p>
        </w:tc>
        <w:tc>
          <w:tcPr>
            <w:tcW w:w="709" w:type="dxa"/>
          </w:tcPr>
          <w:p w14:paraId="64290DFC" w14:textId="77777777" w:rsidR="00606872" w:rsidRPr="00644B79" w:rsidRDefault="00606872" w:rsidP="007879F4">
            <w:pPr>
              <w:snapToGrid w:val="0"/>
              <w:rPr>
                <w:rFonts w:ascii="Times New Roman" w:hAnsi="Times New Roman" w:cs="Times New Roman"/>
                <w:sz w:val="22"/>
              </w:rPr>
            </w:pPr>
            <w:r w:rsidRPr="00644B79">
              <w:rPr>
                <w:rFonts w:ascii="Times New Roman" w:cs="Times New Roman"/>
                <w:sz w:val="22"/>
              </w:rPr>
              <w:t>法稱</w:t>
            </w:r>
          </w:p>
        </w:tc>
        <w:tc>
          <w:tcPr>
            <w:tcW w:w="3895" w:type="dxa"/>
          </w:tcPr>
          <w:p w14:paraId="64290DFD" w14:textId="77777777" w:rsidR="00606872" w:rsidRPr="00644B79" w:rsidRDefault="00606872" w:rsidP="007879F4">
            <w:pPr>
              <w:snapToGrid w:val="0"/>
              <w:rPr>
                <w:rFonts w:ascii="Times New Roman" w:hAnsi="Times New Roman" w:cs="Times New Roman"/>
                <w:sz w:val="22"/>
              </w:rPr>
            </w:pPr>
            <w:r w:rsidRPr="00644B79">
              <w:rPr>
                <w:rFonts w:ascii="Times New Roman" w:cs="Times New Roman"/>
                <w:sz w:val="22"/>
              </w:rPr>
              <w:t>《論諍正理論》</w:t>
            </w:r>
          </w:p>
        </w:tc>
        <w:tc>
          <w:tcPr>
            <w:tcW w:w="436" w:type="dxa"/>
          </w:tcPr>
          <w:p w14:paraId="64290DFE"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sz w:val="22"/>
              </w:rPr>
              <w:t>D</w:t>
            </w:r>
          </w:p>
        </w:tc>
        <w:tc>
          <w:tcPr>
            <w:tcW w:w="1417" w:type="dxa"/>
          </w:tcPr>
          <w:p w14:paraId="64290DFF"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709" w:type="dxa"/>
          </w:tcPr>
          <w:p w14:paraId="64290E00"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color w:val="000000"/>
                <w:sz w:val="22"/>
              </w:rPr>
              <w:t>421</w:t>
            </w:r>
            <w:r w:rsidRPr="00644B79">
              <w:rPr>
                <w:rFonts w:ascii="Times New Roman" w:hAnsi="Times New Roman" w:cs="Times New Roman" w:hint="eastAsia"/>
                <w:color w:val="000000"/>
                <w:sz w:val="22"/>
              </w:rPr>
              <w:t>8</w:t>
            </w:r>
          </w:p>
        </w:tc>
        <w:tc>
          <w:tcPr>
            <w:tcW w:w="1559" w:type="dxa"/>
          </w:tcPr>
          <w:p w14:paraId="64290E01" w14:textId="77777777" w:rsidR="00606872" w:rsidRPr="00644B79" w:rsidRDefault="00606872" w:rsidP="007879F4">
            <w:pPr>
              <w:snapToGrid w:val="0"/>
              <w:rPr>
                <w:rFonts w:ascii="Times New Roman" w:hAnsi="Times New Roman" w:cs="Times New Roman"/>
                <w:sz w:val="22"/>
              </w:rPr>
            </w:pPr>
            <w:r w:rsidRPr="00644B79">
              <w:rPr>
                <w:rFonts w:ascii="Times New Roman" w:hAnsi="Times New Roman" w:cs="Times New Roman"/>
                <w:color w:val="000000"/>
                <w:sz w:val="22"/>
              </w:rPr>
              <w:t>46</w:t>
            </w:r>
            <w:r w:rsidRPr="00644B79">
              <w:rPr>
                <w:rFonts w:ascii="Times New Roman" w:hAnsi="DPalatino" w:cs="Times New Roman"/>
                <w:color w:val="000000"/>
                <w:sz w:val="22"/>
              </w:rPr>
              <w:t>，</w:t>
            </w:r>
            <w:r w:rsidRPr="00644B79">
              <w:rPr>
                <w:rFonts w:ascii="Times New Roman" w:hAnsi="Times New Roman" w:cs="Times New Roman"/>
                <w:color w:val="000000"/>
                <w:sz w:val="22"/>
              </w:rPr>
              <w:t>42</w:t>
            </w:r>
            <w:r w:rsidRPr="00644B79">
              <w:rPr>
                <w:rFonts w:ascii="Times New Roman" w:hAnsi="Times New Roman" w:cs="Times New Roman" w:hint="eastAsia"/>
                <w:color w:val="000000"/>
                <w:sz w:val="22"/>
              </w:rPr>
              <w:t>23</w:t>
            </w:r>
          </w:p>
        </w:tc>
      </w:tr>
    </w:tbl>
    <w:p w14:paraId="64290E03" w14:textId="77777777" w:rsidR="00A61E07" w:rsidRPr="00644B79" w:rsidRDefault="00A61E07" w:rsidP="007879F4">
      <w:pPr>
        <w:spacing w:afterLines="30" w:after="108"/>
        <w:rPr>
          <w:rFonts w:ascii="Times New Roman" w:hAnsi="Times New Roman" w:cs="Times New Roman"/>
        </w:rPr>
      </w:pPr>
      <w:r w:rsidRPr="00C84443">
        <w:rPr>
          <w:rFonts w:ascii="Times New Roman" w:hAnsi="Times New Roman" w:cs="Times New Roman" w:hint="eastAsia"/>
        </w:rPr>
        <w:t>著作類別：</w:t>
      </w:r>
      <w:r w:rsidRPr="00C84443">
        <w:rPr>
          <w:rFonts w:ascii="Times New Roman" w:hAnsi="Times New Roman" w:cs="Times New Roman" w:hint="eastAsia"/>
        </w:rPr>
        <w:t>A-</w:t>
      </w:r>
      <w:r w:rsidRPr="00C84443">
        <w:rPr>
          <w:rFonts w:ascii="Times New Roman" w:cs="Times New Roman"/>
        </w:rPr>
        <w:t>阿毘達磨</w:t>
      </w:r>
      <w:r w:rsidRPr="00C84443">
        <w:rPr>
          <w:rFonts w:ascii="Times New Roman" w:cs="Times New Roman" w:hint="eastAsia"/>
        </w:rPr>
        <w:t>，</w:t>
      </w:r>
      <w:r w:rsidRPr="00C84443">
        <w:rPr>
          <w:rFonts w:ascii="Times New Roman" w:hAnsi="Times New Roman" w:cs="Times New Roman" w:hint="eastAsia"/>
        </w:rPr>
        <w:t>B-</w:t>
      </w:r>
      <w:r w:rsidRPr="00C84443">
        <w:rPr>
          <w:rFonts w:ascii="Times New Roman" w:hAnsi="Times New Roman" w:cs="Times New Roman" w:hint="eastAsia"/>
        </w:rPr>
        <w:t>唯識思想，</w:t>
      </w:r>
      <w:r w:rsidRPr="00C84443">
        <w:rPr>
          <w:rFonts w:ascii="Times New Roman" w:hAnsi="Times New Roman" w:cs="Times New Roman" w:hint="eastAsia"/>
        </w:rPr>
        <w:t>C-</w:t>
      </w:r>
      <w:r w:rsidR="0037096F" w:rsidRPr="00C84443">
        <w:rPr>
          <w:rFonts w:ascii="Times New Roman" w:hAnsi="Times New Roman" w:cs="Times New Roman" w:hint="eastAsia"/>
        </w:rPr>
        <w:t>為</w:t>
      </w:r>
      <w:r w:rsidRPr="00C84443">
        <w:rPr>
          <w:rFonts w:ascii="Times New Roman" w:hAnsi="Times New Roman" w:cs="Times New Roman" w:hint="eastAsia"/>
        </w:rPr>
        <w:t>中觀</w:t>
      </w:r>
      <w:r w:rsidR="0037096F" w:rsidRPr="00C84443">
        <w:rPr>
          <w:rFonts w:ascii="Times New Roman" w:hAnsi="Times New Roman" w:cs="Times New Roman" w:hint="eastAsia"/>
        </w:rPr>
        <w:t>作釋</w:t>
      </w:r>
      <w:r w:rsidRPr="00C84443">
        <w:rPr>
          <w:rFonts w:ascii="Times New Roman" w:hAnsi="Times New Roman" w:cs="Times New Roman" w:hint="eastAsia"/>
        </w:rPr>
        <w:t>，</w:t>
      </w:r>
      <w:r w:rsidRPr="00C84443">
        <w:rPr>
          <w:rFonts w:ascii="Times New Roman" w:hAnsi="Times New Roman" w:cs="Times New Roman" w:hint="eastAsia"/>
        </w:rPr>
        <w:t>D-</w:t>
      </w:r>
      <w:r w:rsidRPr="00C84443">
        <w:rPr>
          <w:rFonts w:ascii="Times New Roman" w:hAnsi="Times New Roman" w:cs="Times New Roman" w:hint="eastAsia"/>
        </w:rPr>
        <w:t>因明。</w:t>
      </w:r>
    </w:p>
    <w:p w14:paraId="64290E04" w14:textId="77777777" w:rsidR="00A853D0" w:rsidRPr="00644B79" w:rsidRDefault="00A853D0" w:rsidP="007879F4">
      <w:pPr>
        <w:spacing w:afterLines="30" w:after="108"/>
        <w:rPr>
          <w:rFonts w:ascii="Times New Roman" w:hAnsi="Times New Roman" w:cs="Times New Roman"/>
        </w:rPr>
      </w:pPr>
      <w:r w:rsidRPr="00644B79">
        <w:rPr>
          <w:rFonts w:ascii="Times New Roman" w:hAnsi="Times New Roman" w:cs="Times New Roman" w:hint="eastAsia"/>
        </w:rPr>
        <w:t>三、德光：</w:t>
      </w:r>
    </w:p>
    <w:tbl>
      <w:tblPr>
        <w:tblStyle w:val="af5"/>
        <w:tblW w:w="9180" w:type="dxa"/>
        <w:tblLook w:val="04A0" w:firstRow="1" w:lastRow="0" w:firstColumn="1" w:lastColumn="0" w:noHBand="0" w:noVBand="1"/>
      </w:tblPr>
      <w:tblGrid>
        <w:gridCol w:w="455"/>
        <w:gridCol w:w="709"/>
        <w:gridCol w:w="3895"/>
        <w:gridCol w:w="436"/>
        <w:gridCol w:w="1417"/>
        <w:gridCol w:w="709"/>
        <w:gridCol w:w="1559"/>
      </w:tblGrid>
      <w:tr w:rsidR="00A853D0" w:rsidRPr="00644B79" w14:paraId="64290E0C" w14:textId="77777777" w:rsidTr="000542B2">
        <w:tc>
          <w:tcPr>
            <w:tcW w:w="455" w:type="dxa"/>
            <w:vMerge w:val="restart"/>
          </w:tcPr>
          <w:p w14:paraId="64290E05" w14:textId="77777777" w:rsidR="00A853D0" w:rsidRPr="00644B79" w:rsidRDefault="00A853D0" w:rsidP="007879F4">
            <w:pPr>
              <w:snapToGrid w:val="0"/>
              <w:rPr>
                <w:rFonts w:ascii="Times New Roman" w:hAnsi="Times New Roman" w:cs="Times New Roman"/>
                <w:sz w:val="22"/>
              </w:rPr>
            </w:pPr>
          </w:p>
        </w:tc>
        <w:tc>
          <w:tcPr>
            <w:tcW w:w="709" w:type="dxa"/>
            <w:vMerge w:val="restart"/>
          </w:tcPr>
          <w:p w14:paraId="64290E06" w14:textId="77777777" w:rsidR="00A853D0" w:rsidRPr="00644B79" w:rsidRDefault="00A853D0" w:rsidP="007879F4">
            <w:pPr>
              <w:snapToGrid w:val="0"/>
              <w:rPr>
                <w:rFonts w:ascii="Times New Roman" w:hAnsi="Times New Roman" w:cs="Times New Roman"/>
                <w:sz w:val="22"/>
              </w:rPr>
            </w:pPr>
            <w:r w:rsidRPr="00644B79">
              <w:rPr>
                <w:rFonts w:ascii="Times New Roman" w:hAnsi="Times New Roman" w:cs="Times New Roman"/>
                <w:sz w:val="22"/>
              </w:rPr>
              <w:t>作者</w:t>
            </w:r>
          </w:p>
        </w:tc>
        <w:tc>
          <w:tcPr>
            <w:tcW w:w="3895" w:type="dxa"/>
            <w:vMerge w:val="restart"/>
          </w:tcPr>
          <w:p w14:paraId="64290E07" w14:textId="77777777" w:rsidR="00A853D0" w:rsidRPr="00644B79" w:rsidRDefault="00A853D0" w:rsidP="007879F4">
            <w:pPr>
              <w:snapToGrid w:val="0"/>
              <w:rPr>
                <w:rFonts w:ascii="Times New Roman" w:hAnsi="Times New Roman" w:cs="Times New Roman"/>
                <w:sz w:val="22"/>
              </w:rPr>
            </w:pPr>
            <w:r w:rsidRPr="00644B79">
              <w:rPr>
                <w:rFonts w:ascii="Times New Roman" w:cs="Times New Roman"/>
                <w:sz w:val="22"/>
              </w:rPr>
              <w:t>論著</w:t>
            </w:r>
          </w:p>
        </w:tc>
        <w:tc>
          <w:tcPr>
            <w:tcW w:w="436" w:type="dxa"/>
            <w:vMerge w:val="restart"/>
          </w:tcPr>
          <w:p w14:paraId="64290E08" w14:textId="77777777" w:rsidR="00A853D0" w:rsidRPr="00644B79" w:rsidRDefault="00A853D0" w:rsidP="007879F4">
            <w:pPr>
              <w:snapToGrid w:val="0"/>
              <w:rPr>
                <w:rFonts w:ascii="Times New Roman" w:hAnsi="Times New Roman" w:cs="Times New Roman"/>
                <w:sz w:val="22"/>
              </w:rPr>
            </w:pPr>
            <w:r w:rsidRPr="00644B79">
              <w:rPr>
                <w:rFonts w:ascii="Times New Roman" w:hAnsi="Times New Roman" w:cs="Times New Roman" w:hint="eastAsia"/>
                <w:sz w:val="22"/>
              </w:rPr>
              <w:t>類別</w:t>
            </w:r>
          </w:p>
        </w:tc>
        <w:tc>
          <w:tcPr>
            <w:tcW w:w="1417" w:type="dxa"/>
            <w:vMerge w:val="restart"/>
          </w:tcPr>
          <w:p w14:paraId="64290E09" w14:textId="77777777" w:rsidR="00A853D0" w:rsidRPr="00644B79" w:rsidRDefault="00A853D0" w:rsidP="007879F4">
            <w:pPr>
              <w:snapToGrid w:val="0"/>
              <w:rPr>
                <w:rFonts w:ascii="Times New Roman" w:hAnsi="Times New Roman" w:cs="Times New Roman"/>
                <w:sz w:val="22"/>
              </w:rPr>
            </w:pPr>
            <w:r w:rsidRPr="00644B79">
              <w:rPr>
                <w:rFonts w:ascii="Times New Roman" w:hAnsi="Times New Roman" w:cs="Times New Roman"/>
                <w:sz w:val="22"/>
              </w:rPr>
              <w:t>大正</w:t>
            </w:r>
          </w:p>
          <w:p w14:paraId="64290E0A" w14:textId="77777777" w:rsidR="00A853D0" w:rsidRPr="00644B79" w:rsidRDefault="00A853D0" w:rsidP="007879F4">
            <w:pPr>
              <w:snapToGrid w:val="0"/>
              <w:rPr>
                <w:rFonts w:ascii="Times New Roman" w:hAnsi="Times New Roman" w:cs="Times New Roman"/>
                <w:sz w:val="22"/>
              </w:rPr>
            </w:pPr>
            <w:r w:rsidRPr="00644B79">
              <w:rPr>
                <w:rFonts w:ascii="Times New Roman" w:hAnsi="Times New Roman" w:cs="Times New Roman"/>
                <w:sz w:val="22"/>
              </w:rPr>
              <w:t>（冊，經號）</w:t>
            </w:r>
          </w:p>
        </w:tc>
        <w:tc>
          <w:tcPr>
            <w:tcW w:w="2268" w:type="dxa"/>
            <w:gridSpan w:val="2"/>
          </w:tcPr>
          <w:p w14:paraId="64290E0B" w14:textId="77777777" w:rsidR="00A853D0" w:rsidRPr="00644B79" w:rsidRDefault="00A853D0" w:rsidP="007879F4">
            <w:pPr>
              <w:snapToGrid w:val="0"/>
              <w:rPr>
                <w:rFonts w:ascii="Times New Roman" w:hAnsi="Times New Roman" w:cs="Times New Roman"/>
                <w:sz w:val="22"/>
              </w:rPr>
            </w:pPr>
            <w:r w:rsidRPr="00644B79">
              <w:rPr>
                <w:rFonts w:ascii="Times New Roman" w:hAnsi="Times New Roman" w:cs="Times New Roman"/>
                <w:sz w:val="22"/>
              </w:rPr>
              <w:t>藏本</w:t>
            </w:r>
          </w:p>
        </w:tc>
      </w:tr>
      <w:tr w:rsidR="00A853D0" w:rsidRPr="00644B79" w14:paraId="64290E14" w14:textId="77777777" w:rsidTr="000542B2">
        <w:tc>
          <w:tcPr>
            <w:tcW w:w="455" w:type="dxa"/>
            <w:vMerge/>
          </w:tcPr>
          <w:p w14:paraId="64290E0D" w14:textId="77777777" w:rsidR="00A853D0" w:rsidRPr="00644B79" w:rsidRDefault="00A853D0" w:rsidP="007879F4">
            <w:pPr>
              <w:snapToGrid w:val="0"/>
              <w:rPr>
                <w:rFonts w:ascii="Times New Roman" w:hAnsi="Times New Roman" w:cs="Times New Roman"/>
                <w:sz w:val="22"/>
              </w:rPr>
            </w:pPr>
          </w:p>
        </w:tc>
        <w:tc>
          <w:tcPr>
            <w:tcW w:w="709" w:type="dxa"/>
            <w:vMerge/>
          </w:tcPr>
          <w:p w14:paraId="64290E0E" w14:textId="77777777" w:rsidR="00A853D0" w:rsidRPr="00644B79" w:rsidRDefault="00A853D0" w:rsidP="007879F4">
            <w:pPr>
              <w:snapToGrid w:val="0"/>
              <w:rPr>
                <w:rFonts w:ascii="Times New Roman" w:hAnsi="Times New Roman" w:cs="Times New Roman"/>
                <w:sz w:val="22"/>
              </w:rPr>
            </w:pPr>
          </w:p>
        </w:tc>
        <w:tc>
          <w:tcPr>
            <w:tcW w:w="3895" w:type="dxa"/>
            <w:vMerge/>
          </w:tcPr>
          <w:p w14:paraId="64290E0F" w14:textId="77777777" w:rsidR="00A853D0" w:rsidRPr="00644B79" w:rsidRDefault="00A853D0" w:rsidP="007879F4">
            <w:pPr>
              <w:snapToGrid w:val="0"/>
              <w:rPr>
                <w:rFonts w:ascii="Times New Roman" w:hAnsi="Times New Roman" w:cs="Times New Roman"/>
                <w:sz w:val="22"/>
              </w:rPr>
            </w:pPr>
          </w:p>
        </w:tc>
        <w:tc>
          <w:tcPr>
            <w:tcW w:w="436" w:type="dxa"/>
            <w:vMerge/>
          </w:tcPr>
          <w:p w14:paraId="64290E10" w14:textId="77777777" w:rsidR="00A853D0" w:rsidRPr="00644B79" w:rsidRDefault="00A853D0" w:rsidP="007879F4">
            <w:pPr>
              <w:snapToGrid w:val="0"/>
              <w:rPr>
                <w:rFonts w:ascii="Times New Roman" w:hAnsi="Times New Roman" w:cs="Times New Roman"/>
                <w:sz w:val="22"/>
              </w:rPr>
            </w:pPr>
          </w:p>
        </w:tc>
        <w:tc>
          <w:tcPr>
            <w:tcW w:w="1417" w:type="dxa"/>
            <w:vMerge/>
          </w:tcPr>
          <w:p w14:paraId="64290E11" w14:textId="77777777" w:rsidR="00A853D0" w:rsidRPr="00644B79" w:rsidRDefault="00A853D0" w:rsidP="007879F4">
            <w:pPr>
              <w:snapToGrid w:val="0"/>
              <w:rPr>
                <w:rFonts w:ascii="Times New Roman" w:hAnsi="Times New Roman" w:cs="Times New Roman"/>
                <w:sz w:val="22"/>
              </w:rPr>
            </w:pPr>
          </w:p>
        </w:tc>
        <w:tc>
          <w:tcPr>
            <w:tcW w:w="709" w:type="dxa"/>
          </w:tcPr>
          <w:p w14:paraId="64290E12" w14:textId="77777777" w:rsidR="00A853D0" w:rsidRPr="00644B79" w:rsidRDefault="00A853D0" w:rsidP="007879F4">
            <w:pPr>
              <w:snapToGrid w:val="0"/>
              <w:rPr>
                <w:rFonts w:ascii="Times New Roman" w:hAnsi="Times New Roman" w:cs="Times New Roman"/>
                <w:sz w:val="22"/>
              </w:rPr>
            </w:pPr>
            <w:r w:rsidRPr="00644B79">
              <w:rPr>
                <w:rFonts w:ascii="Times New Roman" w:hAnsi="Times New Roman" w:cs="Times New Roman"/>
                <w:sz w:val="22"/>
              </w:rPr>
              <w:t>東北</w:t>
            </w:r>
          </w:p>
        </w:tc>
        <w:tc>
          <w:tcPr>
            <w:tcW w:w="1559" w:type="dxa"/>
          </w:tcPr>
          <w:p w14:paraId="64290E13" w14:textId="77777777" w:rsidR="00A853D0" w:rsidRPr="00644B79" w:rsidRDefault="00A853D0" w:rsidP="007879F4">
            <w:pPr>
              <w:snapToGrid w:val="0"/>
              <w:rPr>
                <w:rFonts w:ascii="Times New Roman" w:hAnsi="Times New Roman" w:cs="Times New Roman"/>
                <w:sz w:val="22"/>
              </w:rPr>
            </w:pPr>
            <w:r w:rsidRPr="00644B79">
              <w:rPr>
                <w:rFonts w:ascii="Times New Roman" w:hAnsi="Times New Roman" w:cs="Times New Roman"/>
                <w:sz w:val="22"/>
              </w:rPr>
              <w:t>台北（冊</w:t>
            </w:r>
            <w:r w:rsidRPr="00644B79">
              <w:rPr>
                <w:rFonts w:ascii="Times New Roman" w:hAnsi="DPalatino" w:cs="Times New Roman"/>
                <w:color w:val="000000"/>
                <w:sz w:val="22"/>
              </w:rPr>
              <w:t>，</w:t>
            </w:r>
            <w:r w:rsidRPr="00644B79">
              <w:rPr>
                <w:rFonts w:ascii="Times New Roman" w:hAnsi="Times New Roman" w:cs="Times New Roman"/>
                <w:sz w:val="22"/>
              </w:rPr>
              <w:t>號）</w:t>
            </w:r>
          </w:p>
        </w:tc>
      </w:tr>
      <w:tr w:rsidR="00A853D0" w:rsidRPr="00644B79" w14:paraId="64290E1C" w14:textId="77777777" w:rsidTr="000542B2">
        <w:tc>
          <w:tcPr>
            <w:tcW w:w="455" w:type="dxa"/>
          </w:tcPr>
          <w:p w14:paraId="64290E15" w14:textId="77777777" w:rsidR="00A853D0" w:rsidRPr="00644B79" w:rsidRDefault="00A853D0" w:rsidP="007879F4">
            <w:pPr>
              <w:snapToGrid w:val="0"/>
              <w:rPr>
                <w:rFonts w:ascii="Times New Roman" w:hAnsi="Times New Roman" w:cs="Times New Roman"/>
                <w:sz w:val="22"/>
              </w:rPr>
            </w:pPr>
            <w:r w:rsidRPr="00644B79">
              <w:rPr>
                <w:rFonts w:ascii="Times New Roman" w:hAnsi="Times New Roman" w:cs="Times New Roman"/>
                <w:sz w:val="22"/>
              </w:rPr>
              <w:t>1</w:t>
            </w:r>
          </w:p>
        </w:tc>
        <w:tc>
          <w:tcPr>
            <w:tcW w:w="709" w:type="dxa"/>
          </w:tcPr>
          <w:p w14:paraId="64290E16" w14:textId="77777777" w:rsidR="00A853D0" w:rsidRPr="00644B79" w:rsidRDefault="00A853D0" w:rsidP="007879F4">
            <w:pPr>
              <w:snapToGrid w:val="0"/>
              <w:rPr>
                <w:rFonts w:ascii="Times New Roman" w:hAnsi="Times New Roman" w:cs="Times New Roman"/>
                <w:sz w:val="22"/>
              </w:rPr>
            </w:pPr>
            <w:r w:rsidRPr="00644B79">
              <w:rPr>
                <w:rFonts w:ascii="Times New Roman" w:hAnsi="Times New Roman" w:cs="Times New Roman" w:hint="eastAsia"/>
                <w:sz w:val="22"/>
              </w:rPr>
              <w:t>德光</w:t>
            </w:r>
          </w:p>
        </w:tc>
        <w:tc>
          <w:tcPr>
            <w:tcW w:w="3895" w:type="dxa"/>
          </w:tcPr>
          <w:p w14:paraId="64290E17" w14:textId="77777777" w:rsidR="00A853D0" w:rsidRPr="00644B79" w:rsidRDefault="00A853D0" w:rsidP="007879F4">
            <w:pPr>
              <w:snapToGrid w:val="0"/>
              <w:rPr>
                <w:rFonts w:ascii="Times New Roman" w:eastAsia="新細明體" w:hAnsi="Times New Roman" w:cs="Times New Roman"/>
                <w:sz w:val="22"/>
              </w:rPr>
            </w:pPr>
            <w:r w:rsidRPr="00644B79">
              <w:rPr>
                <w:rFonts w:ascii="Times New Roman" w:cs="Times New Roman"/>
                <w:sz w:val="22"/>
              </w:rPr>
              <w:t>《毘奈耶分別文句注》</w:t>
            </w:r>
          </w:p>
        </w:tc>
        <w:tc>
          <w:tcPr>
            <w:tcW w:w="436" w:type="dxa"/>
          </w:tcPr>
          <w:p w14:paraId="64290E18" w14:textId="77777777" w:rsidR="00A853D0" w:rsidRPr="00644B79" w:rsidRDefault="00A853D0" w:rsidP="007879F4">
            <w:pPr>
              <w:snapToGrid w:val="0"/>
              <w:rPr>
                <w:rFonts w:ascii="Times New Roman" w:hAnsi="Times New Roman" w:cs="Times New Roman"/>
                <w:sz w:val="22"/>
              </w:rPr>
            </w:pPr>
            <w:r w:rsidRPr="00644B79">
              <w:rPr>
                <w:rFonts w:ascii="Times New Roman" w:hAnsi="Times New Roman" w:cs="Times New Roman" w:hint="eastAsia"/>
                <w:sz w:val="22"/>
              </w:rPr>
              <w:t>E</w:t>
            </w:r>
          </w:p>
        </w:tc>
        <w:tc>
          <w:tcPr>
            <w:tcW w:w="1417" w:type="dxa"/>
          </w:tcPr>
          <w:p w14:paraId="64290E19" w14:textId="77777777" w:rsidR="00A853D0" w:rsidRPr="00644B79" w:rsidRDefault="00A853D0"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709" w:type="dxa"/>
          </w:tcPr>
          <w:p w14:paraId="64290E1A" w14:textId="77777777" w:rsidR="00A853D0" w:rsidRPr="00644B79" w:rsidRDefault="00A853D0" w:rsidP="007879F4">
            <w:pPr>
              <w:snapToGrid w:val="0"/>
              <w:rPr>
                <w:rFonts w:ascii="Times New Roman" w:hAnsi="Times New Roman" w:cs="Times New Roman"/>
                <w:sz w:val="22"/>
              </w:rPr>
            </w:pPr>
            <w:r w:rsidRPr="00644B79">
              <w:rPr>
                <w:rFonts w:ascii="Times New Roman" w:hAnsi="Times New Roman" w:cs="Times New Roman" w:hint="eastAsia"/>
                <w:color w:val="000000"/>
                <w:sz w:val="22"/>
              </w:rPr>
              <w:t>4114</w:t>
            </w:r>
          </w:p>
        </w:tc>
        <w:tc>
          <w:tcPr>
            <w:tcW w:w="1559" w:type="dxa"/>
          </w:tcPr>
          <w:p w14:paraId="64290E1B" w14:textId="77777777" w:rsidR="00A853D0" w:rsidRPr="00644B79" w:rsidRDefault="00A853D0" w:rsidP="007879F4">
            <w:pPr>
              <w:snapToGrid w:val="0"/>
              <w:rPr>
                <w:rFonts w:ascii="Times New Roman" w:hAnsi="Times New Roman" w:cs="Times New Roman"/>
                <w:sz w:val="22"/>
              </w:rPr>
            </w:pPr>
            <w:r w:rsidRPr="00644B79">
              <w:rPr>
                <w:rFonts w:ascii="Times New Roman" w:hAnsi="Times New Roman" w:cs="Times New Roman"/>
                <w:color w:val="000000"/>
                <w:sz w:val="22"/>
              </w:rPr>
              <w:t>4</w:t>
            </w:r>
            <w:r w:rsidRPr="00644B79">
              <w:rPr>
                <w:rFonts w:ascii="Times New Roman" w:hAnsi="Times New Roman" w:cs="Times New Roman" w:hint="eastAsia"/>
                <w:color w:val="000000"/>
                <w:sz w:val="22"/>
              </w:rPr>
              <w:t>4</w:t>
            </w:r>
            <w:r w:rsidRPr="00644B79">
              <w:rPr>
                <w:rFonts w:ascii="Times New Roman" w:hAnsi="DPalatino" w:cs="Times New Roman"/>
                <w:color w:val="000000"/>
                <w:sz w:val="22"/>
              </w:rPr>
              <w:t>，</w:t>
            </w:r>
            <w:r w:rsidRPr="00644B79">
              <w:rPr>
                <w:rFonts w:ascii="Times New Roman" w:hAnsi="Times New Roman" w:cs="Times New Roman"/>
                <w:color w:val="000000"/>
                <w:sz w:val="22"/>
              </w:rPr>
              <w:t>41</w:t>
            </w:r>
            <w:r w:rsidRPr="00644B79">
              <w:rPr>
                <w:rFonts w:ascii="Times New Roman" w:hAnsi="Times New Roman" w:cs="Times New Roman" w:hint="eastAsia"/>
                <w:color w:val="000000"/>
                <w:sz w:val="22"/>
              </w:rPr>
              <w:t>19</w:t>
            </w:r>
          </w:p>
        </w:tc>
      </w:tr>
      <w:tr w:rsidR="00A853D0" w:rsidRPr="00644B79" w14:paraId="64290E24" w14:textId="77777777" w:rsidTr="000542B2">
        <w:tc>
          <w:tcPr>
            <w:tcW w:w="455" w:type="dxa"/>
          </w:tcPr>
          <w:p w14:paraId="64290E1D" w14:textId="77777777" w:rsidR="00A853D0" w:rsidRPr="00644B79" w:rsidRDefault="00A853D0" w:rsidP="007879F4">
            <w:pPr>
              <w:snapToGrid w:val="0"/>
              <w:rPr>
                <w:rFonts w:ascii="Times New Roman" w:hAnsi="Times New Roman" w:cs="Times New Roman"/>
                <w:sz w:val="22"/>
              </w:rPr>
            </w:pPr>
            <w:r w:rsidRPr="00644B79">
              <w:rPr>
                <w:rFonts w:ascii="Times New Roman" w:hAnsi="Times New Roman" w:cs="Times New Roman"/>
                <w:sz w:val="22"/>
              </w:rPr>
              <w:t>2</w:t>
            </w:r>
          </w:p>
        </w:tc>
        <w:tc>
          <w:tcPr>
            <w:tcW w:w="709" w:type="dxa"/>
          </w:tcPr>
          <w:p w14:paraId="64290E1E" w14:textId="77777777" w:rsidR="00A853D0" w:rsidRPr="00644B79" w:rsidRDefault="00A853D0" w:rsidP="007879F4">
            <w:pPr>
              <w:snapToGrid w:val="0"/>
              <w:rPr>
                <w:rFonts w:ascii="Times New Roman" w:hAnsi="Times New Roman" w:cs="Times New Roman"/>
                <w:sz w:val="22"/>
              </w:rPr>
            </w:pPr>
            <w:r w:rsidRPr="00644B79">
              <w:rPr>
                <w:rFonts w:ascii="Times New Roman" w:hAnsi="Times New Roman" w:cs="Times New Roman" w:hint="eastAsia"/>
                <w:sz w:val="22"/>
              </w:rPr>
              <w:t>德光</w:t>
            </w:r>
          </w:p>
        </w:tc>
        <w:tc>
          <w:tcPr>
            <w:tcW w:w="3895" w:type="dxa"/>
          </w:tcPr>
          <w:p w14:paraId="64290E1F" w14:textId="77777777" w:rsidR="00A853D0" w:rsidRPr="00644B79" w:rsidRDefault="00A853D0" w:rsidP="007879F4">
            <w:pPr>
              <w:snapToGrid w:val="0"/>
              <w:rPr>
                <w:rFonts w:ascii="Times New Roman" w:eastAsia="新細明體" w:hAnsi="Times New Roman" w:cs="Times New Roman"/>
                <w:sz w:val="22"/>
              </w:rPr>
            </w:pPr>
            <w:r w:rsidRPr="00644B79">
              <w:rPr>
                <w:rFonts w:ascii="Times New Roman" w:cs="Times New Roman"/>
                <w:sz w:val="22"/>
              </w:rPr>
              <w:t>《律經》</w:t>
            </w:r>
          </w:p>
        </w:tc>
        <w:tc>
          <w:tcPr>
            <w:tcW w:w="436" w:type="dxa"/>
          </w:tcPr>
          <w:p w14:paraId="64290E20" w14:textId="77777777" w:rsidR="00A853D0" w:rsidRPr="00644B79" w:rsidRDefault="00A853D0" w:rsidP="007879F4">
            <w:pPr>
              <w:snapToGrid w:val="0"/>
              <w:rPr>
                <w:rFonts w:ascii="Times New Roman" w:hAnsi="Times New Roman" w:cs="Times New Roman"/>
                <w:sz w:val="22"/>
              </w:rPr>
            </w:pPr>
            <w:r w:rsidRPr="00644B79">
              <w:rPr>
                <w:rFonts w:ascii="Times New Roman" w:hAnsi="Times New Roman" w:cs="Times New Roman" w:hint="eastAsia"/>
                <w:sz w:val="22"/>
              </w:rPr>
              <w:t>E</w:t>
            </w:r>
          </w:p>
        </w:tc>
        <w:tc>
          <w:tcPr>
            <w:tcW w:w="1417" w:type="dxa"/>
          </w:tcPr>
          <w:p w14:paraId="64290E21" w14:textId="77777777" w:rsidR="00A853D0" w:rsidRPr="00644B79" w:rsidRDefault="00A853D0"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709" w:type="dxa"/>
          </w:tcPr>
          <w:p w14:paraId="64290E22" w14:textId="77777777" w:rsidR="00A853D0" w:rsidRPr="00644B79" w:rsidRDefault="00A853D0" w:rsidP="007879F4">
            <w:pPr>
              <w:snapToGrid w:val="0"/>
              <w:rPr>
                <w:rFonts w:ascii="Times New Roman" w:hAnsi="Times New Roman" w:cs="Times New Roman"/>
                <w:sz w:val="22"/>
              </w:rPr>
            </w:pPr>
            <w:r w:rsidRPr="00644B79">
              <w:rPr>
                <w:rFonts w:ascii="Times New Roman" w:hAnsi="Times New Roman" w:cs="Times New Roman"/>
                <w:color w:val="000000"/>
                <w:sz w:val="22"/>
              </w:rPr>
              <w:t>4</w:t>
            </w:r>
            <w:r w:rsidRPr="00644B79">
              <w:rPr>
                <w:rFonts w:ascii="Times New Roman" w:hAnsi="Times New Roman" w:cs="Times New Roman" w:hint="eastAsia"/>
                <w:color w:val="000000"/>
                <w:sz w:val="22"/>
              </w:rPr>
              <w:t>117</w:t>
            </w:r>
          </w:p>
        </w:tc>
        <w:tc>
          <w:tcPr>
            <w:tcW w:w="1559" w:type="dxa"/>
          </w:tcPr>
          <w:p w14:paraId="64290E23" w14:textId="77777777" w:rsidR="00A853D0" w:rsidRPr="00644B79" w:rsidRDefault="00A853D0" w:rsidP="007879F4">
            <w:pPr>
              <w:snapToGrid w:val="0"/>
              <w:rPr>
                <w:rFonts w:ascii="Times New Roman" w:hAnsi="Times New Roman" w:cs="Times New Roman"/>
                <w:sz w:val="22"/>
              </w:rPr>
            </w:pPr>
            <w:r w:rsidRPr="00644B79">
              <w:rPr>
                <w:rFonts w:ascii="Times New Roman" w:hAnsi="Times New Roman" w:cs="Times New Roman"/>
                <w:color w:val="000000"/>
                <w:sz w:val="22"/>
              </w:rPr>
              <w:t>4</w:t>
            </w:r>
            <w:r w:rsidRPr="00644B79">
              <w:rPr>
                <w:rFonts w:ascii="Times New Roman" w:hAnsi="Times New Roman" w:cs="Times New Roman" w:hint="eastAsia"/>
                <w:color w:val="000000"/>
                <w:sz w:val="22"/>
              </w:rPr>
              <w:t>4</w:t>
            </w:r>
            <w:r w:rsidRPr="00644B79">
              <w:rPr>
                <w:rFonts w:ascii="Times New Roman" w:hAnsi="DPalatino" w:cs="Times New Roman"/>
                <w:color w:val="000000"/>
                <w:sz w:val="22"/>
              </w:rPr>
              <w:t>，</w:t>
            </w:r>
            <w:r w:rsidRPr="00644B79">
              <w:rPr>
                <w:rFonts w:ascii="Times New Roman" w:hAnsi="Times New Roman" w:cs="Times New Roman"/>
                <w:color w:val="000000"/>
                <w:sz w:val="22"/>
              </w:rPr>
              <w:t>4</w:t>
            </w:r>
            <w:r w:rsidRPr="00644B79">
              <w:rPr>
                <w:rFonts w:ascii="Times New Roman" w:hAnsi="Times New Roman" w:cs="Times New Roman" w:hint="eastAsia"/>
                <w:color w:val="000000"/>
                <w:sz w:val="22"/>
              </w:rPr>
              <w:t>122</w:t>
            </w:r>
          </w:p>
        </w:tc>
      </w:tr>
      <w:tr w:rsidR="00A853D0" w:rsidRPr="00644B79" w14:paraId="64290E2C" w14:textId="77777777" w:rsidTr="000542B2">
        <w:tc>
          <w:tcPr>
            <w:tcW w:w="455" w:type="dxa"/>
          </w:tcPr>
          <w:p w14:paraId="64290E25" w14:textId="77777777" w:rsidR="00A853D0" w:rsidRPr="00644B79" w:rsidRDefault="00A853D0" w:rsidP="007879F4">
            <w:pPr>
              <w:snapToGrid w:val="0"/>
              <w:rPr>
                <w:rFonts w:ascii="Times New Roman" w:hAnsi="Times New Roman" w:cs="Times New Roman"/>
                <w:sz w:val="22"/>
              </w:rPr>
            </w:pPr>
            <w:r w:rsidRPr="00644B79">
              <w:rPr>
                <w:rFonts w:ascii="Times New Roman" w:hAnsi="Times New Roman" w:cs="Times New Roman"/>
                <w:sz w:val="22"/>
              </w:rPr>
              <w:t>3</w:t>
            </w:r>
          </w:p>
        </w:tc>
        <w:tc>
          <w:tcPr>
            <w:tcW w:w="709" w:type="dxa"/>
          </w:tcPr>
          <w:p w14:paraId="64290E26" w14:textId="77777777" w:rsidR="00A853D0" w:rsidRPr="00644B79" w:rsidRDefault="00A853D0" w:rsidP="007879F4">
            <w:pPr>
              <w:snapToGrid w:val="0"/>
              <w:rPr>
                <w:rFonts w:ascii="Times New Roman" w:hAnsi="Times New Roman" w:cs="Times New Roman"/>
                <w:sz w:val="22"/>
              </w:rPr>
            </w:pPr>
            <w:r w:rsidRPr="00644B79">
              <w:rPr>
                <w:rFonts w:ascii="Times New Roman" w:hAnsi="Times New Roman" w:cs="Times New Roman" w:hint="eastAsia"/>
                <w:sz w:val="22"/>
              </w:rPr>
              <w:t>德光</w:t>
            </w:r>
          </w:p>
        </w:tc>
        <w:tc>
          <w:tcPr>
            <w:tcW w:w="3895" w:type="dxa"/>
          </w:tcPr>
          <w:p w14:paraId="64290E27" w14:textId="77777777" w:rsidR="00A853D0" w:rsidRPr="00644B79" w:rsidRDefault="00A853D0" w:rsidP="007879F4">
            <w:pPr>
              <w:snapToGrid w:val="0"/>
              <w:rPr>
                <w:rFonts w:ascii="Times New Roman" w:eastAsia="新細明體" w:hAnsi="Times New Roman" w:cs="Times New Roman"/>
                <w:sz w:val="22"/>
              </w:rPr>
            </w:pPr>
            <w:r w:rsidRPr="00644B79">
              <w:rPr>
                <w:rFonts w:ascii="Times New Roman" w:cs="Times New Roman"/>
                <w:sz w:val="22"/>
              </w:rPr>
              <w:t>《律經釋》</w:t>
            </w:r>
          </w:p>
        </w:tc>
        <w:tc>
          <w:tcPr>
            <w:tcW w:w="436" w:type="dxa"/>
          </w:tcPr>
          <w:p w14:paraId="64290E28" w14:textId="77777777" w:rsidR="00A853D0" w:rsidRPr="00644B79" w:rsidRDefault="00A853D0" w:rsidP="007879F4">
            <w:pPr>
              <w:snapToGrid w:val="0"/>
              <w:rPr>
                <w:rFonts w:ascii="Times New Roman" w:hAnsi="Times New Roman" w:cs="Times New Roman"/>
                <w:sz w:val="22"/>
              </w:rPr>
            </w:pPr>
            <w:r w:rsidRPr="00644B79">
              <w:rPr>
                <w:rFonts w:ascii="Times New Roman" w:hAnsi="Times New Roman" w:cs="Times New Roman" w:hint="eastAsia"/>
                <w:sz w:val="22"/>
              </w:rPr>
              <w:t>E</w:t>
            </w:r>
          </w:p>
        </w:tc>
        <w:tc>
          <w:tcPr>
            <w:tcW w:w="1417" w:type="dxa"/>
          </w:tcPr>
          <w:p w14:paraId="64290E29" w14:textId="77777777" w:rsidR="00A853D0" w:rsidRPr="00644B79" w:rsidRDefault="00A853D0"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709" w:type="dxa"/>
          </w:tcPr>
          <w:p w14:paraId="64290E2A" w14:textId="77777777" w:rsidR="00A853D0" w:rsidRPr="00644B79" w:rsidRDefault="00A853D0" w:rsidP="007879F4">
            <w:pPr>
              <w:snapToGrid w:val="0"/>
              <w:rPr>
                <w:rFonts w:ascii="Times New Roman" w:hAnsi="Times New Roman" w:cs="Times New Roman"/>
                <w:sz w:val="22"/>
              </w:rPr>
            </w:pPr>
            <w:r w:rsidRPr="00644B79">
              <w:rPr>
                <w:rFonts w:ascii="Times New Roman" w:hAnsi="Times New Roman" w:cs="Times New Roman"/>
                <w:color w:val="000000"/>
                <w:sz w:val="22"/>
              </w:rPr>
              <w:t>4</w:t>
            </w:r>
            <w:r w:rsidRPr="00644B79">
              <w:rPr>
                <w:rFonts w:ascii="Times New Roman" w:hAnsi="Times New Roman" w:cs="Times New Roman" w:hint="eastAsia"/>
                <w:color w:val="000000"/>
                <w:sz w:val="22"/>
              </w:rPr>
              <w:t>119</w:t>
            </w:r>
          </w:p>
        </w:tc>
        <w:tc>
          <w:tcPr>
            <w:tcW w:w="1559" w:type="dxa"/>
          </w:tcPr>
          <w:p w14:paraId="64290E2B" w14:textId="77777777" w:rsidR="00A853D0" w:rsidRPr="00644B79" w:rsidRDefault="00A853D0" w:rsidP="007879F4">
            <w:pPr>
              <w:snapToGrid w:val="0"/>
              <w:rPr>
                <w:rFonts w:ascii="Times New Roman" w:hAnsi="Times New Roman" w:cs="Times New Roman"/>
                <w:sz w:val="22"/>
              </w:rPr>
            </w:pPr>
            <w:r w:rsidRPr="00644B79">
              <w:rPr>
                <w:rFonts w:ascii="Times New Roman" w:hAnsi="Times New Roman" w:cs="Times New Roman"/>
                <w:color w:val="000000"/>
                <w:sz w:val="22"/>
              </w:rPr>
              <w:t>4</w:t>
            </w:r>
            <w:r w:rsidRPr="00644B79">
              <w:rPr>
                <w:rFonts w:ascii="Times New Roman" w:hAnsi="Times New Roman" w:cs="Times New Roman" w:hint="eastAsia"/>
                <w:color w:val="000000"/>
                <w:sz w:val="22"/>
              </w:rPr>
              <w:t>4</w:t>
            </w:r>
            <w:r w:rsidRPr="00644B79">
              <w:rPr>
                <w:rFonts w:ascii="Times New Roman" w:hAnsi="DPalatino" w:cs="Times New Roman"/>
                <w:color w:val="000000"/>
                <w:sz w:val="22"/>
              </w:rPr>
              <w:t>，</w:t>
            </w:r>
            <w:r w:rsidRPr="00644B79">
              <w:rPr>
                <w:rFonts w:ascii="Times New Roman" w:hAnsi="Times New Roman" w:cs="Times New Roman"/>
                <w:color w:val="000000"/>
                <w:sz w:val="22"/>
              </w:rPr>
              <w:t>4</w:t>
            </w:r>
            <w:r w:rsidRPr="00644B79">
              <w:rPr>
                <w:rFonts w:ascii="Times New Roman" w:hAnsi="Times New Roman" w:cs="Times New Roman" w:hint="eastAsia"/>
                <w:color w:val="000000"/>
                <w:sz w:val="22"/>
              </w:rPr>
              <w:t>124</w:t>
            </w:r>
          </w:p>
        </w:tc>
      </w:tr>
    </w:tbl>
    <w:p w14:paraId="64290E2D" w14:textId="77777777" w:rsidR="00C359E2" w:rsidRPr="00644B79" w:rsidRDefault="00C359E2" w:rsidP="007879F4">
      <w:pPr>
        <w:spacing w:afterLines="30" w:after="108"/>
        <w:rPr>
          <w:rFonts w:ascii="Times New Roman" w:hAnsi="Times New Roman" w:cs="Times New Roman"/>
        </w:rPr>
      </w:pPr>
      <w:r w:rsidRPr="00644B79">
        <w:rPr>
          <w:rFonts w:ascii="Times New Roman" w:hAnsi="Times New Roman" w:cs="Times New Roman" w:hint="eastAsia"/>
        </w:rPr>
        <w:t>著作類別：</w:t>
      </w:r>
      <w:r w:rsidRPr="00644B79">
        <w:rPr>
          <w:rFonts w:ascii="Times New Roman" w:hAnsi="Times New Roman" w:cs="Times New Roman" w:hint="eastAsia"/>
        </w:rPr>
        <w:t>E-</w:t>
      </w:r>
      <w:r w:rsidRPr="00644B79">
        <w:rPr>
          <w:rFonts w:ascii="Times New Roman" w:cs="Times New Roman"/>
          <w:szCs w:val="24"/>
        </w:rPr>
        <w:t>毘奈耶</w:t>
      </w:r>
      <w:r w:rsidRPr="00644B79">
        <w:rPr>
          <w:rFonts w:ascii="Times New Roman" w:hAnsi="Times New Roman" w:cs="Times New Roman" w:hint="eastAsia"/>
        </w:rPr>
        <w:t>。</w:t>
      </w:r>
    </w:p>
    <w:p w14:paraId="64290E2F" w14:textId="77777777" w:rsidR="00AC2851" w:rsidRPr="00644B79" w:rsidRDefault="00AC2851" w:rsidP="007879F4">
      <w:pPr>
        <w:widowControl/>
        <w:rPr>
          <w:rFonts w:ascii="Times New Roman" w:hAnsi="Times New Roman" w:cs="Times New Roman"/>
        </w:rPr>
      </w:pPr>
    </w:p>
    <w:p w14:paraId="64290E30" w14:textId="77777777" w:rsidR="00F1100D" w:rsidRPr="00644B79" w:rsidRDefault="00F1100D" w:rsidP="007879F4">
      <w:pPr>
        <w:widowControl/>
        <w:rPr>
          <w:rFonts w:ascii="Times New Roman" w:cs="Times New Roman"/>
        </w:rPr>
      </w:pPr>
      <w:r w:rsidRPr="00644B79">
        <w:rPr>
          <w:rFonts w:asciiTheme="minorEastAsia" w:hAnsiTheme="minorEastAsia" w:hint="eastAsia"/>
        </w:rPr>
        <w:t>【附錄</w:t>
      </w:r>
      <w:r w:rsidR="00674692" w:rsidRPr="00644B79">
        <w:rPr>
          <w:rFonts w:asciiTheme="minorEastAsia" w:hAnsiTheme="minorEastAsia" w:hint="eastAsia"/>
        </w:rPr>
        <w:t>三</w:t>
      </w:r>
      <w:r w:rsidRPr="00644B79">
        <w:rPr>
          <w:rFonts w:asciiTheme="minorEastAsia" w:hAnsiTheme="minorEastAsia" w:hint="eastAsia"/>
        </w:rPr>
        <w:t>】</w:t>
      </w:r>
      <w:r w:rsidRPr="00644B79">
        <w:rPr>
          <w:rFonts w:hint="eastAsia"/>
        </w:rPr>
        <w:t>中觀學</w:t>
      </w:r>
      <w:r w:rsidRPr="00644B79">
        <w:t>派</w:t>
      </w:r>
      <w:r w:rsidRPr="00644B79">
        <w:rPr>
          <w:rFonts w:hint="eastAsia"/>
        </w:rPr>
        <w:t>師資</w:t>
      </w:r>
    </w:p>
    <w:p w14:paraId="64290E31" w14:textId="77777777" w:rsidR="00F1100D" w:rsidRPr="00644B79" w:rsidRDefault="00F1100D" w:rsidP="007879F4">
      <w:pPr>
        <w:jc w:val="center"/>
        <w:rPr>
          <w:rFonts w:ascii="Times New Roman" w:cs="Times New Roman"/>
        </w:rPr>
      </w:pPr>
      <w:r w:rsidRPr="00644B79">
        <w:rPr>
          <w:rFonts w:ascii="Times New Roman" w:cs="Times New Roman"/>
        </w:rPr>
        <w:t>龍樹</w:t>
      </w:r>
    </w:p>
    <w:p w14:paraId="64290E32" w14:textId="77777777" w:rsidR="00F1100D" w:rsidRPr="00644B79" w:rsidRDefault="00CE788C" w:rsidP="007879F4">
      <w:pPr>
        <w:jc w:val="center"/>
        <w:rPr>
          <w:rFonts w:ascii="Times New Roman" w:cs="Times New Roman"/>
        </w:rPr>
      </w:pPr>
      <w:r>
        <w:rPr>
          <w:noProof/>
        </w:rPr>
        <w:pict w14:anchorId="642914D9">
          <v:shape id="_x0000_s1088" type="#_x0000_t32" style="position:absolute;left:0;text-align:left;margin-left:228.35pt;margin-top:74.4pt;width:0;height:15.75pt;z-index:251694080" o:connectortype="straight"/>
        </w:pict>
      </w:r>
      <w:r>
        <w:rPr>
          <w:noProof/>
        </w:rPr>
        <w:pict w14:anchorId="642914DA">
          <v:shape id="_x0000_s1087" type="#_x0000_t32" style="position:absolute;left:0;text-align:left;margin-left:228.35pt;margin-top:38.4pt;width:0;height:15.75pt;z-index:251693056" o:connectortype="straight"/>
        </w:pict>
      </w:r>
      <w:r>
        <w:rPr>
          <w:noProof/>
        </w:rPr>
        <w:pict w14:anchorId="642914DB">
          <v:shape id="_x0000_s1086" type="#_x0000_t32" style="position:absolute;left:0;text-align:left;margin-left:228.35pt;margin-top:1.65pt;width:0;height:15.75pt;z-index:251692032" o:connectortype="straight"/>
        </w:pict>
      </w:r>
    </w:p>
    <w:p w14:paraId="64290E33" w14:textId="77777777" w:rsidR="00F1100D" w:rsidRPr="00644B79" w:rsidRDefault="00F1100D" w:rsidP="007879F4">
      <w:pPr>
        <w:jc w:val="center"/>
        <w:rPr>
          <w:rFonts w:ascii="Times New Roman" w:cs="Times New Roman"/>
        </w:rPr>
      </w:pPr>
      <w:r w:rsidRPr="00644B79">
        <w:rPr>
          <w:rFonts w:ascii="Times New Roman" w:cs="Times New Roman"/>
        </w:rPr>
        <w:t>提婆</w:t>
      </w:r>
    </w:p>
    <w:p w14:paraId="64290E34" w14:textId="77777777" w:rsidR="00F1100D" w:rsidRPr="00644B79" w:rsidRDefault="00F1100D" w:rsidP="007879F4">
      <w:pPr>
        <w:jc w:val="center"/>
        <w:rPr>
          <w:rFonts w:ascii="Times New Roman" w:cs="Times New Roman"/>
        </w:rPr>
      </w:pPr>
    </w:p>
    <w:p w14:paraId="64290E35" w14:textId="77777777" w:rsidR="00F1100D" w:rsidRPr="00644B79" w:rsidRDefault="00F1100D" w:rsidP="007879F4">
      <w:pPr>
        <w:jc w:val="center"/>
      </w:pPr>
      <w:r w:rsidRPr="00644B79">
        <w:rPr>
          <w:rFonts w:ascii="Times New Roman" w:cs="Times New Roman"/>
        </w:rPr>
        <w:t>羅睺羅跋陀羅</w:t>
      </w:r>
    </w:p>
    <w:p w14:paraId="64290E36" w14:textId="77777777" w:rsidR="00F1100D" w:rsidRPr="00644B79" w:rsidRDefault="00F1100D" w:rsidP="007879F4">
      <w:pPr>
        <w:jc w:val="center"/>
      </w:pPr>
    </w:p>
    <w:p w14:paraId="64290E37" w14:textId="77777777" w:rsidR="00F1100D" w:rsidRPr="00644B79" w:rsidRDefault="00F1100D" w:rsidP="007879F4">
      <w:pPr>
        <w:jc w:val="center"/>
      </w:pPr>
      <w:r w:rsidRPr="00644B79">
        <w:rPr>
          <w:rFonts w:ascii="Times New Roman" w:cs="Times New Roman"/>
        </w:rPr>
        <w:t>羅睺羅密多羅</w:t>
      </w:r>
    </w:p>
    <w:p w14:paraId="64290E38" w14:textId="77777777" w:rsidR="00F1100D" w:rsidRPr="00644B79" w:rsidRDefault="00CE788C" w:rsidP="007879F4">
      <w:pPr>
        <w:jc w:val="center"/>
      </w:pPr>
      <w:r>
        <w:rPr>
          <w:noProof/>
        </w:rPr>
        <w:pict w14:anchorId="642914DC">
          <v:shape id="_x0000_s1091" type="#_x0000_t32" style="position:absolute;left:0;text-align:left;margin-left:36.35pt;margin-top:107.4pt;width:0;height:15.75pt;z-index:251697152" o:connectortype="straight"/>
        </w:pict>
      </w:r>
      <w:r>
        <w:rPr>
          <w:noProof/>
        </w:rPr>
        <w:pict w14:anchorId="642914DD">
          <v:shape id="_x0000_s1090" type="#_x0000_t32" style="position:absolute;left:0;text-align:left;margin-left:228.35pt;margin-top:37.65pt;width:0;height:15.75pt;z-index:251696128" o:connectortype="straight"/>
        </w:pict>
      </w:r>
      <w:r>
        <w:rPr>
          <w:noProof/>
        </w:rPr>
        <w:pict w14:anchorId="642914DE">
          <v:shape id="_x0000_s1089" type="#_x0000_t32" style="position:absolute;left:0;text-align:left;margin-left:228.35pt;margin-top:1.65pt;width:0;height:15.75pt;z-index:251695104" o:connectortype="straight"/>
        </w:pict>
      </w:r>
    </w:p>
    <w:p w14:paraId="64290E39" w14:textId="77777777" w:rsidR="00F1100D" w:rsidRPr="00644B79" w:rsidRDefault="00F1100D" w:rsidP="007879F4">
      <w:pPr>
        <w:jc w:val="center"/>
      </w:pPr>
      <w:r w:rsidRPr="00644B79">
        <w:rPr>
          <w:rFonts w:ascii="Times New Roman" w:cs="Times New Roman"/>
        </w:rPr>
        <w:t>龍友</w:t>
      </w:r>
    </w:p>
    <w:p w14:paraId="64290E3A" w14:textId="77777777" w:rsidR="00F1100D" w:rsidRPr="00644B79" w:rsidRDefault="00CE788C" w:rsidP="007879F4">
      <w:pPr>
        <w:jc w:val="center"/>
      </w:pPr>
      <w:r>
        <w:rPr>
          <w:noProof/>
        </w:rPr>
        <w:pict w14:anchorId="642914DF">
          <v:shape id="_x0000_s1133" type="#_x0000_t202" style="position:absolute;left:0;text-align:left;margin-left:235.55pt;margin-top:14.55pt;width:114.05pt;height:27pt;z-index:251736064" filled="f" stroked="f">
            <v:textbox>
              <w:txbxContent>
                <w:p w14:paraId="6429177D" w14:textId="77777777" w:rsidR="00AB0C88" w:rsidRPr="00E82CC6" w:rsidRDefault="00AB0C88">
                  <w:pPr>
                    <w:rPr>
                      <w:rFonts w:ascii="Times New Roman" w:hAnsi="Times New Roman" w:cs="Times New Roman"/>
                      <w:sz w:val="16"/>
                      <w:szCs w:val="16"/>
                    </w:rPr>
                  </w:pPr>
                  <w:r>
                    <w:rPr>
                      <w:rFonts w:ascii="Times New Roman" w:hAnsi="Times New Roman" w:cs="Times New Roman" w:hint="eastAsia"/>
                      <w:sz w:val="16"/>
                      <w:szCs w:val="16"/>
                    </w:rPr>
                    <w:t>(</w:t>
                  </w:r>
                  <w:r w:rsidRPr="00E82CC6">
                    <w:rPr>
                      <w:rFonts w:ascii="Times New Roman" w:hAnsi="Times New Roman" w:cs="Times New Roman"/>
                      <w:sz w:val="16"/>
                      <w:szCs w:val="16"/>
                    </w:rPr>
                    <w:t>A.D.360-440</w:t>
                  </w:r>
                  <w:r>
                    <w:rPr>
                      <w:rFonts w:ascii="Times New Roman" w:hAnsi="Times New Roman" w:cs="Times New Roman" w:hint="eastAsia"/>
                      <w:sz w:val="16"/>
                      <w:szCs w:val="16"/>
                    </w:rPr>
                    <w:t>)</w:t>
                  </w:r>
                </w:p>
              </w:txbxContent>
            </v:textbox>
          </v:shape>
        </w:pict>
      </w:r>
    </w:p>
    <w:p w14:paraId="64290E3B" w14:textId="77777777" w:rsidR="00F1100D" w:rsidRPr="00644B79" w:rsidRDefault="00F1100D" w:rsidP="007879F4">
      <w:pPr>
        <w:jc w:val="center"/>
      </w:pPr>
      <w:r w:rsidRPr="00644B79">
        <w:rPr>
          <w:rFonts w:ascii="Times New Roman" w:cs="Times New Roman"/>
        </w:rPr>
        <w:t>僧護</w:t>
      </w:r>
    </w:p>
    <w:p w14:paraId="64290E3C" w14:textId="77777777" w:rsidR="00F1100D" w:rsidRPr="00644B79" w:rsidRDefault="00CE788C" w:rsidP="007879F4">
      <w:r>
        <w:rPr>
          <w:noProof/>
        </w:rPr>
        <w:pict w14:anchorId="642914E0">
          <v:shape id="_x0000_s1098" type="#_x0000_t32" style="position:absolute;margin-left:36.35pt;margin-top:5.05pt;width:.05pt;height:16.1pt;z-index:251704320" o:connectortype="straight">
            <v:stroke dashstyle="dash"/>
          </v:shape>
        </w:pict>
      </w:r>
      <w:r>
        <w:rPr>
          <w:noProof/>
        </w:rPr>
        <w:pict w14:anchorId="642914E1">
          <v:shape id="_x0000_s1132" type="#_x0000_t32" style="position:absolute;margin-left:36.35pt;margin-top:5.05pt;width:192pt;height:0;flip:x;z-index:251735040" o:connectortype="straight">
            <v:stroke dashstyle="dash"/>
          </v:shape>
        </w:pict>
      </w:r>
      <w:r>
        <w:rPr>
          <w:noProof/>
        </w:rPr>
        <w:pict w14:anchorId="642914E2">
          <v:shape id="_x0000_s1121" type="#_x0000_t32" style="position:absolute;margin-left:366.3pt;margin-top:9.15pt;width:0;height:100.5pt;z-index:251725824" o:connectortype="straight">
            <v:stroke dashstyle="dash"/>
          </v:shape>
        </w:pict>
      </w:r>
      <w:r>
        <w:rPr>
          <w:noProof/>
        </w:rPr>
        <w:pict w14:anchorId="642914E3">
          <v:shape id="_x0000_s1120" type="#_x0000_t32" style="position:absolute;margin-left:275.6pt;margin-top:9.15pt;width:90.7pt;height:0;z-index:251724800" o:connectortype="straight">
            <v:stroke dashstyle="dash"/>
          </v:shape>
        </w:pict>
      </w:r>
      <w:r>
        <w:rPr>
          <w:noProof/>
        </w:rPr>
        <w:pict w14:anchorId="642914E4">
          <v:shape id="_x0000_s1102" type="#_x0000_t32" style="position:absolute;margin-left:275.6pt;margin-top:9.15pt;width:0;height:8.25pt;z-index:251708416" o:connectortype="straight"/>
        </w:pict>
      </w:r>
      <w:r>
        <w:rPr>
          <w:noProof/>
        </w:rPr>
        <w:pict w14:anchorId="642914E5">
          <v:shape id="_x0000_s1101" type="#_x0000_t32" style="position:absolute;margin-left:179.6pt;margin-top:9.15pt;width:0;height:8.25pt;z-index:251707392" o:connectortype="straight"/>
        </w:pict>
      </w:r>
      <w:r>
        <w:rPr>
          <w:noProof/>
        </w:rPr>
        <w:pict w14:anchorId="642914E6">
          <v:shape id="_x0000_s1099" type="#_x0000_t32" style="position:absolute;margin-left:179.6pt;margin-top:9.15pt;width:96pt;height:0;z-index:251705344" o:connectortype="straight"/>
        </w:pict>
      </w:r>
      <w:r>
        <w:rPr>
          <w:noProof/>
        </w:rPr>
        <w:pict w14:anchorId="642914E7">
          <v:shape id="_x0000_s1100" type="#_x0000_t32" style="position:absolute;margin-left:228.35pt;margin-top:.15pt;width:0;height:8.25pt;z-index:251706368" o:connectortype="straight"/>
        </w:pict>
      </w:r>
    </w:p>
    <w:p w14:paraId="64290E3D" w14:textId="77777777" w:rsidR="00F1100D" w:rsidRPr="00D65FD3" w:rsidRDefault="00F1100D" w:rsidP="007879F4">
      <w:pPr>
        <w:ind w:firstLine="480"/>
      </w:pPr>
      <w:r w:rsidRPr="00D65FD3">
        <w:rPr>
          <w:rFonts w:hint="eastAsia"/>
        </w:rPr>
        <w:t>勝天</w:t>
      </w:r>
      <w:r w:rsidRPr="00D65FD3">
        <w:rPr>
          <w:rFonts w:hint="eastAsia"/>
        </w:rPr>
        <w:tab/>
      </w:r>
      <w:r w:rsidRPr="00D65FD3">
        <w:rPr>
          <w:rFonts w:hint="eastAsia"/>
        </w:rPr>
        <w:tab/>
      </w:r>
      <w:r w:rsidRPr="00D65FD3">
        <w:rPr>
          <w:rFonts w:hint="eastAsia"/>
        </w:rPr>
        <w:tab/>
      </w:r>
      <w:r w:rsidRPr="00D65FD3">
        <w:rPr>
          <w:rFonts w:hint="eastAsia"/>
        </w:rPr>
        <w:tab/>
      </w:r>
      <w:r w:rsidR="006C6FEB" w:rsidRPr="00D65FD3">
        <w:rPr>
          <w:rFonts w:hint="eastAsia"/>
        </w:rPr>
        <w:tab/>
      </w:r>
      <w:r w:rsidR="006C6FEB" w:rsidRPr="00D65FD3">
        <w:rPr>
          <w:rFonts w:ascii="Times New Roman" w:cs="Times New Roman"/>
        </w:rPr>
        <w:t>佛護</w:t>
      </w:r>
      <w:r w:rsidRPr="00D65FD3">
        <w:rPr>
          <w:rFonts w:ascii="標楷體" w:eastAsia="標楷體" w:hAnsi="標楷體" w:hint="eastAsia"/>
        </w:rPr>
        <w:tab/>
      </w:r>
      <w:r w:rsidR="006C6FEB" w:rsidRPr="00D65FD3">
        <w:rPr>
          <w:rFonts w:ascii="標楷體" w:eastAsia="標楷體" w:hAnsi="標楷體" w:hint="eastAsia"/>
        </w:rPr>
        <w:tab/>
      </w:r>
      <w:r w:rsidR="006C6FEB" w:rsidRPr="00D65FD3">
        <w:rPr>
          <w:rFonts w:ascii="標楷體" w:eastAsia="標楷體" w:hAnsi="標楷體" w:hint="eastAsia"/>
        </w:rPr>
        <w:tab/>
      </w:r>
      <w:r w:rsidR="006C6FEB" w:rsidRPr="00D65FD3">
        <w:rPr>
          <w:rFonts w:ascii="Times New Roman" w:cs="Times New Roman"/>
        </w:rPr>
        <w:t>清辨</w:t>
      </w:r>
      <w:r w:rsidR="0037096F" w:rsidRPr="00D65FD3">
        <w:rPr>
          <w:rFonts w:ascii="Times New Roman" w:cs="Times New Roman" w:hint="eastAsia"/>
        </w:rPr>
        <w:t>（分別明）</w:t>
      </w:r>
    </w:p>
    <w:p w14:paraId="64290E3E" w14:textId="77777777" w:rsidR="00F1100D" w:rsidRPr="00D65FD3" w:rsidRDefault="006C6FEB" w:rsidP="007879F4">
      <w:pPr>
        <w:ind w:left="2400" w:firstLine="480"/>
      </w:pPr>
      <w:r w:rsidRPr="00D65FD3">
        <w:rPr>
          <w:rFonts w:ascii="標楷體" w:eastAsia="標楷體" w:hAnsi="標楷體" w:hint="eastAsia"/>
        </w:rPr>
        <w:t>（</w:t>
      </w:r>
      <w:r w:rsidRPr="00D65FD3">
        <w:rPr>
          <w:rFonts w:ascii="標楷體" w:eastAsia="標楷體" w:hAnsi="標楷體" w:cs="Times New Roman"/>
        </w:rPr>
        <w:t>隨應破派</w:t>
      </w:r>
      <w:r w:rsidRPr="00D65FD3">
        <w:rPr>
          <w:rFonts w:ascii="標楷體" w:eastAsia="標楷體" w:hAnsi="標楷體" w:hint="eastAsia"/>
        </w:rPr>
        <w:t>）</w:t>
      </w:r>
      <w:r w:rsidR="00F1100D" w:rsidRPr="00D65FD3">
        <w:rPr>
          <w:rFonts w:ascii="Times New Roman" w:cs="Times New Roman" w:hint="eastAsia"/>
        </w:rPr>
        <w:t xml:space="preserve">　　</w:t>
      </w:r>
      <w:r w:rsidRPr="00D65FD3">
        <w:rPr>
          <w:rFonts w:ascii="標楷體" w:eastAsia="標楷體" w:hAnsi="標楷體" w:hint="eastAsia"/>
        </w:rPr>
        <w:t>（</w:t>
      </w:r>
      <w:r w:rsidRPr="00D65FD3">
        <w:rPr>
          <w:rFonts w:ascii="標楷體" w:eastAsia="標楷體" w:hAnsi="標楷體" w:cs="Times New Roman"/>
        </w:rPr>
        <w:t>自立量派</w:t>
      </w:r>
      <w:r w:rsidRPr="00D65FD3">
        <w:rPr>
          <w:rFonts w:ascii="標楷體" w:eastAsia="標楷體" w:hAnsi="標楷體" w:hint="eastAsia"/>
        </w:rPr>
        <w:t>）</w:t>
      </w:r>
    </w:p>
    <w:p w14:paraId="64290E3F" w14:textId="77777777" w:rsidR="00F1100D" w:rsidRPr="00D65FD3" w:rsidRDefault="00CE788C" w:rsidP="007879F4">
      <w:pPr>
        <w:ind w:firstLine="480"/>
      </w:pPr>
      <w:r>
        <w:rPr>
          <w:noProof/>
        </w:rPr>
        <w:pict w14:anchorId="642914E8">
          <v:shape id="_x0000_s1096" type="#_x0000_t32" style="position:absolute;left:0;text-align:left;margin-left:275.6pt;margin-top:75.15pt;width:0;height:15.75pt;z-index:251702272" o:connectortype="straight"/>
        </w:pict>
      </w:r>
      <w:r>
        <w:rPr>
          <w:noProof/>
        </w:rPr>
        <w:pict w14:anchorId="642914E9">
          <v:shape id="_x0000_s1094" type="#_x0000_t32" style="position:absolute;left:0;text-align:left;margin-left:275.6pt;margin-top:2.4pt;width:0;height:15.75pt;z-index:251700224" o:connectortype="straight"/>
        </w:pict>
      </w:r>
      <w:r>
        <w:rPr>
          <w:noProof/>
        </w:rPr>
        <w:pict w14:anchorId="642914EA">
          <v:shape id="_x0000_s1095" type="#_x0000_t32" style="position:absolute;left:0;text-align:left;margin-left:275.6pt;margin-top:39.9pt;width:0;height:15.75pt;z-index:251701248" o:connectortype="straight"/>
        </w:pict>
      </w:r>
      <w:r>
        <w:rPr>
          <w:noProof/>
        </w:rPr>
        <w:pict w14:anchorId="642914EB">
          <v:shape id="_x0000_s1093" type="#_x0000_t32" style="position:absolute;left:0;text-align:left;margin-left:179.6pt;margin-top:39.9pt;width:0;height:15.75pt;z-index:251699200" o:connectortype="straight"/>
        </w:pict>
      </w:r>
      <w:r>
        <w:rPr>
          <w:noProof/>
        </w:rPr>
        <w:pict w14:anchorId="642914EC">
          <v:shape id="_x0000_s1092" type="#_x0000_t32" style="position:absolute;left:0;text-align:left;margin-left:179.6pt;margin-top:2.4pt;width:0;height:15.75pt;z-index:251698176" o:connectortype="straight"/>
        </w:pict>
      </w:r>
      <w:r w:rsidR="00F1100D" w:rsidRPr="00D65FD3">
        <w:rPr>
          <w:rFonts w:ascii="Times New Roman" w:cs="Times New Roman" w:hint="eastAsia"/>
        </w:rPr>
        <w:t>寂天</w:t>
      </w:r>
    </w:p>
    <w:p w14:paraId="64290E40" w14:textId="77777777" w:rsidR="00F1100D" w:rsidRPr="00D65FD3" w:rsidRDefault="00F1100D" w:rsidP="007879F4">
      <w:pPr>
        <w:rPr>
          <w:rFonts w:ascii="Times New Roman" w:cs="Times New Roman"/>
        </w:rPr>
      </w:pPr>
      <w:r w:rsidRPr="00D65FD3">
        <w:rPr>
          <w:rFonts w:ascii="標楷體" w:eastAsia="標楷體" w:hAnsi="標楷體" w:cs="Times New Roman" w:hint="eastAsia"/>
        </w:rPr>
        <w:t>（近於</w:t>
      </w:r>
      <w:r w:rsidRPr="00D65FD3">
        <w:rPr>
          <w:rFonts w:ascii="標楷體" w:eastAsia="標楷體" w:hAnsi="標楷體" w:cs="Times New Roman"/>
        </w:rPr>
        <w:t>隨應破派</w:t>
      </w:r>
      <w:r w:rsidRPr="00D65FD3">
        <w:rPr>
          <w:rFonts w:ascii="Times New Roman" w:cs="Times New Roman" w:hint="eastAsia"/>
        </w:rPr>
        <w:t xml:space="preserve">　</w:t>
      </w:r>
      <w:r w:rsidRPr="00D65FD3">
        <w:rPr>
          <w:rFonts w:ascii="Times New Roman" w:cs="Times New Roman" w:hint="eastAsia"/>
        </w:rPr>
        <w:tab/>
      </w:r>
      <w:r w:rsidRPr="00D65FD3">
        <w:rPr>
          <w:rFonts w:ascii="Times New Roman" w:cs="Times New Roman" w:hint="eastAsia"/>
        </w:rPr>
        <w:tab/>
      </w:r>
      <w:r w:rsidRPr="00D65FD3">
        <w:rPr>
          <w:rFonts w:ascii="Times New Roman" w:cs="Times New Roman" w:hint="eastAsia"/>
        </w:rPr>
        <w:t xml:space="preserve">　</w:t>
      </w:r>
      <w:r w:rsidRPr="00D65FD3">
        <w:rPr>
          <w:rFonts w:ascii="Times New Roman" w:cs="Times New Roman"/>
        </w:rPr>
        <w:t>蓮華覺</w:t>
      </w:r>
      <w:r w:rsidRPr="00D65FD3">
        <w:rPr>
          <w:rFonts w:ascii="Times New Roman" w:cs="Times New Roman" w:hint="eastAsia"/>
        </w:rPr>
        <w:tab/>
      </w:r>
      <w:r w:rsidRPr="00D65FD3">
        <w:rPr>
          <w:rFonts w:ascii="Times New Roman" w:cs="Times New Roman" w:hint="eastAsia"/>
        </w:rPr>
        <w:tab/>
      </w:r>
      <w:r w:rsidRPr="00D65FD3">
        <w:rPr>
          <w:rFonts w:ascii="Times New Roman" w:cs="Times New Roman"/>
        </w:rPr>
        <w:t>三鉢羅多陀</w:t>
      </w:r>
    </w:p>
    <w:p w14:paraId="64290E41" w14:textId="77777777" w:rsidR="00F1100D" w:rsidRPr="00D65FD3" w:rsidRDefault="00F1100D" w:rsidP="007879F4">
      <w:pPr>
        <w:rPr>
          <w:rFonts w:ascii="標楷體" w:eastAsia="標楷體" w:hAnsi="標楷體" w:cs="Times New Roman"/>
        </w:rPr>
      </w:pPr>
      <w:r w:rsidRPr="00D65FD3">
        <w:rPr>
          <w:rFonts w:ascii="標楷體" w:eastAsia="標楷體" w:hAnsi="標楷體" w:cs="Times New Roman" w:hint="eastAsia"/>
        </w:rPr>
        <w:t xml:space="preserve">　　重實踐）</w:t>
      </w:r>
    </w:p>
    <w:p w14:paraId="64290E42" w14:textId="77777777" w:rsidR="00F1100D" w:rsidRPr="00D65FD3" w:rsidRDefault="00CE788C" w:rsidP="007879F4">
      <w:pPr>
        <w:ind w:left="2880" w:firstLine="480"/>
        <w:rPr>
          <w:rFonts w:ascii="Times New Roman" w:cs="Times New Roman"/>
        </w:rPr>
      </w:pPr>
      <w:r>
        <w:rPr>
          <w:rFonts w:ascii="Times New Roman" w:cs="Times New Roman"/>
          <w:noProof/>
        </w:rPr>
        <w:pict w14:anchorId="642914ED">
          <v:shape id="_x0000_s1122" type="#_x0000_t32" style="position:absolute;left:0;text-align:left;margin-left:366.3pt;margin-top:15.7pt;width:0;height:47.8pt;z-index:251726848" o:connectortype="straight">
            <v:stroke dashstyle="dash"/>
          </v:shape>
        </w:pict>
      </w:r>
      <w:r w:rsidR="00F1100D" w:rsidRPr="00D65FD3">
        <w:rPr>
          <w:rFonts w:ascii="Times New Roman" w:cs="Times New Roman"/>
        </w:rPr>
        <w:t>月稱</w:t>
      </w:r>
      <w:r w:rsidR="00F1100D" w:rsidRPr="00D65FD3">
        <w:rPr>
          <w:rFonts w:ascii="Times New Roman" w:cs="Times New Roman" w:hint="eastAsia"/>
        </w:rPr>
        <w:tab/>
      </w:r>
      <w:r w:rsidR="00F1100D" w:rsidRPr="00D65FD3">
        <w:rPr>
          <w:rFonts w:ascii="Times New Roman" w:cs="Times New Roman" w:hint="eastAsia"/>
        </w:rPr>
        <w:tab/>
      </w:r>
      <w:r w:rsidR="00F1100D" w:rsidRPr="00D65FD3">
        <w:rPr>
          <w:rFonts w:ascii="Times New Roman" w:cs="Times New Roman" w:hint="eastAsia"/>
        </w:rPr>
        <w:t xml:space="preserve">　</w:t>
      </w:r>
      <w:r w:rsidR="00F1100D" w:rsidRPr="00D65FD3">
        <w:rPr>
          <w:rFonts w:ascii="Times New Roman" w:cs="Times New Roman"/>
        </w:rPr>
        <w:t>室利崛多</w:t>
      </w:r>
      <w:r w:rsidR="003831D0" w:rsidRPr="00D65FD3">
        <w:rPr>
          <w:rFonts w:ascii="Times New Roman" w:cs="Times New Roman" w:hint="eastAsia"/>
        </w:rPr>
        <w:tab/>
      </w:r>
      <w:r w:rsidR="003831D0" w:rsidRPr="00D65FD3">
        <w:rPr>
          <w:rFonts w:ascii="Times New Roman" w:cs="Times New Roman" w:hint="eastAsia"/>
        </w:rPr>
        <w:tab/>
      </w:r>
      <w:r w:rsidR="003831D0" w:rsidRPr="00D65FD3">
        <w:rPr>
          <w:rFonts w:ascii="Times New Roman" w:cs="Times New Roman" w:hint="eastAsia"/>
        </w:rPr>
        <w:t xml:space="preserve">　解脫軍</w:t>
      </w:r>
    </w:p>
    <w:p w14:paraId="64290E43" w14:textId="77777777" w:rsidR="00F1100D" w:rsidRPr="00D65FD3" w:rsidRDefault="00F1100D" w:rsidP="007879F4">
      <w:pPr>
        <w:ind w:left="960" w:firstLine="480"/>
        <w:rPr>
          <w:rFonts w:ascii="Times New Roman" w:cs="Times New Roman"/>
        </w:rPr>
      </w:pPr>
    </w:p>
    <w:p w14:paraId="64290E44" w14:textId="77777777" w:rsidR="00F1100D" w:rsidRPr="00D65FD3" w:rsidRDefault="00F1100D" w:rsidP="007879F4">
      <w:pPr>
        <w:ind w:left="4800" w:firstLine="480"/>
        <w:rPr>
          <w:rFonts w:ascii="Times New Roman" w:cs="Times New Roman"/>
        </w:rPr>
      </w:pPr>
      <w:r w:rsidRPr="00D65FD3">
        <w:rPr>
          <w:rFonts w:ascii="Times New Roman" w:cs="Times New Roman"/>
        </w:rPr>
        <w:t>智藏</w:t>
      </w:r>
    </w:p>
    <w:p w14:paraId="64290E45" w14:textId="77777777" w:rsidR="00F1100D" w:rsidRPr="00D65FD3" w:rsidRDefault="00CE788C" w:rsidP="007879F4">
      <w:pPr>
        <w:ind w:left="960" w:firstLine="480"/>
        <w:rPr>
          <w:rFonts w:ascii="Times New Roman" w:cs="Times New Roman"/>
        </w:rPr>
      </w:pPr>
      <w:r>
        <w:rPr>
          <w:noProof/>
        </w:rPr>
        <w:pict w14:anchorId="642914EE">
          <v:shape id="_x0000_s1124" type="#_x0000_t32" style="position:absolute;left:0;text-align:left;margin-left:282.2pt;margin-top:9.5pt;width:0;height:8.65pt;z-index:251728896" o:connectortype="straight">
            <v:stroke dashstyle="dash"/>
          </v:shape>
        </w:pict>
      </w:r>
      <w:r>
        <w:rPr>
          <w:noProof/>
        </w:rPr>
        <w:pict w14:anchorId="642914EF">
          <v:shape id="_x0000_s1097" type="#_x0000_t32" style="position:absolute;left:0;text-align:left;margin-left:275.6pt;margin-top:4.65pt;width:0;height:13.5pt;z-index:251703296" o:connectortype="straight"/>
        </w:pict>
      </w:r>
      <w:r>
        <w:rPr>
          <w:noProof/>
        </w:rPr>
        <w:pict w14:anchorId="642914F0">
          <v:shape id="_x0000_s1123" type="#_x0000_t32" style="position:absolute;left:0;text-align:left;margin-left:282.2pt;margin-top:9.5pt;width:84.1pt;height:0;flip:x;z-index:251727872" o:connectortype="straight">
            <v:stroke dashstyle="dash"/>
          </v:shape>
        </w:pict>
      </w:r>
    </w:p>
    <w:p w14:paraId="64290E46" w14:textId="77777777" w:rsidR="00F1100D" w:rsidRPr="00D65FD3" w:rsidRDefault="00CE788C" w:rsidP="007879F4">
      <w:pPr>
        <w:ind w:left="960" w:firstLine="480"/>
      </w:pPr>
      <w:r>
        <w:rPr>
          <w:noProof/>
        </w:rPr>
        <w:pict w14:anchorId="642914F1">
          <v:shape id="_x0000_s1126" type="#_x0000_t32" style="position:absolute;left:0;text-align:left;margin-left:275.6pt;margin-top:16.85pt;width:0;height:10.35pt;z-index:251730944" o:connectortype="straight"/>
        </w:pict>
      </w:r>
      <w:r w:rsidR="003831D0" w:rsidRPr="00D65FD3">
        <w:rPr>
          <w:rFonts w:hint="eastAsia"/>
        </w:rPr>
        <w:tab/>
      </w:r>
      <w:r w:rsidR="003831D0" w:rsidRPr="00D65FD3">
        <w:rPr>
          <w:rFonts w:hint="eastAsia"/>
        </w:rPr>
        <w:tab/>
      </w:r>
      <w:r w:rsidR="003831D0" w:rsidRPr="00D65FD3">
        <w:rPr>
          <w:rFonts w:hint="eastAsia"/>
        </w:rPr>
        <w:tab/>
      </w:r>
      <w:r w:rsidR="003831D0" w:rsidRPr="00D65FD3">
        <w:rPr>
          <w:rFonts w:hint="eastAsia"/>
        </w:rPr>
        <w:tab/>
      </w:r>
      <w:r w:rsidR="003831D0" w:rsidRPr="00D65FD3">
        <w:rPr>
          <w:rFonts w:hint="eastAsia"/>
        </w:rPr>
        <w:tab/>
      </w:r>
      <w:r w:rsidR="003831D0" w:rsidRPr="00D65FD3">
        <w:rPr>
          <w:rFonts w:hint="eastAsia"/>
        </w:rPr>
        <w:tab/>
      </w:r>
      <w:r w:rsidR="003831D0" w:rsidRPr="00D65FD3">
        <w:rPr>
          <w:rFonts w:hint="eastAsia"/>
        </w:rPr>
        <w:tab/>
      </w:r>
      <w:r w:rsidR="003831D0" w:rsidRPr="00D65FD3">
        <w:rPr>
          <w:rFonts w:hint="eastAsia"/>
        </w:rPr>
        <w:tab/>
      </w:r>
      <w:r w:rsidR="003831D0" w:rsidRPr="00D65FD3">
        <w:rPr>
          <w:rFonts w:hint="eastAsia"/>
        </w:rPr>
        <w:t>寂護</w:t>
      </w:r>
    </w:p>
    <w:p w14:paraId="64290E47" w14:textId="77777777" w:rsidR="00F1100D" w:rsidRPr="00D65FD3" w:rsidRDefault="00CE788C" w:rsidP="007879F4">
      <w:pPr>
        <w:ind w:left="7200" w:firstLine="480"/>
        <w:rPr>
          <w:rFonts w:ascii="Times New Roman" w:cs="Times New Roman"/>
        </w:rPr>
      </w:pPr>
      <w:r>
        <w:rPr>
          <w:rFonts w:ascii="Times New Roman" w:cs="Times New Roman"/>
          <w:noProof/>
        </w:rPr>
        <w:pict w14:anchorId="642914F2">
          <v:shape id="_x0000_s1128" type="#_x0000_t32" style="position:absolute;left:0;text-align:left;margin-left:317.3pt;margin-top:9.2pt;width:0;height:9.8pt;z-index:251732992" o:connectortype="straight"/>
        </w:pict>
      </w:r>
      <w:r>
        <w:rPr>
          <w:rFonts w:ascii="Times New Roman" w:cs="Times New Roman"/>
          <w:noProof/>
        </w:rPr>
        <w:pict w14:anchorId="642914F3">
          <v:shape id="_x0000_s1127" type="#_x0000_t32" style="position:absolute;left:0;text-align:left;margin-left:235.55pt;margin-top:9.2pt;width:0;height:9.8pt;z-index:251731968" o:connectortype="straight"/>
        </w:pict>
      </w:r>
      <w:r>
        <w:rPr>
          <w:rFonts w:ascii="Times New Roman" w:cs="Times New Roman"/>
          <w:noProof/>
        </w:rPr>
        <w:pict w14:anchorId="642914F4">
          <v:shape id="_x0000_s1125" type="#_x0000_t32" style="position:absolute;left:0;text-align:left;margin-left:235.55pt;margin-top:9.2pt;width:81.75pt;height:0;z-index:251729920" o:connectortype="straight"/>
        </w:pict>
      </w:r>
    </w:p>
    <w:p w14:paraId="64290E48" w14:textId="77777777" w:rsidR="00F1100D" w:rsidRPr="00644B79" w:rsidRDefault="003831D0" w:rsidP="007879F4">
      <w:pPr>
        <w:ind w:left="4320"/>
        <w:rPr>
          <w:rFonts w:ascii="Times New Roman" w:cs="Times New Roman"/>
        </w:rPr>
      </w:pPr>
      <w:r w:rsidRPr="00D65FD3">
        <w:rPr>
          <w:rFonts w:ascii="Times New Roman" w:cs="Times New Roman" w:hint="eastAsia"/>
        </w:rPr>
        <w:t>師子賢</w:t>
      </w:r>
      <w:r w:rsidRPr="00D65FD3">
        <w:rPr>
          <w:rFonts w:ascii="Times New Roman" w:cs="Times New Roman" w:hint="eastAsia"/>
        </w:rPr>
        <w:tab/>
      </w:r>
      <w:r w:rsidRPr="00D65FD3">
        <w:rPr>
          <w:rFonts w:ascii="Times New Roman" w:cs="Times New Roman" w:hint="eastAsia"/>
        </w:rPr>
        <w:tab/>
      </w:r>
      <w:r w:rsidRPr="00D65FD3">
        <w:rPr>
          <w:rFonts w:ascii="Times New Roman" w:cs="Times New Roman" w:hint="eastAsia"/>
        </w:rPr>
        <w:t xml:space="preserve">　蓮花戒</w:t>
      </w:r>
    </w:p>
    <w:p w14:paraId="64290E49" w14:textId="77777777" w:rsidR="001368C4" w:rsidRDefault="00CE788C" w:rsidP="007879F4">
      <w:pPr>
        <w:rPr>
          <w:rFonts w:asciiTheme="minorEastAsia" w:hAnsiTheme="minorEastAsia"/>
        </w:rPr>
      </w:pPr>
      <w:r>
        <w:rPr>
          <w:noProof/>
        </w:rPr>
        <w:pict w14:anchorId="642914F5">
          <v:shape id="_x0000_s1131" type="#_x0000_t32" style="position:absolute;margin-left:275.55pt;margin-top:14.65pt;width:.05pt;height:22.2pt;z-index:251734016" o:connectortype="straight">
            <v:stroke dashstyle="dash"/>
          </v:shape>
        </w:pict>
      </w:r>
    </w:p>
    <w:p w14:paraId="64290E4A" w14:textId="77777777" w:rsidR="003831D0" w:rsidRPr="00644B79" w:rsidRDefault="003831D0" w:rsidP="007879F4">
      <w:pPr>
        <w:rPr>
          <w:rFonts w:asciiTheme="minorEastAsia" w:hAnsiTheme="minorEastAsia"/>
        </w:rPr>
      </w:pPr>
    </w:p>
    <w:p w14:paraId="64290E4D" w14:textId="1E443175" w:rsidR="001368C4" w:rsidRPr="00644B79" w:rsidRDefault="003831D0" w:rsidP="007879F4">
      <w:pPr>
        <w:ind w:left="4800" w:firstLine="480"/>
        <w:rPr>
          <w:rFonts w:asciiTheme="minorEastAsia" w:hAnsiTheme="minorEastAsia"/>
        </w:rPr>
      </w:pPr>
      <w:r w:rsidRPr="00644B79">
        <w:rPr>
          <w:rFonts w:ascii="Times New Roman" w:cs="Times New Roman"/>
        </w:rPr>
        <w:t>觀誓</w:t>
      </w:r>
    </w:p>
    <w:p w14:paraId="64290E4E" w14:textId="77777777" w:rsidR="00BC7CF4" w:rsidRPr="00644B79" w:rsidRDefault="00BC7CF4" w:rsidP="007879F4">
      <w:r w:rsidRPr="00644B79">
        <w:rPr>
          <w:rFonts w:asciiTheme="minorEastAsia" w:hAnsiTheme="minorEastAsia" w:hint="eastAsia"/>
        </w:rPr>
        <w:t>【附錄四】</w:t>
      </w:r>
      <w:r w:rsidRPr="00644B79">
        <w:rPr>
          <w:rFonts w:hint="eastAsia"/>
        </w:rPr>
        <w:t>中觀學</w:t>
      </w:r>
      <w:r w:rsidRPr="00644B79">
        <w:t>派</w:t>
      </w:r>
      <w:r w:rsidRPr="00644B79">
        <w:rPr>
          <w:rFonts w:hint="eastAsia"/>
        </w:rPr>
        <w:t>知名大德</w:t>
      </w:r>
      <w:r w:rsidR="00665DB6" w:rsidRPr="00644B79">
        <w:rPr>
          <w:rFonts w:hint="eastAsia"/>
        </w:rPr>
        <w:t>的重要</w:t>
      </w:r>
      <w:r w:rsidRPr="00644B79">
        <w:rPr>
          <w:rFonts w:hint="eastAsia"/>
        </w:rPr>
        <w:t>論著</w:t>
      </w:r>
      <w:r w:rsidRPr="00644B79">
        <w:rPr>
          <w:rStyle w:val="af2"/>
          <w:rFonts w:ascii="Times New Roman" w:eastAsia="標楷體" w:hAnsi="Times New Roman" w:cs="Times New Roman"/>
          <w:bCs/>
        </w:rPr>
        <w:footnoteReference w:id="73"/>
      </w:r>
    </w:p>
    <w:p w14:paraId="64290E4F" w14:textId="77777777" w:rsidR="00BC7CF4" w:rsidRPr="00644B79" w:rsidRDefault="00BC7CF4" w:rsidP="007879F4">
      <w:pPr>
        <w:rPr>
          <w:rFonts w:ascii="Times New Roman" w:cs="Times New Roman"/>
        </w:rPr>
      </w:pPr>
      <w:r w:rsidRPr="00644B79">
        <w:rPr>
          <w:rFonts w:hint="eastAsia"/>
        </w:rPr>
        <w:t>一、</w:t>
      </w:r>
      <w:r w:rsidR="00A2385F" w:rsidRPr="00644B79">
        <w:rPr>
          <w:rFonts w:hint="eastAsia"/>
        </w:rPr>
        <w:t>龍樹與提婆</w:t>
      </w:r>
      <w:r w:rsidR="00665DB6" w:rsidRPr="00644B79">
        <w:rPr>
          <w:rStyle w:val="af2"/>
          <w:rFonts w:ascii="Times New Roman" w:eastAsia="標楷體" w:hAnsi="Times New Roman" w:cs="Times New Roman"/>
          <w:bCs/>
        </w:rPr>
        <w:footnoteReference w:id="74"/>
      </w:r>
    </w:p>
    <w:tbl>
      <w:tblPr>
        <w:tblStyle w:val="af5"/>
        <w:tblW w:w="9180" w:type="dxa"/>
        <w:tblLook w:val="04A0" w:firstRow="1" w:lastRow="0" w:firstColumn="1" w:lastColumn="0" w:noHBand="0" w:noVBand="1"/>
      </w:tblPr>
      <w:tblGrid>
        <w:gridCol w:w="455"/>
        <w:gridCol w:w="709"/>
        <w:gridCol w:w="3895"/>
        <w:gridCol w:w="436"/>
        <w:gridCol w:w="1417"/>
        <w:gridCol w:w="709"/>
        <w:gridCol w:w="1559"/>
      </w:tblGrid>
      <w:tr w:rsidR="00BC7CF4" w:rsidRPr="00644B79" w14:paraId="64290E57" w14:textId="77777777" w:rsidTr="000542B2">
        <w:tc>
          <w:tcPr>
            <w:tcW w:w="455" w:type="dxa"/>
            <w:vMerge w:val="restart"/>
          </w:tcPr>
          <w:p w14:paraId="64290E50" w14:textId="77777777" w:rsidR="00BC7CF4" w:rsidRPr="00644B79" w:rsidRDefault="00BC7CF4" w:rsidP="007879F4">
            <w:pPr>
              <w:snapToGrid w:val="0"/>
              <w:rPr>
                <w:rFonts w:ascii="Times New Roman" w:hAnsi="Times New Roman" w:cs="Times New Roman"/>
                <w:sz w:val="22"/>
              </w:rPr>
            </w:pPr>
          </w:p>
        </w:tc>
        <w:tc>
          <w:tcPr>
            <w:tcW w:w="709" w:type="dxa"/>
            <w:vMerge w:val="restart"/>
          </w:tcPr>
          <w:p w14:paraId="64290E51" w14:textId="77777777" w:rsidR="00BC7CF4" w:rsidRPr="00644B79" w:rsidRDefault="00BC7CF4" w:rsidP="007879F4">
            <w:pPr>
              <w:snapToGrid w:val="0"/>
              <w:rPr>
                <w:rFonts w:ascii="Times New Roman" w:hAnsi="Times New Roman" w:cs="Times New Roman"/>
                <w:sz w:val="22"/>
              </w:rPr>
            </w:pPr>
            <w:r w:rsidRPr="00644B79">
              <w:rPr>
                <w:rFonts w:ascii="Times New Roman" w:hAnsi="Times New Roman" w:cs="Times New Roman"/>
                <w:sz w:val="22"/>
              </w:rPr>
              <w:t>作者</w:t>
            </w:r>
          </w:p>
        </w:tc>
        <w:tc>
          <w:tcPr>
            <w:tcW w:w="3895" w:type="dxa"/>
            <w:vMerge w:val="restart"/>
          </w:tcPr>
          <w:p w14:paraId="64290E52" w14:textId="77777777" w:rsidR="00BC7CF4" w:rsidRPr="00644B79" w:rsidRDefault="00BC7CF4" w:rsidP="007879F4">
            <w:pPr>
              <w:snapToGrid w:val="0"/>
              <w:rPr>
                <w:rFonts w:ascii="Times New Roman" w:hAnsi="Times New Roman" w:cs="Times New Roman"/>
                <w:sz w:val="22"/>
              </w:rPr>
            </w:pPr>
            <w:r w:rsidRPr="00644B79">
              <w:rPr>
                <w:rFonts w:ascii="Times New Roman" w:cs="Times New Roman"/>
                <w:sz w:val="22"/>
              </w:rPr>
              <w:t>論著</w:t>
            </w:r>
          </w:p>
        </w:tc>
        <w:tc>
          <w:tcPr>
            <w:tcW w:w="436" w:type="dxa"/>
            <w:vMerge w:val="restart"/>
          </w:tcPr>
          <w:p w14:paraId="64290E53" w14:textId="77777777" w:rsidR="00BC7CF4" w:rsidRPr="00644B79" w:rsidRDefault="00BC7CF4" w:rsidP="007879F4">
            <w:pPr>
              <w:snapToGrid w:val="0"/>
              <w:rPr>
                <w:rFonts w:ascii="Times New Roman" w:hAnsi="Times New Roman" w:cs="Times New Roman"/>
                <w:sz w:val="22"/>
              </w:rPr>
            </w:pPr>
            <w:r w:rsidRPr="00644B79">
              <w:rPr>
                <w:rFonts w:ascii="Times New Roman" w:hAnsi="Times New Roman" w:cs="Times New Roman" w:hint="eastAsia"/>
                <w:sz w:val="22"/>
              </w:rPr>
              <w:t>類別</w:t>
            </w:r>
          </w:p>
        </w:tc>
        <w:tc>
          <w:tcPr>
            <w:tcW w:w="1417" w:type="dxa"/>
            <w:vMerge w:val="restart"/>
          </w:tcPr>
          <w:p w14:paraId="64290E54" w14:textId="77777777" w:rsidR="00BC7CF4" w:rsidRPr="00644B79" w:rsidRDefault="00BC7CF4" w:rsidP="007879F4">
            <w:pPr>
              <w:snapToGrid w:val="0"/>
              <w:rPr>
                <w:rFonts w:ascii="Times New Roman" w:hAnsi="Times New Roman" w:cs="Times New Roman"/>
                <w:sz w:val="22"/>
              </w:rPr>
            </w:pPr>
            <w:r w:rsidRPr="00644B79">
              <w:rPr>
                <w:rFonts w:ascii="Times New Roman" w:hAnsi="Times New Roman" w:cs="Times New Roman"/>
                <w:sz w:val="22"/>
              </w:rPr>
              <w:t>大正</w:t>
            </w:r>
          </w:p>
          <w:p w14:paraId="64290E55" w14:textId="77777777" w:rsidR="00BC7CF4" w:rsidRPr="00644B79" w:rsidRDefault="00BC7CF4" w:rsidP="007879F4">
            <w:pPr>
              <w:snapToGrid w:val="0"/>
              <w:rPr>
                <w:rFonts w:ascii="Times New Roman" w:hAnsi="Times New Roman" w:cs="Times New Roman"/>
                <w:sz w:val="22"/>
              </w:rPr>
            </w:pPr>
            <w:r w:rsidRPr="00644B79">
              <w:rPr>
                <w:rFonts w:ascii="Times New Roman" w:hAnsi="Times New Roman" w:cs="Times New Roman"/>
                <w:sz w:val="22"/>
              </w:rPr>
              <w:t>（冊，經號）</w:t>
            </w:r>
          </w:p>
        </w:tc>
        <w:tc>
          <w:tcPr>
            <w:tcW w:w="2268" w:type="dxa"/>
            <w:gridSpan w:val="2"/>
          </w:tcPr>
          <w:p w14:paraId="64290E56" w14:textId="77777777" w:rsidR="00BC7CF4" w:rsidRPr="00644B79" w:rsidRDefault="00BC7CF4" w:rsidP="007879F4">
            <w:pPr>
              <w:snapToGrid w:val="0"/>
              <w:rPr>
                <w:rFonts w:ascii="Times New Roman" w:hAnsi="Times New Roman" w:cs="Times New Roman"/>
                <w:sz w:val="22"/>
              </w:rPr>
            </w:pPr>
            <w:r w:rsidRPr="00644B79">
              <w:rPr>
                <w:rFonts w:ascii="Times New Roman" w:hAnsi="Times New Roman" w:cs="Times New Roman"/>
                <w:sz w:val="22"/>
              </w:rPr>
              <w:t>藏本</w:t>
            </w:r>
          </w:p>
        </w:tc>
      </w:tr>
      <w:tr w:rsidR="00BC7CF4" w:rsidRPr="00644B79" w14:paraId="64290E5F" w14:textId="77777777" w:rsidTr="000542B2">
        <w:tc>
          <w:tcPr>
            <w:tcW w:w="455" w:type="dxa"/>
            <w:vMerge/>
          </w:tcPr>
          <w:p w14:paraId="64290E58" w14:textId="77777777" w:rsidR="00BC7CF4" w:rsidRPr="00644B79" w:rsidRDefault="00BC7CF4" w:rsidP="007879F4">
            <w:pPr>
              <w:snapToGrid w:val="0"/>
              <w:rPr>
                <w:rFonts w:ascii="Times New Roman" w:hAnsi="Times New Roman" w:cs="Times New Roman"/>
                <w:sz w:val="22"/>
              </w:rPr>
            </w:pPr>
          </w:p>
        </w:tc>
        <w:tc>
          <w:tcPr>
            <w:tcW w:w="709" w:type="dxa"/>
            <w:vMerge/>
          </w:tcPr>
          <w:p w14:paraId="64290E59" w14:textId="77777777" w:rsidR="00BC7CF4" w:rsidRPr="00644B79" w:rsidRDefault="00BC7CF4" w:rsidP="007879F4">
            <w:pPr>
              <w:snapToGrid w:val="0"/>
              <w:rPr>
                <w:rFonts w:ascii="Times New Roman" w:hAnsi="Times New Roman" w:cs="Times New Roman"/>
                <w:sz w:val="22"/>
              </w:rPr>
            </w:pPr>
          </w:p>
        </w:tc>
        <w:tc>
          <w:tcPr>
            <w:tcW w:w="3895" w:type="dxa"/>
            <w:vMerge/>
          </w:tcPr>
          <w:p w14:paraId="64290E5A" w14:textId="77777777" w:rsidR="00BC7CF4" w:rsidRPr="00644B79" w:rsidRDefault="00BC7CF4" w:rsidP="007879F4">
            <w:pPr>
              <w:snapToGrid w:val="0"/>
              <w:rPr>
                <w:rFonts w:ascii="Times New Roman" w:hAnsi="Times New Roman" w:cs="Times New Roman"/>
                <w:sz w:val="22"/>
              </w:rPr>
            </w:pPr>
          </w:p>
        </w:tc>
        <w:tc>
          <w:tcPr>
            <w:tcW w:w="436" w:type="dxa"/>
            <w:vMerge/>
          </w:tcPr>
          <w:p w14:paraId="64290E5B" w14:textId="77777777" w:rsidR="00BC7CF4" w:rsidRPr="00644B79" w:rsidRDefault="00BC7CF4" w:rsidP="007879F4">
            <w:pPr>
              <w:snapToGrid w:val="0"/>
              <w:rPr>
                <w:rFonts w:ascii="Times New Roman" w:hAnsi="Times New Roman" w:cs="Times New Roman"/>
                <w:sz w:val="22"/>
              </w:rPr>
            </w:pPr>
          </w:p>
        </w:tc>
        <w:tc>
          <w:tcPr>
            <w:tcW w:w="1417" w:type="dxa"/>
            <w:vMerge/>
          </w:tcPr>
          <w:p w14:paraId="64290E5C" w14:textId="77777777" w:rsidR="00BC7CF4" w:rsidRPr="00644B79" w:rsidRDefault="00BC7CF4" w:rsidP="007879F4">
            <w:pPr>
              <w:snapToGrid w:val="0"/>
              <w:rPr>
                <w:rFonts w:ascii="Times New Roman" w:hAnsi="Times New Roman" w:cs="Times New Roman"/>
                <w:sz w:val="22"/>
              </w:rPr>
            </w:pPr>
          </w:p>
        </w:tc>
        <w:tc>
          <w:tcPr>
            <w:tcW w:w="709" w:type="dxa"/>
          </w:tcPr>
          <w:p w14:paraId="64290E5D" w14:textId="77777777" w:rsidR="00BC7CF4" w:rsidRPr="00644B79" w:rsidRDefault="00BC7CF4" w:rsidP="007879F4">
            <w:pPr>
              <w:snapToGrid w:val="0"/>
              <w:rPr>
                <w:rFonts w:ascii="Times New Roman" w:hAnsi="Times New Roman" w:cs="Times New Roman"/>
                <w:sz w:val="22"/>
              </w:rPr>
            </w:pPr>
            <w:r w:rsidRPr="00644B79">
              <w:rPr>
                <w:rFonts w:ascii="Times New Roman" w:hAnsi="Times New Roman" w:cs="Times New Roman"/>
                <w:sz w:val="22"/>
              </w:rPr>
              <w:t>東北</w:t>
            </w:r>
          </w:p>
        </w:tc>
        <w:tc>
          <w:tcPr>
            <w:tcW w:w="1559" w:type="dxa"/>
          </w:tcPr>
          <w:p w14:paraId="64290E5E" w14:textId="77777777" w:rsidR="00BC7CF4" w:rsidRPr="00644B79" w:rsidRDefault="00BC7CF4" w:rsidP="007879F4">
            <w:pPr>
              <w:snapToGrid w:val="0"/>
              <w:rPr>
                <w:rFonts w:ascii="Times New Roman" w:hAnsi="Times New Roman" w:cs="Times New Roman"/>
                <w:sz w:val="22"/>
              </w:rPr>
            </w:pPr>
            <w:r w:rsidRPr="00644B79">
              <w:rPr>
                <w:rFonts w:ascii="Times New Roman" w:hAnsi="Times New Roman" w:cs="Times New Roman"/>
                <w:sz w:val="22"/>
              </w:rPr>
              <w:t>台北（冊</w:t>
            </w:r>
            <w:r w:rsidRPr="00644B79">
              <w:rPr>
                <w:rFonts w:ascii="Times New Roman" w:hAnsi="DPalatino" w:cs="Times New Roman"/>
                <w:color w:val="000000"/>
                <w:sz w:val="22"/>
              </w:rPr>
              <w:t>，</w:t>
            </w:r>
            <w:r w:rsidRPr="00644B79">
              <w:rPr>
                <w:rFonts w:ascii="Times New Roman" w:hAnsi="Times New Roman" w:cs="Times New Roman"/>
                <w:sz w:val="22"/>
              </w:rPr>
              <w:t>號）</w:t>
            </w:r>
          </w:p>
        </w:tc>
      </w:tr>
      <w:tr w:rsidR="00BC7CF4" w:rsidRPr="00644B79" w14:paraId="64290E69" w14:textId="77777777" w:rsidTr="000542B2">
        <w:tc>
          <w:tcPr>
            <w:tcW w:w="455" w:type="dxa"/>
          </w:tcPr>
          <w:p w14:paraId="64290E60" w14:textId="77777777" w:rsidR="00BC7CF4" w:rsidRPr="00644B79" w:rsidRDefault="00BC7CF4" w:rsidP="007879F4">
            <w:pPr>
              <w:snapToGrid w:val="0"/>
              <w:rPr>
                <w:rFonts w:ascii="Times New Roman" w:hAnsi="Times New Roman" w:cs="Times New Roman"/>
                <w:sz w:val="22"/>
              </w:rPr>
            </w:pPr>
            <w:r w:rsidRPr="00644B79">
              <w:rPr>
                <w:rFonts w:ascii="Times New Roman" w:hAnsi="Times New Roman" w:cs="Times New Roman"/>
                <w:sz w:val="22"/>
              </w:rPr>
              <w:t>1</w:t>
            </w:r>
          </w:p>
        </w:tc>
        <w:tc>
          <w:tcPr>
            <w:tcW w:w="709" w:type="dxa"/>
          </w:tcPr>
          <w:p w14:paraId="64290E61" w14:textId="77777777" w:rsidR="00BC7CF4" w:rsidRPr="00644B79" w:rsidRDefault="00BC7CF4" w:rsidP="007879F4">
            <w:pPr>
              <w:snapToGrid w:val="0"/>
              <w:rPr>
                <w:rFonts w:ascii="Times New Roman" w:hAnsi="Times New Roman" w:cs="Times New Roman"/>
                <w:sz w:val="22"/>
              </w:rPr>
            </w:pPr>
            <w:r w:rsidRPr="00644B79">
              <w:rPr>
                <w:rFonts w:ascii="Times New Roman" w:hAnsi="Times New Roman" w:cs="Times New Roman" w:hint="eastAsia"/>
                <w:sz w:val="22"/>
              </w:rPr>
              <w:t>龍樹</w:t>
            </w:r>
          </w:p>
        </w:tc>
        <w:tc>
          <w:tcPr>
            <w:tcW w:w="3895" w:type="dxa"/>
          </w:tcPr>
          <w:p w14:paraId="64290E62" w14:textId="77777777" w:rsidR="00BC7CF4" w:rsidRPr="00644B79" w:rsidRDefault="0060238F" w:rsidP="007879F4">
            <w:pPr>
              <w:snapToGrid w:val="0"/>
              <w:rPr>
                <w:rFonts w:ascii="Times New Roman" w:eastAsia="新細明體" w:hAnsi="Times New Roman" w:cs="Times New Roman"/>
                <w:sz w:val="22"/>
              </w:rPr>
            </w:pPr>
            <w:r w:rsidRPr="00644B79">
              <w:rPr>
                <w:rFonts w:ascii="Times New Roman" w:eastAsia="新細明體" w:hAnsi="新細明體" w:cs="Times New Roman"/>
                <w:color w:val="000000"/>
                <w:sz w:val="22"/>
              </w:rPr>
              <w:t>《中論》</w:t>
            </w:r>
          </w:p>
        </w:tc>
        <w:tc>
          <w:tcPr>
            <w:tcW w:w="436" w:type="dxa"/>
          </w:tcPr>
          <w:p w14:paraId="64290E63" w14:textId="77777777" w:rsidR="00BC7CF4" w:rsidRPr="00644B79" w:rsidRDefault="009B03D2" w:rsidP="007879F4">
            <w:pPr>
              <w:snapToGrid w:val="0"/>
              <w:rPr>
                <w:rFonts w:ascii="Times New Roman" w:hAnsi="Times New Roman" w:cs="Times New Roman"/>
                <w:sz w:val="22"/>
              </w:rPr>
            </w:pPr>
            <w:r w:rsidRPr="00644B79">
              <w:rPr>
                <w:rFonts w:ascii="Times New Roman" w:hAnsi="Times New Roman" w:cs="Times New Roman" w:hint="eastAsia"/>
                <w:sz w:val="22"/>
              </w:rPr>
              <w:t>A</w:t>
            </w:r>
          </w:p>
        </w:tc>
        <w:tc>
          <w:tcPr>
            <w:tcW w:w="1417" w:type="dxa"/>
          </w:tcPr>
          <w:p w14:paraId="64290E64" w14:textId="77777777" w:rsidR="00BC7CF4" w:rsidRPr="00644B79" w:rsidRDefault="005B78FF"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30</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1564</w:t>
            </w:r>
          </w:p>
        </w:tc>
        <w:tc>
          <w:tcPr>
            <w:tcW w:w="709" w:type="dxa"/>
          </w:tcPr>
          <w:p w14:paraId="64290E65" w14:textId="77777777" w:rsidR="005B78FF" w:rsidRPr="00644B79" w:rsidRDefault="005B78FF" w:rsidP="007879F4">
            <w:pPr>
              <w:snapToGrid w:val="0"/>
              <w:rPr>
                <w:rFonts w:ascii="Times New Roman" w:eastAsia="新細明體" w:hAnsi="Times New Roman" w:cs="Times New Roman"/>
                <w:color w:val="000000"/>
                <w:sz w:val="22"/>
              </w:rPr>
            </w:pPr>
            <w:r w:rsidRPr="00644B79">
              <w:rPr>
                <w:rFonts w:ascii="Times New Roman" w:eastAsia="新細明體" w:hAnsi="Times New Roman" w:cs="Times New Roman"/>
                <w:color w:val="000000"/>
                <w:sz w:val="22"/>
              </w:rPr>
              <w:t>3824</w:t>
            </w:r>
          </w:p>
          <w:p w14:paraId="64290E66" w14:textId="77777777" w:rsidR="00BC7CF4" w:rsidRPr="00644B79" w:rsidRDefault="005B78FF"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3829</w:t>
            </w:r>
          </w:p>
        </w:tc>
        <w:tc>
          <w:tcPr>
            <w:tcW w:w="1559" w:type="dxa"/>
          </w:tcPr>
          <w:p w14:paraId="64290E67" w14:textId="77777777" w:rsidR="00BC7CF4" w:rsidRPr="00644B79" w:rsidRDefault="005B78FF" w:rsidP="007879F4">
            <w:pPr>
              <w:snapToGrid w:val="0"/>
              <w:rPr>
                <w:rFonts w:ascii="Times New Roman" w:eastAsia="新細明體" w:hAnsi="Times New Roman" w:cs="Times New Roman"/>
                <w:color w:val="000000"/>
                <w:sz w:val="22"/>
              </w:rPr>
            </w:pPr>
            <w:r w:rsidRPr="00644B79">
              <w:rPr>
                <w:rFonts w:ascii="Times New Roman" w:eastAsia="新細明體" w:hAnsi="Times New Roman" w:cs="Times New Roman"/>
                <w:color w:val="000000"/>
                <w:sz w:val="22"/>
              </w:rPr>
              <w:t>34</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3829</w:t>
            </w:r>
          </w:p>
          <w:p w14:paraId="64290E68" w14:textId="77777777" w:rsidR="005B78FF" w:rsidRPr="00644B79" w:rsidRDefault="005B78FF"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34</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3834</w:t>
            </w:r>
          </w:p>
        </w:tc>
      </w:tr>
      <w:tr w:rsidR="005B78FF" w:rsidRPr="00D65FD3" w14:paraId="64290E71" w14:textId="77777777" w:rsidTr="000542B2">
        <w:tc>
          <w:tcPr>
            <w:tcW w:w="455" w:type="dxa"/>
          </w:tcPr>
          <w:p w14:paraId="64290E6A" w14:textId="77777777" w:rsidR="005B78FF" w:rsidRPr="00D65FD3" w:rsidRDefault="005B78FF" w:rsidP="007879F4">
            <w:pPr>
              <w:snapToGrid w:val="0"/>
              <w:rPr>
                <w:rFonts w:ascii="Times New Roman" w:hAnsi="Times New Roman" w:cs="Times New Roman"/>
                <w:sz w:val="22"/>
              </w:rPr>
            </w:pPr>
            <w:r w:rsidRPr="00D65FD3">
              <w:rPr>
                <w:rFonts w:ascii="Times New Roman" w:hAnsi="Times New Roman" w:cs="Times New Roman"/>
                <w:sz w:val="22"/>
              </w:rPr>
              <w:t>2</w:t>
            </w:r>
          </w:p>
        </w:tc>
        <w:tc>
          <w:tcPr>
            <w:tcW w:w="709" w:type="dxa"/>
          </w:tcPr>
          <w:p w14:paraId="64290E6B" w14:textId="77777777" w:rsidR="005B78FF" w:rsidRPr="00D65FD3" w:rsidRDefault="005B78FF" w:rsidP="007879F4">
            <w:pPr>
              <w:snapToGrid w:val="0"/>
              <w:rPr>
                <w:rFonts w:ascii="Times New Roman" w:hAnsi="Times New Roman" w:cs="Times New Roman"/>
                <w:sz w:val="22"/>
              </w:rPr>
            </w:pPr>
            <w:r w:rsidRPr="00D65FD3">
              <w:rPr>
                <w:rFonts w:ascii="Times New Roman" w:hAnsi="Times New Roman" w:cs="Times New Roman" w:hint="eastAsia"/>
                <w:sz w:val="22"/>
              </w:rPr>
              <w:t>龍樹</w:t>
            </w:r>
          </w:p>
        </w:tc>
        <w:tc>
          <w:tcPr>
            <w:tcW w:w="3895" w:type="dxa"/>
          </w:tcPr>
          <w:p w14:paraId="64290E6C" w14:textId="77777777" w:rsidR="005B78FF" w:rsidRPr="00D65FD3" w:rsidRDefault="005B78FF" w:rsidP="007879F4">
            <w:pPr>
              <w:snapToGrid w:val="0"/>
              <w:rPr>
                <w:rFonts w:ascii="Times New Roman" w:eastAsia="新細明體" w:hAnsi="Times New Roman" w:cs="Times New Roman"/>
                <w:sz w:val="22"/>
              </w:rPr>
            </w:pPr>
            <w:r w:rsidRPr="00D65FD3">
              <w:rPr>
                <w:rFonts w:ascii="Times New Roman" w:eastAsia="新細明體" w:hAnsi="新細明體" w:cs="Times New Roman"/>
                <w:color w:val="000000"/>
                <w:sz w:val="22"/>
              </w:rPr>
              <w:t>《六十正理論》</w:t>
            </w:r>
          </w:p>
        </w:tc>
        <w:tc>
          <w:tcPr>
            <w:tcW w:w="436" w:type="dxa"/>
          </w:tcPr>
          <w:p w14:paraId="64290E6D" w14:textId="77777777" w:rsidR="005B78FF" w:rsidRPr="00D65FD3" w:rsidRDefault="005B78FF" w:rsidP="007879F4">
            <w:pPr>
              <w:snapToGrid w:val="0"/>
              <w:rPr>
                <w:rFonts w:ascii="Times New Roman" w:hAnsi="Times New Roman" w:cs="Times New Roman"/>
                <w:sz w:val="22"/>
              </w:rPr>
            </w:pPr>
            <w:r w:rsidRPr="00D65FD3">
              <w:rPr>
                <w:rFonts w:ascii="Times New Roman" w:hAnsi="Times New Roman" w:cs="Times New Roman" w:hint="eastAsia"/>
                <w:sz w:val="22"/>
              </w:rPr>
              <w:t>A</w:t>
            </w:r>
          </w:p>
        </w:tc>
        <w:tc>
          <w:tcPr>
            <w:tcW w:w="1417" w:type="dxa"/>
          </w:tcPr>
          <w:p w14:paraId="64290E6E" w14:textId="77777777" w:rsidR="005B78FF" w:rsidRPr="00D65FD3" w:rsidRDefault="0037096F" w:rsidP="007879F4">
            <w:pPr>
              <w:snapToGrid w:val="0"/>
              <w:rPr>
                <w:rFonts w:ascii="Times New Roman" w:hAnsi="Times New Roman" w:cs="Times New Roman"/>
                <w:sz w:val="22"/>
              </w:rPr>
            </w:pPr>
            <w:r w:rsidRPr="00D65FD3">
              <w:rPr>
                <w:rFonts w:ascii="Times New Roman" w:hAnsi="Times New Roman" w:cs="Times New Roman" w:hint="eastAsia"/>
                <w:sz w:val="22"/>
              </w:rPr>
              <w:t>30</w:t>
            </w:r>
            <w:r w:rsidRPr="00D65FD3">
              <w:rPr>
                <w:rFonts w:ascii="Times New Roman" w:hAnsi="Times New Roman" w:cs="Times New Roman" w:hint="eastAsia"/>
                <w:sz w:val="22"/>
              </w:rPr>
              <w:t>，</w:t>
            </w:r>
            <w:r w:rsidRPr="00D65FD3">
              <w:rPr>
                <w:rFonts w:ascii="Times New Roman" w:hAnsi="Times New Roman" w:cs="Times New Roman" w:hint="eastAsia"/>
                <w:sz w:val="22"/>
              </w:rPr>
              <w:t>1576</w:t>
            </w:r>
            <w:r w:rsidRPr="00D65FD3">
              <w:rPr>
                <w:rStyle w:val="af2"/>
                <w:rFonts w:ascii="Times New Roman" w:hAnsi="Times New Roman" w:cs="Times New Roman"/>
                <w:sz w:val="22"/>
              </w:rPr>
              <w:footnoteReference w:id="75"/>
            </w:r>
          </w:p>
        </w:tc>
        <w:tc>
          <w:tcPr>
            <w:tcW w:w="709" w:type="dxa"/>
          </w:tcPr>
          <w:p w14:paraId="64290E6F" w14:textId="77777777" w:rsidR="005B78FF" w:rsidRPr="00D65FD3" w:rsidRDefault="005B78FF" w:rsidP="007879F4">
            <w:pPr>
              <w:snapToGrid w:val="0"/>
              <w:rPr>
                <w:rFonts w:ascii="Times New Roman" w:hAnsi="Times New Roman" w:cs="Times New Roman"/>
                <w:sz w:val="22"/>
              </w:rPr>
            </w:pPr>
            <w:r w:rsidRPr="00D65FD3">
              <w:rPr>
                <w:rFonts w:ascii="Times New Roman" w:eastAsia="新細明體" w:hAnsi="Times New Roman" w:cs="Times New Roman"/>
                <w:color w:val="000000"/>
                <w:sz w:val="22"/>
              </w:rPr>
              <w:t>3825</w:t>
            </w:r>
          </w:p>
        </w:tc>
        <w:tc>
          <w:tcPr>
            <w:tcW w:w="1559" w:type="dxa"/>
          </w:tcPr>
          <w:p w14:paraId="64290E70" w14:textId="77777777" w:rsidR="005B78FF" w:rsidRPr="00D65FD3" w:rsidRDefault="005B78FF" w:rsidP="007879F4">
            <w:pPr>
              <w:snapToGrid w:val="0"/>
              <w:rPr>
                <w:rFonts w:ascii="Times New Roman" w:hAnsi="Times New Roman" w:cs="Times New Roman"/>
                <w:sz w:val="22"/>
              </w:rPr>
            </w:pPr>
            <w:r w:rsidRPr="00D65FD3">
              <w:rPr>
                <w:rFonts w:ascii="Times New Roman" w:eastAsia="新細明體" w:hAnsi="Times New Roman" w:cs="Times New Roman"/>
                <w:color w:val="000000"/>
                <w:sz w:val="22"/>
              </w:rPr>
              <w:t>34</w:t>
            </w:r>
            <w:r w:rsidRPr="00D65FD3">
              <w:rPr>
                <w:rFonts w:ascii="Times New Roman" w:eastAsia="新細明體" w:hAnsi="Times New Roman" w:cs="Times New Roman" w:hint="eastAsia"/>
                <w:color w:val="000000"/>
                <w:sz w:val="22"/>
              </w:rPr>
              <w:t>，</w:t>
            </w:r>
            <w:r w:rsidRPr="00D65FD3">
              <w:rPr>
                <w:rFonts w:ascii="Times New Roman" w:eastAsia="新細明體" w:hAnsi="Times New Roman" w:cs="Times New Roman"/>
                <w:color w:val="000000"/>
                <w:sz w:val="22"/>
              </w:rPr>
              <w:t>3830</w:t>
            </w:r>
          </w:p>
        </w:tc>
      </w:tr>
      <w:tr w:rsidR="005B78FF" w:rsidRPr="00D65FD3" w14:paraId="64290E7B" w14:textId="77777777" w:rsidTr="000542B2">
        <w:tc>
          <w:tcPr>
            <w:tcW w:w="455" w:type="dxa"/>
          </w:tcPr>
          <w:p w14:paraId="64290E72" w14:textId="77777777" w:rsidR="005B78FF" w:rsidRPr="00D65FD3" w:rsidRDefault="005B78FF" w:rsidP="007879F4">
            <w:pPr>
              <w:snapToGrid w:val="0"/>
              <w:rPr>
                <w:rFonts w:ascii="Times New Roman" w:hAnsi="Times New Roman" w:cs="Times New Roman"/>
                <w:sz w:val="22"/>
              </w:rPr>
            </w:pPr>
            <w:r w:rsidRPr="00D65FD3">
              <w:rPr>
                <w:rFonts w:ascii="Times New Roman" w:hAnsi="Times New Roman" w:cs="Times New Roman"/>
                <w:sz w:val="22"/>
              </w:rPr>
              <w:t>3</w:t>
            </w:r>
          </w:p>
        </w:tc>
        <w:tc>
          <w:tcPr>
            <w:tcW w:w="709" w:type="dxa"/>
          </w:tcPr>
          <w:p w14:paraId="64290E73" w14:textId="77777777" w:rsidR="005B78FF" w:rsidRPr="00D65FD3" w:rsidRDefault="005B78FF" w:rsidP="007879F4">
            <w:pPr>
              <w:snapToGrid w:val="0"/>
              <w:rPr>
                <w:rFonts w:ascii="Times New Roman" w:hAnsi="Times New Roman" w:cs="Times New Roman"/>
                <w:sz w:val="22"/>
              </w:rPr>
            </w:pPr>
            <w:r w:rsidRPr="00D65FD3">
              <w:rPr>
                <w:rFonts w:ascii="Times New Roman" w:hAnsi="Times New Roman" w:cs="Times New Roman" w:hint="eastAsia"/>
                <w:sz w:val="22"/>
              </w:rPr>
              <w:t>龍樹</w:t>
            </w:r>
          </w:p>
        </w:tc>
        <w:tc>
          <w:tcPr>
            <w:tcW w:w="3895" w:type="dxa"/>
          </w:tcPr>
          <w:p w14:paraId="64290E74" w14:textId="77777777" w:rsidR="005B78FF" w:rsidRPr="00D65FD3" w:rsidRDefault="005B78FF" w:rsidP="007879F4">
            <w:pPr>
              <w:snapToGrid w:val="0"/>
              <w:rPr>
                <w:rFonts w:ascii="Times New Roman" w:eastAsia="新細明體" w:hAnsi="Times New Roman" w:cs="Times New Roman"/>
                <w:sz w:val="22"/>
              </w:rPr>
            </w:pPr>
            <w:r w:rsidRPr="00D65FD3">
              <w:rPr>
                <w:rFonts w:ascii="Times New Roman" w:eastAsia="新細明體" w:hAnsi="新細明體" w:cs="Times New Roman"/>
                <w:color w:val="000000"/>
                <w:sz w:val="22"/>
              </w:rPr>
              <w:t>《七十空性論》</w:t>
            </w:r>
          </w:p>
        </w:tc>
        <w:tc>
          <w:tcPr>
            <w:tcW w:w="436" w:type="dxa"/>
          </w:tcPr>
          <w:p w14:paraId="64290E75" w14:textId="77777777" w:rsidR="005B78FF" w:rsidRPr="00D65FD3" w:rsidRDefault="005B78FF" w:rsidP="007879F4">
            <w:pPr>
              <w:snapToGrid w:val="0"/>
              <w:rPr>
                <w:rFonts w:ascii="Times New Roman" w:hAnsi="Times New Roman" w:cs="Times New Roman"/>
                <w:sz w:val="22"/>
              </w:rPr>
            </w:pPr>
            <w:r w:rsidRPr="00D65FD3">
              <w:rPr>
                <w:rFonts w:ascii="Times New Roman" w:hAnsi="Times New Roman" w:cs="Times New Roman" w:hint="eastAsia"/>
                <w:sz w:val="22"/>
              </w:rPr>
              <w:t>A</w:t>
            </w:r>
          </w:p>
        </w:tc>
        <w:tc>
          <w:tcPr>
            <w:tcW w:w="1417" w:type="dxa"/>
          </w:tcPr>
          <w:p w14:paraId="64290E76" w14:textId="77777777" w:rsidR="005B78FF" w:rsidRPr="00D65FD3" w:rsidRDefault="005B78FF" w:rsidP="007879F4">
            <w:pPr>
              <w:snapToGrid w:val="0"/>
              <w:rPr>
                <w:rFonts w:ascii="Times New Roman" w:hAnsi="Times New Roman" w:cs="Times New Roman"/>
                <w:sz w:val="22"/>
              </w:rPr>
            </w:pPr>
            <w:r w:rsidRPr="00D65FD3">
              <w:rPr>
                <w:rFonts w:ascii="Times New Roman" w:hAnsi="Times New Roman" w:cs="Times New Roman"/>
                <w:sz w:val="22"/>
              </w:rPr>
              <w:t>缺</w:t>
            </w:r>
          </w:p>
        </w:tc>
        <w:tc>
          <w:tcPr>
            <w:tcW w:w="709" w:type="dxa"/>
          </w:tcPr>
          <w:p w14:paraId="64290E77" w14:textId="77777777" w:rsidR="005B78FF" w:rsidRPr="00D65FD3" w:rsidRDefault="005B78FF" w:rsidP="007879F4">
            <w:pPr>
              <w:snapToGrid w:val="0"/>
              <w:rPr>
                <w:rFonts w:ascii="Times New Roman" w:eastAsia="新細明體" w:hAnsi="Times New Roman" w:cs="Times New Roman"/>
                <w:color w:val="000000"/>
                <w:sz w:val="22"/>
              </w:rPr>
            </w:pPr>
            <w:r w:rsidRPr="00D65FD3">
              <w:rPr>
                <w:rFonts w:ascii="Times New Roman" w:eastAsia="新細明體" w:hAnsi="Times New Roman" w:cs="Times New Roman"/>
                <w:color w:val="000000"/>
                <w:sz w:val="22"/>
              </w:rPr>
              <w:t>3827</w:t>
            </w:r>
          </w:p>
          <w:p w14:paraId="64290E78" w14:textId="77777777" w:rsidR="005B78FF" w:rsidRPr="00D65FD3" w:rsidRDefault="005B78FF" w:rsidP="007879F4">
            <w:pPr>
              <w:snapToGrid w:val="0"/>
              <w:rPr>
                <w:rFonts w:ascii="Times New Roman" w:hAnsi="Times New Roman" w:cs="Times New Roman"/>
                <w:sz w:val="22"/>
              </w:rPr>
            </w:pPr>
            <w:r w:rsidRPr="00D65FD3">
              <w:rPr>
                <w:rFonts w:ascii="Times New Roman" w:eastAsia="新細明體" w:hAnsi="Times New Roman" w:cs="Times New Roman"/>
                <w:color w:val="000000"/>
                <w:sz w:val="22"/>
              </w:rPr>
              <w:t>3831</w:t>
            </w:r>
          </w:p>
        </w:tc>
        <w:tc>
          <w:tcPr>
            <w:tcW w:w="1559" w:type="dxa"/>
          </w:tcPr>
          <w:p w14:paraId="64290E79" w14:textId="77777777" w:rsidR="005B78FF" w:rsidRPr="00D65FD3" w:rsidRDefault="005B78FF" w:rsidP="007879F4">
            <w:pPr>
              <w:snapToGrid w:val="0"/>
              <w:rPr>
                <w:rFonts w:ascii="Times New Roman" w:eastAsia="新細明體" w:hAnsi="Times New Roman" w:cs="Times New Roman"/>
                <w:color w:val="000000"/>
                <w:sz w:val="22"/>
              </w:rPr>
            </w:pPr>
            <w:r w:rsidRPr="00D65FD3">
              <w:rPr>
                <w:rFonts w:ascii="Times New Roman" w:eastAsia="新細明體" w:hAnsi="Times New Roman" w:cs="Times New Roman"/>
                <w:color w:val="000000"/>
                <w:sz w:val="22"/>
              </w:rPr>
              <w:t>34</w:t>
            </w:r>
            <w:r w:rsidRPr="00D65FD3">
              <w:rPr>
                <w:rFonts w:ascii="Times New Roman" w:eastAsia="新細明體" w:hAnsi="Times New Roman" w:cs="Times New Roman" w:hint="eastAsia"/>
                <w:color w:val="000000"/>
                <w:sz w:val="22"/>
              </w:rPr>
              <w:t>，</w:t>
            </w:r>
            <w:r w:rsidRPr="00D65FD3">
              <w:rPr>
                <w:rFonts w:ascii="Times New Roman" w:eastAsia="新細明體" w:hAnsi="Times New Roman" w:cs="Times New Roman"/>
                <w:color w:val="000000"/>
                <w:sz w:val="22"/>
              </w:rPr>
              <w:t>3832</w:t>
            </w:r>
          </w:p>
          <w:p w14:paraId="64290E7A" w14:textId="77777777" w:rsidR="005B78FF" w:rsidRPr="00D65FD3" w:rsidRDefault="005B78FF" w:rsidP="007879F4">
            <w:pPr>
              <w:snapToGrid w:val="0"/>
              <w:rPr>
                <w:rFonts w:ascii="Times New Roman" w:hAnsi="Times New Roman" w:cs="Times New Roman"/>
                <w:sz w:val="22"/>
              </w:rPr>
            </w:pPr>
            <w:r w:rsidRPr="00D65FD3">
              <w:rPr>
                <w:rFonts w:ascii="Times New Roman" w:eastAsia="新細明體" w:hAnsi="Times New Roman" w:cs="Times New Roman"/>
                <w:color w:val="000000"/>
                <w:sz w:val="22"/>
              </w:rPr>
              <w:t>34</w:t>
            </w:r>
            <w:r w:rsidRPr="00D65FD3">
              <w:rPr>
                <w:rFonts w:ascii="Times New Roman" w:eastAsia="新細明體" w:hAnsi="Times New Roman" w:cs="Times New Roman" w:hint="eastAsia"/>
                <w:color w:val="000000"/>
                <w:sz w:val="22"/>
              </w:rPr>
              <w:t>，</w:t>
            </w:r>
            <w:r w:rsidRPr="00D65FD3">
              <w:rPr>
                <w:rFonts w:ascii="Times New Roman" w:eastAsia="新細明體" w:hAnsi="Times New Roman" w:cs="Times New Roman"/>
                <w:color w:val="000000"/>
                <w:sz w:val="22"/>
              </w:rPr>
              <w:t>3836</w:t>
            </w:r>
          </w:p>
        </w:tc>
      </w:tr>
      <w:tr w:rsidR="005B78FF" w:rsidRPr="00D65FD3" w14:paraId="64290E85" w14:textId="77777777" w:rsidTr="000542B2">
        <w:tc>
          <w:tcPr>
            <w:tcW w:w="455" w:type="dxa"/>
          </w:tcPr>
          <w:p w14:paraId="64290E7C" w14:textId="77777777" w:rsidR="005B78FF" w:rsidRPr="00D65FD3" w:rsidRDefault="005B78FF" w:rsidP="007879F4">
            <w:pPr>
              <w:snapToGrid w:val="0"/>
              <w:rPr>
                <w:rFonts w:ascii="Times New Roman" w:hAnsi="Times New Roman" w:cs="Times New Roman"/>
                <w:sz w:val="22"/>
              </w:rPr>
            </w:pPr>
            <w:r w:rsidRPr="00D65FD3">
              <w:rPr>
                <w:rFonts w:ascii="Times New Roman" w:hAnsi="Times New Roman" w:cs="Times New Roman" w:hint="eastAsia"/>
                <w:sz w:val="22"/>
              </w:rPr>
              <w:t>4</w:t>
            </w:r>
          </w:p>
        </w:tc>
        <w:tc>
          <w:tcPr>
            <w:tcW w:w="709" w:type="dxa"/>
          </w:tcPr>
          <w:p w14:paraId="64290E7D" w14:textId="77777777" w:rsidR="005B78FF" w:rsidRPr="00D65FD3" w:rsidRDefault="005B78FF" w:rsidP="007879F4">
            <w:pPr>
              <w:snapToGrid w:val="0"/>
              <w:rPr>
                <w:rFonts w:ascii="Times New Roman" w:hAnsi="Times New Roman" w:cs="Times New Roman"/>
                <w:sz w:val="22"/>
              </w:rPr>
            </w:pPr>
            <w:r w:rsidRPr="00D65FD3">
              <w:rPr>
                <w:rFonts w:ascii="Times New Roman" w:hAnsi="Times New Roman" w:cs="Times New Roman" w:hint="eastAsia"/>
                <w:sz w:val="22"/>
              </w:rPr>
              <w:t>龍樹</w:t>
            </w:r>
          </w:p>
        </w:tc>
        <w:tc>
          <w:tcPr>
            <w:tcW w:w="3895" w:type="dxa"/>
          </w:tcPr>
          <w:p w14:paraId="64290E7E" w14:textId="77777777" w:rsidR="005B78FF" w:rsidRPr="00D65FD3" w:rsidRDefault="005B78FF" w:rsidP="007879F4">
            <w:pPr>
              <w:snapToGrid w:val="0"/>
              <w:rPr>
                <w:rFonts w:ascii="Times New Roman" w:eastAsia="新細明體" w:hAnsi="Times New Roman" w:cs="Times New Roman"/>
                <w:sz w:val="22"/>
              </w:rPr>
            </w:pPr>
            <w:r w:rsidRPr="00D65FD3">
              <w:rPr>
                <w:rFonts w:ascii="Times New Roman" w:eastAsia="新細明體" w:hAnsi="新細明體" w:cs="Times New Roman"/>
                <w:color w:val="000000"/>
                <w:sz w:val="22"/>
              </w:rPr>
              <w:t>《迴諍論》</w:t>
            </w:r>
          </w:p>
        </w:tc>
        <w:tc>
          <w:tcPr>
            <w:tcW w:w="436" w:type="dxa"/>
          </w:tcPr>
          <w:p w14:paraId="64290E7F" w14:textId="77777777" w:rsidR="005B78FF" w:rsidRPr="00D65FD3" w:rsidRDefault="005B78FF" w:rsidP="007879F4">
            <w:pPr>
              <w:snapToGrid w:val="0"/>
              <w:rPr>
                <w:rFonts w:ascii="Times New Roman" w:hAnsi="Times New Roman" w:cs="Times New Roman"/>
                <w:sz w:val="22"/>
              </w:rPr>
            </w:pPr>
            <w:r w:rsidRPr="00D65FD3">
              <w:rPr>
                <w:rFonts w:ascii="Times New Roman" w:hAnsi="Times New Roman" w:cs="Times New Roman" w:hint="eastAsia"/>
                <w:sz w:val="22"/>
              </w:rPr>
              <w:t>A</w:t>
            </w:r>
          </w:p>
        </w:tc>
        <w:tc>
          <w:tcPr>
            <w:tcW w:w="1417" w:type="dxa"/>
          </w:tcPr>
          <w:p w14:paraId="64290E80" w14:textId="77777777" w:rsidR="005B78FF" w:rsidRPr="00D65FD3" w:rsidRDefault="005B78FF" w:rsidP="007879F4">
            <w:pPr>
              <w:snapToGrid w:val="0"/>
              <w:rPr>
                <w:rFonts w:ascii="Times New Roman" w:hAnsi="Times New Roman" w:cs="Times New Roman"/>
                <w:sz w:val="22"/>
              </w:rPr>
            </w:pPr>
            <w:r w:rsidRPr="00D65FD3">
              <w:rPr>
                <w:rFonts w:ascii="Times New Roman" w:eastAsia="新細明體" w:hAnsi="Times New Roman" w:cs="Times New Roman"/>
                <w:color w:val="000000"/>
                <w:sz w:val="22"/>
              </w:rPr>
              <w:t>32</w:t>
            </w:r>
            <w:r w:rsidRPr="00D65FD3">
              <w:rPr>
                <w:rFonts w:ascii="Times New Roman" w:eastAsia="新細明體" w:hAnsi="Times New Roman" w:cs="Times New Roman" w:hint="eastAsia"/>
                <w:color w:val="000000"/>
                <w:sz w:val="22"/>
              </w:rPr>
              <w:t>，</w:t>
            </w:r>
            <w:r w:rsidRPr="00D65FD3">
              <w:rPr>
                <w:rFonts w:ascii="Times New Roman" w:eastAsia="新細明體" w:hAnsi="Times New Roman" w:cs="Times New Roman"/>
                <w:color w:val="000000"/>
                <w:sz w:val="22"/>
              </w:rPr>
              <w:t>1631</w:t>
            </w:r>
          </w:p>
        </w:tc>
        <w:tc>
          <w:tcPr>
            <w:tcW w:w="709" w:type="dxa"/>
          </w:tcPr>
          <w:p w14:paraId="64290E81" w14:textId="77777777" w:rsidR="005B78FF" w:rsidRPr="00D65FD3" w:rsidRDefault="005B78FF" w:rsidP="007879F4">
            <w:pPr>
              <w:snapToGrid w:val="0"/>
              <w:rPr>
                <w:rFonts w:ascii="Times New Roman" w:eastAsia="新細明體" w:hAnsi="Times New Roman" w:cs="Times New Roman"/>
                <w:color w:val="000000"/>
                <w:sz w:val="22"/>
              </w:rPr>
            </w:pPr>
            <w:r w:rsidRPr="00D65FD3">
              <w:rPr>
                <w:rFonts w:ascii="Times New Roman" w:eastAsia="新細明體" w:hAnsi="Times New Roman" w:cs="Times New Roman"/>
                <w:color w:val="000000"/>
                <w:sz w:val="22"/>
              </w:rPr>
              <w:t>3828</w:t>
            </w:r>
          </w:p>
          <w:p w14:paraId="64290E82" w14:textId="77777777" w:rsidR="005B78FF" w:rsidRPr="00D65FD3" w:rsidRDefault="005B78FF" w:rsidP="007879F4">
            <w:pPr>
              <w:snapToGrid w:val="0"/>
              <w:rPr>
                <w:rFonts w:ascii="Times New Roman" w:hAnsi="Times New Roman" w:cs="Times New Roman"/>
                <w:sz w:val="22"/>
              </w:rPr>
            </w:pPr>
            <w:r w:rsidRPr="00D65FD3">
              <w:rPr>
                <w:rFonts w:ascii="Times New Roman" w:eastAsia="新細明體" w:hAnsi="Times New Roman" w:cs="Times New Roman"/>
                <w:color w:val="000000"/>
                <w:sz w:val="22"/>
              </w:rPr>
              <w:t>3832</w:t>
            </w:r>
          </w:p>
        </w:tc>
        <w:tc>
          <w:tcPr>
            <w:tcW w:w="1559" w:type="dxa"/>
          </w:tcPr>
          <w:p w14:paraId="64290E83" w14:textId="77777777" w:rsidR="005B78FF" w:rsidRPr="00D65FD3" w:rsidRDefault="005B78FF" w:rsidP="007879F4">
            <w:pPr>
              <w:snapToGrid w:val="0"/>
              <w:rPr>
                <w:rFonts w:ascii="Times New Roman" w:eastAsia="新細明體" w:hAnsi="Times New Roman" w:cs="Times New Roman"/>
                <w:color w:val="000000"/>
                <w:sz w:val="22"/>
              </w:rPr>
            </w:pPr>
            <w:r w:rsidRPr="00D65FD3">
              <w:rPr>
                <w:rFonts w:ascii="Times New Roman" w:eastAsia="新細明體" w:hAnsi="Times New Roman" w:cs="Times New Roman"/>
                <w:color w:val="000000"/>
                <w:sz w:val="22"/>
              </w:rPr>
              <w:t>34</w:t>
            </w:r>
            <w:r w:rsidRPr="00D65FD3">
              <w:rPr>
                <w:rFonts w:ascii="Times New Roman" w:eastAsia="新細明體" w:hAnsi="Times New Roman" w:cs="Times New Roman" w:hint="eastAsia"/>
                <w:color w:val="000000"/>
                <w:sz w:val="22"/>
              </w:rPr>
              <w:t>，</w:t>
            </w:r>
            <w:r w:rsidRPr="00D65FD3">
              <w:rPr>
                <w:rFonts w:ascii="Times New Roman" w:eastAsia="新細明體" w:hAnsi="Times New Roman" w:cs="Times New Roman"/>
                <w:color w:val="000000"/>
                <w:sz w:val="22"/>
              </w:rPr>
              <w:t>3833</w:t>
            </w:r>
          </w:p>
          <w:p w14:paraId="64290E84" w14:textId="77777777" w:rsidR="005B78FF" w:rsidRPr="00D65FD3" w:rsidRDefault="005B78FF" w:rsidP="007879F4">
            <w:pPr>
              <w:snapToGrid w:val="0"/>
              <w:rPr>
                <w:rFonts w:ascii="Times New Roman" w:hAnsi="Times New Roman" w:cs="Times New Roman"/>
                <w:sz w:val="22"/>
              </w:rPr>
            </w:pPr>
            <w:r w:rsidRPr="00D65FD3">
              <w:rPr>
                <w:rFonts w:ascii="Times New Roman" w:eastAsia="新細明體" w:hAnsi="Times New Roman" w:cs="Times New Roman"/>
                <w:color w:val="000000"/>
                <w:sz w:val="22"/>
              </w:rPr>
              <w:t>34</w:t>
            </w:r>
            <w:r w:rsidRPr="00D65FD3">
              <w:rPr>
                <w:rFonts w:ascii="Times New Roman" w:eastAsia="新細明體" w:hAnsi="Times New Roman" w:cs="Times New Roman" w:hint="eastAsia"/>
                <w:color w:val="000000"/>
                <w:sz w:val="22"/>
              </w:rPr>
              <w:t>，</w:t>
            </w:r>
            <w:r w:rsidR="00FD4C02" w:rsidRPr="00D65FD3">
              <w:rPr>
                <w:rFonts w:ascii="Times New Roman" w:eastAsia="新細明體" w:hAnsi="Times New Roman" w:cs="Times New Roman" w:hint="eastAsia"/>
                <w:color w:val="000000"/>
                <w:sz w:val="22"/>
              </w:rPr>
              <w:t>3837</w:t>
            </w:r>
          </w:p>
        </w:tc>
      </w:tr>
      <w:tr w:rsidR="00FD4C02" w:rsidRPr="00644B79" w14:paraId="64290E8F" w14:textId="77777777" w:rsidTr="000542B2">
        <w:tc>
          <w:tcPr>
            <w:tcW w:w="455" w:type="dxa"/>
          </w:tcPr>
          <w:p w14:paraId="64290E86" w14:textId="77777777" w:rsidR="00FD4C02" w:rsidRPr="00D65FD3" w:rsidRDefault="00FD4C02" w:rsidP="007879F4">
            <w:pPr>
              <w:snapToGrid w:val="0"/>
              <w:rPr>
                <w:rFonts w:ascii="Times New Roman" w:hAnsi="Times New Roman" w:cs="Times New Roman"/>
                <w:sz w:val="22"/>
              </w:rPr>
            </w:pPr>
            <w:r w:rsidRPr="00D65FD3">
              <w:rPr>
                <w:rFonts w:ascii="Times New Roman" w:hAnsi="Times New Roman" w:cs="Times New Roman" w:hint="eastAsia"/>
                <w:sz w:val="22"/>
              </w:rPr>
              <w:t>5</w:t>
            </w:r>
          </w:p>
        </w:tc>
        <w:tc>
          <w:tcPr>
            <w:tcW w:w="709" w:type="dxa"/>
          </w:tcPr>
          <w:p w14:paraId="64290E87" w14:textId="77777777" w:rsidR="00FD4C02" w:rsidRPr="00D65FD3" w:rsidRDefault="00FD4C02" w:rsidP="007879F4">
            <w:pPr>
              <w:snapToGrid w:val="0"/>
              <w:rPr>
                <w:rFonts w:ascii="Times New Roman" w:hAnsi="Times New Roman" w:cs="Times New Roman"/>
                <w:sz w:val="22"/>
              </w:rPr>
            </w:pPr>
            <w:r w:rsidRPr="00D65FD3">
              <w:rPr>
                <w:rFonts w:ascii="Times New Roman" w:hAnsi="Times New Roman" w:cs="Times New Roman" w:hint="eastAsia"/>
                <w:sz w:val="22"/>
              </w:rPr>
              <w:t>龍樹</w:t>
            </w:r>
          </w:p>
        </w:tc>
        <w:tc>
          <w:tcPr>
            <w:tcW w:w="3895" w:type="dxa"/>
          </w:tcPr>
          <w:p w14:paraId="64290E88" w14:textId="77777777" w:rsidR="00FD4C02" w:rsidRPr="00D65FD3" w:rsidRDefault="00FD4C02" w:rsidP="007879F4">
            <w:pPr>
              <w:snapToGrid w:val="0"/>
              <w:rPr>
                <w:rFonts w:ascii="Times New Roman" w:eastAsia="新細明體" w:hAnsi="Times New Roman" w:cs="Times New Roman"/>
                <w:sz w:val="22"/>
              </w:rPr>
            </w:pPr>
            <w:r w:rsidRPr="00D65FD3">
              <w:rPr>
                <w:rFonts w:ascii="Times New Roman" w:eastAsia="新細明體" w:hAnsi="新細明體" w:cs="Times New Roman"/>
                <w:color w:val="000000"/>
                <w:sz w:val="22"/>
              </w:rPr>
              <w:t>《</w:t>
            </w:r>
            <w:r w:rsidR="0037096F" w:rsidRPr="00D65FD3">
              <w:rPr>
                <w:rFonts w:ascii="Times New Roman" w:eastAsia="新細明體" w:hAnsi="新細明體" w:cs="Times New Roman" w:hint="eastAsia"/>
                <w:color w:val="000000"/>
                <w:sz w:val="22"/>
              </w:rPr>
              <w:t>廣破</w:t>
            </w:r>
            <w:r w:rsidRPr="00D65FD3">
              <w:rPr>
                <w:rFonts w:ascii="Times New Roman" w:eastAsia="新細明體" w:hAnsi="新細明體" w:cs="Times New Roman"/>
                <w:color w:val="000000"/>
                <w:sz w:val="22"/>
              </w:rPr>
              <w:t>論》</w:t>
            </w:r>
          </w:p>
        </w:tc>
        <w:tc>
          <w:tcPr>
            <w:tcW w:w="436" w:type="dxa"/>
          </w:tcPr>
          <w:p w14:paraId="64290E89" w14:textId="77777777" w:rsidR="00FD4C02" w:rsidRPr="00D65FD3" w:rsidRDefault="00FD4C02" w:rsidP="007879F4">
            <w:pPr>
              <w:snapToGrid w:val="0"/>
              <w:rPr>
                <w:rFonts w:ascii="Times New Roman" w:hAnsi="Times New Roman" w:cs="Times New Roman"/>
                <w:sz w:val="22"/>
              </w:rPr>
            </w:pPr>
            <w:r w:rsidRPr="00D65FD3">
              <w:rPr>
                <w:rFonts w:ascii="Times New Roman" w:hAnsi="Times New Roman" w:cs="Times New Roman" w:hint="eastAsia"/>
                <w:sz w:val="22"/>
              </w:rPr>
              <w:t>A</w:t>
            </w:r>
          </w:p>
        </w:tc>
        <w:tc>
          <w:tcPr>
            <w:tcW w:w="1417" w:type="dxa"/>
          </w:tcPr>
          <w:p w14:paraId="64290E8A" w14:textId="77777777" w:rsidR="00FD4C02" w:rsidRPr="00D65FD3" w:rsidRDefault="00FD4C02" w:rsidP="007879F4">
            <w:pPr>
              <w:snapToGrid w:val="0"/>
              <w:rPr>
                <w:rFonts w:ascii="Times New Roman" w:hAnsi="Times New Roman" w:cs="Times New Roman"/>
                <w:sz w:val="22"/>
              </w:rPr>
            </w:pPr>
            <w:r w:rsidRPr="00D65FD3">
              <w:rPr>
                <w:rFonts w:ascii="Times New Roman" w:hAnsi="Times New Roman" w:cs="Times New Roman"/>
                <w:sz w:val="22"/>
              </w:rPr>
              <w:t>缺</w:t>
            </w:r>
          </w:p>
        </w:tc>
        <w:tc>
          <w:tcPr>
            <w:tcW w:w="709" w:type="dxa"/>
          </w:tcPr>
          <w:p w14:paraId="64290E8B" w14:textId="77777777" w:rsidR="00FD4C02" w:rsidRPr="00D65FD3" w:rsidRDefault="00FD4C02" w:rsidP="007879F4">
            <w:pPr>
              <w:snapToGrid w:val="0"/>
              <w:rPr>
                <w:rFonts w:ascii="Times New Roman" w:eastAsia="新細明體" w:hAnsi="Times New Roman" w:cs="Times New Roman"/>
                <w:color w:val="000000"/>
                <w:sz w:val="22"/>
              </w:rPr>
            </w:pPr>
            <w:r w:rsidRPr="00D65FD3">
              <w:rPr>
                <w:rFonts w:ascii="Times New Roman" w:eastAsia="新細明體" w:hAnsi="Times New Roman" w:cs="Times New Roman"/>
                <w:color w:val="000000"/>
                <w:sz w:val="22"/>
              </w:rPr>
              <w:t>382</w:t>
            </w:r>
            <w:r w:rsidRPr="00D65FD3">
              <w:rPr>
                <w:rFonts w:ascii="Times New Roman" w:eastAsia="新細明體" w:hAnsi="Times New Roman" w:cs="Times New Roman" w:hint="eastAsia"/>
                <w:color w:val="000000"/>
                <w:sz w:val="22"/>
              </w:rPr>
              <w:t>6</w:t>
            </w:r>
          </w:p>
          <w:p w14:paraId="64290E8C" w14:textId="77777777" w:rsidR="00FD4C02" w:rsidRPr="00D65FD3" w:rsidRDefault="00FD4C02" w:rsidP="007879F4">
            <w:pPr>
              <w:snapToGrid w:val="0"/>
              <w:rPr>
                <w:rFonts w:ascii="Times New Roman" w:hAnsi="Times New Roman" w:cs="Times New Roman"/>
                <w:sz w:val="22"/>
              </w:rPr>
            </w:pPr>
            <w:r w:rsidRPr="00D65FD3">
              <w:rPr>
                <w:rFonts w:ascii="Times New Roman" w:eastAsia="新細明體" w:hAnsi="Times New Roman" w:cs="Times New Roman"/>
                <w:color w:val="000000"/>
                <w:sz w:val="22"/>
              </w:rPr>
              <w:t>383</w:t>
            </w:r>
            <w:r w:rsidRPr="00D65FD3">
              <w:rPr>
                <w:rFonts w:ascii="Times New Roman" w:eastAsia="新細明體" w:hAnsi="Times New Roman" w:cs="Times New Roman" w:hint="eastAsia"/>
                <w:color w:val="000000"/>
                <w:sz w:val="22"/>
              </w:rPr>
              <w:t>0</w:t>
            </w:r>
          </w:p>
        </w:tc>
        <w:tc>
          <w:tcPr>
            <w:tcW w:w="1559" w:type="dxa"/>
          </w:tcPr>
          <w:p w14:paraId="64290E8D" w14:textId="77777777" w:rsidR="00FD4C02" w:rsidRPr="00D65FD3" w:rsidRDefault="00FD4C02" w:rsidP="007879F4">
            <w:pPr>
              <w:snapToGrid w:val="0"/>
              <w:rPr>
                <w:rFonts w:ascii="Times New Roman" w:eastAsia="新細明體" w:hAnsi="Times New Roman" w:cs="Times New Roman"/>
                <w:color w:val="000000"/>
                <w:sz w:val="22"/>
              </w:rPr>
            </w:pPr>
            <w:r w:rsidRPr="00D65FD3">
              <w:rPr>
                <w:rFonts w:ascii="Times New Roman" w:eastAsia="新細明體" w:hAnsi="Times New Roman" w:cs="Times New Roman"/>
                <w:color w:val="000000"/>
                <w:sz w:val="22"/>
              </w:rPr>
              <w:t>34</w:t>
            </w:r>
            <w:r w:rsidRPr="00D65FD3">
              <w:rPr>
                <w:rFonts w:ascii="Times New Roman" w:eastAsia="新細明體" w:hAnsi="Times New Roman" w:cs="Times New Roman" w:hint="eastAsia"/>
                <w:color w:val="000000"/>
                <w:sz w:val="22"/>
              </w:rPr>
              <w:t>，</w:t>
            </w:r>
            <w:r w:rsidRPr="00D65FD3">
              <w:rPr>
                <w:rFonts w:ascii="Times New Roman" w:eastAsia="新細明體" w:hAnsi="Times New Roman" w:cs="Times New Roman"/>
                <w:color w:val="000000"/>
                <w:sz w:val="22"/>
              </w:rPr>
              <w:t>383</w:t>
            </w:r>
            <w:r w:rsidRPr="00D65FD3">
              <w:rPr>
                <w:rFonts w:ascii="Times New Roman" w:eastAsia="新細明體" w:hAnsi="Times New Roman" w:cs="Times New Roman" w:hint="eastAsia"/>
                <w:color w:val="000000"/>
                <w:sz w:val="22"/>
              </w:rPr>
              <w:t>1</w:t>
            </w:r>
          </w:p>
          <w:p w14:paraId="64290E8E" w14:textId="77777777" w:rsidR="00FD4C02" w:rsidRPr="00644B79" w:rsidRDefault="00FD4C02" w:rsidP="007879F4">
            <w:pPr>
              <w:snapToGrid w:val="0"/>
              <w:rPr>
                <w:rFonts w:ascii="Times New Roman" w:hAnsi="Times New Roman" w:cs="Times New Roman"/>
                <w:sz w:val="22"/>
              </w:rPr>
            </w:pPr>
            <w:r w:rsidRPr="00D65FD3">
              <w:rPr>
                <w:rFonts w:ascii="Times New Roman" w:eastAsia="新細明體" w:hAnsi="Times New Roman" w:cs="Times New Roman"/>
                <w:color w:val="000000"/>
                <w:sz w:val="22"/>
              </w:rPr>
              <w:t>34</w:t>
            </w:r>
            <w:r w:rsidRPr="00D65FD3">
              <w:rPr>
                <w:rFonts w:ascii="Times New Roman" w:eastAsia="新細明體" w:hAnsi="Times New Roman" w:cs="Times New Roman" w:hint="eastAsia"/>
                <w:color w:val="000000"/>
                <w:sz w:val="22"/>
              </w:rPr>
              <w:t>，</w:t>
            </w:r>
            <w:r w:rsidRPr="00D65FD3">
              <w:rPr>
                <w:rFonts w:ascii="Times New Roman" w:eastAsia="新細明體" w:hAnsi="Times New Roman" w:cs="Times New Roman" w:hint="eastAsia"/>
                <w:color w:val="000000"/>
                <w:sz w:val="22"/>
              </w:rPr>
              <w:t>3835</w:t>
            </w:r>
          </w:p>
        </w:tc>
      </w:tr>
      <w:tr w:rsidR="00FD4C02" w:rsidRPr="00644B79" w14:paraId="64290E97" w14:textId="77777777" w:rsidTr="000542B2">
        <w:tc>
          <w:tcPr>
            <w:tcW w:w="455" w:type="dxa"/>
          </w:tcPr>
          <w:p w14:paraId="64290E90" w14:textId="77777777" w:rsidR="00FD4C02" w:rsidRPr="00644B79" w:rsidRDefault="00FD4C02" w:rsidP="007879F4">
            <w:pPr>
              <w:snapToGrid w:val="0"/>
              <w:rPr>
                <w:rFonts w:ascii="Times New Roman" w:hAnsi="Times New Roman" w:cs="Times New Roman"/>
                <w:sz w:val="22"/>
              </w:rPr>
            </w:pPr>
            <w:r w:rsidRPr="00644B79">
              <w:rPr>
                <w:rFonts w:ascii="Times New Roman" w:hAnsi="Times New Roman" w:cs="Times New Roman" w:hint="eastAsia"/>
                <w:sz w:val="22"/>
              </w:rPr>
              <w:t>6</w:t>
            </w:r>
          </w:p>
        </w:tc>
        <w:tc>
          <w:tcPr>
            <w:tcW w:w="709" w:type="dxa"/>
          </w:tcPr>
          <w:p w14:paraId="64290E91" w14:textId="77777777" w:rsidR="00FD4C02" w:rsidRPr="00644B79" w:rsidRDefault="00FD4C02" w:rsidP="007879F4">
            <w:pPr>
              <w:snapToGrid w:val="0"/>
              <w:rPr>
                <w:rFonts w:ascii="Times New Roman" w:hAnsi="Times New Roman" w:cs="Times New Roman"/>
                <w:sz w:val="22"/>
              </w:rPr>
            </w:pPr>
            <w:r w:rsidRPr="00644B79">
              <w:rPr>
                <w:rFonts w:ascii="Times New Roman" w:hAnsi="Times New Roman" w:cs="Times New Roman" w:hint="eastAsia"/>
                <w:sz w:val="22"/>
              </w:rPr>
              <w:t>龍樹</w:t>
            </w:r>
          </w:p>
        </w:tc>
        <w:tc>
          <w:tcPr>
            <w:tcW w:w="3895" w:type="dxa"/>
          </w:tcPr>
          <w:p w14:paraId="64290E92" w14:textId="77777777" w:rsidR="00FD4C02" w:rsidRPr="00644B79" w:rsidRDefault="00FD4C02" w:rsidP="007879F4">
            <w:pPr>
              <w:snapToGrid w:val="0"/>
              <w:rPr>
                <w:rFonts w:ascii="Times New Roman" w:eastAsia="新細明體" w:hAnsi="Times New Roman" w:cs="Times New Roman"/>
                <w:sz w:val="22"/>
              </w:rPr>
            </w:pPr>
            <w:r w:rsidRPr="00644B79">
              <w:rPr>
                <w:rFonts w:ascii="Times New Roman" w:eastAsia="新細明體" w:hAnsi="新細明體" w:cs="Times New Roman"/>
                <w:color w:val="000000"/>
                <w:sz w:val="22"/>
              </w:rPr>
              <w:t>《中觀寶鬘論》</w:t>
            </w:r>
          </w:p>
        </w:tc>
        <w:tc>
          <w:tcPr>
            <w:tcW w:w="436" w:type="dxa"/>
          </w:tcPr>
          <w:p w14:paraId="64290E93" w14:textId="77777777" w:rsidR="00FD4C02" w:rsidRPr="00644B79" w:rsidRDefault="00FD4C02" w:rsidP="007879F4">
            <w:pPr>
              <w:snapToGrid w:val="0"/>
              <w:rPr>
                <w:rFonts w:ascii="Times New Roman" w:hAnsi="Times New Roman" w:cs="Times New Roman"/>
                <w:sz w:val="22"/>
              </w:rPr>
            </w:pPr>
            <w:r w:rsidRPr="00644B79">
              <w:rPr>
                <w:rFonts w:ascii="Times New Roman" w:hAnsi="Times New Roman" w:cs="Times New Roman" w:hint="eastAsia"/>
                <w:sz w:val="22"/>
              </w:rPr>
              <w:t>A</w:t>
            </w:r>
          </w:p>
        </w:tc>
        <w:tc>
          <w:tcPr>
            <w:tcW w:w="1417" w:type="dxa"/>
          </w:tcPr>
          <w:p w14:paraId="64290E94" w14:textId="77777777" w:rsidR="00FD4C02" w:rsidRPr="00644B79" w:rsidRDefault="00FD4C02"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32</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1656</w:t>
            </w:r>
          </w:p>
        </w:tc>
        <w:tc>
          <w:tcPr>
            <w:tcW w:w="709" w:type="dxa"/>
          </w:tcPr>
          <w:p w14:paraId="64290E95" w14:textId="77777777" w:rsidR="00FD4C02" w:rsidRPr="00644B79" w:rsidRDefault="00FD4C02"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4158</w:t>
            </w:r>
          </w:p>
        </w:tc>
        <w:tc>
          <w:tcPr>
            <w:tcW w:w="1559" w:type="dxa"/>
          </w:tcPr>
          <w:p w14:paraId="64290E96" w14:textId="77777777" w:rsidR="00FD4C02" w:rsidRPr="00644B79" w:rsidRDefault="00FD4C02"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46</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4163</w:t>
            </w:r>
          </w:p>
        </w:tc>
      </w:tr>
      <w:tr w:rsidR="00D877B8" w:rsidRPr="00644B79" w14:paraId="64290E9F" w14:textId="77777777" w:rsidTr="000542B2">
        <w:tc>
          <w:tcPr>
            <w:tcW w:w="455" w:type="dxa"/>
          </w:tcPr>
          <w:p w14:paraId="64290E98" w14:textId="77777777" w:rsidR="00D877B8" w:rsidRPr="00644B79" w:rsidRDefault="00D877B8" w:rsidP="007879F4">
            <w:pPr>
              <w:snapToGrid w:val="0"/>
              <w:rPr>
                <w:rFonts w:ascii="Times New Roman" w:hAnsi="Times New Roman" w:cs="Times New Roman"/>
                <w:sz w:val="22"/>
              </w:rPr>
            </w:pPr>
            <w:r w:rsidRPr="00644B79">
              <w:rPr>
                <w:rFonts w:ascii="Times New Roman" w:hAnsi="Times New Roman" w:cs="Times New Roman" w:hint="eastAsia"/>
                <w:sz w:val="22"/>
              </w:rPr>
              <w:t>7</w:t>
            </w:r>
          </w:p>
        </w:tc>
        <w:tc>
          <w:tcPr>
            <w:tcW w:w="709" w:type="dxa"/>
          </w:tcPr>
          <w:p w14:paraId="64290E99" w14:textId="77777777" w:rsidR="00D877B8" w:rsidRPr="00644B79" w:rsidRDefault="00D877B8" w:rsidP="007879F4">
            <w:pPr>
              <w:snapToGrid w:val="0"/>
              <w:rPr>
                <w:rFonts w:ascii="Times New Roman" w:hAnsi="Times New Roman" w:cs="Times New Roman"/>
                <w:sz w:val="22"/>
              </w:rPr>
            </w:pPr>
            <w:r w:rsidRPr="00644B79">
              <w:rPr>
                <w:rFonts w:ascii="Times New Roman" w:hAnsi="Times New Roman" w:cs="Times New Roman" w:hint="eastAsia"/>
                <w:sz w:val="22"/>
              </w:rPr>
              <w:t>龍樹</w:t>
            </w:r>
          </w:p>
        </w:tc>
        <w:tc>
          <w:tcPr>
            <w:tcW w:w="3895" w:type="dxa"/>
          </w:tcPr>
          <w:p w14:paraId="64290E9A" w14:textId="77777777" w:rsidR="00D877B8" w:rsidRPr="00644B79" w:rsidRDefault="00D877B8" w:rsidP="007879F4">
            <w:pPr>
              <w:snapToGrid w:val="0"/>
              <w:rPr>
                <w:rFonts w:ascii="Times New Roman" w:eastAsia="新細明體" w:hAnsi="Times New Roman" w:cs="Times New Roman"/>
                <w:sz w:val="22"/>
              </w:rPr>
            </w:pPr>
            <w:r w:rsidRPr="00644B79">
              <w:rPr>
                <w:rFonts w:ascii="Times New Roman" w:eastAsia="新細明體" w:hAnsi="Times New Roman" w:cs="Times New Roman" w:hint="eastAsia"/>
                <w:sz w:val="22"/>
              </w:rPr>
              <w:t>《十二門論》</w:t>
            </w:r>
          </w:p>
        </w:tc>
        <w:tc>
          <w:tcPr>
            <w:tcW w:w="436" w:type="dxa"/>
          </w:tcPr>
          <w:p w14:paraId="64290E9B" w14:textId="77777777" w:rsidR="00D877B8" w:rsidRPr="00644B79" w:rsidRDefault="00D877B8" w:rsidP="007879F4">
            <w:pPr>
              <w:snapToGrid w:val="0"/>
              <w:rPr>
                <w:rFonts w:ascii="Times New Roman" w:hAnsi="Times New Roman" w:cs="Times New Roman"/>
                <w:sz w:val="22"/>
              </w:rPr>
            </w:pPr>
            <w:r w:rsidRPr="00644B79">
              <w:rPr>
                <w:rFonts w:ascii="Times New Roman" w:hAnsi="Times New Roman" w:cs="Times New Roman" w:hint="eastAsia"/>
                <w:sz w:val="22"/>
              </w:rPr>
              <w:t>A</w:t>
            </w:r>
          </w:p>
        </w:tc>
        <w:tc>
          <w:tcPr>
            <w:tcW w:w="1417" w:type="dxa"/>
          </w:tcPr>
          <w:p w14:paraId="64290E9C" w14:textId="77777777" w:rsidR="00D877B8" w:rsidRPr="00644B79" w:rsidRDefault="00D877B8" w:rsidP="007879F4">
            <w:pPr>
              <w:snapToGrid w:val="0"/>
              <w:rPr>
                <w:rFonts w:ascii="Times New Roman" w:eastAsia="新細明體" w:hAnsi="Times New Roman" w:cs="Times New Roman"/>
                <w:color w:val="000000"/>
                <w:sz w:val="22"/>
              </w:rPr>
            </w:pPr>
            <w:r w:rsidRPr="00644B79">
              <w:rPr>
                <w:rFonts w:ascii="Times New Roman" w:eastAsia="新細明體" w:hAnsi="Times New Roman" w:cs="Times New Roman" w:hint="eastAsia"/>
                <w:color w:val="000000"/>
                <w:sz w:val="22"/>
              </w:rPr>
              <w:t>30</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hint="eastAsia"/>
                <w:color w:val="000000"/>
                <w:sz w:val="22"/>
              </w:rPr>
              <w:t>1568</w:t>
            </w:r>
          </w:p>
        </w:tc>
        <w:tc>
          <w:tcPr>
            <w:tcW w:w="709" w:type="dxa"/>
          </w:tcPr>
          <w:p w14:paraId="64290E9D" w14:textId="77777777" w:rsidR="00D877B8" w:rsidRPr="00644B79" w:rsidRDefault="00BD7FEE" w:rsidP="007879F4">
            <w:pPr>
              <w:snapToGrid w:val="0"/>
              <w:rPr>
                <w:rFonts w:ascii="Times New Roman" w:hAnsi="Times New Roman" w:cs="Times New Roman"/>
                <w:sz w:val="22"/>
              </w:rPr>
            </w:pPr>
            <w:r w:rsidRPr="00644B79">
              <w:rPr>
                <w:rFonts w:ascii="Times New Roman" w:hAnsi="Times New Roman" w:cs="Times New Roman" w:hint="eastAsia"/>
                <w:sz w:val="22"/>
              </w:rPr>
              <w:t>?</w:t>
            </w:r>
          </w:p>
        </w:tc>
        <w:tc>
          <w:tcPr>
            <w:tcW w:w="1559" w:type="dxa"/>
          </w:tcPr>
          <w:p w14:paraId="64290E9E" w14:textId="77777777" w:rsidR="00D877B8" w:rsidRPr="00644B79" w:rsidRDefault="00BD7FEE" w:rsidP="007879F4">
            <w:pPr>
              <w:snapToGrid w:val="0"/>
              <w:rPr>
                <w:rFonts w:ascii="Times New Roman" w:hAnsi="Times New Roman" w:cs="Times New Roman"/>
                <w:sz w:val="22"/>
              </w:rPr>
            </w:pPr>
            <w:r w:rsidRPr="00644B79">
              <w:rPr>
                <w:rFonts w:ascii="Times New Roman" w:hAnsi="Times New Roman" w:cs="Times New Roman" w:hint="eastAsia"/>
                <w:sz w:val="22"/>
              </w:rPr>
              <w:t>?</w:t>
            </w:r>
          </w:p>
        </w:tc>
      </w:tr>
      <w:tr w:rsidR="00D877B8" w:rsidRPr="00644B79" w14:paraId="64290EA7" w14:textId="77777777" w:rsidTr="000542B2">
        <w:tc>
          <w:tcPr>
            <w:tcW w:w="455" w:type="dxa"/>
          </w:tcPr>
          <w:p w14:paraId="64290EA0" w14:textId="77777777" w:rsidR="00D877B8" w:rsidRPr="00644B79" w:rsidRDefault="00D877B8" w:rsidP="007879F4">
            <w:pPr>
              <w:snapToGrid w:val="0"/>
              <w:rPr>
                <w:rFonts w:ascii="Times New Roman" w:hAnsi="Times New Roman" w:cs="Times New Roman"/>
                <w:sz w:val="22"/>
              </w:rPr>
            </w:pPr>
            <w:r w:rsidRPr="00644B79">
              <w:rPr>
                <w:rFonts w:ascii="Times New Roman" w:hAnsi="Times New Roman" w:cs="Times New Roman" w:hint="eastAsia"/>
                <w:sz w:val="22"/>
              </w:rPr>
              <w:t>8</w:t>
            </w:r>
          </w:p>
        </w:tc>
        <w:tc>
          <w:tcPr>
            <w:tcW w:w="709" w:type="dxa"/>
          </w:tcPr>
          <w:p w14:paraId="64290EA1" w14:textId="77777777" w:rsidR="00D877B8" w:rsidRPr="00644B79" w:rsidRDefault="00D877B8" w:rsidP="007879F4">
            <w:pPr>
              <w:snapToGrid w:val="0"/>
              <w:rPr>
                <w:rFonts w:ascii="Times New Roman" w:hAnsi="Times New Roman" w:cs="Times New Roman"/>
                <w:sz w:val="22"/>
              </w:rPr>
            </w:pPr>
            <w:r w:rsidRPr="00644B79">
              <w:rPr>
                <w:rFonts w:ascii="Times New Roman" w:hAnsi="Times New Roman" w:cs="Times New Roman" w:hint="eastAsia"/>
                <w:sz w:val="22"/>
              </w:rPr>
              <w:t>龍樹</w:t>
            </w:r>
          </w:p>
        </w:tc>
        <w:tc>
          <w:tcPr>
            <w:tcW w:w="3895" w:type="dxa"/>
          </w:tcPr>
          <w:p w14:paraId="64290EA2" w14:textId="77777777" w:rsidR="00D877B8" w:rsidRPr="00644B79" w:rsidRDefault="00D877B8" w:rsidP="007879F4">
            <w:pPr>
              <w:snapToGrid w:val="0"/>
              <w:rPr>
                <w:rFonts w:ascii="Times New Roman" w:eastAsia="新細明體" w:hAnsi="Times New Roman" w:cs="Times New Roman"/>
                <w:sz w:val="22"/>
              </w:rPr>
            </w:pPr>
            <w:r w:rsidRPr="00644B79">
              <w:rPr>
                <w:rFonts w:ascii="Times New Roman" w:eastAsia="新細明體" w:hAnsi="Times New Roman" w:cs="Times New Roman" w:hint="eastAsia"/>
                <w:sz w:val="22"/>
              </w:rPr>
              <w:t>《大智度論》</w:t>
            </w:r>
          </w:p>
        </w:tc>
        <w:tc>
          <w:tcPr>
            <w:tcW w:w="436" w:type="dxa"/>
          </w:tcPr>
          <w:p w14:paraId="64290EA3" w14:textId="77777777" w:rsidR="00D877B8" w:rsidRPr="00644B79" w:rsidRDefault="00D877B8" w:rsidP="007879F4">
            <w:pPr>
              <w:snapToGrid w:val="0"/>
              <w:rPr>
                <w:rFonts w:ascii="Times New Roman" w:hAnsi="Times New Roman" w:cs="Times New Roman"/>
                <w:sz w:val="22"/>
              </w:rPr>
            </w:pPr>
            <w:r w:rsidRPr="00644B79">
              <w:rPr>
                <w:rFonts w:ascii="Times New Roman" w:hAnsi="Times New Roman" w:cs="Times New Roman" w:hint="eastAsia"/>
                <w:sz w:val="22"/>
              </w:rPr>
              <w:t>B</w:t>
            </w:r>
          </w:p>
        </w:tc>
        <w:tc>
          <w:tcPr>
            <w:tcW w:w="1417" w:type="dxa"/>
          </w:tcPr>
          <w:p w14:paraId="64290EA4" w14:textId="77777777" w:rsidR="00D877B8" w:rsidRPr="00644B79" w:rsidRDefault="00D877B8" w:rsidP="007879F4">
            <w:pPr>
              <w:snapToGrid w:val="0"/>
            </w:pPr>
            <w:r w:rsidRPr="00644B79">
              <w:rPr>
                <w:rFonts w:ascii="Times New Roman" w:eastAsia="新細明體" w:hAnsi="Times New Roman" w:cs="Times New Roman" w:hint="eastAsia"/>
                <w:color w:val="000000"/>
                <w:sz w:val="22"/>
              </w:rPr>
              <w:t>25</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1</w:t>
            </w:r>
            <w:r w:rsidRPr="00644B79">
              <w:rPr>
                <w:rFonts w:ascii="Times New Roman" w:eastAsia="新細明體" w:hAnsi="Times New Roman" w:cs="Times New Roman" w:hint="eastAsia"/>
                <w:color w:val="000000"/>
                <w:sz w:val="22"/>
              </w:rPr>
              <w:t>509</w:t>
            </w:r>
          </w:p>
        </w:tc>
        <w:tc>
          <w:tcPr>
            <w:tcW w:w="709" w:type="dxa"/>
          </w:tcPr>
          <w:p w14:paraId="64290EA5" w14:textId="77777777" w:rsidR="00D877B8" w:rsidRPr="00644B79" w:rsidRDefault="00D877B8"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1559" w:type="dxa"/>
          </w:tcPr>
          <w:p w14:paraId="64290EA6" w14:textId="77777777" w:rsidR="00D877B8" w:rsidRPr="00644B79" w:rsidRDefault="00D877B8" w:rsidP="007879F4">
            <w:pPr>
              <w:snapToGrid w:val="0"/>
              <w:rPr>
                <w:rFonts w:ascii="Times New Roman" w:hAnsi="Times New Roman" w:cs="Times New Roman"/>
                <w:sz w:val="22"/>
              </w:rPr>
            </w:pPr>
            <w:r w:rsidRPr="00644B79">
              <w:rPr>
                <w:rFonts w:ascii="Times New Roman" w:hAnsi="Times New Roman" w:cs="Times New Roman"/>
                <w:sz w:val="22"/>
              </w:rPr>
              <w:t>缺</w:t>
            </w:r>
          </w:p>
        </w:tc>
      </w:tr>
      <w:tr w:rsidR="00D877B8" w:rsidRPr="00644B79" w14:paraId="64290EAF" w14:textId="77777777" w:rsidTr="000542B2">
        <w:tc>
          <w:tcPr>
            <w:tcW w:w="455" w:type="dxa"/>
          </w:tcPr>
          <w:p w14:paraId="64290EA8" w14:textId="77777777" w:rsidR="00D877B8" w:rsidRPr="00644B79" w:rsidRDefault="00D877B8" w:rsidP="007879F4">
            <w:pPr>
              <w:snapToGrid w:val="0"/>
              <w:rPr>
                <w:rFonts w:ascii="Times New Roman" w:hAnsi="Times New Roman" w:cs="Times New Roman"/>
                <w:sz w:val="22"/>
              </w:rPr>
            </w:pPr>
            <w:r w:rsidRPr="00644B79">
              <w:rPr>
                <w:rFonts w:ascii="Times New Roman" w:hAnsi="Times New Roman" w:cs="Times New Roman" w:hint="eastAsia"/>
                <w:sz w:val="22"/>
              </w:rPr>
              <w:t>9</w:t>
            </w:r>
          </w:p>
        </w:tc>
        <w:tc>
          <w:tcPr>
            <w:tcW w:w="709" w:type="dxa"/>
          </w:tcPr>
          <w:p w14:paraId="64290EA9" w14:textId="77777777" w:rsidR="00D877B8" w:rsidRPr="00644B79" w:rsidRDefault="00D877B8" w:rsidP="007879F4">
            <w:pPr>
              <w:snapToGrid w:val="0"/>
              <w:rPr>
                <w:rFonts w:ascii="Times New Roman" w:hAnsi="Times New Roman" w:cs="Times New Roman"/>
                <w:sz w:val="22"/>
              </w:rPr>
            </w:pPr>
            <w:r w:rsidRPr="00644B79">
              <w:rPr>
                <w:rFonts w:ascii="Times New Roman" w:hAnsi="Times New Roman" w:cs="Times New Roman" w:hint="eastAsia"/>
                <w:sz w:val="22"/>
              </w:rPr>
              <w:t>龍樹</w:t>
            </w:r>
          </w:p>
        </w:tc>
        <w:tc>
          <w:tcPr>
            <w:tcW w:w="3895" w:type="dxa"/>
          </w:tcPr>
          <w:p w14:paraId="64290EAA" w14:textId="77777777" w:rsidR="00D877B8" w:rsidRPr="00644B79" w:rsidRDefault="00D877B8" w:rsidP="007879F4">
            <w:pPr>
              <w:snapToGrid w:val="0"/>
              <w:rPr>
                <w:rFonts w:ascii="Times New Roman" w:eastAsia="新細明體" w:hAnsi="Times New Roman" w:cs="Times New Roman"/>
                <w:sz w:val="22"/>
              </w:rPr>
            </w:pPr>
            <w:r w:rsidRPr="00644B79">
              <w:rPr>
                <w:rFonts w:ascii="Times New Roman" w:eastAsia="新細明體" w:hAnsi="Times New Roman" w:cs="Times New Roman" w:hint="eastAsia"/>
                <w:sz w:val="22"/>
              </w:rPr>
              <w:t>《</w:t>
            </w:r>
            <w:r w:rsidRPr="00644B79">
              <w:rPr>
                <w:rFonts w:ascii="Times New Roman" w:cs="Times New Roman"/>
                <w:sz w:val="22"/>
              </w:rPr>
              <w:t>十住毘婆沙論</w:t>
            </w:r>
            <w:r w:rsidRPr="00644B79">
              <w:rPr>
                <w:rFonts w:ascii="Times New Roman" w:eastAsia="新細明體" w:hAnsi="Times New Roman" w:cs="Times New Roman" w:hint="eastAsia"/>
                <w:sz w:val="22"/>
              </w:rPr>
              <w:t>》</w:t>
            </w:r>
          </w:p>
        </w:tc>
        <w:tc>
          <w:tcPr>
            <w:tcW w:w="436" w:type="dxa"/>
          </w:tcPr>
          <w:p w14:paraId="64290EAB" w14:textId="77777777" w:rsidR="00D877B8" w:rsidRPr="00644B79" w:rsidRDefault="00D877B8" w:rsidP="007879F4">
            <w:pPr>
              <w:snapToGrid w:val="0"/>
              <w:rPr>
                <w:rFonts w:ascii="Times New Roman" w:hAnsi="Times New Roman" w:cs="Times New Roman"/>
                <w:sz w:val="22"/>
              </w:rPr>
            </w:pPr>
            <w:r w:rsidRPr="00644B79">
              <w:rPr>
                <w:rFonts w:ascii="Times New Roman" w:hAnsi="Times New Roman" w:cs="Times New Roman" w:hint="eastAsia"/>
                <w:sz w:val="22"/>
              </w:rPr>
              <w:t>B</w:t>
            </w:r>
          </w:p>
        </w:tc>
        <w:tc>
          <w:tcPr>
            <w:tcW w:w="1417" w:type="dxa"/>
          </w:tcPr>
          <w:p w14:paraId="64290EAC" w14:textId="77777777" w:rsidR="00D877B8" w:rsidRPr="00644B79" w:rsidRDefault="00D877B8" w:rsidP="007879F4">
            <w:pPr>
              <w:snapToGrid w:val="0"/>
            </w:pPr>
            <w:r w:rsidRPr="00644B79">
              <w:rPr>
                <w:rFonts w:ascii="Times New Roman" w:eastAsia="新細明體" w:hAnsi="Times New Roman" w:cs="Times New Roman" w:hint="eastAsia"/>
                <w:color w:val="000000"/>
                <w:sz w:val="22"/>
              </w:rPr>
              <w:t>26</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1</w:t>
            </w:r>
            <w:r w:rsidRPr="00644B79">
              <w:rPr>
                <w:rFonts w:ascii="Times New Roman" w:eastAsia="新細明體" w:hAnsi="Times New Roman" w:cs="Times New Roman" w:hint="eastAsia"/>
                <w:color w:val="000000"/>
                <w:sz w:val="22"/>
              </w:rPr>
              <w:t>521</w:t>
            </w:r>
          </w:p>
        </w:tc>
        <w:tc>
          <w:tcPr>
            <w:tcW w:w="709" w:type="dxa"/>
          </w:tcPr>
          <w:p w14:paraId="64290EAD" w14:textId="77777777" w:rsidR="00D877B8" w:rsidRPr="00644B79" w:rsidRDefault="00D877B8"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1559" w:type="dxa"/>
          </w:tcPr>
          <w:p w14:paraId="64290EAE" w14:textId="77777777" w:rsidR="00D877B8" w:rsidRPr="00644B79" w:rsidRDefault="00D877B8" w:rsidP="007879F4">
            <w:pPr>
              <w:snapToGrid w:val="0"/>
              <w:rPr>
                <w:rFonts w:ascii="Times New Roman" w:hAnsi="Times New Roman" w:cs="Times New Roman"/>
                <w:sz w:val="22"/>
              </w:rPr>
            </w:pPr>
            <w:r w:rsidRPr="00644B79">
              <w:rPr>
                <w:rFonts w:ascii="Times New Roman" w:hAnsi="Times New Roman" w:cs="Times New Roman"/>
                <w:sz w:val="22"/>
              </w:rPr>
              <w:t>缺</w:t>
            </w:r>
          </w:p>
        </w:tc>
      </w:tr>
      <w:tr w:rsidR="00D877B8" w:rsidRPr="00644B79" w14:paraId="64290EB7" w14:textId="77777777" w:rsidTr="000542B2">
        <w:tc>
          <w:tcPr>
            <w:tcW w:w="455" w:type="dxa"/>
          </w:tcPr>
          <w:p w14:paraId="64290EB0" w14:textId="77777777" w:rsidR="00D877B8" w:rsidRPr="00644B79" w:rsidRDefault="00D877B8" w:rsidP="007879F4">
            <w:pPr>
              <w:snapToGrid w:val="0"/>
              <w:rPr>
                <w:rFonts w:ascii="Times New Roman" w:hAnsi="Times New Roman" w:cs="Times New Roman"/>
                <w:sz w:val="22"/>
              </w:rPr>
            </w:pPr>
            <w:r w:rsidRPr="00644B79">
              <w:rPr>
                <w:rFonts w:ascii="Times New Roman" w:hAnsi="Times New Roman" w:cs="Times New Roman" w:hint="eastAsia"/>
                <w:sz w:val="22"/>
              </w:rPr>
              <w:t>10</w:t>
            </w:r>
          </w:p>
        </w:tc>
        <w:tc>
          <w:tcPr>
            <w:tcW w:w="709" w:type="dxa"/>
          </w:tcPr>
          <w:p w14:paraId="64290EB1" w14:textId="77777777" w:rsidR="00D877B8" w:rsidRPr="00644B79" w:rsidRDefault="00D877B8" w:rsidP="007879F4">
            <w:pPr>
              <w:snapToGrid w:val="0"/>
              <w:rPr>
                <w:rFonts w:ascii="Times New Roman" w:hAnsi="Times New Roman" w:cs="Times New Roman"/>
                <w:sz w:val="22"/>
              </w:rPr>
            </w:pPr>
            <w:r w:rsidRPr="00644B79">
              <w:rPr>
                <w:rFonts w:ascii="Times New Roman" w:hAnsi="Times New Roman" w:cs="Times New Roman" w:hint="eastAsia"/>
                <w:sz w:val="22"/>
              </w:rPr>
              <w:t>龍樹</w:t>
            </w:r>
          </w:p>
        </w:tc>
        <w:tc>
          <w:tcPr>
            <w:tcW w:w="3895" w:type="dxa"/>
          </w:tcPr>
          <w:p w14:paraId="64290EB2" w14:textId="77777777" w:rsidR="00D877B8" w:rsidRPr="00644B79" w:rsidRDefault="00D877B8" w:rsidP="007879F4">
            <w:pPr>
              <w:snapToGrid w:val="0"/>
              <w:rPr>
                <w:rFonts w:ascii="Times New Roman" w:eastAsia="新細明體" w:hAnsi="Times New Roman" w:cs="Times New Roman"/>
                <w:sz w:val="22"/>
              </w:rPr>
            </w:pPr>
            <w:r w:rsidRPr="00644B79">
              <w:rPr>
                <w:rFonts w:ascii="Times New Roman" w:eastAsia="新細明體" w:hAnsi="Times New Roman" w:cs="Times New Roman" w:hint="eastAsia"/>
                <w:sz w:val="22"/>
              </w:rPr>
              <w:t>《菩提資糧論》</w:t>
            </w:r>
          </w:p>
        </w:tc>
        <w:tc>
          <w:tcPr>
            <w:tcW w:w="436" w:type="dxa"/>
          </w:tcPr>
          <w:p w14:paraId="64290EB3" w14:textId="77777777" w:rsidR="00D877B8" w:rsidRPr="00644B79" w:rsidRDefault="00D877B8" w:rsidP="007879F4">
            <w:pPr>
              <w:snapToGrid w:val="0"/>
              <w:rPr>
                <w:rFonts w:ascii="Times New Roman" w:hAnsi="Times New Roman" w:cs="Times New Roman"/>
                <w:sz w:val="22"/>
              </w:rPr>
            </w:pPr>
            <w:r w:rsidRPr="00644B79">
              <w:rPr>
                <w:rFonts w:ascii="Times New Roman" w:hAnsi="Times New Roman" w:cs="Times New Roman" w:hint="eastAsia"/>
                <w:sz w:val="22"/>
              </w:rPr>
              <w:t>B</w:t>
            </w:r>
          </w:p>
        </w:tc>
        <w:tc>
          <w:tcPr>
            <w:tcW w:w="1417" w:type="dxa"/>
          </w:tcPr>
          <w:p w14:paraId="64290EB4" w14:textId="77777777" w:rsidR="00D877B8" w:rsidRPr="00644B79" w:rsidRDefault="00D877B8" w:rsidP="007879F4">
            <w:pPr>
              <w:snapToGrid w:val="0"/>
            </w:pPr>
            <w:r w:rsidRPr="00644B79">
              <w:rPr>
                <w:rFonts w:ascii="Times New Roman" w:eastAsia="新細明體" w:hAnsi="Times New Roman" w:cs="Times New Roman"/>
                <w:color w:val="000000"/>
                <w:sz w:val="22"/>
              </w:rPr>
              <w:t>32</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166</w:t>
            </w:r>
            <w:r w:rsidRPr="00644B79">
              <w:rPr>
                <w:rFonts w:ascii="Times New Roman" w:eastAsia="新細明體" w:hAnsi="Times New Roman" w:cs="Times New Roman" w:hint="eastAsia"/>
                <w:color w:val="000000"/>
                <w:sz w:val="22"/>
              </w:rPr>
              <w:t>0</w:t>
            </w:r>
          </w:p>
        </w:tc>
        <w:tc>
          <w:tcPr>
            <w:tcW w:w="709" w:type="dxa"/>
          </w:tcPr>
          <w:p w14:paraId="64290EB5" w14:textId="77777777" w:rsidR="00D877B8" w:rsidRPr="00644B79" w:rsidRDefault="00D877B8" w:rsidP="007879F4">
            <w:pPr>
              <w:snapToGrid w:val="0"/>
              <w:rPr>
                <w:rFonts w:ascii="Times New Roman" w:hAnsi="Times New Roman" w:cs="Times New Roman"/>
                <w:sz w:val="22"/>
              </w:rPr>
            </w:pPr>
            <w:r w:rsidRPr="00644B79">
              <w:rPr>
                <w:rFonts w:ascii="Times New Roman" w:hAnsi="Times New Roman" w:cs="Times New Roman"/>
                <w:sz w:val="22"/>
              </w:rPr>
              <w:t>缺</w:t>
            </w:r>
          </w:p>
        </w:tc>
        <w:tc>
          <w:tcPr>
            <w:tcW w:w="1559" w:type="dxa"/>
          </w:tcPr>
          <w:p w14:paraId="64290EB6" w14:textId="77777777" w:rsidR="00D877B8" w:rsidRPr="00644B79" w:rsidRDefault="00D877B8" w:rsidP="007879F4">
            <w:pPr>
              <w:snapToGrid w:val="0"/>
              <w:rPr>
                <w:rFonts w:ascii="Times New Roman" w:hAnsi="Times New Roman" w:cs="Times New Roman"/>
                <w:sz w:val="22"/>
              </w:rPr>
            </w:pPr>
            <w:r w:rsidRPr="00644B79">
              <w:rPr>
                <w:rFonts w:ascii="Times New Roman" w:hAnsi="Times New Roman" w:cs="Times New Roman"/>
                <w:sz w:val="22"/>
              </w:rPr>
              <w:t>缺</w:t>
            </w:r>
          </w:p>
        </w:tc>
      </w:tr>
      <w:tr w:rsidR="00BD7FEE" w:rsidRPr="00644B79" w14:paraId="64290EBF" w14:textId="77777777" w:rsidTr="000542B2">
        <w:tc>
          <w:tcPr>
            <w:tcW w:w="455" w:type="dxa"/>
          </w:tcPr>
          <w:p w14:paraId="64290EB8" w14:textId="77777777" w:rsidR="00BD7FEE" w:rsidRPr="00644B79" w:rsidRDefault="00BD7FEE" w:rsidP="007879F4">
            <w:pPr>
              <w:snapToGrid w:val="0"/>
              <w:rPr>
                <w:rFonts w:ascii="Times New Roman" w:hAnsi="Times New Roman" w:cs="Times New Roman"/>
                <w:sz w:val="22"/>
              </w:rPr>
            </w:pPr>
            <w:r w:rsidRPr="00644B79">
              <w:rPr>
                <w:rFonts w:ascii="Times New Roman" w:hAnsi="Times New Roman" w:cs="Times New Roman" w:hint="eastAsia"/>
                <w:sz w:val="22"/>
              </w:rPr>
              <w:t>11</w:t>
            </w:r>
          </w:p>
        </w:tc>
        <w:tc>
          <w:tcPr>
            <w:tcW w:w="709" w:type="dxa"/>
          </w:tcPr>
          <w:p w14:paraId="64290EB9" w14:textId="77777777" w:rsidR="00BD7FEE" w:rsidRPr="00644B79" w:rsidRDefault="00BD7FEE" w:rsidP="007879F4">
            <w:pPr>
              <w:snapToGrid w:val="0"/>
              <w:rPr>
                <w:rFonts w:ascii="Times New Roman" w:hAnsi="Times New Roman" w:cs="Times New Roman"/>
                <w:sz w:val="22"/>
              </w:rPr>
            </w:pPr>
            <w:r w:rsidRPr="00644B79">
              <w:rPr>
                <w:rFonts w:ascii="Times New Roman" w:hAnsi="Times New Roman" w:cs="Times New Roman" w:hint="eastAsia"/>
                <w:sz w:val="22"/>
              </w:rPr>
              <w:t>提婆</w:t>
            </w:r>
          </w:p>
        </w:tc>
        <w:tc>
          <w:tcPr>
            <w:tcW w:w="3895" w:type="dxa"/>
          </w:tcPr>
          <w:p w14:paraId="64290EBA" w14:textId="77777777" w:rsidR="00BD7FEE" w:rsidRPr="00644B79" w:rsidRDefault="00BD7FEE" w:rsidP="007879F4">
            <w:pPr>
              <w:snapToGrid w:val="0"/>
              <w:rPr>
                <w:rFonts w:ascii="Times New Roman" w:cs="Times New Roman"/>
                <w:sz w:val="22"/>
              </w:rPr>
            </w:pPr>
            <w:r w:rsidRPr="00644B79">
              <w:rPr>
                <w:rFonts w:ascii="Times New Roman" w:cs="Times New Roman"/>
                <w:sz w:val="22"/>
              </w:rPr>
              <w:t>《百論》</w:t>
            </w:r>
          </w:p>
        </w:tc>
        <w:tc>
          <w:tcPr>
            <w:tcW w:w="436" w:type="dxa"/>
          </w:tcPr>
          <w:p w14:paraId="64290EBB" w14:textId="77777777" w:rsidR="00BD7FEE" w:rsidRPr="00644B79" w:rsidRDefault="00BD7FEE" w:rsidP="007879F4">
            <w:pPr>
              <w:snapToGrid w:val="0"/>
              <w:rPr>
                <w:rFonts w:ascii="Times New Roman" w:hAnsi="Times New Roman" w:cs="Times New Roman"/>
                <w:sz w:val="22"/>
              </w:rPr>
            </w:pPr>
            <w:r w:rsidRPr="00644B79">
              <w:rPr>
                <w:rFonts w:ascii="Times New Roman" w:hAnsi="Times New Roman" w:cs="Times New Roman" w:hint="eastAsia"/>
                <w:sz w:val="22"/>
              </w:rPr>
              <w:t>A</w:t>
            </w:r>
          </w:p>
        </w:tc>
        <w:tc>
          <w:tcPr>
            <w:tcW w:w="1417" w:type="dxa"/>
          </w:tcPr>
          <w:p w14:paraId="64290EBC" w14:textId="77777777" w:rsidR="00BD7FEE" w:rsidRPr="00644B79" w:rsidRDefault="00BD7FEE" w:rsidP="007879F4">
            <w:pPr>
              <w:snapToGrid w:val="0"/>
              <w:rPr>
                <w:rFonts w:ascii="Times New Roman" w:eastAsia="新細明體" w:hAnsi="Times New Roman" w:cs="Times New Roman"/>
                <w:color w:val="000000"/>
                <w:sz w:val="22"/>
              </w:rPr>
            </w:pPr>
            <w:r w:rsidRPr="00644B79">
              <w:rPr>
                <w:rFonts w:ascii="Times New Roman" w:eastAsia="新細明體" w:hAnsi="Times New Roman" w:cs="Times New Roman"/>
                <w:color w:val="000000"/>
                <w:sz w:val="22"/>
              </w:rPr>
              <w:t>30</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15</w:t>
            </w:r>
            <w:r w:rsidRPr="00644B79">
              <w:rPr>
                <w:rFonts w:ascii="Times New Roman" w:eastAsia="新細明體" w:hAnsi="Times New Roman" w:cs="Times New Roman" w:hint="eastAsia"/>
                <w:color w:val="000000"/>
                <w:sz w:val="22"/>
              </w:rPr>
              <w:t>69</w:t>
            </w:r>
          </w:p>
        </w:tc>
        <w:tc>
          <w:tcPr>
            <w:tcW w:w="709" w:type="dxa"/>
          </w:tcPr>
          <w:p w14:paraId="64290EBD" w14:textId="77777777" w:rsidR="00BD7FEE" w:rsidRPr="00644B79" w:rsidRDefault="00BD7FEE" w:rsidP="007879F4">
            <w:pPr>
              <w:snapToGrid w:val="0"/>
              <w:rPr>
                <w:rFonts w:ascii="Times New Roman" w:hAnsi="Times New Roman" w:cs="Times New Roman"/>
                <w:sz w:val="22"/>
              </w:rPr>
            </w:pPr>
            <w:r w:rsidRPr="00644B79">
              <w:rPr>
                <w:rFonts w:ascii="Times New Roman" w:hAnsi="Times New Roman" w:cs="Times New Roman" w:hint="eastAsia"/>
                <w:sz w:val="22"/>
              </w:rPr>
              <w:t>?</w:t>
            </w:r>
          </w:p>
        </w:tc>
        <w:tc>
          <w:tcPr>
            <w:tcW w:w="1559" w:type="dxa"/>
          </w:tcPr>
          <w:p w14:paraId="64290EBE" w14:textId="77777777" w:rsidR="00BD7FEE" w:rsidRPr="00644B79" w:rsidRDefault="00BD7FEE" w:rsidP="007879F4">
            <w:pPr>
              <w:snapToGrid w:val="0"/>
              <w:rPr>
                <w:rFonts w:ascii="Times New Roman" w:hAnsi="Times New Roman" w:cs="Times New Roman"/>
                <w:sz w:val="22"/>
              </w:rPr>
            </w:pPr>
            <w:r w:rsidRPr="00644B79">
              <w:rPr>
                <w:rFonts w:ascii="Times New Roman" w:hAnsi="Times New Roman" w:cs="Times New Roman" w:hint="eastAsia"/>
                <w:sz w:val="22"/>
              </w:rPr>
              <w:t>?</w:t>
            </w:r>
          </w:p>
        </w:tc>
      </w:tr>
      <w:tr w:rsidR="00D877B8" w:rsidRPr="00644B79" w14:paraId="64290EC7" w14:textId="77777777" w:rsidTr="000542B2">
        <w:tc>
          <w:tcPr>
            <w:tcW w:w="455" w:type="dxa"/>
          </w:tcPr>
          <w:p w14:paraId="64290EC0" w14:textId="77777777" w:rsidR="00D877B8" w:rsidRPr="00644B79" w:rsidRDefault="0059032A" w:rsidP="007879F4">
            <w:pPr>
              <w:snapToGrid w:val="0"/>
              <w:rPr>
                <w:rFonts w:ascii="Times New Roman" w:hAnsi="Times New Roman" w:cs="Times New Roman"/>
                <w:sz w:val="22"/>
              </w:rPr>
            </w:pPr>
            <w:r w:rsidRPr="00644B79">
              <w:rPr>
                <w:rFonts w:ascii="Times New Roman" w:hAnsi="Times New Roman" w:cs="Times New Roman" w:hint="eastAsia"/>
                <w:sz w:val="22"/>
              </w:rPr>
              <w:t>12</w:t>
            </w:r>
          </w:p>
        </w:tc>
        <w:tc>
          <w:tcPr>
            <w:tcW w:w="709" w:type="dxa"/>
          </w:tcPr>
          <w:p w14:paraId="64290EC1" w14:textId="77777777" w:rsidR="00D877B8" w:rsidRPr="00644B79" w:rsidRDefault="00D877B8" w:rsidP="007879F4">
            <w:pPr>
              <w:snapToGrid w:val="0"/>
              <w:rPr>
                <w:rFonts w:ascii="Times New Roman" w:hAnsi="Times New Roman" w:cs="Times New Roman"/>
                <w:sz w:val="22"/>
              </w:rPr>
            </w:pPr>
            <w:r w:rsidRPr="00644B79">
              <w:rPr>
                <w:rFonts w:ascii="Times New Roman" w:hAnsi="Times New Roman" w:cs="Times New Roman" w:hint="eastAsia"/>
                <w:sz w:val="22"/>
              </w:rPr>
              <w:t>提婆</w:t>
            </w:r>
          </w:p>
        </w:tc>
        <w:tc>
          <w:tcPr>
            <w:tcW w:w="3895" w:type="dxa"/>
          </w:tcPr>
          <w:p w14:paraId="64290EC2" w14:textId="77777777" w:rsidR="00D877B8" w:rsidRPr="00644B79" w:rsidRDefault="00D877B8" w:rsidP="007879F4">
            <w:pPr>
              <w:snapToGrid w:val="0"/>
              <w:rPr>
                <w:rFonts w:ascii="Times New Roman" w:eastAsia="新細明體" w:hAnsi="Times New Roman" w:cs="Times New Roman"/>
                <w:sz w:val="22"/>
              </w:rPr>
            </w:pPr>
            <w:r w:rsidRPr="00644B79">
              <w:rPr>
                <w:rFonts w:ascii="Times New Roman" w:cs="Times New Roman"/>
                <w:sz w:val="22"/>
              </w:rPr>
              <w:t>《四百論》</w:t>
            </w:r>
          </w:p>
        </w:tc>
        <w:tc>
          <w:tcPr>
            <w:tcW w:w="436" w:type="dxa"/>
          </w:tcPr>
          <w:p w14:paraId="64290EC3" w14:textId="77777777" w:rsidR="00D877B8" w:rsidRPr="00644B79" w:rsidRDefault="00D877B8" w:rsidP="007879F4">
            <w:pPr>
              <w:snapToGrid w:val="0"/>
              <w:rPr>
                <w:rFonts w:ascii="Times New Roman" w:hAnsi="Times New Roman" w:cs="Times New Roman"/>
                <w:sz w:val="22"/>
              </w:rPr>
            </w:pPr>
            <w:r w:rsidRPr="00644B79">
              <w:rPr>
                <w:rFonts w:ascii="Times New Roman" w:hAnsi="Times New Roman" w:cs="Times New Roman" w:hint="eastAsia"/>
                <w:sz w:val="22"/>
              </w:rPr>
              <w:t>A</w:t>
            </w:r>
          </w:p>
        </w:tc>
        <w:tc>
          <w:tcPr>
            <w:tcW w:w="1417" w:type="dxa"/>
          </w:tcPr>
          <w:p w14:paraId="64290EC4" w14:textId="77777777" w:rsidR="00D877B8" w:rsidRPr="00644B79" w:rsidRDefault="00D877B8"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30</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1570</w:t>
            </w:r>
          </w:p>
        </w:tc>
        <w:tc>
          <w:tcPr>
            <w:tcW w:w="709" w:type="dxa"/>
          </w:tcPr>
          <w:p w14:paraId="64290EC5" w14:textId="77777777" w:rsidR="00D877B8" w:rsidRPr="00644B79" w:rsidRDefault="00D877B8"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3846</w:t>
            </w:r>
          </w:p>
        </w:tc>
        <w:tc>
          <w:tcPr>
            <w:tcW w:w="1559" w:type="dxa"/>
          </w:tcPr>
          <w:p w14:paraId="64290EC6" w14:textId="77777777" w:rsidR="00D877B8" w:rsidRPr="00644B79" w:rsidRDefault="00D877B8"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34</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3851</w:t>
            </w:r>
          </w:p>
        </w:tc>
      </w:tr>
    </w:tbl>
    <w:p w14:paraId="64290EC8" w14:textId="77777777" w:rsidR="00935636" w:rsidRPr="00644B79" w:rsidRDefault="00935636" w:rsidP="007879F4">
      <w:pPr>
        <w:spacing w:afterLines="30" w:after="108"/>
        <w:rPr>
          <w:rFonts w:ascii="Times New Roman" w:hAnsi="Times New Roman" w:cs="Times New Roman"/>
        </w:rPr>
      </w:pPr>
      <w:r w:rsidRPr="00644B79">
        <w:rPr>
          <w:rFonts w:ascii="Times New Roman" w:hAnsi="Times New Roman" w:cs="Times New Roman" w:hint="eastAsia"/>
        </w:rPr>
        <w:t>著作類別：</w:t>
      </w:r>
      <w:r w:rsidRPr="00644B79">
        <w:rPr>
          <w:rFonts w:ascii="Times New Roman" w:hAnsi="Times New Roman" w:cs="Times New Roman" w:hint="eastAsia"/>
        </w:rPr>
        <w:t>A-</w:t>
      </w:r>
      <w:r w:rsidRPr="00644B79">
        <w:rPr>
          <w:rFonts w:ascii="Times New Roman" w:cs="Times New Roman" w:hint="eastAsia"/>
        </w:rPr>
        <w:t>深觀，</w:t>
      </w:r>
      <w:r w:rsidRPr="00644B79">
        <w:rPr>
          <w:rFonts w:ascii="Times New Roman" w:hAnsi="Times New Roman" w:cs="Times New Roman" w:hint="eastAsia"/>
        </w:rPr>
        <w:t>B-</w:t>
      </w:r>
      <w:r w:rsidRPr="00644B79">
        <w:rPr>
          <w:rFonts w:ascii="Times New Roman" w:hAnsi="Times New Roman" w:cs="Times New Roman" w:hint="eastAsia"/>
        </w:rPr>
        <w:t>廣行。</w:t>
      </w:r>
    </w:p>
    <w:p w14:paraId="64290EC9" w14:textId="77777777" w:rsidR="00DA0CE7" w:rsidRPr="00644B79" w:rsidRDefault="00DA0CE7" w:rsidP="007879F4">
      <w:pPr>
        <w:spacing w:afterLines="30" w:after="108"/>
        <w:rPr>
          <w:rFonts w:ascii="Times New Roman" w:hAnsi="Times New Roman" w:cs="Times New Roman"/>
        </w:rPr>
      </w:pPr>
    </w:p>
    <w:p w14:paraId="64290ECC" w14:textId="77777777" w:rsidR="00C10394" w:rsidRPr="00644B79" w:rsidRDefault="00C10394" w:rsidP="007879F4">
      <w:pPr>
        <w:spacing w:afterLines="30" w:after="108"/>
        <w:rPr>
          <w:rFonts w:ascii="Times New Roman" w:hAnsi="Times New Roman" w:cs="Times New Roman"/>
        </w:rPr>
      </w:pPr>
    </w:p>
    <w:p w14:paraId="64290ECD" w14:textId="77777777" w:rsidR="008004E7" w:rsidRPr="00644B79" w:rsidRDefault="00C10394" w:rsidP="007879F4">
      <w:pPr>
        <w:spacing w:afterLines="30" w:after="108"/>
        <w:rPr>
          <w:rFonts w:ascii="Times New Roman" w:hAnsi="Times New Roman" w:cs="Times New Roman"/>
        </w:rPr>
      </w:pPr>
      <w:r w:rsidRPr="00644B79">
        <w:rPr>
          <w:rFonts w:ascii="Times New Roman" w:hAnsi="Times New Roman" w:cs="Times New Roman" w:hint="eastAsia"/>
        </w:rPr>
        <w:t>二</w:t>
      </w:r>
      <w:r w:rsidR="008004E7" w:rsidRPr="00644B79">
        <w:rPr>
          <w:rFonts w:ascii="Times New Roman" w:hAnsi="Times New Roman" w:cs="Times New Roman" w:hint="eastAsia"/>
        </w:rPr>
        <w:t>、佛護師資</w:t>
      </w:r>
      <w:r w:rsidR="0078667D" w:rsidRPr="00644B79">
        <w:rPr>
          <w:rStyle w:val="af2"/>
          <w:rFonts w:ascii="Times New Roman" w:eastAsia="標楷體" w:hAnsi="Times New Roman" w:cs="Times New Roman"/>
          <w:bCs/>
        </w:rPr>
        <w:footnoteReference w:id="76"/>
      </w:r>
      <w:r w:rsidR="008004E7" w:rsidRPr="00644B79">
        <w:rPr>
          <w:rFonts w:ascii="Times New Roman" w:hAnsi="Times New Roman" w:cs="Times New Roman" w:hint="eastAsia"/>
        </w:rPr>
        <w:t>：</w:t>
      </w:r>
    </w:p>
    <w:tbl>
      <w:tblPr>
        <w:tblStyle w:val="af5"/>
        <w:tblW w:w="9180" w:type="dxa"/>
        <w:tblLook w:val="04A0" w:firstRow="1" w:lastRow="0" w:firstColumn="1" w:lastColumn="0" w:noHBand="0" w:noVBand="1"/>
      </w:tblPr>
      <w:tblGrid>
        <w:gridCol w:w="455"/>
        <w:gridCol w:w="709"/>
        <w:gridCol w:w="3895"/>
        <w:gridCol w:w="436"/>
        <w:gridCol w:w="1417"/>
        <w:gridCol w:w="709"/>
        <w:gridCol w:w="1559"/>
      </w:tblGrid>
      <w:tr w:rsidR="008004E7" w:rsidRPr="00644B79" w14:paraId="64290ED5" w14:textId="77777777" w:rsidTr="000542B2">
        <w:tc>
          <w:tcPr>
            <w:tcW w:w="455" w:type="dxa"/>
            <w:vMerge w:val="restart"/>
          </w:tcPr>
          <w:p w14:paraId="64290ECE" w14:textId="77777777" w:rsidR="008004E7" w:rsidRPr="00644B79" w:rsidRDefault="008004E7" w:rsidP="007879F4">
            <w:pPr>
              <w:snapToGrid w:val="0"/>
              <w:rPr>
                <w:rFonts w:ascii="Times New Roman" w:hAnsi="Times New Roman" w:cs="Times New Roman"/>
                <w:sz w:val="22"/>
              </w:rPr>
            </w:pPr>
          </w:p>
        </w:tc>
        <w:tc>
          <w:tcPr>
            <w:tcW w:w="709" w:type="dxa"/>
            <w:vMerge w:val="restart"/>
          </w:tcPr>
          <w:p w14:paraId="64290ECF" w14:textId="77777777" w:rsidR="008004E7" w:rsidRPr="00644B79" w:rsidRDefault="008004E7" w:rsidP="007879F4">
            <w:pPr>
              <w:snapToGrid w:val="0"/>
              <w:rPr>
                <w:rFonts w:ascii="Times New Roman" w:hAnsi="Times New Roman" w:cs="Times New Roman"/>
                <w:sz w:val="22"/>
              </w:rPr>
            </w:pPr>
            <w:r w:rsidRPr="00644B79">
              <w:rPr>
                <w:rFonts w:ascii="Times New Roman" w:hAnsi="Times New Roman" w:cs="Times New Roman"/>
                <w:sz w:val="22"/>
              </w:rPr>
              <w:t>作者</w:t>
            </w:r>
          </w:p>
        </w:tc>
        <w:tc>
          <w:tcPr>
            <w:tcW w:w="3895" w:type="dxa"/>
            <w:vMerge w:val="restart"/>
          </w:tcPr>
          <w:p w14:paraId="64290ED0" w14:textId="77777777" w:rsidR="008004E7" w:rsidRPr="00644B79" w:rsidRDefault="008004E7" w:rsidP="007879F4">
            <w:pPr>
              <w:snapToGrid w:val="0"/>
              <w:rPr>
                <w:rFonts w:ascii="Times New Roman" w:hAnsi="Times New Roman" w:cs="Times New Roman"/>
                <w:sz w:val="22"/>
              </w:rPr>
            </w:pPr>
            <w:r w:rsidRPr="00644B79">
              <w:rPr>
                <w:rFonts w:ascii="Times New Roman" w:cs="Times New Roman"/>
                <w:sz w:val="22"/>
              </w:rPr>
              <w:t>論著</w:t>
            </w:r>
          </w:p>
        </w:tc>
        <w:tc>
          <w:tcPr>
            <w:tcW w:w="436" w:type="dxa"/>
            <w:vMerge w:val="restart"/>
          </w:tcPr>
          <w:p w14:paraId="64290ED1" w14:textId="77777777" w:rsidR="008004E7" w:rsidRPr="00644B79" w:rsidRDefault="008004E7" w:rsidP="007879F4">
            <w:pPr>
              <w:snapToGrid w:val="0"/>
              <w:rPr>
                <w:rFonts w:ascii="Times New Roman" w:hAnsi="Times New Roman" w:cs="Times New Roman"/>
                <w:sz w:val="22"/>
              </w:rPr>
            </w:pPr>
            <w:r w:rsidRPr="00644B79">
              <w:rPr>
                <w:rFonts w:ascii="Times New Roman" w:hAnsi="Times New Roman" w:cs="Times New Roman" w:hint="eastAsia"/>
                <w:sz w:val="22"/>
              </w:rPr>
              <w:t>類別</w:t>
            </w:r>
          </w:p>
        </w:tc>
        <w:tc>
          <w:tcPr>
            <w:tcW w:w="1417" w:type="dxa"/>
            <w:vMerge w:val="restart"/>
          </w:tcPr>
          <w:p w14:paraId="64290ED2" w14:textId="77777777" w:rsidR="008004E7" w:rsidRPr="00644B79" w:rsidRDefault="008004E7" w:rsidP="007879F4">
            <w:pPr>
              <w:snapToGrid w:val="0"/>
              <w:rPr>
                <w:rFonts w:ascii="Times New Roman" w:hAnsi="Times New Roman" w:cs="Times New Roman"/>
                <w:sz w:val="22"/>
              </w:rPr>
            </w:pPr>
            <w:r w:rsidRPr="00644B79">
              <w:rPr>
                <w:rFonts w:ascii="Times New Roman" w:hAnsi="Times New Roman" w:cs="Times New Roman"/>
                <w:sz w:val="22"/>
              </w:rPr>
              <w:t>大正</w:t>
            </w:r>
          </w:p>
          <w:p w14:paraId="64290ED3" w14:textId="77777777" w:rsidR="008004E7" w:rsidRPr="00644B79" w:rsidRDefault="008004E7" w:rsidP="007879F4">
            <w:pPr>
              <w:snapToGrid w:val="0"/>
              <w:rPr>
                <w:rFonts w:ascii="Times New Roman" w:hAnsi="Times New Roman" w:cs="Times New Roman"/>
                <w:sz w:val="22"/>
              </w:rPr>
            </w:pPr>
            <w:r w:rsidRPr="00644B79">
              <w:rPr>
                <w:rFonts w:ascii="Times New Roman" w:hAnsi="Times New Roman" w:cs="Times New Roman"/>
                <w:sz w:val="22"/>
              </w:rPr>
              <w:t>（冊，經號）</w:t>
            </w:r>
          </w:p>
        </w:tc>
        <w:tc>
          <w:tcPr>
            <w:tcW w:w="2268" w:type="dxa"/>
            <w:gridSpan w:val="2"/>
          </w:tcPr>
          <w:p w14:paraId="64290ED4" w14:textId="77777777" w:rsidR="008004E7" w:rsidRPr="00644B79" w:rsidRDefault="008004E7" w:rsidP="007879F4">
            <w:pPr>
              <w:snapToGrid w:val="0"/>
              <w:rPr>
                <w:rFonts w:ascii="Times New Roman" w:hAnsi="Times New Roman" w:cs="Times New Roman"/>
                <w:sz w:val="22"/>
              </w:rPr>
            </w:pPr>
            <w:r w:rsidRPr="00644B79">
              <w:rPr>
                <w:rFonts w:ascii="Times New Roman" w:hAnsi="Times New Roman" w:cs="Times New Roman"/>
                <w:sz w:val="22"/>
              </w:rPr>
              <w:t>藏本</w:t>
            </w:r>
          </w:p>
        </w:tc>
      </w:tr>
      <w:tr w:rsidR="008004E7" w:rsidRPr="00644B79" w14:paraId="64290EDD" w14:textId="77777777" w:rsidTr="000542B2">
        <w:tc>
          <w:tcPr>
            <w:tcW w:w="455" w:type="dxa"/>
            <w:vMerge/>
          </w:tcPr>
          <w:p w14:paraId="64290ED6" w14:textId="77777777" w:rsidR="008004E7" w:rsidRPr="00644B79" w:rsidRDefault="008004E7" w:rsidP="007879F4">
            <w:pPr>
              <w:snapToGrid w:val="0"/>
              <w:rPr>
                <w:rFonts w:ascii="Times New Roman" w:hAnsi="Times New Roman" w:cs="Times New Roman"/>
                <w:sz w:val="22"/>
              </w:rPr>
            </w:pPr>
          </w:p>
        </w:tc>
        <w:tc>
          <w:tcPr>
            <w:tcW w:w="709" w:type="dxa"/>
            <w:vMerge/>
          </w:tcPr>
          <w:p w14:paraId="64290ED7" w14:textId="77777777" w:rsidR="008004E7" w:rsidRPr="00644B79" w:rsidRDefault="008004E7" w:rsidP="007879F4">
            <w:pPr>
              <w:snapToGrid w:val="0"/>
              <w:rPr>
                <w:rFonts w:ascii="Times New Roman" w:hAnsi="Times New Roman" w:cs="Times New Roman"/>
                <w:sz w:val="22"/>
              </w:rPr>
            </w:pPr>
          </w:p>
        </w:tc>
        <w:tc>
          <w:tcPr>
            <w:tcW w:w="3895" w:type="dxa"/>
            <w:vMerge/>
          </w:tcPr>
          <w:p w14:paraId="64290ED8" w14:textId="77777777" w:rsidR="008004E7" w:rsidRPr="00644B79" w:rsidRDefault="008004E7" w:rsidP="007879F4">
            <w:pPr>
              <w:snapToGrid w:val="0"/>
              <w:rPr>
                <w:rFonts w:ascii="Times New Roman" w:hAnsi="Times New Roman" w:cs="Times New Roman"/>
                <w:sz w:val="22"/>
              </w:rPr>
            </w:pPr>
          </w:p>
        </w:tc>
        <w:tc>
          <w:tcPr>
            <w:tcW w:w="436" w:type="dxa"/>
            <w:vMerge/>
          </w:tcPr>
          <w:p w14:paraId="64290ED9" w14:textId="77777777" w:rsidR="008004E7" w:rsidRPr="00644B79" w:rsidRDefault="008004E7" w:rsidP="007879F4">
            <w:pPr>
              <w:snapToGrid w:val="0"/>
              <w:rPr>
                <w:rFonts w:ascii="Times New Roman" w:hAnsi="Times New Roman" w:cs="Times New Roman"/>
                <w:sz w:val="22"/>
              </w:rPr>
            </w:pPr>
          </w:p>
        </w:tc>
        <w:tc>
          <w:tcPr>
            <w:tcW w:w="1417" w:type="dxa"/>
            <w:vMerge/>
          </w:tcPr>
          <w:p w14:paraId="64290EDA" w14:textId="77777777" w:rsidR="008004E7" w:rsidRPr="00644B79" w:rsidRDefault="008004E7" w:rsidP="007879F4">
            <w:pPr>
              <w:snapToGrid w:val="0"/>
              <w:rPr>
                <w:rFonts w:ascii="Times New Roman" w:hAnsi="Times New Roman" w:cs="Times New Roman"/>
                <w:sz w:val="22"/>
              </w:rPr>
            </w:pPr>
          </w:p>
        </w:tc>
        <w:tc>
          <w:tcPr>
            <w:tcW w:w="709" w:type="dxa"/>
          </w:tcPr>
          <w:p w14:paraId="64290EDB" w14:textId="77777777" w:rsidR="008004E7" w:rsidRPr="00644B79" w:rsidRDefault="008004E7" w:rsidP="007879F4">
            <w:pPr>
              <w:snapToGrid w:val="0"/>
              <w:rPr>
                <w:rFonts w:ascii="Times New Roman" w:hAnsi="Times New Roman" w:cs="Times New Roman"/>
                <w:sz w:val="22"/>
              </w:rPr>
            </w:pPr>
            <w:r w:rsidRPr="00644B79">
              <w:rPr>
                <w:rFonts w:ascii="Times New Roman" w:hAnsi="Times New Roman" w:cs="Times New Roman"/>
                <w:sz w:val="22"/>
              </w:rPr>
              <w:t>東北</w:t>
            </w:r>
          </w:p>
        </w:tc>
        <w:tc>
          <w:tcPr>
            <w:tcW w:w="1559" w:type="dxa"/>
          </w:tcPr>
          <w:p w14:paraId="64290EDC" w14:textId="77777777" w:rsidR="008004E7" w:rsidRPr="00644B79" w:rsidRDefault="008004E7" w:rsidP="007879F4">
            <w:pPr>
              <w:snapToGrid w:val="0"/>
              <w:rPr>
                <w:rFonts w:ascii="Times New Roman" w:hAnsi="Times New Roman" w:cs="Times New Roman"/>
                <w:sz w:val="22"/>
              </w:rPr>
            </w:pPr>
            <w:r w:rsidRPr="00644B79">
              <w:rPr>
                <w:rFonts w:ascii="Times New Roman" w:hAnsi="Times New Roman" w:cs="Times New Roman"/>
                <w:sz w:val="22"/>
              </w:rPr>
              <w:t>台北（冊</w:t>
            </w:r>
            <w:r w:rsidRPr="00644B79">
              <w:rPr>
                <w:rFonts w:ascii="Times New Roman" w:hAnsi="DPalatino" w:cs="Times New Roman"/>
                <w:color w:val="000000"/>
                <w:sz w:val="22"/>
              </w:rPr>
              <w:t>，</w:t>
            </w:r>
            <w:r w:rsidRPr="00644B79">
              <w:rPr>
                <w:rFonts w:ascii="Times New Roman" w:hAnsi="Times New Roman" w:cs="Times New Roman"/>
                <w:sz w:val="22"/>
              </w:rPr>
              <w:t>號）</w:t>
            </w:r>
          </w:p>
        </w:tc>
      </w:tr>
      <w:tr w:rsidR="000542B2" w:rsidRPr="00644B79" w14:paraId="64290EE5" w14:textId="77777777" w:rsidTr="000542B2">
        <w:tc>
          <w:tcPr>
            <w:tcW w:w="455" w:type="dxa"/>
          </w:tcPr>
          <w:p w14:paraId="64290EDE" w14:textId="77777777" w:rsidR="000542B2" w:rsidRPr="00644B79" w:rsidRDefault="000542B2" w:rsidP="007879F4">
            <w:pPr>
              <w:snapToGrid w:val="0"/>
              <w:rPr>
                <w:rFonts w:ascii="Times New Roman" w:hAnsi="Times New Roman" w:cs="Times New Roman"/>
                <w:sz w:val="22"/>
              </w:rPr>
            </w:pPr>
            <w:r w:rsidRPr="00644B79">
              <w:rPr>
                <w:rFonts w:ascii="Times New Roman" w:hAnsi="Times New Roman" w:cs="Times New Roman"/>
                <w:sz w:val="22"/>
              </w:rPr>
              <w:t>1</w:t>
            </w:r>
          </w:p>
        </w:tc>
        <w:tc>
          <w:tcPr>
            <w:tcW w:w="709" w:type="dxa"/>
          </w:tcPr>
          <w:p w14:paraId="64290EDF" w14:textId="77777777" w:rsidR="000542B2" w:rsidRPr="00644B79" w:rsidRDefault="000542B2" w:rsidP="007879F4">
            <w:pPr>
              <w:snapToGrid w:val="0"/>
              <w:rPr>
                <w:rFonts w:ascii="Times New Roman" w:hAnsi="Times New Roman" w:cs="Times New Roman"/>
                <w:sz w:val="22"/>
              </w:rPr>
            </w:pPr>
            <w:r w:rsidRPr="00644B79">
              <w:rPr>
                <w:rFonts w:ascii="Times New Roman" w:hAnsi="Times New Roman" w:cs="Times New Roman" w:hint="eastAsia"/>
                <w:sz w:val="22"/>
              </w:rPr>
              <w:t>佛護</w:t>
            </w:r>
          </w:p>
        </w:tc>
        <w:tc>
          <w:tcPr>
            <w:tcW w:w="3895" w:type="dxa"/>
          </w:tcPr>
          <w:p w14:paraId="64290EE0" w14:textId="77777777" w:rsidR="000542B2" w:rsidRPr="00644B79" w:rsidRDefault="000542B2" w:rsidP="007879F4">
            <w:pPr>
              <w:snapToGrid w:val="0"/>
              <w:rPr>
                <w:rFonts w:ascii="Times New Roman" w:eastAsia="新細明體" w:hAnsi="Times New Roman" w:cs="Times New Roman"/>
                <w:sz w:val="22"/>
              </w:rPr>
            </w:pPr>
            <w:r w:rsidRPr="00644B79">
              <w:rPr>
                <w:rFonts w:ascii="Times New Roman" w:eastAsia="新細明體" w:hAnsi="新細明體" w:cs="Times New Roman"/>
                <w:color w:val="000000"/>
                <w:sz w:val="22"/>
              </w:rPr>
              <w:t>《佛護根本中觀注》</w:t>
            </w:r>
          </w:p>
        </w:tc>
        <w:tc>
          <w:tcPr>
            <w:tcW w:w="436" w:type="dxa"/>
          </w:tcPr>
          <w:p w14:paraId="64290EE1" w14:textId="77777777" w:rsidR="000542B2" w:rsidRPr="00644B79" w:rsidRDefault="000542B2" w:rsidP="007879F4">
            <w:pPr>
              <w:snapToGrid w:val="0"/>
              <w:rPr>
                <w:rFonts w:ascii="Times New Roman" w:hAnsi="Times New Roman" w:cs="Times New Roman"/>
                <w:sz w:val="22"/>
              </w:rPr>
            </w:pPr>
            <w:r w:rsidRPr="00644B79">
              <w:rPr>
                <w:rFonts w:ascii="Times New Roman" w:hAnsi="Times New Roman" w:cs="Times New Roman" w:hint="eastAsia"/>
                <w:sz w:val="22"/>
              </w:rPr>
              <w:t>A</w:t>
            </w:r>
          </w:p>
        </w:tc>
        <w:tc>
          <w:tcPr>
            <w:tcW w:w="1417" w:type="dxa"/>
          </w:tcPr>
          <w:p w14:paraId="64290EE2" w14:textId="77777777" w:rsidR="000542B2" w:rsidRPr="00644B79" w:rsidRDefault="000542B2" w:rsidP="007879F4">
            <w:pPr>
              <w:snapToGrid w:val="0"/>
              <w:rPr>
                <w:rFonts w:ascii="Times New Roman" w:hAnsi="Times New Roman" w:cs="Times New Roman"/>
                <w:sz w:val="22"/>
              </w:rPr>
            </w:pPr>
            <w:r w:rsidRPr="00644B79">
              <w:rPr>
                <w:rFonts w:ascii="Times New Roman" w:hAnsi="Times New Roman" w:cs="Times New Roman" w:hint="eastAsia"/>
                <w:sz w:val="22"/>
              </w:rPr>
              <w:t>缺</w:t>
            </w:r>
          </w:p>
        </w:tc>
        <w:tc>
          <w:tcPr>
            <w:tcW w:w="709" w:type="dxa"/>
          </w:tcPr>
          <w:p w14:paraId="64290EE3" w14:textId="77777777" w:rsidR="000542B2" w:rsidRPr="00644B79" w:rsidRDefault="000542B2"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3842</w:t>
            </w:r>
          </w:p>
        </w:tc>
        <w:tc>
          <w:tcPr>
            <w:tcW w:w="1559" w:type="dxa"/>
          </w:tcPr>
          <w:p w14:paraId="64290EE4" w14:textId="77777777" w:rsidR="000542B2" w:rsidRPr="00644B79" w:rsidRDefault="000542B2"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34</w:t>
            </w:r>
            <w:r w:rsidR="00644940"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3847</w:t>
            </w:r>
          </w:p>
        </w:tc>
      </w:tr>
      <w:tr w:rsidR="000542B2" w:rsidRPr="00644B79" w14:paraId="64290EED" w14:textId="77777777" w:rsidTr="000542B2">
        <w:tc>
          <w:tcPr>
            <w:tcW w:w="455" w:type="dxa"/>
          </w:tcPr>
          <w:p w14:paraId="64290EE6" w14:textId="77777777" w:rsidR="000542B2" w:rsidRPr="00644B79" w:rsidRDefault="000542B2" w:rsidP="007879F4">
            <w:pPr>
              <w:snapToGrid w:val="0"/>
              <w:rPr>
                <w:rFonts w:ascii="Times New Roman" w:hAnsi="Times New Roman" w:cs="Times New Roman"/>
                <w:sz w:val="22"/>
              </w:rPr>
            </w:pPr>
            <w:r w:rsidRPr="00644B79">
              <w:rPr>
                <w:rFonts w:ascii="Times New Roman" w:hAnsi="Times New Roman" w:cs="Times New Roman"/>
                <w:sz w:val="22"/>
              </w:rPr>
              <w:t>2</w:t>
            </w:r>
          </w:p>
        </w:tc>
        <w:tc>
          <w:tcPr>
            <w:tcW w:w="709" w:type="dxa"/>
          </w:tcPr>
          <w:p w14:paraId="64290EE7" w14:textId="77777777" w:rsidR="000542B2" w:rsidRPr="00644B79" w:rsidRDefault="000542B2" w:rsidP="007879F4">
            <w:pPr>
              <w:snapToGrid w:val="0"/>
              <w:rPr>
                <w:rFonts w:ascii="Times New Roman" w:hAnsi="Times New Roman" w:cs="Times New Roman"/>
                <w:sz w:val="22"/>
              </w:rPr>
            </w:pPr>
            <w:r w:rsidRPr="00644B79">
              <w:rPr>
                <w:rFonts w:ascii="Times New Roman" w:hAnsi="Times New Roman" w:cs="Times New Roman" w:hint="eastAsia"/>
                <w:sz w:val="22"/>
              </w:rPr>
              <w:t>月稱</w:t>
            </w:r>
          </w:p>
        </w:tc>
        <w:tc>
          <w:tcPr>
            <w:tcW w:w="3895" w:type="dxa"/>
          </w:tcPr>
          <w:p w14:paraId="64290EE8" w14:textId="77777777" w:rsidR="000542B2" w:rsidRPr="00644B79" w:rsidRDefault="000542B2" w:rsidP="007879F4">
            <w:pPr>
              <w:snapToGrid w:val="0"/>
              <w:rPr>
                <w:rFonts w:ascii="Times New Roman" w:eastAsia="新細明體" w:hAnsi="Times New Roman" w:cs="Times New Roman"/>
                <w:sz w:val="22"/>
              </w:rPr>
            </w:pPr>
            <w:r w:rsidRPr="00644B79">
              <w:rPr>
                <w:rFonts w:ascii="Times New Roman" w:eastAsia="新細明體" w:hAnsi="新細明體" w:cs="Times New Roman"/>
                <w:color w:val="000000"/>
                <w:sz w:val="22"/>
              </w:rPr>
              <w:t>《明句論》</w:t>
            </w:r>
            <w:r w:rsidR="00CC4A12" w:rsidRPr="00CC4A12">
              <w:rPr>
                <w:rStyle w:val="af2"/>
                <w:rFonts w:ascii="Times New Roman" w:eastAsia="標楷體" w:hAnsi="Times New Roman" w:cs="Times New Roman"/>
                <w:bCs/>
              </w:rPr>
              <w:footnoteReference w:id="77"/>
            </w:r>
          </w:p>
        </w:tc>
        <w:tc>
          <w:tcPr>
            <w:tcW w:w="436" w:type="dxa"/>
          </w:tcPr>
          <w:p w14:paraId="64290EE9" w14:textId="77777777" w:rsidR="000542B2" w:rsidRPr="00644B79" w:rsidRDefault="000542B2" w:rsidP="007879F4">
            <w:pPr>
              <w:snapToGrid w:val="0"/>
              <w:rPr>
                <w:rFonts w:ascii="Times New Roman" w:hAnsi="Times New Roman" w:cs="Times New Roman"/>
                <w:sz w:val="22"/>
              </w:rPr>
            </w:pPr>
            <w:r w:rsidRPr="00644B79">
              <w:rPr>
                <w:rFonts w:ascii="Times New Roman" w:hAnsi="Times New Roman" w:cs="Times New Roman" w:hint="eastAsia"/>
                <w:sz w:val="22"/>
              </w:rPr>
              <w:t>A</w:t>
            </w:r>
          </w:p>
        </w:tc>
        <w:tc>
          <w:tcPr>
            <w:tcW w:w="1417" w:type="dxa"/>
          </w:tcPr>
          <w:p w14:paraId="64290EEA" w14:textId="77777777" w:rsidR="000542B2" w:rsidRPr="00644B79" w:rsidRDefault="000542B2" w:rsidP="007879F4">
            <w:pPr>
              <w:snapToGrid w:val="0"/>
              <w:rPr>
                <w:rFonts w:ascii="Times New Roman" w:hAnsi="Times New Roman" w:cs="Times New Roman"/>
                <w:sz w:val="22"/>
              </w:rPr>
            </w:pPr>
            <w:r w:rsidRPr="00644B79">
              <w:rPr>
                <w:rFonts w:ascii="Times New Roman" w:hAnsi="Times New Roman" w:cs="Times New Roman" w:hint="eastAsia"/>
                <w:sz w:val="22"/>
              </w:rPr>
              <w:t>缺</w:t>
            </w:r>
          </w:p>
        </w:tc>
        <w:tc>
          <w:tcPr>
            <w:tcW w:w="709" w:type="dxa"/>
          </w:tcPr>
          <w:p w14:paraId="64290EEB" w14:textId="77777777" w:rsidR="000542B2" w:rsidRPr="00644B79" w:rsidRDefault="000542B2"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3860</w:t>
            </w:r>
          </w:p>
        </w:tc>
        <w:tc>
          <w:tcPr>
            <w:tcW w:w="1559" w:type="dxa"/>
          </w:tcPr>
          <w:p w14:paraId="64290EEC" w14:textId="77777777" w:rsidR="000542B2" w:rsidRPr="00644B79" w:rsidRDefault="000542B2"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35</w:t>
            </w:r>
            <w:r w:rsidR="00644940"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3865</w:t>
            </w:r>
          </w:p>
        </w:tc>
      </w:tr>
      <w:tr w:rsidR="000542B2" w:rsidRPr="00644B79" w14:paraId="64290EF5" w14:textId="77777777" w:rsidTr="000542B2">
        <w:tc>
          <w:tcPr>
            <w:tcW w:w="455" w:type="dxa"/>
          </w:tcPr>
          <w:p w14:paraId="64290EEE" w14:textId="77777777" w:rsidR="000542B2" w:rsidRPr="00644B79" w:rsidRDefault="000542B2" w:rsidP="007879F4">
            <w:pPr>
              <w:snapToGrid w:val="0"/>
              <w:rPr>
                <w:rFonts w:ascii="Times New Roman" w:hAnsi="Times New Roman" w:cs="Times New Roman"/>
                <w:sz w:val="22"/>
              </w:rPr>
            </w:pPr>
            <w:r w:rsidRPr="00644B79">
              <w:rPr>
                <w:rFonts w:ascii="Times New Roman" w:hAnsi="Times New Roman" w:cs="Times New Roman"/>
                <w:sz w:val="22"/>
              </w:rPr>
              <w:t>3</w:t>
            </w:r>
          </w:p>
        </w:tc>
        <w:tc>
          <w:tcPr>
            <w:tcW w:w="709" w:type="dxa"/>
          </w:tcPr>
          <w:p w14:paraId="64290EEF" w14:textId="77777777" w:rsidR="000542B2" w:rsidRPr="00644B79" w:rsidRDefault="000542B2" w:rsidP="007879F4">
            <w:pPr>
              <w:snapToGrid w:val="0"/>
              <w:rPr>
                <w:rFonts w:ascii="Times New Roman" w:hAnsi="Times New Roman" w:cs="Times New Roman"/>
                <w:sz w:val="22"/>
              </w:rPr>
            </w:pPr>
            <w:r w:rsidRPr="00644B79">
              <w:rPr>
                <w:rFonts w:ascii="Times New Roman" w:hAnsi="Times New Roman" w:cs="Times New Roman" w:hint="eastAsia"/>
                <w:sz w:val="22"/>
              </w:rPr>
              <w:t>月稱</w:t>
            </w:r>
          </w:p>
        </w:tc>
        <w:tc>
          <w:tcPr>
            <w:tcW w:w="3895" w:type="dxa"/>
          </w:tcPr>
          <w:p w14:paraId="64290EF0" w14:textId="77777777" w:rsidR="000542B2" w:rsidRPr="00644B79" w:rsidRDefault="000542B2" w:rsidP="007879F4">
            <w:pPr>
              <w:snapToGrid w:val="0"/>
              <w:rPr>
                <w:rFonts w:ascii="Times New Roman" w:eastAsia="新細明體" w:hAnsi="Times New Roman" w:cs="Times New Roman"/>
                <w:sz w:val="22"/>
              </w:rPr>
            </w:pPr>
            <w:r w:rsidRPr="00644B79">
              <w:rPr>
                <w:rFonts w:ascii="Times New Roman" w:eastAsia="新細明體" w:hAnsi="新細明體" w:cs="Times New Roman"/>
                <w:color w:val="000000"/>
                <w:sz w:val="22"/>
              </w:rPr>
              <w:t>《六十如理論釋》</w:t>
            </w:r>
          </w:p>
        </w:tc>
        <w:tc>
          <w:tcPr>
            <w:tcW w:w="436" w:type="dxa"/>
          </w:tcPr>
          <w:p w14:paraId="64290EF1" w14:textId="77777777" w:rsidR="000542B2" w:rsidRPr="00644B79" w:rsidRDefault="000542B2" w:rsidP="007879F4">
            <w:pPr>
              <w:snapToGrid w:val="0"/>
              <w:rPr>
                <w:rFonts w:ascii="Times New Roman" w:hAnsi="Times New Roman" w:cs="Times New Roman"/>
                <w:sz w:val="22"/>
              </w:rPr>
            </w:pPr>
            <w:r w:rsidRPr="00644B79">
              <w:rPr>
                <w:rFonts w:ascii="Times New Roman" w:hAnsi="Times New Roman" w:cs="Times New Roman" w:hint="eastAsia"/>
                <w:sz w:val="22"/>
              </w:rPr>
              <w:t>A</w:t>
            </w:r>
          </w:p>
        </w:tc>
        <w:tc>
          <w:tcPr>
            <w:tcW w:w="1417" w:type="dxa"/>
          </w:tcPr>
          <w:p w14:paraId="64290EF2" w14:textId="77777777" w:rsidR="000542B2" w:rsidRPr="00644B79" w:rsidRDefault="000542B2" w:rsidP="007879F4">
            <w:pPr>
              <w:snapToGrid w:val="0"/>
              <w:rPr>
                <w:rFonts w:ascii="Times New Roman" w:hAnsi="Times New Roman" w:cs="Times New Roman"/>
                <w:sz w:val="22"/>
              </w:rPr>
            </w:pPr>
            <w:r w:rsidRPr="00644B79">
              <w:rPr>
                <w:rFonts w:ascii="Times New Roman" w:hAnsi="Times New Roman" w:cs="Times New Roman" w:hint="eastAsia"/>
                <w:sz w:val="22"/>
              </w:rPr>
              <w:t>缺</w:t>
            </w:r>
          </w:p>
        </w:tc>
        <w:tc>
          <w:tcPr>
            <w:tcW w:w="709" w:type="dxa"/>
          </w:tcPr>
          <w:p w14:paraId="64290EF3" w14:textId="77777777" w:rsidR="000542B2" w:rsidRPr="00644B79" w:rsidRDefault="000542B2"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3864</w:t>
            </w:r>
          </w:p>
        </w:tc>
        <w:tc>
          <w:tcPr>
            <w:tcW w:w="1559" w:type="dxa"/>
          </w:tcPr>
          <w:p w14:paraId="64290EF4" w14:textId="77777777" w:rsidR="000542B2" w:rsidRPr="00644B79" w:rsidRDefault="000542B2"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35</w:t>
            </w:r>
            <w:r w:rsidR="00644940"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3869</w:t>
            </w:r>
          </w:p>
        </w:tc>
      </w:tr>
      <w:tr w:rsidR="000542B2" w:rsidRPr="00644B79" w14:paraId="64290EFD" w14:textId="77777777" w:rsidTr="000542B2">
        <w:tc>
          <w:tcPr>
            <w:tcW w:w="455" w:type="dxa"/>
          </w:tcPr>
          <w:p w14:paraId="64290EF6" w14:textId="77777777" w:rsidR="000542B2" w:rsidRPr="00644B79" w:rsidRDefault="000542B2" w:rsidP="007879F4">
            <w:pPr>
              <w:snapToGrid w:val="0"/>
              <w:rPr>
                <w:rFonts w:ascii="Times New Roman" w:hAnsi="Times New Roman" w:cs="Times New Roman"/>
                <w:sz w:val="22"/>
              </w:rPr>
            </w:pPr>
            <w:r w:rsidRPr="00644B79">
              <w:rPr>
                <w:rFonts w:ascii="Times New Roman" w:hAnsi="Times New Roman" w:cs="Times New Roman"/>
                <w:sz w:val="22"/>
              </w:rPr>
              <w:t>4</w:t>
            </w:r>
          </w:p>
        </w:tc>
        <w:tc>
          <w:tcPr>
            <w:tcW w:w="709" w:type="dxa"/>
          </w:tcPr>
          <w:p w14:paraId="64290EF7" w14:textId="77777777" w:rsidR="000542B2" w:rsidRPr="00644B79" w:rsidRDefault="000542B2" w:rsidP="007879F4">
            <w:pPr>
              <w:snapToGrid w:val="0"/>
              <w:rPr>
                <w:rFonts w:ascii="Times New Roman" w:hAnsi="Times New Roman" w:cs="Times New Roman"/>
                <w:sz w:val="22"/>
              </w:rPr>
            </w:pPr>
            <w:r w:rsidRPr="00644B79">
              <w:rPr>
                <w:rFonts w:ascii="Times New Roman" w:hAnsi="Times New Roman" w:cs="Times New Roman" w:hint="eastAsia"/>
                <w:sz w:val="22"/>
              </w:rPr>
              <w:t>月稱</w:t>
            </w:r>
          </w:p>
        </w:tc>
        <w:tc>
          <w:tcPr>
            <w:tcW w:w="3895" w:type="dxa"/>
          </w:tcPr>
          <w:p w14:paraId="64290EF8" w14:textId="77777777" w:rsidR="000542B2" w:rsidRPr="00644B79" w:rsidRDefault="000542B2" w:rsidP="007879F4">
            <w:pPr>
              <w:snapToGrid w:val="0"/>
              <w:rPr>
                <w:rFonts w:ascii="Times New Roman" w:eastAsia="新細明體" w:hAnsi="Times New Roman" w:cs="Times New Roman"/>
                <w:sz w:val="22"/>
              </w:rPr>
            </w:pPr>
            <w:r w:rsidRPr="00644B79">
              <w:rPr>
                <w:rFonts w:ascii="Times New Roman" w:eastAsia="新細明體" w:hAnsi="新細明體" w:cs="Times New Roman"/>
                <w:color w:val="000000"/>
                <w:sz w:val="22"/>
              </w:rPr>
              <w:t>《七十空性論釋》</w:t>
            </w:r>
          </w:p>
        </w:tc>
        <w:tc>
          <w:tcPr>
            <w:tcW w:w="436" w:type="dxa"/>
          </w:tcPr>
          <w:p w14:paraId="64290EF9" w14:textId="77777777" w:rsidR="000542B2" w:rsidRPr="00644B79" w:rsidRDefault="000542B2" w:rsidP="007879F4">
            <w:pPr>
              <w:snapToGrid w:val="0"/>
              <w:rPr>
                <w:rFonts w:ascii="Times New Roman" w:hAnsi="Times New Roman" w:cs="Times New Roman"/>
                <w:sz w:val="22"/>
              </w:rPr>
            </w:pPr>
            <w:r w:rsidRPr="00644B79">
              <w:rPr>
                <w:rFonts w:ascii="Times New Roman" w:hAnsi="Times New Roman" w:cs="Times New Roman" w:hint="eastAsia"/>
                <w:sz w:val="22"/>
              </w:rPr>
              <w:t>A</w:t>
            </w:r>
          </w:p>
        </w:tc>
        <w:tc>
          <w:tcPr>
            <w:tcW w:w="1417" w:type="dxa"/>
          </w:tcPr>
          <w:p w14:paraId="64290EFA" w14:textId="77777777" w:rsidR="000542B2" w:rsidRPr="00644B79" w:rsidRDefault="000542B2" w:rsidP="007879F4">
            <w:pPr>
              <w:snapToGrid w:val="0"/>
              <w:rPr>
                <w:rFonts w:ascii="Times New Roman" w:hAnsi="Times New Roman" w:cs="Times New Roman"/>
                <w:sz w:val="22"/>
              </w:rPr>
            </w:pPr>
            <w:r w:rsidRPr="00644B79">
              <w:rPr>
                <w:rFonts w:ascii="Times New Roman" w:hAnsi="Times New Roman" w:cs="Times New Roman" w:hint="eastAsia"/>
                <w:sz w:val="22"/>
              </w:rPr>
              <w:t>缺</w:t>
            </w:r>
          </w:p>
        </w:tc>
        <w:tc>
          <w:tcPr>
            <w:tcW w:w="709" w:type="dxa"/>
          </w:tcPr>
          <w:p w14:paraId="64290EFB" w14:textId="77777777" w:rsidR="000542B2" w:rsidRPr="00644B79" w:rsidRDefault="000542B2"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386</w:t>
            </w:r>
            <w:r w:rsidRPr="00644B79">
              <w:rPr>
                <w:rFonts w:ascii="Times New Roman" w:eastAsia="新細明體" w:hAnsi="Times New Roman" w:cs="Times New Roman" w:hint="eastAsia"/>
                <w:color w:val="000000"/>
                <w:sz w:val="22"/>
              </w:rPr>
              <w:t>7</w:t>
            </w:r>
          </w:p>
        </w:tc>
        <w:tc>
          <w:tcPr>
            <w:tcW w:w="1559" w:type="dxa"/>
          </w:tcPr>
          <w:p w14:paraId="64290EFC" w14:textId="77777777" w:rsidR="000542B2" w:rsidRPr="00644B79" w:rsidRDefault="00644940"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35</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3872</w:t>
            </w:r>
          </w:p>
        </w:tc>
      </w:tr>
      <w:tr w:rsidR="000542B2" w:rsidRPr="00644B79" w14:paraId="64290F05" w14:textId="77777777" w:rsidTr="000542B2">
        <w:tc>
          <w:tcPr>
            <w:tcW w:w="455" w:type="dxa"/>
          </w:tcPr>
          <w:p w14:paraId="64290EFE" w14:textId="77777777" w:rsidR="000542B2" w:rsidRPr="00644B79" w:rsidRDefault="000542B2" w:rsidP="007879F4">
            <w:pPr>
              <w:snapToGrid w:val="0"/>
              <w:rPr>
                <w:rFonts w:ascii="Times New Roman" w:hAnsi="Times New Roman" w:cs="Times New Roman"/>
                <w:sz w:val="22"/>
              </w:rPr>
            </w:pPr>
            <w:r w:rsidRPr="00644B79">
              <w:rPr>
                <w:rFonts w:ascii="Times New Roman" w:hAnsi="Times New Roman" w:cs="Times New Roman"/>
                <w:sz w:val="22"/>
              </w:rPr>
              <w:t>5</w:t>
            </w:r>
          </w:p>
        </w:tc>
        <w:tc>
          <w:tcPr>
            <w:tcW w:w="709" w:type="dxa"/>
          </w:tcPr>
          <w:p w14:paraId="64290EFF" w14:textId="77777777" w:rsidR="000542B2" w:rsidRPr="00644B79" w:rsidRDefault="000542B2" w:rsidP="007879F4">
            <w:pPr>
              <w:snapToGrid w:val="0"/>
              <w:rPr>
                <w:rFonts w:ascii="Times New Roman" w:hAnsi="Times New Roman" w:cs="Times New Roman"/>
                <w:sz w:val="22"/>
              </w:rPr>
            </w:pPr>
            <w:r w:rsidRPr="00644B79">
              <w:rPr>
                <w:rFonts w:ascii="Times New Roman" w:hAnsi="Times New Roman" w:cs="Times New Roman" w:hint="eastAsia"/>
                <w:sz w:val="22"/>
              </w:rPr>
              <w:t>月稱</w:t>
            </w:r>
          </w:p>
        </w:tc>
        <w:tc>
          <w:tcPr>
            <w:tcW w:w="3895" w:type="dxa"/>
          </w:tcPr>
          <w:p w14:paraId="64290F00" w14:textId="77777777" w:rsidR="000542B2" w:rsidRPr="00644B79" w:rsidRDefault="000542B2" w:rsidP="007879F4">
            <w:pPr>
              <w:snapToGrid w:val="0"/>
              <w:rPr>
                <w:rFonts w:ascii="Times New Roman" w:eastAsia="新細明體" w:hAnsi="Times New Roman" w:cs="Times New Roman"/>
                <w:sz w:val="22"/>
              </w:rPr>
            </w:pPr>
            <w:r w:rsidRPr="00644B79">
              <w:rPr>
                <w:rFonts w:ascii="Times New Roman" w:eastAsia="新細明體" w:hAnsi="新細明體" w:cs="Times New Roman"/>
                <w:color w:val="000000"/>
                <w:sz w:val="22"/>
              </w:rPr>
              <w:t>《瑜伽行四百論廣釋》</w:t>
            </w:r>
            <w:r w:rsidR="00D13CB6" w:rsidRPr="00644B79">
              <w:rPr>
                <w:rStyle w:val="af2"/>
                <w:rFonts w:ascii="Times New Roman" w:eastAsia="標楷體" w:hAnsi="Times New Roman" w:cs="Times New Roman"/>
                <w:bCs/>
              </w:rPr>
              <w:footnoteReference w:id="78"/>
            </w:r>
          </w:p>
        </w:tc>
        <w:tc>
          <w:tcPr>
            <w:tcW w:w="436" w:type="dxa"/>
          </w:tcPr>
          <w:p w14:paraId="64290F01" w14:textId="77777777" w:rsidR="000542B2" w:rsidRPr="00644B79" w:rsidRDefault="000542B2" w:rsidP="007879F4">
            <w:pPr>
              <w:snapToGrid w:val="0"/>
              <w:rPr>
                <w:rFonts w:ascii="Times New Roman" w:hAnsi="Times New Roman" w:cs="Times New Roman"/>
                <w:sz w:val="22"/>
              </w:rPr>
            </w:pPr>
            <w:r w:rsidRPr="00644B79">
              <w:rPr>
                <w:rFonts w:ascii="Times New Roman" w:hAnsi="Times New Roman" w:cs="Times New Roman" w:hint="eastAsia"/>
                <w:sz w:val="22"/>
              </w:rPr>
              <w:t>A</w:t>
            </w:r>
          </w:p>
        </w:tc>
        <w:tc>
          <w:tcPr>
            <w:tcW w:w="1417" w:type="dxa"/>
          </w:tcPr>
          <w:p w14:paraId="64290F02" w14:textId="77777777" w:rsidR="000542B2" w:rsidRPr="00644B79" w:rsidRDefault="000542B2" w:rsidP="007879F4">
            <w:pPr>
              <w:snapToGrid w:val="0"/>
              <w:rPr>
                <w:rFonts w:ascii="Times New Roman" w:hAnsi="Times New Roman" w:cs="Times New Roman"/>
                <w:sz w:val="22"/>
              </w:rPr>
            </w:pPr>
            <w:r w:rsidRPr="00644B79">
              <w:rPr>
                <w:rFonts w:ascii="Times New Roman" w:hAnsi="Times New Roman" w:cs="Times New Roman" w:hint="eastAsia"/>
                <w:sz w:val="22"/>
              </w:rPr>
              <w:t>缺</w:t>
            </w:r>
          </w:p>
        </w:tc>
        <w:tc>
          <w:tcPr>
            <w:tcW w:w="709" w:type="dxa"/>
          </w:tcPr>
          <w:p w14:paraId="64290F03" w14:textId="77777777" w:rsidR="000542B2" w:rsidRPr="00644B79" w:rsidRDefault="000542B2"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386</w:t>
            </w:r>
            <w:r w:rsidRPr="00644B79">
              <w:rPr>
                <w:rFonts w:ascii="Times New Roman" w:eastAsia="新細明體" w:hAnsi="Times New Roman" w:cs="Times New Roman" w:hint="eastAsia"/>
                <w:color w:val="000000"/>
                <w:sz w:val="22"/>
              </w:rPr>
              <w:t>5</w:t>
            </w:r>
          </w:p>
        </w:tc>
        <w:tc>
          <w:tcPr>
            <w:tcW w:w="1559" w:type="dxa"/>
          </w:tcPr>
          <w:p w14:paraId="64290F04" w14:textId="77777777" w:rsidR="000542B2" w:rsidRPr="00644B79" w:rsidRDefault="00644940"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35</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3870</w:t>
            </w:r>
          </w:p>
        </w:tc>
      </w:tr>
      <w:tr w:rsidR="000542B2" w:rsidRPr="00644B79" w14:paraId="64290F0F" w14:textId="77777777" w:rsidTr="000542B2">
        <w:tc>
          <w:tcPr>
            <w:tcW w:w="455" w:type="dxa"/>
          </w:tcPr>
          <w:p w14:paraId="64290F06" w14:textId="77777777" w:rsidR="000542B2" w:rsidRPr="00644B79" w:rsidRDefault="000542B2" w:rsidP="007879F4">
            <w:pPr>
              <w:snapToGrid w:val="0"/>
              <w:rPr>
                <w:rFonts w:ascii="Times New Roman" w:hAnsi="Times New Roman" w:cs="Times New Roman"/>
                <w:sz w:val="22"/>
              </w:rPr>
            </w:pPr>
            <w:r w:rsidRPr="00644B79">
              <w:rPr>
                <w:rFonts w:ascii="Times New Roman" w:hAnsi="Times New Roman" w:cs="Times New Roman"/>
                <w:sz w:val="22"/>
              </w:rPr>
              <w:t>6</w:t>
            </w:r>
          </w:p>
        </w:tc>
        <w:tc>
          <w:tcPr>
            <w:tcW w:w="709" w:type="dxa"/>
          </w:tcPr>
          <w:p w14:paraId="64290F07" w14:textId="77777777" w:rsidR="000542B2" w:rsidRPr="00644B79" w:rsidRDefault="000542B2" w:rsidP="007879F4">
            <w:pPr>
              <w:snapToGrid w:val="0"/>
              <w:rPr>
                <w:rFonts w:ascii="Times New Roman" w:hAnsi="Times New Roman" w:cs="Times New Roman"/>
                <w:sz w:val="22"/>
              </w:rPr>
            </w:pPr>
            <w:r w:rsidRPr="00644B79">
              <w:rPr>
                <w:rFonts w:ascii="Times New Roman" w:hAnsi="Times New Roman" w:cs="Times New Roman" w:hint="eastAsia"/>
                <w:sz w:val="22"/>
              </w:rPr>
              <w:t>月稱</w:t>
            </w:r>
          </w:p>
        </w:tc>
        <w:tc>
          <w:tcPr>
            <w:tcW w:w="3895" w:type="dxa"/>
          </w:tcPr>
          <w:p w14:paraId="64290F08" w14:textId="77777777" w:rsidR="000542B2" w:rsidRPr="00644B79" w:rsidRDefault="000542B2" w:rsidP="007879F4">
            <w:pPr>
              <w:snapToGrid w:val="0"/>
              <w:rPr>
                <w:rFonts w:ascii="Times New Roman" w:eastAsia="新細明體" w:hAnsi="Times New Roman" w:cs="Times New Roman"/>
                <w:sz w:val="22"/>
              </w:rPr>
            </w:pPr>
            <w:r w:rsidRPr="00644B79">
              <w:rPr>
                <w:rFonts w:ascii="Times New Roman" w:eastAsia="新細明體" w:hAnsi="新細明體" w:cs="Times New Roman"/>
                <w:color w:val="000000"/>
                <w:sz w:val="22"/>
              </w:rPr>
              <w:t>《入中論》</w:t>
            </w:r>
            <w:r w:rsidR="00C04E61" w:rsidRPr="00644B79">
              <w:rPr>
                <w:rStyle w:val="af2"/>
                <w:rFonts w:ascii="Times New Roman" w:eastAsia="標楷體" w:hAnsi="Times New Roman" w:cs="Times New Roman"/>
                <w:bCs/>
              </w:rPr>
              <w:footnoteReference w:id="79"/>
            </w:r>
          </w:p>
        </w:tc>
        <w:tc>
          <w:tcPr>
            <w:tcW w:w="436" w:type="dxa"/>
          </w:tcPr>
          <w:p w14:paraId="64290F09" w14:textId="77777777" w:rsidR="000542B2" w:rsidRPr="00644B79" w:rsidRDefault="000542B2" w:rsidP="007879F4">
            <w:pPr>
              <w:snapToGrid w:val="0"/>
              <w:rPr>
                <w:rFonts w:ascii="Times New Roman" w:hAnsi="Times New Roman" w:cs="Times New Roman"/>
                <w:sz w:val="22"/>
              </w:rPr>
            </w:pPr>
            <w:r w:rsidRPr="00644B79">
              <w:rPr>
                <w:rFonts w:ascii="Times New Roman" w:hAnsi="Times New Roman" w:cs="Times New Roman" w:hint="eastAsia"/>
                <w:sz w:val="22"/>
              </w:rPr>
              <w:t>A</w:t>
            </w:r>
          </w:p>
        </w:tc>
        <w:tc>
          <w:tcPr>
            <w:tcW w:w="1417" w:type="dxa"/>
          </w:tcPr>
          <w:p w14:paraId="64290F0A" w14:textId="77777777" w:rsidR="000542B2" w:rsidRPr="00644B79" w:rsidRDefault="000542B2" w:rsidP="007879F4">
            <w:pPr>
              <w:snapToGrid w:val="0"/>
              <w:rPr>
                <w:rFonts w:ascii="Times New Roman" w:hAnsi="Times New Roman" w:cs="Times New Roman"/>
                <w:sz w:val="22"/>
              </w:rPr>
            </w:pPr>
            <w:r w:rsidRPr="00644B79">
              <w:rPr>
                <w:rFonts w:ascii="Times New Roman" w:hAnsi="Times New Roman" w:cs="Times New Roman" w:hint="eastAsia"/>
                <w:sz w:val="22"/>
              </w:rPr>
              <w:t>缺</w:t>
            </w:r>
            <w:r w:rsidR="00CC4A12" w:rsidRPr="00CC3A17">
              <w:rPr>
                <w:rStyle w:val="af2"/>
                <w:rFonts w:ascii="Times New Roman" w:hAnsi="Times New Roman" w:cs="Times New Roman"/>
                <w:color w:val="000000"/>
                <w:sz w:val="22"/>
              </w:rPr>
              <w:footnoteReference w:id="80"/>
            </w:r>
          </w:p>
        </w:tc>
        <w:tc>
          <w:tcPr>
            <w:tcW w:w="709" w:type="dxa"/>
          </w:tcPr>
          <w:p w14:paraId="64290F0B" w14:textId="77777777" w:rsidR="000542B2" w:rsidRPr="00644B79" w:rsidRDefault="000542B2" w:rsidP="007879F4">
            <w:pPr>
              <w:snapToGrid w:val="0"/>
              <w:rPr>
                <w:rFonts w:ascii="Times New Roman" w:eastAsia="新細明體" w:hAnsi="Times New Roman" w:cs="Times New Roman"/>
                <w:color w:val="000000"/>
                <w:sz w:val="22"/>
              </w:rPr>
            </w:pPr>
            <w:r w:rsidRPr="00644B79">
              <w:rPr>
                <w:rFonts w:ascii="Times New Roman" w:eastAsia="新細明體" w:hAnsi="Times New Roman" w:cs="Times New Roman"/>
                <w:color w:val="000000"/>
                <w:sz w:val="22"/>
              </w:rPr>
              <w:t>386</w:t>
            </w:r>
            <w:r w:rsidRPr="00644B79">
              <w:rPr>
                <w:rFonts w:ascii="Times New Roman" w:eastAsia="新細明體" w:hAnsi="Times New Roman" w:cs="Times New Roman" w:hint="eastAsia"/>
                <w:color w:val="000000"/>
                <w:sz w:val="22"/>
              </w:rPr>
              <w:t>1</w:t>
            </w:r>
          </w:p>
          <w:p w14:paraId="64290F0C" w14:textId="77777777" w:rsidR="000542B2" w:rsidRPr="00644B79" w:rsidRDefault="000542B2" w:rsidP="007879F4">
            <w:pPr>
              <w:snapToGrid w:val="0"/>
              <w:rPr>
                <w:rFonts w:ascii="Times New Roman" w:hAnsi="Times New Roman" w:cs="Times New Roman"/>
                <w:sz w:val="22"/>
              </w:rPr>
            </w:pPr>
            <w:r w:rsidRPr="00644B79">
              <w:rPr>
                <w:rFonts w:ascii="Times New Roman" w:eastAsia="新細明體" w:hAnsi="Times New Roman" w:cs="Times New Roman" w:hint="eastAsia"/>
                <w:color w:val="000000"/>
                <w:sz w:val="22"/>
              </w:rPr>
              <w:t>3862</w:t>
            </w:r>
          </w:p>
        </w:tc>
        <w:tc>
          <w:tcPr>
            <w:tcW w:w="1559" w:type="dxa"/>
          </w:tcPr>
          <w:p w14:paraId="64290F0D" w14:textId="77777777" w:rsidR="000542B2" w:rsidRPr="00644B79" w:rsidRDefault="00644940" w:rsidP="007879F4">
            <w:pPr>
              <w:snapToGrid w:val="0"/>
              <w:rPr>
                <w:rFonts w:ascii="Times New Roman" w:eastAsia="新細明體" w:hAnsi="Times New Roman" w:cs="Times New Roman"/>
                <w:color w:val="000000"/>
                <w:sz w:val="22"/>
              </w:rPr>
            </w:pPr>
            <w:r w:rsidRPr="00644B79">
              <w:rPr>
                <w:rFonts w:ascii="Times New Roman" w:eastAsia="新細明體" w:hAnsi="Times New Roman" w:cs="Times New Roman"/>
                <w:color w:val="000000"/>
                <w:sz w:val="22"/>
              </w:rPr>
              <w:t>35</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3866</w:t>
            </w:r>
          </w:p>
          <w:p w14:paraId="64290F0E" w14:textId="77777777" w:rsidR="00644940" w:rsidRPr="00644B79" w:rsidRDefault="00644940"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35</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3867</w:t>
            </w:r>
          </w:p>
        </w:tc>
      </w:tr>
    </w:tbl>
    <w:p w14:paraId="64290F10" w14:textId="77777777" w:rsidR="005710C4" w:rsidRPr="00644B79" w:rsidRDefault="005710C4" w:rsidP="007879F4">
      <w:pPr>
        <w:spacing w:afterLines="30" w:after="108"/>
        <w:rPr>
          <w:rFonts w:ascii="Times New Roman" w:hAnsi="Times New Roman" w:cs="Times New Roman"/>
        </w:rPr>
      </w:pPr>
      <w:r w:rsidRPr="00644B79">
        <w:rPr>
          <w:rFonts w:ascii="Times New Roman" w:hAnsi="Times New Roman" w:cs="Times New Roman" w:hint="eastAsia"/>
        </w:rPr>
        <w:t>著作類別：</w:t>
      </w:r>
      <w:r w:rsidRPr="00644B79">
        <w:rPr>
          <w:rFonts w:ascii="Times New Roman" w:hAnsi="Times New Roman" w:cs="Times New Roman" w:hint="eastAsia"/>
        </w:rPr>
        <w:t>A-</w:t>
      </w:r>
      <w:r w:rsidRPr="00644B79">
        <w:rPr>
          <w:rFonts w:ascii="Times New Roman" w:cs="Times New Roman" w:hint="eastAsia"/>
        </w:rPr>
        <w:t>論義</w:t>
      </w:r>
      <w:r w:rsidRPr="00644B79">
        <w:rPr>
          <w:rFonts w:ascii="Times New Roman" w:hAnsi="Times New Roman" w:cs="Times New Roman" w:hint="eastAsia"/>
        </w:rPr>
        <w:t>。</w:t>
      </w:r>
    </w:p>
    <w:p w14:paraId="64290F11" w14:textId="77777777" w:rsidR="00BC7CF4" w:rsidRPr="00644B79" w:rsidRDefault="00BC7CF4" w:rsidP="007879F4">
      <w:pPr>
        <w:spacing w:afterLines="30" w:after="108"/>
        <w:rPr>
          <w:rFonts w:ascii="Times New Roman" w:hAnsi="Times New Roman" w:cs="Times New Roman"/>
        </w:rPr>
      </w:pPr>
    </w:p>
    <w:p w14:paraId="64290F12" w14:textId="77777777" w:rsidR="004F5F81" w:rsidRPr="00644B79" w:rsidRDefault="00C10394" w:rsidP="007879F4">
      <w:pPr>
        <w:spacing w:afterLines="30" w:after="108"/>
        <w:rPr>
          <w:rFonts w:ascii="Times New Roman" w:hAnsi="Times New Roman" w:cs="Times New Roman"/>
        </w:rPr>
      </w:pPr>
      <w:r w:rsidRPr="00644B79">
        <w:rPr>
          <w:rFonts w:ascii="Times New Roman" w:hAnsi="Times New Roman" w:cs="Times New Roman" w:hint="eastAsia"/>
        </w:rPr>
        <w:t>三</w:t>
      </w:r>
      <w:r w:rsidR="004F5F81" w:rsidRPr="00644B79">
        <w:rPr>
          <w:rFonts w:ascii="Times New Roman" w:hAnsi="Times New Roman" w:cs="Times New Roman" w:hint="eastAsia"/>
        </w:rPr>
        <w:t>、清辨師資</w:t>
      </w:r>
      <w:r w:rsidR="0078667D" w:rsidRPr="00644B79">
        <w:rPr>
          <w:rStyle w:val="af2"/>
          <w:rFonts w:ascii="Times New Roman" w:eastAsia="標楷體" w:hAnsi="Times New Roman" w:cs="Times New Roman"/>
          <w:bCs/>
        </w:rPr>
        <w:footnoteReference w:id="81"/>
      </w:r>
      <w:r w:rsidR="004F5F81" w:rsidRPr="00644B79">
        <w:rPr>
          <w:rFonts w:ascii="Times New Roman" w:hAnsi="Times New Roman" w:cs="Times New Roman" w:hint="eastAsia"/>
        </w:rPr>
        <w:t>：</w:t>
      </w:r>
    </w:p>
    <w:tbl>
      <w:tblPr>
        <w:tblStyle w:val="af5"/>
        <w:tblW w:w="9180" w:type="dxa"/>
        <w:tblLook w:val="04A0" w:firstRow="1" w:lastRow="0" w:firstColumn="1" w:lastColumn="0" w:noHBand="0" w:noVBand="1"/>
      </w:tblPr>
      <w:tblGrid>
        <w:gridCol w:w="455"/>
        <w:gridCol w:w="709"/>
        <w:gridCol w:w="3895"/>
        <w:gridCol w:w="436"/>
        <w:gridCol w:w="1417"/>
        <w:gridCol w:w="709"/>
        <w:gridCol w:w="1559"/>
      </w:tblGrid>
      <w:tr w:rsidR="004F5F81" w:rsidRPr="00644B79" w14:paraId="64290F1A" w14:textId="77777777" w:rsidTr="00674BEE">
        <w:tc>
          <w:tcPr>
            <w:tcW w:w="455" w:type="dxa"/>
            <w:vMerge w:val="restart"/>
          </w:tcPr>
          <w:p w14:paraId="64290F13" w14:textId="77777777" w:rsidR="004F5F81" w:rsidRPr="00644B79" w:rsidRDefault="004F5F81" w:rsidP="007879F4">
            <w:pPr>
              <w:snapToGrid w:val="0"/>
              <w:rPr>
                <w:rFonts w:ascii="Times New Roman" w:hAnsi="Times New Roman" w:cs="Times New Roman"/>
                <w:sz w:val="22"/>
              </w:rPr>
            </w:pPr>
          </w:p>
        </w:tc>
        <w:tc>
          <w:tcPr>
            <w:tcW w:w="709" w:type="dxa"/>
            <w:vMerge w:val="restart"/>
          </w:tcPr>
          <w:p w14:paraId="64290F14"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sz w:val="22"/>
              </w:rPr>
              <w:t>作者</w:t>
            </w:r>
          </w:p>
        </w:tc>
        <w:tc>
          <w:tcPr>
            <w:tcW w:w="3895" w:type="dxa"/>
            <w:vMerge w:val="restart"/>
          </w:tcPr>
          <w:p w14:paraId="64290F15" w14:textId="77777777" w:rsidR="004F5F81" w:rsidRPr="00644B79" w:rsidRDefault="004F5F81" w:rsidP="007879F4">
            <w:pPr>
              <w:snapToGrid w:val="0"/>
              <w:rPr>
                <w:rFonts w:ascii="Times New Roman" w:hAnsi="Times New Roman" w:cs="Times New Roman"/>
                <w:sz w:val="22"/>
              </w:rPr>
            </w:pPr>
            <w:r w:rsidRPr="00644B79">
              <w:rPr>
                <w:rFonts w:ascii="Times New Roman" w:cs="Times New Roman"/>
                <w:sz w:val="22"/>
              </w:rPr>
              <w:t>論著</w:t>
            </w:r>
          </w:p>
        </w:tc>
        <w:tc>
          <w:tcPr>
            <w:tcW w:w="436" w:type="dxa"/>
            <w:vMerge w:val="restart"/>
          </w:tcPr>
          <w:p w14:paraId="64290F16"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hint="eastAsia"/>
                <w:sz w:val="22"/>
              </w:rPr>
              <w:t>類別</w:t>
            </w:r>
          </w:p>
        </w:tc>
        <w:tc>
          <w:tcPr>
            <w:tcW w:w="1417" w:type="dxa"/>
            <w:vMerge w:val="restart"/>
          </w:tcPr>
          <w:p w14:paraId="64290F17"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sz w:val="22"/>
              </w:rPr>
              <w:t>大正</w:t>
            </w:r>
          </w:p>
          <w:p w14:paraId="64290F18"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sz w:val="22"/>
              </w:rPr>
              <w:t>（冊，經號）</w:t>
            </w:r>
          </w:p>
        </w:tc>
        <w:tc>
          <w:tcPr>
            <w:tcW w:w="2268" w:type="dxa"/>
            <w:gridSpan w:val="2"/>
          </w:tcPr>
          <w:p w14:paraId="64290F19"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sz w:val="22"/>
              </w:rPr>
              <w:t>藏本</w:t>
            </w:r>
          </w:p>
        </w:tc>
      </w:tr>
      <w:tr w:rsidR="004F5F81" w:rsidRPr="00644B79" w14:paraId="64290F22" w14:textId="77777777" w:rsidTr="00674BEE">
        <w:tc>
          <w:tcPr>
            <w:tcW w:w="455" w:type="dxa"/>
            <w:vMerge/>
          </w:tcPr>
          <w:p w14:paraId="64290F1B" w14:textId="77777777" w:rsidR="004F5F81" w:rsidRPr="00644B79" w:rsidRDefault="004F5F81" w:rsidP="007879F4">
            <w:pPr>
              <w:snapToGrid w:val="0"/>
              <w:rPr>
                <w:rFonts w:ascii="Times New Roman" w:hAnsi="Times New Roman" w:cs="Times New Roman"/>
                <w:sz w:val="22"/>
              </w:rPr>
            </w:pPr>
          </w:p>
        </w:tc>
        <w:tc>
          <w:tcPr>
            <w:tcW w:w="709" w:type="dxa"/>
            <w:vMerge/>
          </w:tcPr>
          <w:p w14:paraId="64290F1C" w14:textId="77777777" w:rsidR="004F5F81" w:rsidRPr="00644B79" w:rsidRDefault="004F5F81" w:rsidP="007879F4">
            <w:pPr>
              <w:snapToGrid w:val="0"/>
              <w:rPr>
                <w:rFonts w:ascii="Times New Roman" w:hAnsi="Times New Roman" w:cs="Times New Roman"/>
                <w:sz w:val="22"/>
              </w:rPr>
            </w:pPr>
          </w:p>
        </w:tc>
        <w:tc>
          <w:tcPr>
            <w:tcW w:w="3895" w:type="dxa"/>
            <w:vMerge/>
          </w:tcPr>
          <w:p w14:paraId="64290F1D" w14:textId="77777777" w:rsidR="004F5F81" w:rsidRPr="00644B79" w:rsidRDefault="004F5F81" w:rsidP="007879F4">
            <w:pPr>
              <w:snapToGrid w:val="0"/>
              <w:rPr>
                <w:rFonts w:ascii="Times New Roman" w:hAnsi="Times New Roman" w:cs="Times New Roman"/>
                <w:sz w:val="22"/>
              </w:rPr>
            </w:pPr>
          </w:p>
        </w:tc>
        <w:tc>
          <w:tcPr>
            <w:tcW w:w="436" w:type="dxa"/>
            <w:vMerge/>
          </w:tcPr>
          <w:p w14:paraId="64290F1E" w14:textId="77777777" w:rsidR="004F5F81" w:rsidRPr="00644B79" w:rsidRDefault="004F5F81" w:rsidP="007879F4">
            <w:pPr>
              <w:snapToGrid w:val="0"/>
              <w:rPr>
                <w:rFonts w:ascii="Times New Roman" w:hAnsi="Times New Roman" w:cs="Times New Roman"/>
                <w:sz w:val="22"/>
              </w:rPr>
            </w:pPr>
          </w:p>
        </w:tc>
        <w:tc>
          <w:tcPr>
            <w:tcW w:w="1417" w:type="dxa"/>
            <w:vMerge/>
          </w:tcPr>
          <w:p w14:paraId="64290F1F" w14:textId="77777777" w:rsidR="004F5F81" w:rsidRPr="00644B79" w:rsidRDefault="004F5F81" w:rsidP="007879F4">
            <w:pPr>
              <w:snapToGrid w:val="0"/>
              <w:rPr>
                <w:rFonts w:ascii="Times New Roman" w:hAnsi="Times New Roman" w:cs="Times New Roman"/>
                <w:sz w:val="22"/>
              </w:rPr>
            </w:pPr>
          </w:p>
        </w:tc>
        <w:tc>
          <w:tcPr>
            <w:tcW w:w="709" w:type="dxa"/>
          </w:tcPr>
          <w:p w14:paraId="64290F20"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sz w:val="22"/>
              </w:rPr>
              <w:t>東北</w:t>
            </w:r>
          </w:p>
        </w:tc>
        <w:tc>
          <w:tcPr>
            <w:tcW w:w="1559" w:type="dxa"/>
          </w:tcPr>
          <w:p w14:paraId="64290F21"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sz w:val="22"/>
              </w:rPr>
              <w:t>台北（冊</w:t>
            </w:r>
            <w:r w:rsidRPr="00644B79">
              <w:rPr>
                <w:rFonts w:ascii="Times New Roman" w:hAnsi="DPalatino" w:cs="Times New Roman"/>
                <w:color w:val="000000"/>
                <w:sz w:val="22"/>
              </w:rPr>
              <w:t>，</w:t>
            </w:r>
            <w:r w:rsidRPr="00644B79">
              <w:rPr>
                <w:rFonts w:ascii="Times New Roman" w:hAnsi="Times New Roman" w:cs="Times New Roman"/>
                <w:sz w:val="22"/>
              </w:rPr>
              <w:t>號）</w:t>
            </w:r>
          </w:p>
        </w:tc>
      </w:tr>
      <w:tr w:rsidR="004F5F81" w:rsidRPr="00644B79" w14:paraId="64290F2A" w14:textId="77777777" w:rsidTr="00674BEE">
        <w:tc>
          <w:tcPr>
            <w:tcW w:w="455" w:type="dxa"/>
          </w:tcPr>
          <w:p w14:paraId="64290F23"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sz w:val="22"/>
              </w:rPr>
              <w:t>1</w:t>
            </w:r>
          </w:p>
        </w:tc>
        <w:tc>
          <w:tcPr>
            <w:tcW w:w="709" w:type="dxa"/>
          </w:tcPr>
          <w:p w14:paraId="64290F24"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hint="eastAsia"/>
                <w:sz w:val="22"/>
              </w:rPr>
              <w:t>清辨</w:t>
            </w:r>
          </w:p>
        </w:tc>
        <w:tc>
          <w:tcPr>
            <w:tcW w:w="3895" w:type="dxa"/>
          </w:tcPr>
          <w:p w14:paraId="64290F25" w14:textId="77777777" w:rsidR="004F5F81" w:rsidRPr="00644B79" w:rsidRDefault="004F5F81" w:rsidP="007879F4">
            <w:pPr>
              <w:snapToGrid w:val="0"/>
              <w:rPr>
                <w:rFonts w:ascii="Times New Roman" w:eastAsia="新細明體" w:hAnsi="Times New Roman" w:cs="Times New Roman"/>
                <w:sz w:val="22"/>
              </w:rPr>
            </w:pPr>
            <w:r w:rsidRPr="00644B79">
              <w:rPr>
                <w:rFonts w:ascii="Times New Roman" w:eastAsia="新細明體" w:hAnsi="新細明體" w:cs="Times New Roman"/>
                <w:color w:val="000000"/>
                <w:sz w:val="22"/>
              </w:rPr>
              <w:t>《般若燈論》</w:t>
            </w:r>
          </w:p>
        </w:tc>
        <w:tc>
          <w:tcPr>
            <w:tcW w:w="436" w:type="dxa"/>
          </w:tcPr>
          <w:p w14:paraId="64290F26"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hint="eastAsia"/>
                <w:sz w:val="22"/>
              </w:rPr>
              <w:t>A</w:t>
            </w:r>
          </w:p>
        </w:tc>
        <w:tc>
          <w:tcPr>
            <w:tcW w:w="1417" w:type="dxa"/>
          </w:tcPr>
          <w:p w14:paraId="64290F27" w14:textId="77777777" w:rsidR="004F5F81" w:rsidRPr="00644B79" w:rsidRDefault="004F5F81"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30</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1566</w:t>
            </w:r>
          </w:p>
        </w:tc>
        <w:tc>
          <w:tcPr>
            <w:tcW w:w="709" w:type="dxa"/>
          </w:tcPr>
          <w:p w14:paraId="64290F28" w14:textId="77777777" w:rsidR="004F5F81" w:rsidRPr="00644B79" w:rsidRDefault="004F5F81"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3853</w:t>
            </w:r>
          </w:p>
        </w:tc>
        <w:tc>
          <w:tcPr>
            <w:tcW w:w="1559" w:type="dxa"/>
          </w:tcPr>
          <w:p w14:paraId="64290F29" w14:textId="77777777" w:rsidR="004F5F81" w:rsidRPr="00644B79" w:rsidRDefault="004F5F81"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34</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3858</w:t>
            </w:r>
          </w:p>
        </w:tc>
      </w:tr>
      <w:tr w:rsidR="004F5F81" w:rsidRPr="00644B79" w14:paraId="64290F32" w14:textId="77777777" w:rsidTr="00674BEE">
        <w:tc>
          <w:tcPr>
            <w:tcW w:w="455" w:type="dxa"/>
          </w:tcPr>
          <w:p w14:paraId="64290F2B"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sz w:val="22"/>
              </w:rPr>
              <w:t>2</w:t>
            </w:r>
          </w:p>
        </w:tc>
        <w:tc>
          <w:tcPr>
            <w:tcW w:w="709" w:type="dxa"/>
          </w:tcPr>
          <w:p w14:paraId="64290F2C"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hint="eastAsia"/>
                <w:sz w:val="22"/>
              </w:rPr>
              <w:t>清辨</w:t>
            </w:r>
          </w:p>
        </w:tc>
        <w:tc>
          <w:tcPr>
            <w:tcW w:w="3895" w:type="dxa"/>
          </w:tcPr>
          <w:p w14:paraId="64290F2D" w14:textId="77777777" w:rsidR="004F5F81" w:rsidRPr="00644B79" w:rsidRDefault="004F5F81" w:rsidP="007879F4">
            <w:pPr>
              <w:snapToGrid w:val="0"/>
              <w:rPr>
                <w:rFonts w:ascii="Times New Roman" w:eastAsia="新細明體" w:hAnsi="Times New Roman" w:cs="Times New Roman"/>
                <w:sz w:val="22"/>
              </w:rPr>
            </w:pPr>
            <w:r w:rsidRPr="00644B79">
              <w:rPr>
                <w:rFonts w:ascii="Times New Roman" w:eastAsia="新細明體" w:hAnsi="新細明體" w:cs="Times New Roman"/>
                <w:color w:val="000000"/>
                <w:sz w:val="22"/>
              </w:rPr>
              <w:t>《中觀心論》</w:t>
            </w:r>
          </w:p>
        </w:tc>
        <w:tc>
          <w:tcPr>
            <w:tcW w:w="436" w:type="dxa"/>
          </w:tcPr>
          <w:p w14:paraId="64290F2E"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hint="eastAsia"/>
                <w:sz w:val="22"/>
              </w:rPr>
              <w:t>A</w:t>
            </w:r>
          </w:p>
        </w:tc>
        <w:tc>
          <w:tcPr>
            <w:tcW w:w="1417" w:type="dxa"/>
          </w:tcPr>
          <w:p w14:paraId="64290F2F"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hint="eastAsia"/>
                <w:sz w:val="22"/>
              </w:rPr>
              <w:t>缺</w:t>
            </w:r>
          </w:p>
        </w:tc>
        <w:tc>
          <w:tcPr>
            <w:tcW w:w="709" w:type="dxa"/>
          </w:tcPr>
          <w:p w14:paraId="64290F30" w14:textId="77777777" w:rsidR="004F5F81" w:rsidRPr="00644B79" w:rsidRDefault="004F5F81"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3855</w:t>
            </w:r>
          </w:p>
        </w:tc>
        <w:tc>
          <w:tcPr>
            <w:tcW w:w="1559" w:type="dxa"/>
          </w:tcPr>
          <w:p w14:paraId="64290F31" w14:textId="77777777" w:rsidR="004F5F81" w:rsidRPr="00644B79" w:rsidRDefault="004F5F81"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34</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 xml:space="preserve"> 3860</w:t>
            </w:r>
          </w:p>
        </w:tc>
      </w:tr>
      <w:tr w:rsidR="004F5F81" w:rsidRPr="00644B79" w14:paraId="64290F3A" w14:textId="77777777" w:rsidTr="00674BEE">
        <w:tc>
          <w:tcPr>
            <w:tcW w:w="455" w:type="dxa"/>
          </w:tcPr>
          <w:p w14:paraId="64290F33"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sz w:val="22"/>
              </w:rPr>
              <w:t>3</w:t>
            </w:r>
          </w:p>
        </w:tc>
        <w:tc>
          <w:tcPr>
            <w:tcW w:w="709" w:type="dxa"/>
          </w:tcPr>
          <w:p w14:paraId="64290F34"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hint="eastAsia"/>
                <w:sz w:val="22"/>
              </w:rPr>
              <w:t>清辨</w:t>
            </w:r>
          </w:p>
        </w:tc>
        <w:tc>
          <w:tcPr>
            <w:tcW w:w="3895" w:type="dxa"/>
          </w:tcPr>
          <w:p w14:paraId="64290F35" w14:textId="77777777" w:rsidR="004F5F81" w:rsidRPr="00644B79" w:rsidRDefault="004F5F81" w:rsidP="007879F4">
            <w:pPr>
              <w:snapToGrid w:val="0"/>
              <w:rPr>
                <w:rFonts w:ascii="Times New Roman" w:eastAsia="新細明體" w:hAnsi="Times New Roman" w:cs="Times New Roman"/>
                <w:sz w:val="22"/>
              </w:rPr>
            </w:pPr>
            <w:r w:rsidRPr="00644B79">
              <w:rPr>
                <w:rFonts w:ascii="Times New Roman" w:eastAsia="新細明體" w:hAnsi="新細明體" w:cs="Times New Roman"/>
                <w:color w:val="000000"/>
                <w:sz w:val="22"/>
              </w:rPr>
              <w:t>《中觀心論釋</w:t>
            </w:r>
            <w:r w:rsidRPr="00644B79">
              <w:rPr>
                <w:rFonts w:ascii="Times New Roman" w:eastAsia="新細明體" w:hAnsi="Times New Roman" w:cs="Times New Roman"/>
                <w:color w:val="000000"/>
                <w:sz w:val="22"/>
              </w:rPr>
              <w:t>——</w:t>
            </w:r>
            <w:r w:rsidRPr="00644B79">
              <w:rPr>
                <w:rFonts w:ascii="Times New Roman" w:eastAsia="新細明體" w:hAnsi="新細明體" w:cs="Times New Roman"/>
                <w:color w:val="000000"/>
                <w:sz w:val="22"/>
              </w:rPr>
              <w:t>思擇焰》</w:t>
            </w:r>
          </w:p>
        </w:tc>
        <w:tc>
          <w:tcPr>
            <w:tcW w:w="436" w:type="dxa"/>
          </w:tcPr>
          <w:p w14:paraId="64290F36"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hint="eastAsia"/>
                <w:sz w:val="22"/>
              </w:rPr>
              <w:t>A</w:t>
            </w:r>
          </w:p>
        </w:tc>
        <w:tc>
          <w:tcPr>
            <w:tcW w:w="1417" w:type="dxa"/>
          </w:tcPr>
          <w:p w14:paraId="64290F37"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hint="eastAsia"/>
                <w:sz w:val="22"/>
              </w:rPr>
              <w:t>缺</w:t>
            </w:r>
          </w:p>
        </w:tc>
        <w:tc>
          <w:tcPr>
            <w:tcW w:w="709" w:type="dxa"/>
          </w:tcPr>
          <w:p w14:paraId="64290F38" w14:textId="77777777" w:rsidR="004F5F81" w:rsidRPr="00644B79" w:rsidRDefault="004F5F81"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3856</w:t>
            </w:r>
          </w:p>
        </w:tc>
        <w:tc>
          <w:tcPr>
            <w:tcW w:w="1559" w:type="dxa"/>
          </w:tcPr>
          <w:p w14:paraId="64290F39" w14:textId="77777777" w:rsidR="004F5F81" w:rsidRPr="00644B79" w:rsidRDefault="004F5F81"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34</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3861</w:t>
            </w:r>
          </w:p>
        </w:tc>
      </w:tr>
      <w:tr w:rsidR="004F5F81" w:rsidRPr="00644B79" w14:paraId="64290F42" w14:textId="77777777" w:rsidTr="00674BEE">
        <w:tc>
          <w:tcPr>
            <w:tcW w:w="455" w:type="dxa"/>
          </w:tcPr>
          <w:p w14:paraId="64290F3B"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sz w:val="22"/>
              </w:rPr>
              <w:t>4</w:t>
            </w:r>
          </w:p>
        </w:tc>
        <w:tc>
          <w:tcPr>
            <w:tcW w:w="709" w:type="dxa"/>
          </w:tcPr>
          <w:p w14:paraId="64290F3C"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hint="eastAsia"/>
                <w:sz w:val="22"/>
              </w:rPr>
              <w:t>清辨</w:t>
            </w:r>
          </w:p>
        </w:tc>
        <w:tc>
          <w:tcPr>
            <w:tcW w:w="3895" w:type="dxa"/>
          </w:tcPr>
          <w:p w14:paraId="64290F3D" w14:textId="77777777" w:rsidR="004F5F81" w:rsidRPr="00644B79" w:rsidRDefault="004F5F81" w:rsidP="007879F4">
            <w:pPr>
              <w:snapToGrid w:val="0"/>
              <w:rPr>
                <w:rFonts w:ascii="Times New Roman" w:eastAsia="新細明體" w:hAnsi="Times New Roman" w:cs="Times New Roman"/>
                <w:sz w:val="22"/>
              </w:rPr>
            </w:pPr>
            <w:r w:rsidRPr="00644B79">
              <w:rPr>
                <w:rFonts w:ascii="Times New Roman" w:eastAsia="新細明體" w:hAnsi="新細明體" w:cs="Times New Roman"/>
                <w:color w:val="000000"/>
                <w:sz w:val="22"/>
              </w:rPr>
              <w:t>《大乘掌珍論》</w:t>
            </w:r>
          </w:p>
        </w:tc>
        <w:tc>
          <w:tcPr>
            <w:tcW w:w="436" w:type="dxa"/>
          </w:tcPr>
          <w:p w14:paraId="64290F3E"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hint="eastAsia"/>
                <w:sz w:val="22"/>
              </w:rPr>
              <w:t>A</w:t>
            </w:r>
          </w:p>
        </w:tc>
        <w:tc>
          <w:tcPr>
            <w:tcW w:w="1417" w:type="dxa"/>
          </w:tcPr>
          <w:p w14:paraId="64290F3F" w14:textId="77777777" w:rsidR="004F5F81" w:rsidRPr="00644B79" w:rsidRDefault="004F5F81"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30</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1578</w:t>
            </w:r>
          </w:p>
        </w:tc>
        <w:tc>
          <w:tcPr>
            <w:tcW w:w="709" w:type="dxa"/>
          </w:tcPr>
          <w:p w14:paraId="64290F40"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hint="eastAsia"/>
                <w:sz w:val="22"/>
              </w:rPr>
              <w:t>缺</w:t>
            </w:r>
          </w:p>
        </w:tc>
        <w:tc>
          <w:tcPr>
            <w:tcW w:w="1559" w:type="dxa"/>
          </w:tcPr>
          <w:p w14:paraId="64290F41"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hint="eastAsia"/>
                <w:sz w:val="22"/>
              </w:rPr>
              <w:t>缺</w:t>
            </w:r>
          </w:p>
        </w:tc>
      </w:tr>
      <w:tr w:rsidR="004F5F81" w:rsidRPr="00644B79" w14:paraId="64290F4A" w14:textId="77777777" w:rsidTr="00674BEE">
        <w:tc>
          <w:tcPr>
            <w:tcW w:w="455" w:type="dxa"/>
          </w:tcPr>
          <w:p w14:paraId="64290F43"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sz w:val="22"/>
              </w:rPr>
              <w:t>5</w:t>
            </w:r>
          </w:p>
        </w:tc>
        <w:tc>
          <w:tcPr>
            <w:tcW w:w="709" w:type="dxa"/>
          </w:tcPr>
          <w:p w14:paraId="64290F44" w14:textId="77777777" w:rsidR="004F5F81" w:rsidRPr="00644B79" w:rsidRDefault="004F5F81" w:rsidP="007879F4">
            <w:pPr>
              <w:snapToGrid w:val="0"/>
              <w:rPr>
                <w:rFonts w:ascii="Times New Roman" w:hAnsi="Times New Roman" w:cs="Times New Roman"/>
                <w:sz w:val="22"/>
              </w:rPr>
            </w:pPr>
            <w:r w:rsidRPr="00644B79">
              <w:rPr>
                <w:rFonts w:ascii="Times New Roman" w:cs="Times New Roman"/>
                <w:sz w:val="22"/>
              </w:rPr>
              <w:t>智藏</w:t>
            </w:r>
          </w:p>
        </w:tc>
        <w:tc>
          <w:tcPr>
            <w:tcW w:w="3895" w:type="dxa"/>
          </w:tcPr>
          <w:p w14:paraId="64290F45" w14:textId="77777777" w:rsidR="004F5F81" w:rsidRPr="00644B79" w:rsidRDefault="004F5F81" w:rsidP="007879F4">
            <w:pPr>
              <w:snapToGrid w:val="0"/>
              <w:rPr>
                <w:rFonts w:ascii="Times New Roman" w:eastAsia="新細明體" w:hAnsi="Times New Roman" w:cs="Times New Roman"/>
                <w:sz w:val="22"/>
              </w:rPr>
            </w:pPr>
            <w:r w:rsidRPr="00644B79">
              <w:rPr>
                <w:rFonts w:ascii="Times New Roman" w:eastAsia="新細明體" w:hAnsi="新細明體" w:cs="Times New Roman"/>
                <w:color w:val="000000"/>
                <w:sz w:val="22"/>
              </w:rPr>
              <w:t>《二諦分別頌》</w:t>
            </w:r>
          </w:p>
        </w:tc>
        <w:tc>
          <w:tcPr>
            <w:tcW w:w="436" w:type="dxa"/>
          </w:tcPr>
          <w:p w14:paraId="64290F46"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hint="eastAsia"/>
                <w:sz w:val="22"/>
              </w:rPr>
              <w:t>A</w:t>
            </w:r>
          </w:p>
        </w:tc>
        <w:tc>
          <w:tcPr>
            <w:tcW w:w="1417" w:type="dxa"/>
          </w:tcPr>
          <w:p w14:paraId="64290F47"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hint="eastAsia"/>
                <w:sz w:val="22"/>
              </w:rPr>
              <w:t>缺</w:t>
            </w:r>
          </w:p>
        </w:tc>
        <w:tc>
          <w:tcPr>
            <w:tcW w:w="709" w:type="dxa"/>
          </w:tcPr>
          <w:p w14:paraId="64290F48" w14:textId="77777777" w:rsidR="004F5F81" w:rsidRPr="00644B79" w:rsidRDefault="004F5F81"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3881</w:t>
            </w:r>
          </w:p>
        </w:tc>
        <w:tc>
          <w:tcPr>
            <w:tcW w:w="1559" w:type="dxa"/>
          </w:tcPr>
          <w:p w14:paraId="64290F49" w14:textId="77777777" w:rsidR="004F5F81" w:rsidRPr="00644B79" w:rsidRDefault="004F5F81"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36</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3886</w:t>
            </w:r>
          </w:p>
        </w:tc>
      </w:tr>
      <w:tr w:rsidR="004F5F81" w:rsidRPr="00644B79" w14:paraId="64290F52" w14:textId="77777777" w:rsidTr="00674BEE">
        <w:tc>
          <w:tcPr>
            <w:tcW w:w="455" w:type="dxa"/>
          </w:tcPr>
          <w:p w14:paraId="64290F4B"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sz w:val="22"/>
              </w:rPr>
              <w:t>6</w:t>
            </w:r>
          </w:p>
        </w:tc>
        <w:tc>
          <w:tcPr>
            <w:tcW w:w="709" w:type="dxa"/>
          </w:tcPr>
          <w:p w14:paraId="64290F4C" w14:textId="77777777" w:rsidR="004F5F81" w:rsidRPr="00644B79" w:rsidRDefault="004F5F81" w:rsidP="007879F4">
            <w:pPr>
              <w:snapToGrid w:val="0"/>
              <w:rPr>
                <w:rFonts w:ascii="Times New Roman" w:hAnsi="Times New Roman" w:cs="Times New Roman"/>
                <w:sz w:val="22"/>
              </w:rPr>
            </w:pPr>
            <w:r w:rsidRPr="00644B79">
              <w:rPr>
                <w:rFonts w:ascii="Times New Roman" w:cs="Times New Roman"/>
                <w:sz w:val="22"/>
              </w:rPr>
              <w:t>觀誓</w:t>
            </w:r>
          </w:p>
        </w:tc>
        <w:tc>
          <w:tcPr>
            <w:tcW w:w="3895" w:type="dxa"/>
          </w:tcPr>
          <w:p w14:paraId="64290F4D" w14:textId="77777777" w:rsidR="004F5F81" w:rsidRPr="00644B79" w:rsidRDefault="004F5F81" w:rsidP="007879F4">
            <w:pPr>
              <w:snapToGrid w:val="0"/>
              <w:rPr>
                <w:rFonts w:ascii="Times New Roman" w:eastAsia="新細明體" w:hAnsi="Times New Roman" w:cs="Times New Roman"/>
                <w:sz w:val="22"/>
              </w:rPr>
            </w:pPr>
            <w:r w:rsidRPr="00644B79">
              <w:rPr>
                <w:rFonts w:ascii="Times New Roman" w:eastAsia="新細明體" w:hAnsi="新細明體" w:cs="Times New Roman"/>
                <w:color w:val="000000"/>
                <w:sz w:val="22"/>
              </w:rPr>
              <w:t>《般若燈論廣釋》</w:t>
            </w:r>
          </w:p>
        </w:tc>
        <w:tc>
          <w:tcPr>
            <w:tcW w:w="436" w:type="dxa"/>
          </w:tcPr>
          <w:p w14:paraId="64290F4E"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hint="eastAsia"/>
                <w:sz w:val="22"/>
              </w:rPr>
              <w:t>A</w:t>
            </w:r>
          </w:p>
        </w:tc>
        <w:tc>
          <w:tcPr>
            <w:tcW w:w="1417" w:type="dxa"/>
          </w:tcPr>
          <w:p w14:paraId="64290F4F" w14:textId="77777777" w:rsidR="004F5F81" w:rsidRPr="00644B79" w:rsidRDefault="004F5F81" w:rsidP="007879F4">
            <w:pPr>
              <w:snapToGrid w:val="0"/>
              <w:rPr>
                <w:rFonts w:ascii="Times New Roman" w:hAnsi="Times New Roman" w:cs="Times New Roman"/>
                <w:sz w:val="22"/>
              </w:rPr>
            </w:pPr>
            <w:r w:rsidRPr="00644B79">
              <w:rPr>
                <w:rFonts w:ascii="Times New Roman" w:hAnsi="Times New Roman" w:cs="Times New Roman" w:hint="eastAsia"/>
                <w:sz w:val="22"/>
              </w:rPr>
              <w:t>缺</w:t>
            </w:r>
          </w:p>
        </w:tc>
        <w:tc>
          <w:tcPr>
            <w:tcW w:w="709" w:type="dxa"/>
          </w:tcPr>
          <w:p w14:paraId="64290F50" w14:textId="77777777" w:rsidR="004F5F81" w:rsidRPr="00644B79" w:rsidRDefault="004F5F81"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3859</w:t>
            </w:r>
          </w:p>
        </w:tc>
        <w:tc>
          <w:tcPr>
            <w:tcW w:w="1559" w:type="dxa"/>
          </w:tcPr>
          <w:p w14:paraId="64290F51" w14:textId="77777777" w:rsidR="004F5F81" w:rsidRPr="00644B79" w:rsidRDefault="004F5F81"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35</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3864</w:t>
            </w:r>
          </w:p>
        </w:tc>
      </w:tr>
    </w:tbl>
    <w:p w14:paraId="64290F53" w14:textId="77777777" w:rsidR="005710C4" w:rsidRPr="00644B79" w:rsidRDefault="005710C4" w:rsidP="007879F4">
      <w:pPr>
        <w:spacing w:afterLines="30" w:after="108"/>
        <w:rPr>
          <w:rFonts w:ascii="Times New Roman" w:hAnsi="Times New Roman" w:cs="Times New Roman"/>
        </w:rPr>
      </w:pPr>
      <w:r w:rsidRPr="00644B79">
        <w:rPr>
          <w:rFonts w:ascii="Times New Roman" w:hAnsi="Times New Roman" w:cs="Times New Roman" w:hint="eastAsia"/>
        </w:rPr>
        <w:t>著作類別：</w:t>
      </w:r>
      <w:r w:rsidRPr="00644B79">
        <w:rPr>
          <w:rFonts w:ascii="Times New Roman" w:hAnsi="Times New Roman" w:cs="Times New Roman" w:hint="eastAsia"/>
        </w:rPr>
        <w:t>A-</w:t>
      </w:r>
      <w:r w:rsidRPr="00644B79">
        <w:rPr>
          <w:rFonts w:ascii="Times New Roman" w:cs="Times New Roman" w:hint="eastAsia"/>
        </w:rPr>
        <w:t>論義</w:t>
      </w:r>
      <w:r w:rsidRPr="00644B79">
        <w:rPr>
          <w:rFonts w:ascii="Times New Roman" w:hAnsi="Times New Roman" w:cs="Times New Roman" w:hint="eastAsia"/>
        </w:rPr>
        <w:t>。</w:t>
      </w:r>
    </w:p>
    <w:p w14:paraId="64290F54" w14:textId="77777777" w:rsidR="004F5F81" w:rsidRPr="00644B79" w:rsidRDefault="004F5F81" w:rsidP="007879F4">
      <w:pPr>
        <w:spacing w:afterLines="30" w:after="108"/>
        <w:rPr>
          <w:rFonts w:ascii="Times New Roman" w:hAnsi="Times New Roman" w:cs="Times New Roman"/>
        </w:rPr>
      </w:pPr>
    </w:p>
    <w:p w14:paraId="64290F55" w14:textId="77777777" w:rsidR="00C10394" w:rsidRPr="00644B79" w:rsidRDefault="00C10394" w:rsidP="007879F4">
      <w:pPr>
        <w:spacing w:afterLines="30" w:after="108"/>
        <w:rPr>
          <w:rFonts w:ascii="Times New Roman" w:hAnsi="Times New Roman" w:cs="Times New Roman"/>
        </w:rPr>
      </w:pPr>
      <w:r w:rsidRPr="00644B79">
        <w:rPr>
          <w:rFonts w:ascii="Times New Roman" w:hAnsi="Times New Roman" w:cs="Times New Roman" w:hint="eastAsia"/>
        </w:rPr>
        <w:t>四、寂天</w:t>
      </w:r>
      <w:r w:rsidRPr="00644B79">
        <w:rPr>
          <w:rStyle w:val="af2"/>
          <w:rFonts w:ascii="Times New Roman" w:eastAsia="標楷體" w:hAnsi="Times New Roman" w:cs="Times New Roman"/>
          <w:bCs/>
        </w:rPr>
        <w:footnoteReference w:id="82"/>
      </w:r>
      <w:r w:rsidRPr="00644B79">
        <w:rPr>
          <w:rFonts w:ascii="Times New Roman" w:hAnsi="Times New Roman" w:cs="Times New Roman" w:hint="eastAsia"/>
        </w:rPr>
        <w:t>：</w:t>
      </w:r>
    </w:p>
    <w:tbl>
      <w:tblPr>
        <w:tblStyle w:val="af5"/>
        <w:tblW w:w="9180" w:type="dxa"/>
        <w:tblLook w:val="04A0" w:firstRow="1" w:lastRow="0" w:firstColumn="1" w:lastColumn="0" w:noHBand="0" w:noVBand="1"/>
      </w:tblPr>
      <w:tblGrid>
        <w:gridCol w:w="455"/>
        <w:gridCol w:w="709"/>
        <w:gridCol w:w="3895"/>
        <w:gridCol w:w="436"/>
        <w:gridCol w:w="1417"/>
        <w:gridCol w:w="709"/>
        <w:gridCol w:w="1559"/>
      </w:tblGrid>
      <w:tr w:rsidR="00C10394" w:rsidRPr="00644B79" w14:paraId="64290F5D" w14:textId="77777777" w:rsidTr="00344097">
        <w:tc>
          <w:tcPr>
            <w:tcW w:w="455" w:type="dxa"/>
            <w:vMerge w:val="restart"/>
          </w:tcPr>
          <w:p w14:paraId="64290F56" w14:textId="77777777" w:rsidR="00C10394" w:rsidRPr="00644B79" w:rsidRDefault="00C10394" w:rsidP="007879F4">
            <w:pPr>
              <w:snapToGrid w:val="0"/>
              <w:rPr>
                <w:rFonts w:ascii="Times New Roman" w:hAnsi="Times New Roman" w:cs="Times New Roman"/>
                <w:sz w:val="22"/>
              </w:rPr>
            </w:pPr>
          </w:p>
        </w:tc>
        <w:tc>
          <w:tcPr>
            <w:tcW w:w="709" w:type="dxa"/>
            <w:vMerge w:val="restart"/>
          </w:tcPr>
          <w:p w14:paraId="64290F57" w14:textId="77777777" w:rsidR="00C10394" w:rsidRPr="00644B79" w:rsidRDefault="00C10394" w:rsidP="007879F4">
            <w:pPr>
              <w:snapToGrid w:val="0"/>
              <w:rPr>
                <w:rFonts w:ascii="Times New Roman" w:hAnsi="Times New Roman" w:cs="Times New Roman"/>
                <w:sz w:val="22"/>
              </w:rPr>
            </w:pPr>
            <w:r w:rsidRPr="00644B79">
              <w:rPr>
                <w:rFonts w:ascii="Times New Roman" w:hAnsi="Times New Roman" w:cs="Times New Roman"/>
                <w:sz w:val="22"/>
              </w:rPr>
              <w:t>作者</w:t>
            </w:r>
          </w:p>
        </w:tc>
        <w:tc>
          <w:tcPr>
            <w:tcW w:w="3895" w:type="dxa"/>
            <w:vMerge w:val="restart"/>
          </w:tcPr>
          <w:p w14:paraId="64290F58" w14:textId="77777777" w:rsidR="00C10394" w:rsidRPr="00644B79" w:rsidRDefault="00C10394" w:rsidP="007879F4">
            <w:pPr>
              <w:snapToGrid w:val="0"/>
              <w:rPr>
                <w:rFonts w:ascii="Times New Roman" w:hAnsi="Times New Roman" w:cs="Times New Roman"/>
                <w:sz w:val="22"/>
              </w:rPr>
            </w:pPr>
            <w:r w:rsidRPr="00644B79">
              <w:rPr>
                <w:rFonts w:ascii="Times New Roman" w:cs="Times New Roman"/>
                <w:sz w:val="22"/>
              </w:rPr>
              <w:t>論著</w:t>
            </w:r>
          </w:p>
        </w:tc>
        <w:tc>
          <w:tcPr>
            <w:tcW w:w="436" w:type="dxa"/>
            <w:vMerge w:val="restart"/>
          </w:tcPr>
          <w:p w14:paraId="64290F59" w14:textId="77777777" w:rsidR="00C10394" w:rsidRPr="00644B79" w:rsidRDefault="00C10394" w:rsidP="007879F4">
            <w:pPr>
              <w:snapToGrid w:val="0"/>
              <w:rPr>
                <w:rFonts w:ascii="Times New Roman" w:hAnsi="Times New Roman" w:cs="Times New Roman"/>
                <w:sz w:val="22"/>
              </w:rPr>
            </w:pPr>
            <w:r w:rsidRPr="00644B79">
              <w:rPr>
                <w:rFonts w:ascii="Times New Roman" w:hAnsi="Times New Roman" w:cs="Times New Roman" w:hint="eastAsia"/>
                <w:sz w:val="22"/>
              </w:rPr>
              <w:t>類別</w:t>
            </w:r>
          </w:p>
        </w:tc>
        <w:tc>
          <w:tcPr>
            <w:tcW w:w="1417" w:type="dxa"/>
            <w:vMerge w:val="restart"/>
          </w:tcPr>
          <w:p w14:paraId="64290F5A" w14:textId="77777777" w:rsidR="00C10394" w:rsidRPr="00644B79" w:rsidRDefault="00C10394" w:rsidP="007879F4">
            <w:pPr>
              <w:snapToGrid w:val="0"/>
              <w:rPr>
                <w:rFonts w:ascii="Times New Roman" w:hAnsi="Times New Roman" w:cs="Times New Roman"/>
                <w:sz w:val="22"/>
              </w:rPr>
            </w:pPr>
            <w:r w:rsidRPr="00644B79">
              <w:rPr>
                <w:rFonts w:ascii="Times New Roman" w:hAnsi="Times New Roman" w:cs="Times New Roman"/>
                <w:sz w:val="22"/>
              </w:rPr>
              <w:t>大正</w:t>
            </w:r>
          </w:p>
          <w:p w14:paraId="64290F5B" w14:textId="77777777" w:rsidR="00C10394" w:rsidRPr="00644B79" w:rsidRDefault="00C10394" w:rsidP="007879F4">
            <w:pPr>
              <w:snapToGrid w:val="0"/>
              <w:rPr>
                <w:rFonts w:ascii="Times New Roman" w:hAnsi="Times New Roman" w:cs="Times New Roman"/>
                <w:sz w:val="22"/>
              </w:rPr>
            </w:pPr>
            <w:r w:rsidRPr="00644B79">
              <w:rPr>
                <w:rFonts w:ascii="Times New Roman" w:hAnsi="Times New Roman" w:cs="Times New Roman"/>
                <w:sz w:val="22"/>
              </w:rPr>
              <w:t>（冊，經號）</w:t>
            </w:r>
          </w:p>
        </w:tc>
        <w:tc>
          <w:tcPr>
            <w:tcW w:w="2268" w:type="dxa"/>
            <w:gridSpan w:val="2"/>
          </w:tcPr>
          <w:p w14:paraId="64290F5C" w14:textId="77777777" w:rsidR="00C10394" w:rsidRPr="00644B79" w:rsidRDefault="00C10394" w:rsidP="007879F4">
            <w:pPr>
              <w:snapToGrid w:val="0"/>
              <w:rPr>
                <w:rFonts w:ascii="Times New Roman" w:hAnsi="Times New Roman" w:cs="Times New Roman"/>
                <w:sz w:val="22"/>
              </w:rPr>
            </w:pPr>
            <w:r w:rsidRPr="00644B79">
              <w:rPr>
                <w:rFonts w:ascii="Times New Roman" w:hAnsi="Times New Roman" w:cs="Times New Roman"/>
                <w:sz w:val="22"/>
              </w:rPr>
              <w:t>藏本</w:t>
            </w:r>
          </w:p>
        </w:tc>
      </w:tr>
      <w:tr w:rsidR="00C10394" w:rsidRPr="00644B79" w14:paraId="64290F65" w14:textId="77777777" w:rsidTr="00344097">
        <w:tc>
          <w:tcPr>
            <w:tcW w:w="455" w:type="dxa"/>
            <w:vMerge/>
          </w:tcPr>
          <w:p w14:paraId="64290F5E" w14:textId="77777777" w:rsidR="00C10394" w:rsidRPr="00644B79" w:rsidRDefault="00C10394" w:rsidP="007879F4">
            <w:pPr>
              <w:snapToGrid w:val="0"/>
              <w:rPr>
                <w:rFonts w:ascii="Times New Roman" w:hAnsi="Times New Roman" w:cs="Times New Roman"/>
                <w:sz w:val="22"/>
              </w:rPr>
            </w:pPr>
          </w:p>
        </w:tc>
        <w:tc>
          <w:tcPr>
            <w:tcW w:w="709" w:type="dxa"/>
            <w:vMerge/>
          </w:tcPr>
          <w:p w14:paraId="64290F5F" w14:textId="77777777" w:rsidR="00C10394" w:rsidRPr="00644B79" w:rsidRDefault="00C10394" w:rsidP="007879F4">
            <w:pPr>
              <w:snapToGrid w:val="0"/>
              <w:rPr>
                <w:rFonts w:ascii="Times New Roman" w:hAnsi="Times New Roman" w:cs="Times New Roman"/>
                <w:sz w:val="22"/>
              </w:rPr>
            </w:pPr>
          </w:p>
        </w:tc>
        <w:tc>
          <w:tcPr>
            <w:tcW w:w="3895" w:type="dxa"/>
            <w:vMerge/>
          </w:tcPr>
          <w:p w14:paraId="64290F60" w14:textId="77777777" w:rsidR="00C10394" w:rsidRPr="00644B79" w:rsidRDefault="00C10394" w:rsidP="007879F4">
            <w:pPr>
              <w:snapToGrid w:val="0"/>
              <w:rPr>
                <w:rFonts w:ascii="Times New Roman" w:hAnsi="Times New Roman" w:cs="Times New Roman"/>
                <w:sz w:val="22"/>
              </w:rPr>
            </w:pPr>
          </w:p>
        </w:tc>
        <w:tc>
          <w:tcPr>
            <w:tcW w:w="436" w:type="dxa"/>
            <w:vMerge/>
          </w:tcPr>
          <w:p w14:paraId="64290F61" w14:textId="77777777" w:rsidR="00C10394" w:rsidRPr="00644B79" w:rsidRDefault="00C10394" w:rsidP="007879F4">
            <w:pPr>
              <w:snapToGrid w:val="0"/>
              <w:rPr>
                <w:rFonts w:ascii="Times New Roman" w:hAnsi="Times New Roman" w:cs="Times New Roman"/>
                <w:sz w:val="22"/>
              </w:rPr>
            </w:pPr>
          </w:p>
        </w:tc>
        <w:tc>
          <w:tcPr>
            <w:tcW w:w="1417" w:type="dxa"/>
            <w:vMerge/>
          </w:tcPr>
          <w:p w14:paraId="64290F62" w14:textId="77777777" w:rsidR="00C10394" w:rsidRPr="00644B79" w:rsidRDefault="00C10394" w:rsidP="007879F4">
            <w:pPr>
              <w:snapToGrid w:val="0"/>
              <w:rPr>
                <w:rFonts w:ascii="Times New Roman" w:hAnsi="Times New Roman" w:cs="Times New Roman"/>
                <w:sz w:val="22"/>
              </w:rPr>
            </w:pPr>
          </w:p>
        </w:tc>
        <w:tc>
          <w:tcPr>
            <w:tcW w:w="709" w:type="dxa"/>
          </w:tcPr>
          <w:p w14:paraId="64290F63" w14:textId="77777777" w:rsidR="00C10394" w:rsidRPr="00644B79" w:rsidRDefault="00C10394" w:rsidP="007879F4">
            <w:pPr>
              <w:snapToGrid w:val="0"/>
              <w:rPr>
                <w:rFonts w:ascii="Times New Roman" w:hAnsi="Times New Roman" w:cs="Times New Roman"/>
                <w:sz w:val="22"/>
              </w:rPr>
            </w:pPr>
            <w:r w:rsidRPr="00644B79">
              <w:rPr>
                <w:rFonts w:ascii="Times New Roman" w:hAnsi="Times New Roman" w:cs="Times New Roman"/>
                <w:sz w:val="22"/>
              </w:rPr>
              <w:t>東北</w:t>
            </w:r>
          </w:p>
        </w:tc>
        <w:tc>
          <w:tcPr>
            <w:tcW w:w="1559" w:type="dxa"/>
          </w:tcPr>
          <w:p w14:paraId="64290F64" w14:textId="77777777" w:rsidR="00C10394" w:rsidRPr="00644B79" w:rsidRDefault="00C10394" w:rsidP="007879F4">
            <w:pPr>
              <w:snapToGrid w:val="0"/>
              <w:rPr>
                <w:rFonts w:ascii="Times New Roman" w:hAnsi="Times New Roman" w:cs="Times New Roman"/>
                <w:sz w:val="22"/>
              </w:rPr>
            </w:pPr>
            <w:r w:rsidRPr="00644B79">
              <w:rPr>
                <w:rFonts w:ascii="Times New Roman" w:hAnsi="Times New Roman" w:cs="Times New Roman"/>
                <w:sz w:val="22"/>
              </w:rPr>
              <w:t>台北（冊</w:t>
            </w:r>
            <w:r w:rsidRPr="00644B79">
              <w:rPr>
                <w:rFonts w:ascii="Times New Roman" w:hAnsi="DPalatino" w:cs="Times New Roman"/>
                <w:color w:val="000000"/>
                <w:sz w:val="22"/>
              </w:rPr>
              <w:t>，</w:t>
            </w:r>
            <w:r w:rsidRPr="00644B79">
              <w:rPr>
                <w:rFonts w:ascii="Times New Roman" w:hAnsi="Times New Roman" w:cs="Times New Roman"/>
                <w:sz w:val="22"/>
              </w:rPr>
              <w:t>號）</w:t>
            </w:r>
          </w:p>
        </w:tc>
      </w:tr>
      <w:tr w:rsidR="00C10394" w:rsidRPr="00644B79" w14:paraId="64290F6D" w14:textId="77777777" w:rsidTr="00344097">
        <w:tc>
          <w:tcPr>
            <w:tcW w:w="455" w:type="dxa"/>
          </w:tcPr>
          <w:p w14:paraId="64290F66" w14:textId="77777777" w:rsidR="00C10394" w:rsidRPr="00644B79" w:rsidRDefault="00C10394" w:rsidP="007879F4">
            <w:pPr>
              <w:snapToGrid w:val="0"/>
              <w:rPr>
                <w:rFonts w:ascii="Times New Roman" w:hAnsi="Times New Roman" w:cs="Times New Roman"/>
                <w:sz w:val="22"/>
              </w:rPr>
            </w:pPr>
            <w:r w:rsidRPr="00644B79">
              <w:rPr>
                <w:rFonts w:ascii="Times New Roman" w:hAnsi="Times New Roman" w:cs="Times New Roman"/>
                <w:sz w:val="22"/>
              </w:rPr>
              <w:t>1</w:t>
            </w:r>
          </w:p>
        </w:tc>
        <w:tc>
          <w:tcPr>
            <w:tcW w:w="709" w:type="dxa"/>
          </w:tcPr>
          <w:p w14:paraId="64290F67" w14:textId="77777777" w:rsidR="00C10394" w:rsidRPr="00644B79" w:rsidRDefault="00C10394" w:rsidP="007879F4">
            <w:pPr>
              <w:snapToGrid w:val="0"/>
              <w:rPr>
                <w:rFonts w:ascii="Times New Roman" w:hAnsi="Times New Roman" w:cs="Times New Roman"/>
                <w:sz w:val="22"/>
              </w:rPr>
            </w:pPr>
            <w:r w:rsidRPr="00644B79">
              <w:rPr>
                <w:rFonts w:ascii="Times New Roman" w:hAnsi="Times New Roman" w:cs="Times New Roman" w:hint="eastAsia"/>
                <w:sz w:val="22"/>
              </w:rPr>
              <w:t>寂天</w:t>
            </w:r>
          </w:p>
        </w:tc>
        <w:tc>
          <w:tcPr>
            <w:tcW w:w="3895" w:type="dxa"/>
          </w:tcPr>
          <w:p w14:paraId="64290F68" w14:textId="77777777" w:rsidR="00C10394" w:rsidRPr="00644B79" w:rsidRDefault="00C10394" w:rsidP="007879F4">
            <w:pPr>
              <w:snapToGrid w:val="0"/>
              <w:rPr>
                <w:rFonts w:ascii="Times New Roman" w:eastAsia="新細明體" w:hAnsi="Times New Roman" w:cs="Times New Roman"/>
                <w:sz w:val="22"/>
              </w:rPr>
            </w:pPr>
            <w:r w:rsidRPr="00644B79">
              <w:rPr>
                <w:rFonts w:ascii="Times New Roman" w:eastAsia="新細明體" w:hAnsi="新細明體" w:cs="Times New Roman"/>
                <w:color w:val="000000"/>
                <w:sz w:val="22"/>
              </w:rPr>
              <w:t>《學處要集》</w:t>
            </w:r>
          </w:p>
        </w:tc>
        <w:tc>
          <w:tcPr>
            <w:tcW w:w="436" w:type="dxa"/>
          </w:tcPr>
          <w:p w14:paraId="64290F69" w14:textId="77777777" w:rsidR="00C10394" w:rsidRPr="00644B79" w:rsidRDefault="00C10394" w:rsidP="007879F4">
            <w:pPr>
              <w:snapToGrid w:val="0"/>
              <w:rPr>
                <w:rFonts w:ascii="Times New Roman" w:hAnsi="Times New Roman" w:cs="Times New Roman"/>
                <w:sz w:val="22"/>
              </w:rPr>
            </w:pPr>
            <w:r w:rsidRPr="00644B79">
              <w:rPr>
                <w:rFonts w:ascii="Times New Roman" w:hAnsi="Times New Roman" w:cs="Times New Roman" w:hint="eastAsia"/>
                <w:sz w:val="22"/>
              </w:rPr>
              <w:t>B</w:t>
            </w:r>
          </w:p>
        </w:tc>
        <w:tc>
          <w:tcPr>
            <w:tcW w:w="1417" w:type="dxa"/>
          </w:tcPr>
          <w:p w14:paraId="64290F6A" w14:textId="77777777" w:rsidR="00C10394" w:rsidRPr="00644B79" w:rsidRDefault="00C10394"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32</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1636</w:t>
            </w:r>
          </w:p>
        </w:tc>
        <w:tc>
          <w:tcPr>
            <w:tcW w:w="709" w:type="dxa"/>
          </w:tcPr>
          <w:p w14:paraId="64290F6B" w14:textId="77777777" w:rsidR="00C10394" w:rsidRPr="00644B79" w:rsidRDefault="00C10394"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3940</w:t>
            </w:r>
          </w:p>
        </w:tc>
        <w:tc>
          <w:tcPr>
            <w:tcW w:w="1559" w:type="dxa"/>
          </w:tcPr>
          <w:p w14:paraId="64290F6C" w14:textId="77777777" w:rsidR="00C10394" w:rsidRPr="00644B79" w:rsidRDefault="00C10394"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37</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3945</w:t>
            </w:r>
          </w:p>
        </w:tc>
      </w:tr>
      <w:tr w:rsidR="00C10394" w:rsidRPr="00644B79" w14:paraId="64290F75" w14:textId="77777777" w:rsidTr="00344097">
        <w:tc>
          <w:tcPr>
            <w:tcW w:w="455" w:type="dxa"/>
          </w:tcPr>
          <w:p w14:paraId="64290F6E" w14:textId="77777777" w:rsidR="00C10394" w:rsidRPr="00644B79" w:rsidRDefault="00C10394" w:rsidP="007879F4">
            <w:pPr>
              <w:snapToGrid w:val="0"/>
              <w:rPr>
                <w:rFonts w:ascii="Times New Roman" w:hAnsi="Times New Roman" w:cs="Times New Roman"/>
                <w:sz w:val="22"/>
              </w:rPr>
            </w:pPr>
            <w:r w:rsidRPr="00644B79">
              <w:rPr>
                <w:rFonts w:ascii="Times New Roman" w:hAnsi="Times New Roman" w:cs="Times New Roman"/>
                <w:sz w:val="22"/>
              </w:rPr>
              <w:t>2</w:t>
            </w:r>
          </w:p>
        </w:tc>
        <w:tc>
          <w:tcPr>
            <w:tcW w:w="709" w:type="dxa"/>
          </w:tcPr>
          <w:p w14:paraId="64290F6F" w14:textId="77777777" w:rsidR="00C10394" w:rsidRPr="00644B79" w:rsidRDefault="00C10394" w:rsidP="007879F4">
            <w:pPr>
              <w:snapToGrid w:val="0"/>
              <w:rPr>
                <w:rFonts w:ascii="Times New Roman" w:hAnsi="Times New Roman" w:cs="Times New Roman"/>
                <w:sz w:val="22"/>
              </w:rPr>
            </w:pPr>
            <w:r w:rsidRPr="00644B79">
              <w:rPr>
                <w:rFonts w:ascii="Times New Roman" w:hAnsi="Times New Roman" w:cs="Times New Roman" w:hint="eastAsia"/>
                <w:sz w:val="22"/>
              </w:rPr>
              <w:t>寂天</w:t>
            </w:r>
          </w:p>
        </w:tc>
        <w:tc>
          <w:tcPr>
            <w:tcW w:w="3895" w:type="dxa"/>
          </w:tcPr>
          <w:p w14:paraId="64290F70" w14:textId="77777777" w:rsidR="00C10394" w:rsidRPr="00644B79" w:rsidRDefault="00C10394" w:rsidP="007879F4">
            <w:pPr>
              <w:snapToGrid w:val="0"/>
              <w:rPr>
                <w:rFonts w:ascii="Times New Roman" w:eastAsia="新細明體" w:hAnsi="Times New Roman" w:cs="Times New Roman"/>
                <w:sz w:val="22"/>
              </w:rPr>
            </w:pPr>
            <w:r w:rsidRPr="00644B79">
              <w:rPr>
                <w:rFonts w:ascii="Times New Roman" w:eastAsia="新細明體" w:hAnsi="新細明體" w:cs="Times New Roman"/>
                <w:color w:val="000000"/>
                <w:sz w:val="22"/>
              </w:rPr>
              <w:t>《諸經要集》</w:t>
            </w:r>
          </w:p>
        </w:tc>
        <w:tc>
          <w:tcPr>
            <w:tcW w:w="436" w:type="dxa"/>
          </w:tcPr>
          <w:p w14:paraId="64290F71" w14:textId="77777777" w:rsidR="00C10394" w:rsidRPr="00644B79" w:rsidRDefault="00C10394" w:rsidP="007879F4">
            <w:pPr>
              <w:snapToGrid w:val="0"/>
              <w:rPr>
                <w:rFonts w:ascii="Times New Roman" w:hAnsi="Times New Roman" w:cs="Times New Roman"/>
                <w:sz w:val="22"/>
              </w:rPr>
            </w:pPr>
            <w:r w:rsidRPr="00644B79">
              <w:rPr>
                <w:rFonts w:ascii="Times New Roman" w:hAnsi="Times New Roman" w:cs="Times New Roman" w:hint="eastAsia"/>
                <w:sz w:val="22"/>
              </w:rPr>
              <w:t>B</w:t>
            </w:r>
          </w:p>
        </w:tc>
        <w:tc>
          <w:tcPr>
            <w:tcW w:w="1417" w:type="dxa"/>
          </w:tcPr>
          <w:p w14:paraId="64290F72" w14:textId="77777777" w:rsidR="00C10394" w:rsidRPr="00644B79" w:rsidRDefault="00C10394"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32</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163</w:t>
            </w:r>
            <w:r w:rsidRPr="00644B79">
              <w:rPr>
                <w:rFonts w:ascii="Times New Roman" w:eastAsia="新細明體" w:hAnsi="Times New Roman" w:cs="Times New Roman" w:hint="eastAsia"/>
                <w:color w:val="000000"/>
                <w:sz w:val="22"/>
              </w:rPr>
              <w:t>5</w:t>
            </w:r>
          </w:p>
        </w:tc>
        <w:tc>
          <w:tcPr>
            <w:tcW w:w="709" w:type="dxa"/>
          </w:tcPr>
          <w:p w14:paraId="64290F73" w14:textId="77777777" w:rsidR="00C10394" w:rsidRPr="00644B79" w:rsidRDefault="00C10394"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39</w:t>
            </w:r>
            <w:r w:rsidRPr="00644B79">
              <w:rPr>
                <w:rFonts w:ascii="Times New Roman" w:eastAsia="新細明體" w:hAnsi="Times New Roman" w:cs="Times New Roman" w:hint="eastAsia"/>
                <w:color w:val="000000"/>
                <w:sz w:val="22"/>
              </w:rPr>
              <w:t>34</w:t>
            </w:r>
          </w:p>
        </w:tc>
        <w:tc>
          <w:tcPr>
            <w:tcW w:w="1559" w:type="dxa"/>
          </w:tcPr>
          <w:p w14:paraId="64290F74" w14:textId="77777777" w:rsidR="00C10394" w:rsidRPr="00644B79" w:rsidRDefault="00C10394"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w:t>
            </w:r>
            <w:r w:rsidRPr="00644B79">
              <w:rPr>
                <w:rFonts w:ascii="Times New Roman" w:eastAsia="新細明體" w:hAnsi="Times New Roman" w:cs="Times New Roman" w:hint="eastAsia"/>
                <w:color w:val="000000"/>
                <w:sz w:val="22"/>
              </w:rPr>
              <w:t>6</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39</w:t>
            </w:r>
            <w:r w:rsidRPr="00644B79">
              <w:rPr>
                <w:rFonts w:ascii="Times New Roman" w:eastAsia="新細明體" w:hAnsi="Times New Roman" w:cs="Times New Roman" w:hint="eastAsia"/>
                <w:color w:val="000000"/>
                <w:sz w:val="22"/>
              </w:rPr>
              <w:t>39</w:t>
            </w:r>
          </w:p>
        </w:tc>
      </w:tr>
      <w:tr w:rsidR="00C10394" w:rsidRPr="00644B79" w14:paraId="64290F7D" w14:textId="77777777" w:rsidTr="00344097">
        <w:tc>
          <w:tcPr>
            <w:tcW w:w="455" w:type="dxa"/>
          </w:tcPr>
          <w:p w14:paraId="64290F76" w14:textId="77777777" w:rsidR="00C10394" w:rsidRPr="00644B79" w:rsidRDefault="00C10394" w:rsidP="007879F4">
            <w:pPr>
              <w:snapToGrid w:val="0"/>
              <w:rPr>
                <w:rFonts w:ascii="Times New Roman" w:hAnsi="Times New Roman" w:cs="Times New Roman"/>
                <w:sz w:val="22"/>
              </w:rPr>
            </w:pPr>
            <w:r w:rsidRPr="00644B79">
              <w:rPr>
                <w:rFonts w:ascii="Times New Roman" w:hAnsi="Times New Roman" w:cs="Times New Roman"/>
                <w:sz w:val="22"/>
              </w:rPr>
              <w:t>3</w:t>
            </w:r>
          </w:p>
        </w:tc>
        <w:tc>
          <w:tcPr>
            <w:tcW w:w="709" w:type="dxa"/>
          </w:tcPr>
          <w:p w14:paraId="64290F77" w14:textId="77777777" w:rsidR="00C10394" w:rsidRPr="00644B79" w:rsidRDefault="00C10394" w:rsidP="007879F4">
            <w:pPr>
              <w:snapToGrid w:val="0"/>
              <w:rPr>
                <w:rFonts w:ascii="Times New Roman" w:hAnsi="Times New Roman" w:cs="Times New Roman"/>
                <w:sz w:val="22"/>
              </w:rPr>
            </w:pPr>
            <w:r w:rsidRPr="00644B79">
              <w:rPr>
                <w:rFonts w:ascii="Times New Roman" w:hAnsi="Times New Roman" w:cs="Times New Roman" w:hint="eastAsia"/>
                <w:sz w:val="22"/>
              </w:rPr>
              <w:t>寂天</w:t>
            </w:r>
          </w:p>
        </w:tc>
        <w:tc>
          <w:tcPr>
            <w:tcW w:w="3895" w:type="dxa"/>
          </w:tcPr>
          <w:p w14:paraId="64290F78" w14:textId="77777777" w:rsidR="00C10394" w:rsidRPr="00644B79" w:rsidRDefault="00C10394" w:rsidP="007879F4">
            <w:pPr>
              <w:snapToGrid w:val="0"/>
              <w:rPr>
                <w:rFonts w:ascii="Times New Roman" w:eastAsia="新細明體" w:hAnsi="Times New Roman" w:cs="Times New Roman"/>
                <w:sz w:val="22"/>
              </w:rPr>
            </w:pPr>
            <w:r w:rsidRPr="00644B79">
              <w:rPr>
                <w:rFonts w:ascii="Times New Roman" w:eastAsia="新細明體" w:hAnsi="新細明體" w:cs="Times New Roman"/>
                <w:color w:val="000000"/>
                <w:sz w:val="22"/>
              </w:rPr>
              <w:t>《入菩薩行論》</w:t>
            </w:r>
          </w:p>
        </w:tc>
        <w:tc>
          <w:tcPr>
            <w:tcW w:w="436" w:type="dxa"/>
          </w:tcPr>
          <w:p w14:paraId="64290F79" w14:textId="77777777" w:rsidR="00C10394" w:rsidRPr="00644B79" w:rsidRDefault="00C10394" w:rsidP="007879F4">
            <w:pPr>
              <w:snapToGrid w:val="0"/>
              <w:rPr>
                <w:rFonts w:ascii="Times New Roman" w:hAnsi="Times New Roman" w:cs="Times New Roman"/>
                <w:sz w:val="22"/>
              </w:rPr>
            </w:pPr>
            <w:r w:rsidRPr="00644B79">
              <w:rPr>
                <w:rFonts w:ascii="Times New Roman" w:hAnsi="Times New Roman" w:cs="Times New Roman" w:hint="eastAsia"/>
                <w:sz w:val="22"/>
              </w:rPr>
              <w:t>B</w:t>
            </w:r>
          </w:p>
        </w:tc>
        <w:tc>
          <w:tcPr>
            <w:tcW w:w="1417" w:type="dxa"/>
          </w:tcPr>
          <w:p w14:paraId="64290F7A" w14:textId="77777777" w:rsidR="00C10394" w:rsidRPr="00644B79" w:rsidRDefault="00C10394"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32</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16</w:t>
            </w:r>
            <w:r w:rsidRPr="00644B79">
              <w:rPr>
                <w:rFonts w:ascii="Times New Roman" w:eastAsia="新細明體" w:hAnsi="Times New Roman" w:cs="Times New Roman" w:hint="eastAsia"/>
                <w:color w:val="000000"/>
                <w:sz w:val="22"/>
              </w:rPr>
              <w:t>62</w:t>
            </w:r>
          </w:p>
        </w:tc>
        <w:tc>
          <w:tcPr>
            <w:tcW w:w="709" w:type="dxa"/>
          </w:tcPr>
          <w:p w14:paraId="64290F7B" w14:textId="77777777" w:rsidR="00C10394" w:rsidRPr="00644B79" w:rsidRDefault="00C10394"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w:t>
            </w:r>
            <w:r w:rsidRPr="00644B79">
              <w:rPr>
                <w:rFonts w:ascii="Times New Roman" w:eastAsia="新細明體" w:hAnsi="Times New Roman" w:cs="Times New Roman" w:hint="eastAsia"/>
                <w:color w:val="000000"/>
                <w:sz w:val="22"/>
              </w:rPr>
              <w:t>871</w:t>
            </w:r>
          </w:p>
        </w:tc>
        <w:tc>
          <w:tcPr>
            <w:tcW w:w="1559" w:type="dxa"/>
          </w:tcPr>
          <w:p w14:paraId="64290F7C" w14:textId="77777777" w:rsidR="00C10394" w:rsidRPr="00644B79" w:rsidRDefault="00C10394" w:rsidP="007879F4">
            <w:pPr>
              <w:snapToGrid w:val="0"/>
              <w:rPr>
                <w:rFonts w:ascii="Times New Roman" w:hAnsi="Times New Roman" w:cs="Times New Roman"/>
                <w:sz w:val="22"/>
              </w:rPr>
            </w:pPr>
            <w:r w:rsidRPr="00644B79">
              <w:rPr>
                <w:rFonts w:ascii="Times New Roman" w:eastAsia="新細明體" w:hAnsi="Times New Roman" w:cs="Times New Roman"/>
                <w:color w:val="000000"/>
                <w:sz w:val="22"/>
              </w:rPr>
              <w:t>3</w:t>
            </w:r>
            <w:r w:rsidRPr="00644B79">
              <w:rPr>
                <w:rFonts w:ascii="Times New Roman" w:eastAsia="新細明體" w:hAnsi="Times New Roman" w:cs="Times New Roman" w:hint="eastAsia"/>
                <w:color w:val="000000"/>
                <w:sz w:val="22"/>
              </w:rPr>
              <w:t>6</w:t>
            </w:r>
            <w:r w:rsidRPr="00644B79">
              <w:rPr>
                <w:rFonts w:ascii="Times New Roman" w:eastAsia="新細明體" w:hAnsi="Times New Roman" w:cs="Times New Roman" w:hint="eastAsia"/>
                <w:color w:val="000000"/>
                <w:sz w:val="22"/>
              </w:rPr>
              <w:t>，</w:t>
            </w:r>
            <w:r w:rsidRPr="00644B79">
              <w:rPr>
                <w:rFonts w:ascii="Times New Roman" w:eastAsia="新細明體" w:hAnsi="Times New Roman" w:cs="Times New Roman"/>
                <w:color w:val="000000"/>
                <w:sz w:val="22"/>
              </w:rPr>
              <w:t>3</w:t>
            </w:r>
            <w:r w:rsidRPr="00644B79">
              <w:rPr>
                <w:rFonts w:ascii="Times New Roman" w:eastAsia="新細明體" w:hAnsi="Times New Roman" w:cs="Times New Roman" w:hint="eastAsia"/>
                <w:color w:val="000000"/>
                <w:sz w:val="22"/>
              </w:rPr>
              <w:t>876</w:t>
            </w:r>
          </w:p>
        </w:tc>
      </w:tr>
    </w:tbl>
    <w:p w14:paraId="64290F7E" w14:textId="77777777" w:rsidR="00C10394" w:rsidRPr="00644B79" w:rsidRDefault="00C10394" w:rsidP="007879F4">
      <w:pPr>
        <w:spacing w:afterLines="30" w:after="108"/>
        <w:rPr>
          <w:rFonts w:ascii="Times New Roman" w:hAnsi="Times New Roman" w:cs="Times New Roman"/>
        </w:rPr>
      </w:pPr>
      <w:r w:rsidRPr="00644B79">
        <w:rPr>
          <w:rFonts w:ascii="Times New Roman" w:hAnsi="Times New Roman" w:cs="Times New Roman" w:hint="eastAsia"/>
        </w:rPr>
        <w:t>著作類別：</w:t>
      </w:r>
      <w:r w:rsidRPr="00644B79">
        <w:rPr>
          <w:rFonts w:ascii="Times New Roman" w:hAnsi="Times New Roman" w:cs="Times New Roman" w:hint="eastAsia"/>
        </w:rPr>
        <w:t xml:space="preserve"> B-</w:t>
      </w:r>
      <w:r w:rsidRPr="00644B79">
        <w:rPr>
          <w:rFonts w:ascii="Times New Roman" w:hAnsi="Times New Roman" w:cs="Times New Roman" w:hint="eastAsia"/>
        </w:rPr>
        <w:t>重實行。</w:t>
      </w:r>
    </w:p>
    <w:p w14:paraId="64290F7F" w14:textId="77777777" w:rsidR="00A275DF" w:rsidRDefault="00A275DF" w:rsidP="007879F4">
      <w:pPr>
        <w:spacing w:afterLines="30" w:after="108"/>
        <w:rPr>
          <w:rFonts w:ascii="Times New Roman" w:hAnsi="Times New Roman" w:cs="Times New Roman"/>
        </w:rPr>
        <w:sectPr w:rsidR="00A275DF" w:rsidSect="00FE4876">
          <w:headerReference w:type="even" r:id="rId7"/>
          <w:headerReference w:type="default" r:id="rId8"/>
          <w:footerReference w:type="even" r:id="rId9"/>
          <w:footerReference w:type="default" r:id="rId10"/>
          <w:pgSz w:w="11906" w:h="16838"/>
          <w:pgMar w:top="1418" w:right="1418" w:bottom="1418" w:left="1418" w:header="851" w:footer="992" w:gutter="0"/>
          <w:pgNumType w:start="439"/>
          <w:cols w:space="425"/>
          <w:docGrid w:type="lines" w:linePitch="360"/>
        </w:sectPr>
      </w:pPr>
    </w:p>
    <w:p w14:paraId="64290F82" w14:textId="10826CB3" w:rsidR="008A1E56" w:rsidRPr="00644B79" w:rsidRDefault="009723C2" w:rsidP="007879F4">
      <w:pPr>
        <w:snapToGrid w:val="0"/>
        <w:outlineLvl w:val="0"/>
        <w:rPr>
          <w:rFonts w:ascii="Times New Roman" w:eastAsia="標楷體" w:hAnsi="Times New Roman" w:cs="Times New Roman"/>
        </w:rPr>
      </w:pPr>
      <w:r w:rsidRPr="00644B79">
        <w:rPr>
          <w:rFonts w:ascii="標楷體" w:eastAsia="標楷體" w:hAnsi="標楷體" w:cs="Times New Roman"/>
          <w:b/>
          <w:sz w:val="32"/>
          <w:szCs w:val="32"/>
        </w:rPr>
        <w:t>第二節</w:t>
      </w:r>
      <w:r w:rsidR="001273A6">
        <w:rPr>
          <w:rFonts w:ascii="標楷體" w:eastAsia="標楷體" w:hAnsi="標楷體" w:cs="Times New Roman" w:hint="eastAsia"/>
          <w:b/>
          <w:sz w:val="32"/>
          <w:szCs w:val="32"/>
        </w:rPr>
        <w:t xml:space="preserve"> </w:t>
      </w:r>
      <w:r w:rsidRPr="00644B79">
        <w:rPr>
          <w:rFonts w:ascii="標楷體" w:eastAsia="標楷體" w:hAnsi="標楷體" w:cs="Times New Roman"/>
          <w:b/>
          <w:sz w:val="32"/>
          <w:szCs w:val="32"/>
        </w:rPr>
        <w:t>瑜伽學的發展</w:t>
      </w:r>
      <w:r w:rsidR="008A1E56" w:rsidRPr="00644B79">
        <w:rPr>
          <w:rFonts w:ascii="Times New Roman" w:eastAsia="標楷體" w:cs="Times New Roman"/>
          <w:bCs/>
        </w:rPr>
        <w:t>（</w:t>
      </w:r>
      <w:r w:rsidR="008A1E56" w:rsidRPr="00644B79">
        <w:rPr>
          <w:rFonts w:ascii="Times New Roman" w:eastAsia="標楷體" w:hAnsi="Times New Roman" w:cs="Times New Roman"/>
          <w:bCs/>
        </w:rPr>
        <w:t>p</w:t>
      </w:r>
      <w:r w:rsidR="008A1E56" w:rsidRPr="00644B79">
        <w:rPr>
          <w:rFonts w:ascii="Times New Roman" w:eastAsia="標楷體" w:hAnsi="Times New Roman" w:cs="Times New Roman"/>
        </w:rPr>
        <w:t>p.</w:t>
      </w:r>
      <w:r w:rsidR="008A1E56" w:rsidRPr="00644B79">
        <w:rPr>
          <w:rFonts w:ascii="Times New Roman" w:hAnsi="Times New Roman" w:cs="Times New Roman" w:hint="eastAsia"/>
        </w:rPr>
        <w:t>331</w:t>
      </w:r>
      <w:r w:rsidR="008A1E56" w:rsidRPr="00644B79">
        <w:rPr>
          <w:rFonts w:ascii="Times New Roman" w:hAnsi="Times New Roman" w:cs="Times New Roman"/>
        </w:rPr>
        <w:t>-</w:t>
      </w:r>
      <w:r w:rsidR="008A1E56" w:rsidRPr="00644B79">
        <w:rPr>
          <w:rFonts w:ascii="Times New Roman" w:hAnsi="Times New Roman" w:cs="Times New Roman" w:hint="eastAsia"/>
        </w:rPr>
        <w:t>360</w:t>
      </w:r>
      <w:r w:rsidR="008A1E56" w:rsidRPr="00644B79">
        <w:rPr>
          <w:rFonts w:ascii="Times New Roman" w:eastAsia="標楷體" w:cs="Times New Roman"/>
          <w:bCs/>
        </w:rPr>
        <w:t>）</w:t>
      </w:r>
    </w:p>
    <w:p w14:paraId="64290F83" w14:textId="77777777" w:rsidR="00674BEE" w:rsidRPr="00644B79" w:rsidRDefault="00674BEE" w:rsidP="00532CD3">
      <w:pPr>
        <w:pStyle w:val="aa"/>
      </w:pPr>
      <w:r w:rsidRPr="00644B79">
        <w:rPr>
          <w:rFonts w:hint="eastAsia"/>
        </w:rPr>
        <w:t>壹、</w:t>
      </w:r>
      <w:r w:rsidRPr="00644B79">
        <w:t>大乘不共的</w:t>
      </w:r>
      <w:r w:rsidRPr="00644B79">
        <w:rPr>
          <w:rFonts w:hint="eastAsia"/>
        </w:rPr>
        <w:t>唯識學</w:t>
      </w:r>
      <w:r w:rsidR="00001116" w:rsidRPr="00644B79">
        <w:rPr>
          <w:rFonts w:hint="eastAsia"/>
          <w:bdr w:val="none" w:sz="0" w:space="0" w:color="auto"/>
        </w:rPr>
        <w:t>（</w:t>
      </w:r>
      <w:r w:rsidR="00001116" w:rsidRPr="00644B79">
        <w:rPr>
          <w:rFonts w:hint="eastAsia"/>
          <w:bdr w:val="none" w:sz="0" w:space="0" w:color="auto"/>
        </w:rPr>
        <w:t>pp.331-341</w:t>
      </w:r>
      <w:r w:rsidR="00001116" w:rsidRPr="00644B79">
        <w:rPr>
          <w:rFonts w:hint="eastAsia"/>
          <w:bdr w:val="none" w:sz="0" w:space="0" w:color="auto"/>
        </w:rPr>
        <w:t>）</w:t>
      </w:r>
    </w:p>
    <w:p w14:paraId="64290F84" w14:textId="77777777" w:rsidR="005C3CB0" w:rsidRPr="00644B79" w:rsidRDefault="00674BEE" w:rsidP="00532CD3">
      <w:pPr>
        <w:pStyle w:val="ab"/>
        <w:ind w:left="120"/>
      </w:pPr>
      <w:r w:rsidRPr="00644B79">
        <w:rPr>
          <w:rFonts w:hint="eastAsia"/>
        </w:rPr>
        <w:t>（壹）</w:t>
      </w:r>
      <w:r w:rsidRPr="00644B79">
        <w:t>著重</w:t>
      </w:r>
      <w:r w:rsidR="005C3CB0" w:rsidRPr="00644B79">
        <w:t>《唯識三十論》</w:t>
      </w:r>
      <w:r w:rsidRPr="00644B79">
        <w:t>（及《唯識二十論》）</w:t>
      </w:r>
      <w:r w:rsidRPr="00644B79">
        <w:rPr>
          <w:rFonts w:hint="eastAsia"/>
        </w:rPr>
        <w:t>的闡揚</w:t>
      </w:r>
      <w:r w:rsidR="00637838" w:rsidRPr="00644B79">
        <w:rPr>
          <w:rFonts w:hint="eastAsia"/>
          <w:bdr w:val="none" w:sz="0" w:space="0" w:color="auto"/>
        </w:rPr>
        <w:t>（</w:t>
      </w:r>
      <w:r w:rsidR="00637838" w:rsidRPr="00644B79">
        <w:rPr>
          <w:rFonts w:hint="eastAsia"/>
          <w:bdr w:val="none" w:sz="0" w:space="0" w:color="auto"/>
        </w:rPr>
        <w:t>pp.331-332</w:t>
      </w:r>
      <w:r w:rsidR="00637838" w:rsidRPr="00644B79">
        <w:rPr>
          <w:rFonts w:hint="eastAsia"/>
          <w:bdr w:val="none" w:sz="0" w:space="0" w:color="auto"/>
        </w:rPr>
        <w:t>）</w:t>
      </w:r>
    </w:p>
    <w:p w14:paraId="64290F85" w14:textId="77777777" w:rsidR="00674BEE" w:rsidRPr="00644B79" w:rsidRDefault="001B50BB" w:rsidP="00532CD3">
      <w:pPr>
        <w:pStyle w:val="ac"/>
      </w:pPr>
      <w:r w:rsidRPr="00644B79">
        <w:rPr>
          <w:rFonts w:hint="eastAsia"/>
        </w:rPr>
        <w:t>一、總說</w:t>
      </w:r>
      <w:r w:rsidR="00637838" w:rsidRPr="00644B79">
        <w:rPr>
          <w:rFonts w:hint="eastAsia"/>
          <w:bdr w:val="none" w:sz="0" w:space="0" w:color="auto"/>
        </w:rPr>
        <w:t>（</w:t>
      </w:r>
      <w:r w:rsidR="00637838" w:rsidRPr="00644B79">
        <w:rPr>
          <w:rFonts w:hint="eastAsia"/>
          <w:bdr w:val="none" w:sz="0" w:space="0" w:color="auto"/>
        </w:rPr>
        <w:t>p.331</w:t>
      </w:r>
      <w:r w:rsidR="00637838" w:rsidRPr="00644B79">
        <w:rPr>
          <w:rFonts w:hint="eastAsia"/>
          <w:bdr w:val="none" w:sz="0" w:space="0" w:color="auto"/>
        </w:rPr>
        <w:t>）</w:t>
      </w:r>
    </w:p>
    <w:p w14:paraId="64290F86" w14:textId="77777777" w:rsidR="00674BEE" w:rsidRPr="00644B79" w:rsidRDefault="009723C2" w:rsidP="007879F4">
      <w:pPr>
        <w:spacing w:afterLines="30" w:after="108"/>
        <w:ind w:leftChars="100" w:left="240"/>
        <w:rPr>
          <w:rFonts w:ascii="Times New Roman" w:cs="Times New Roman"/>
        </w:rPr>
      </w:pPr>
      <w:r w:rsidRPr="00644B79">
        <w:rPr>
          <w:rFonts w:ascii="Times New Roman" w:cs="Times New Roman"/>
        </w:rPr>
        <w:t>無著（</w:t>
      </w:r>
      <w:r w:rsidRPr="00644B79">
        <w:rPr>
          <w:rFonts w:ascii="Times New Roman" w:hAnsi="Times New Roman" w:cs="Times New Roman"/>
        </w:rPr>
        <w:t>Asaṅga</w:t>
      </w:r>
      <w:r w:rsidRPr="00644B79">
        <w:rPr>
          <w:rFonts w:ascii="Times New Roman" w:cs="Times New Roman"/>
        </w:rPr>
        <w:t>）、世親（</w:t>
      </w:r>
      <w:r w:rsidRPr="00644B79">
        <w:rPr>
          <w:rFonts w:ascii="Times New Roman" w:hAnsi="Times New Roman" w:cs="Times New Roman"/>
        </w:rPr>
        <w:t>Vasubandhu</w:t>
      </w:r>
      <w:r w:rsidRPr="00644B79">
        <w:rPr>
          <w:rFonts w:ascii="Times New Roman" w:cs="Times New Roman"/>
        </w:rPr>
        <w:t>）以後，瑜伽行派（</w:t>
      </w:r>
      <w:r w:rsidRPr="00644B79">
        <w:rPr>
          <w:rFonts w:ascii="Times New Roman" w:hAnsi="Times New Roman" w:cs="Times New Roman"/>
        </w:rPr>
        <w:t>Yogācāra</w:t>
      </w:r>
      <w:r w:rsidRPr="00644B79">
        <w:rPr>
          <w:rFonts w:ascii="Times New Roman" w:cs="Times New Roman"/>
        </w:rPr>
        <w:t>）中，</w:t>
      </w:r>
      <w:r w:rsidRPr="00644B79">
        <w:rPr>
          <w:rFonts w:ascii="Times New Roman" w:cs="Times New Roman"/>
          <w:b/>
        </w:rPr>
        <w:t>大乘不共的唯識（</w:t>
      </w:r>
      <w:r w:rsidRPr="00644B79">
        <w:rPr>
          <w:rFonts w:ascii="Times New Roman" w:hAnsi="Times New Roman" w:cs="Times New Roman"/>
          <w:b/>
        </w:rPr>
        <w:t>vijñapti-mātratā</w:t>
      </w:r>
      <w:r w:rsidRPr="00644B79">
        <w:rPr>
          <w:rFonts w:ascii="Times New Roman" w:cs="Times New Roman"/>
          <w:b/>
        </w:rPr>
        <w:t>）學，著重於世親《唯識三十論》（及《唯識二十論》）的闡揚。</w:t>
      </w:r>
    </w:p>
    <w:p w14:paraId="64290F87" w14:textId="77777777" w:rsidR="001B50BB" w:rsidRPr="00644B79" w:rsidRDefault="00674BEE" w:rsidP="00532CD3">
      <w:pPr>
        <w:pStyle w:val="ac"/>
      </w:pPr>
      <w:r w:rsidRPr="00644B79">
        <w:rPr>
          <w:rFonts w:hint="eastAsia"/>
        </w:rPr>
        <w:t>二、別釋</w:t>
      </w:r>
      <w:r w:rsidR="001B50BB" w:rsidRPr="00644B79">
        <w:rPr>
          <w:rFonts w:hint="eastAsia"/>
        </w:rPr>
        <w:t>──注釋家</w:t>
      </w:r>
      <w:r w:rsidR="00637838" w:rsidRPr="00644B79">
        <w:rPr>
          <w:rFonts w:hint="eastAsia"/>
          <w:bdr w:val="none" w:sz="0" w:space="0" w:color="auto"/>
        </w:rPr>
        <w:t>（</w:t>
      </w:r>
      <w:r w:rsidR="00637838" w:rsidRPr="00644B79">
        <w:rPr>
          <w:rFonts w:hint="eastAsia"/>
          <w:bdr w:val="none" w:sz="0" w:space="0" w:color="auto"/>
        </w:rPr>
        <w:t>pp.331-332</w:t>
      </w:r>
      <w:r w:rsidR="00637838" w:rsidRPr="00644B79">
        <w:rPr>
          <w:rFonts w:hint="eastAsia"/>
          <w:bdr w:val="none" w:sz="0" w:space="0" w:color="auto"/>
        </w:rPr>
        <w:t>）</w:t>
      </w:r>
    </w:p>
    <w:p w14:paraId="64290F88" w14:textId="77777777" w:rsidR="00674BEE" w:rsidRPr="00644B79" w:rsidRDefault="001B50BB" w:rsidP="007879F4">
      <w:pPr>
        <w:pStyle w:val="ad"/>
        <w:ind w:left="360"/>
      </w:pPr>
      <w:r w:rsidRPr="00644B79">
        <w:rPr>
          <w:rFonts w:hint="eastAsia"/>
        </w:rPr>
        <w:t>（一）</w:t>
      </w:r>
      <w:r w:rsidR="00674BEE" w:rsidRPr="00644B79">
        <w:rPr>
          <w:rFonts w:hint="eastAsia"/>
        </w:rPr>
        <w:t>三期十</w:t>
      </w:r>
      <w:r w:rsidR="00674BEE" w:rsidRPr="00644B79">
        <w:t>家</w:t>
      </w:r>
      <w:r w:rsidR="00637838" w:rsidRPr="00644B79">
        <w:rPr>
          <w:rFonts w:hint="eastAsia"/>
          <w:bdr w:val="none" w:sz="0" w:space="0" w:color="auto"/>
        </w:rPr>
        <w:t>（</w:t>
      </w:r>
      <w:r w:rsidR="00637838" w:rsidRPr="00644B79">
        <w:rPr>
          <w:rFonts w:hint="eastAsia"/>
          <w:bdr w:val="none" w:sz="0" w:space="0" w:color="auto"/>
        </w:rPr>
        <w:t>p.331</w:t>
      </w:r>
      <w:r w:rsidR="00637838" w:rsidRPr="00644B79">
        <w:rPr>
          <w:rFonts w:hint="eastAsia"/>
          <w:bdr w:val="none" w:sz="0" w:space="0" w:color="auto"/>
        </w:rPr>
        <w:t>）</w:t>
      </w:r>
    </w:p>
    <w:p w14:paraId="64290F89" w14:textId="77777777" w:rsidR="001B50BB" w:rsidRPr="00644B79" w:rsidRDefault="001B50BB" w:rsidP="007879F4">
      <w:pPr>
        <w:spacing w:afterLines="30" w:after="108"/>
        <w:ind w:leftChars="150" w:left="360"/>
        <w:rPr>
          <w:rFonts w:ascii="Times New Roman" w:cs="Times New Roman"/>
        </w:rPr>
      </w:pPr>
      <w:r w:rsidRPr="00644B79">
        <w:rPr>
          <w:rFonts w:ascii="Times New Roman" w:cs="Times New Roman"/>
        </w:rPr>
        <w:t>依唐玄奘所傳，為世親《唯識三十論》（頌）作注釋的，有</w:t>
      </w:r>
      <w:r w:rsidRPr="00644B79">
        <w:rPr>
          <w:rFonts w:ascii="Times New Roman" w:cs="Times New Roman"/>
          <w:b/>
        </w:rPr>
        <w:t>十家</w:t>
      </w:r>
      <w:r w:rsidRPr="00644B79">
        <w:rPr>
          <w:rFonts w:ascii="Times New Roman" w:cs="Times New Roman"/>
        </w:rPr>
        <w:t>：</w:t>
      </w:r>
      <w:r w:rsidRPr="00644B79">
        <w:rPr>
          <w:rFonts w:ascii="Times New Roman" w:cs="Times New Roman" w:hint="eastAsia"/>
          <w:shd w:val="pct15" w:color="auto" w:fill="FFFFFF"/>
          <w:vertAlign w:val="superscript"/>
        </w:rPr>
        <w:t>[1]</w:t>
      </w:r>
      <w:r w:rsidRPr="00644B79">
        <w:rPr>
          <w:rFonts w:ascii="Times New Roman" w:cs="Times New Roman"/>
        </w:rPr>
        <w:t>護法（</w:t>
      </w:r>
      <w:r w:rsidRPr="00644B79">
        <w:rPr>
          <w:rFonts w:ascii="Times New Roman" w:hAnsi="Times New Roman" w:cs="Times New Roman"/>
        </w:rPr>
        <w:t>Dharmapāla</w:t>
      </w:r>
      <w:r w:rsidRPr="00644B79">
        <w:rPr>
          <w:rFonts w:ascii="Times New Roman" w:cs="Times New Roman"/>
        </w:rPr>
        <w:t>），</w:t>
      </w:r>
      <w:r w:rsidRPr="00644B79">
        <w:rPr>
          <w:rFonts w:ascii="Times New Roman" w:cs="Times New Roman" w:hint="eastAsia"/>
          <w:shd w:val="pct15" w:color="auto" w:fill="FFFFFF"/>
          <w:vertAlign w:val="superscript"/>
        </w:rPr>
        <w:t>[2]</w:t>
      </w:r>
      <w:r w:rsidRPr="00644B79">
        <w:rPr>
          <w:rFonts w:ascii="Times New Roman" w:cs="Times New Roman"/>
        </w:rPr>
        <w:t>德慧（</w:t>
      </w:r>
      <w:r w:rsidRPr="00644B79">
        <w:rPr>
          <w:rFonts w:ascii="Times New Roman" w:hAnsi="Times New Roman" w:cs="Times New Roman"/>
        </w:rPr>
        <w:t>Guṇamati</w:t>
      </w:r>
      <w:r w:rsidRPr="00644B79">
        <w:rPr>
          <w:rFonts w:ascii="Times New Roman" w:cs="Times New Roman"/>
        </w:rPr>
        <w:t>），</w:t>
      </w:r>
      <w:r w:rsidRPr="00644B79">
        <w:rPr>
          <w:rFonts w:ascii="Times New Roman" w:cs="Times New Roman" w:hint="eastAsia"/>
          <w:shd w:val="pct15" w:color="auto" w:fill="FFFFFF"/>
          <w:vertAlign w:val="superscript"/>
        </w:rPr>
        <w:t>[3]</w:t>
      </w:r>
      <w:r w:rsidRPr="00644B79">
        <w:rPr>
          <w:rFonts w:ascii="Times New Roman" w:cs="Times New Roman"/>
        </w:rPr>
        <w:t>安慧（</w:t>
      </w:r>
      <w:r w:rsidRPr="00644B79">
        <w:rPr>
          <w:rFonts w:ascii="Times New Roman" w:hAnsi="Times New Roman" w:cs="Times New Roman"/>
        </w:rPr>
        <w:t>Sthiramati</w:t>
      </w:r>
      <w:r w:rsidRPr="00644B79">
        <w:rPr>
          <w:rFonts w:ascii="Times New Roman" w:cs="Times New Roman"/>
        </w:rPr>
        <w:t>），</w:t>
      </w:r>
      <w:r w:rsidRPr="00644B79">
        <w:rPr>
          <w:rFonts w:ascii="Times New Roman" w:cs="Times New Roman" w:hint="eastAsia"/>
          <w:shd w:val="pct15" w:color="auto" w:fill="FFFFFF"/>
          <w:vertAlign w:val="superscript"/>
        </w:rPr>
        <w:t>[4]</w:t>
      </w:r>
      <w:r w:rsidRPr="00644B79">
        <w:rPr>
          <w:rFonts w:ascii="Times New Roman" w:cs="Times New Roman"/>
        </w:rPr>
        <w:t>親勝（</w:t>
      </w:r>
      <w:r w:rsidRPr="00644B79">
        <w:rPr>
          <w:rFonts w:ascii="Times New Roman" w:hAnsi="Times New Roman" w:cs="Times New Roman"/>
        </w:rPr>
        <w:t>Bandhuśrī</w:t>
      </w:r>
      <w:r w:rsidRPr="00644B79">
        <w:rPr>
          <w:rFonts w:ascii="Times New Roman" w:cs="Times New Roman"/>
        </w:rPr>
        <w:t>），</w:t>
      </w:r>
      <w:r w:rsidRPr="00644B79">
        <w:rPr>
          <w:rFonts w:ascii="Times New Roman" w:cs="Times New Roman" w:hint="eastAsia"/>
          <w:shd w:val="pct15" w:color="auto" w:fill="FFFFFF"/>
          <w:vertAlign w:val="superscript"/>
        </w:rPr>
        <w:t>[5]</w:t>
      </w:r>
      <w:r w:rsidRPr="00644B79">
        <w:rPr>
          <w:rFonts w:ascii="Times New Roman" w:cs="Times New Roman"/>
        </w:rPr>
        <w:t>難陀（</w:t>
      </w:r>
      <w:r w:rsidRPr="00644B79">
        <w:rPr>
          <w:rFonts w:ascii="Times New Roman" w:hAnsi="Times New Roman" w:cs="Times New Roman"/>
        </w:rPr>
        <w:t>Nanda</w:t>
      </w:r>
      <w:r w:rsidRPr="00644B79">
        <w:rPr>
          <w:rFonts w:ascii="Times New Roman" w:cs="Times New Roman"/>
        </w:rPr>
        <w:t>），</w:t>
      </w:r>
      <w:r w:rsidRPr="00644B79">
        <w:rPr>
          <w:rFonts w:ascii="Times New Roman" w:cs="Times New Roman" w:hint="eastAsia"/>
          <w:shd w:val="pct15" w:color="auto" w:fill="FFFFFF"/>
          <w:vertAlign w:val="superscript"/>
        </w:rPr>
        <w:t>[6]</w:t>
      </w:r>
      <w:r w:rsidRPr="00644B79">
        <w:rPr>
          <w:rFonts w:ascii="Times New Roman" w:cs="Times New Roman"/>
        </w:rPr>
        <w:t>淨月（</w:t>
      </w:r>
      <w:r w:rsidRPr="00644B79">
        <w:rPr>
          <w:rFonts w:ascii="Times New Roman" w:hAnsi="Times New Roman" w:cs="Times New Roman"/>
        </w:rPr>
        <w:t>Śuddhacandra</w:t>
      </w:r>
      <w:r w:rsidRPr="00644B79">
        <w:rPr>
          <w:rFonts w:ascii="Times New Roman" w:cs="Times New Roman"/>
        </w:rPr>
        <w:t>），</w:t>
      </w:r>
      <w:r w:rsidRPr="00644B79">
        <w:rPr>
          <w:rFonts w:ascii="Times New Roman" w:cs="Times New Roman" w:hint="eastAsia"/>
          <w:shd w:val="pct15" w:color="auto" w:fill="FFFFFF"/>
          <w:vertAlign w:val="superscript"/>
        </w:rPr>
        <w:t>[7]</w:t>
      </w:r>
      <w:r w:rsidRPr="00644B79">
        <w:rPr>
          <w:rFonts w:ascii="Times New Roman" w:cs="Times New Roman"/>
        </w:rPr>
        <w:t>火辨（</w:t>
      </w:r>
      <w:r w:rsidRPr="00644B79">
        <w:rPr>
          <w:rFonts w:ascii="Times New Roman" w:hAnsi="Times New Roman" w:cs="Times New Roman"/>
        </w:rPr>
        <w:t>Citrabhāna</w:t>
      </w:r>
      <w:r w:rsidRPr="00644B79">
        <w:rPr>
          <w:rFonts w:ascii="Times New Roman" w:cs="Times New Roman"/>
        </w:rPr>
        <w:t>），</w:t>
      </w:r>
      <w:r w:rsidRPr="00644B79">
        <w:rPr>
          <w:rFonts w:ascii="Times New Roman" w:cs="Times New Roman" w:hint="eastAsia"/>
          <w:shd w:val="pct15" w:color="auto" w:fill="FFFFFF"/>
          <w:vertAlign w:val="superscript"/>
        </w:rPr>
        <w:t>[8]</w:t>
      </w:r>
      <w:r w:rsidRPr="00644B79">
        <w:rPr>
          <w:rFonts w:ascii="Times New Roman" w:cs="Times New Roman"/>
        </w:rPr>
        <w:t>勝友（</w:t>
      </w:r>
      <w:r w:rsidRPr="00644B79">
        <w:rPr>
          <w:rFonts w:ascii="Times New Roman" w:hAnsi="Times New Roman" w:cs="Times New Roman"/>
        </w:rPr>
        <w:t>Viśeṣamitra</w:t>
      </w:r>
      <w:r w:rsidRPr="00644B79">
        <w:rPr>
          <w:rFonts w:ascii="Times New Roman" w:cs="Times New Roman"/>
        </w:rPr>
        <w:t>），</w:t>
      </w:r>
      <w:r w:rsidRPr="00644B79">
        <w:rPr>
          <w:rFonts w:ascii="Times New Roman" w:cs="Times New Roman" w:hint="eastAsia"/>
          <w:shd w:val="pct15" w:color="auto" w:fill="FFFFFF"/>
          <w:vertAlign w:val="superscript"/>
        </w:rPr>
        <w:t>[9]</w:t>
      </w:r>
      <w:r w:rsidRPr="00644B79">
        <w:rPr>
          <w:rFonts w:ascii="Times New Roman" w:cs="Times New Roman"/>
        </w:rPr>
        <w:t>最勝子（</w:t>
      </w:r>
      <w:r w:rsidRPr="00644B79">
        <w:rPr>
          <w:rFonts w:ascii="Times New Roman" w:hAnsi="Times New Roman" w:cs="Times New Roman"/>
        </w:rPr>
        <w:t>Jinaputra</w:t>
      </w:r>
      <w:r w:rsidRPr="00644B79">
        <w:rPr>
          <w:rFonts w:ascii="Times New Roman" w:cs="Times New Roman"/>
        </w:rPr>
        <w:t>），</w:t>
      </w:r>
      <w:r w:rsidRPr="00644B79">
        <w:rPr>
          <w:rFonts w:ascii="Times New Roman" w:cs="Times New Roman" w:hint="eastAsia"/>
          <w:shd w:val="pct15" w:color="auto" w:fill="FFFFFF"/>
          <w:vertAlign w:val="superscript"/>
        </w:rPr>
        <w:t>[10]</w:t>
      </w:r>
      <w:r w:rsidRPr="00644B79">
        <w:rPr>
          <w:rFonts w:ascii="Times New Roman" w:cs="Times New Roman"/>
        </w:rPr>
        <w:t>智月（</w:t>
      </w:r>
      <w:r w:rsidRPr="00644B79">
        <w:rPr>
          <w:rFonts w:ascii="Times New Roman" w:hAnsi="Times New Roman" w:cs="Times New Roman"/>
        </w:rPr>
        <w:t>Jñānacandra</w:t>
      </w:r>
      <w:r w:rsidRPr="00644B79">
        <w:rPr>
          <w:rFonts w:ascii="Times New Roman" w:cs="Times New Roman"/>
        </w:rPr>
        <w:t>）。</w:t>
      </w:r>
    </w:p>
    <w:p w14:paraId="64290F8A" w14:textId="77777777" w:rsidR="001B50BB" w:rsidRPr="00644B79" w:rsidRDefault="009723C2" w:rsidP="007879F4">
      <w:pPr>
        <w:ind w:leftChars="150" w:left="360"/>
        <w:rPr>
          <w:rFonts w:ascii="Times New Roman" w:cs="Times New Roman"/>
        </w:rPr>
      </w:pPr>
      <w:r w:rsidRPr="00644B79">
        <w:rPr>
          <w:rFonts w:ascii="Times New Roman" w:cs="Times New Roman"/>
        </w:rPr>
        <w:t>《成唯識論述記》說：</w:t>
      </w:r>
    </w:p>
    <w:p w14:paraId="64290F8B" w14:textId="77777777" w:rsidR="001B50BB" w:rsidRPr="00644B79" w:rsidRDefault="001B50BB" w:rsidP="007879F4">
      <w:pPr>
        <w:ind w:leftChars="250" w:left="600"/>
        <w:rPr>
          <w:rFonts w:ascii="Times New Roman" w:cs="Times New Roman"/>
        </w:rPr>
      </w:pPr>
      <w:r w:rsidRPr="00644B79">
        <w:rPr>
          <w:rFonts w:ascii="Times New Roman" w:cs="Times New Roman" w:hint="eastAsia"/>
          <w:shd w:val="pct15" w:color="auto" w:fill="FFFFFF"/>
          <w:vertAlign w:val="superscript"/>
        </w:rPr>
        <w:t>[4]</w:t>
      </w:r>
      <w:r w:rsidR="009723C2" w:rsidRPr="00644B79">
        <w:rPr>
          <w:rFonts w:ascii="Times New Roman" w:cs="Times New Roman"/>
        </w:rPr>
        <w:t>親勝與</w:t>
      </w:r>
      <w:r w:rsidRPr="00644B79">
        <w:rPr>
          <w:rFonts w:ascii="Times New Roman" w:cs="Times New Roman" w:hint="eastAsia"/>
          <w:shd w:val="pct15" w:color="auto" w:fill="FFFFFF"/>
          <w:vertAlign w:val="superscript"/>
        </w:rPr>
        <w:t>[7]</w:t>
      </w:r>
      <w:r w:rsidR="009723C2" w:rsidRPr="00644B79">
        <w:rPr>
          <w:rFonts w:ascii="Times New Roman" w:cs="Times New Roman"/>
        </w:rPr>
        <w:t>火辨，是世親同時代的人。</w:t>
      </w:r>
    </w:p>
    <w:p w14:paraId="64290F8C" w14:textId="77777777" w:rsidR="001B50BB" w:rsidRPr="00644B79" w:rsidRDefault="001B50BB" w:rsidP="007879F4">
      <w:pPr>
        <w:ind w:leftChars="250" w:left="600"/>
        <w:rPr>
          <w:rFonts w:ascii="Times New Roman" w:cs="Times New Roman"/>
        </w:rPr>
      </w:pPr>
      <w:r w:rsidRPr="00644B79">
        <w:rPr>
          <w:rFonts w:ascii="Times New Roman" w:cs="Times New Roman" w:hint="eastAsia"/>
          <w:shd w:val="pct15" w:color="auto" w:fill="FFFFFF"/>
          <w:vertAlign w:val="superscript"/>
        </w:rPr>
        <w:t>[3]</w:t>
      </w:r>
      <w:r w:rsidR="009723C2" w:rsidRPr="00644B79">
        <w:rPr>
          <w:rFonts w:ascii="Times New Roman" w:cs="Times New Roman"/>
        </w:rPr>
        <w:t>安慧是</w:t>
      </w:r>
      <w:r w:rsidRPr="00644B79">
        <w:rPr>
          <w:rFonts w:ascii="Times New Roman" w:cs="Times New Roman" w:hint="eastAsia"/>
          <w:shd w:val="pct15" w:color="auto" w:fill="FFFFFF"/>
          <w:vertAlign w:val="superscript"/>
        </w:rPr>
        <w:t>[2]</w:t>
      </w:r>
      <w:r w:rsidR="009723C2" w:rsidRPr="00644B79">
        <w:rPr>
          <w:rFonts w:ascii="Times New Roman" w:cs="Times New Roman"/>
        </w:rPr>
        <w:t>德慧的弟子；</w:t>
      </w:r>
      <w:r w:rsidRPr="00644B79">
        <w:rPr>
          <w:rFonts w:ascii="Times New Roman" w:cs="Times New Roman" w:hint="eastAsia"/>
          <w:shd w:val="pct15" w:color="auto" w:fill="FFFFFF"/>
          <w:vertAlign w:val="superscript"/>
        </w:rPr>
        <w:t>[6]</w:t>
      </w:r>
      <w:r w:rsidR="009723C2" w:rsidRPr="00644B79">
        <w:rPr>
          <w:rFonts w:ascii="Times New Roman" w:cs="Times New Roman"/>
        </w:rPr>
        <w:t>淨月與安慧同時。</w:t>
      </w:r>
      <w:r w:rsidRPr="00644B79">
        <w:rPr>
          <w:rStyle w:val="af2"/>
          <w:rFonts w:ascii="Times New Roman" w:hAnsi="Times New Roman"/>
          <w:color w:val="000000"/>
        </w:rPr>
        <w:footnoteReference w:id="83"/>
      </w:r>
    </w:p>
    <w:p w14:paraId="64290F8D" w14:textId="77777777" w:rsidR="001B50BB" w:rsidRPr="00644B79" w:rsidRDefault="001B50BB" w:rsidP="007879F4">
      <w:pPr>
        <w:spacing w:afterLines="30" w:after="108"/>
        <w:ind w:leftChars="250" w:left="600"/>
        <w:rPr>
          <w:rFonts w:ascii="Times New Roman" w:cs="Times New Roman"/>
        </w:rPr>
      </w:pPr>
      <w:r w:rsidRPr="00644B79">
        <w:rPr>
          <w:rFonts w:ascii="Times New Roman" w:cs="Times New Roman" w:hint="eastAsia"/>
          <w:shd w:val="pct15" w:color="auto" w:fill="FFFFFF"/>
          <w:vertAlign w:val="superscript"/>
        </w:rPr>
        <w:t>[1]</w:t>
      </w:r>
      <w:r w:rsidR="009723C2" w:rsidRPr="00644B79">
        <w:rPr>
          <w:rFonts w:ascii="Times New Roman" w:cs="Times New Roman"/>
        </w:rPr>
        <w:t>護法出於世親之後；</w:t>
      </w:r>
      <w:r w:rsidRPr="00644B79">
        <w:rPr>
          <w:rFonts w:ascii="Times New Roman" w:cs="Times New Roman" w:hint="eastAsia"/>
          <w:shd w:val="pct15" w:color="auto" w:fill="FFFFFF"/>
          <w:vertAlign w:val="superscript"/>
        </w:rPr>
        <w:t>[8]</w:t>
      </w:r>
      <w:r w:rsidR="009723C2" w:rsidRPr="00644B79">
        <w:rPr>
          <w:rFonts w:ascii="Times New Roman" w:cs="Times New Roman"/>
        </w:rPr>
        <w:t>勝友，</w:t>
      </w:r>
      <w:r w:rsidRPr="00644B79">
        <w:rPr>
          <w:rFonts w:ascii="Times New Roman" w:cs="Times New Roman" w:hint="eastAsia"/>
          <w:shd w:val="pct15" w:color="auto" w:fill="FFFFFF"/>
          <w:vertAlign w:val="superscript"/>
        </w:rPr>
        <w:t>[9]</w:t>
      </w:r>
      <w:r w:rsidR="009723C2" w:rsidRPr="00644B79">
        <w:rPr>
          <w:rFonts w:ascii="Times New Roman" w:cs="Times New Roman"/>
        </w:rPr>
        <w:t>最勝子，</w:t>
      </w:r>
      <w:r w:rsidRPr="00644B79">
        <w:rPr>
          <w:rFonts w:ascii="Times New Roman" w:cs="Times New Roman" w:hint="eastAsia"/>
          <w:shd w:val="pct15" w:color="auto" w:fill="FFFFFF"/>
          <w:vertAlign w:val="superscript"/>
        </w:rPr>
        <w:t>[10]</w:t>
      </w:r>
      <w:r w:rsidR="009723C2" w:rsidRPr="00644B79">
        <w:rPr>
          <w:rFonts w:ascii="Times New Roman" w:cs="Times New Roman"/>
        </w:rPr>
        <w:t>智月，都是護法的弟子。</w:t>
      </w:r>
      <w:r w:rsidR="00B57EE2" w:rsidRPr="00644B79">
        <w:rPr>
          <w:rStyle w:val="af2"/>
          <w:rFonts w:ascii="Times New Roman" w:hAnsi="Times New Roman"/>
          <w:color w:val="000000"/>
        </w:rPr>
        <w:footnoteReference w:id="84"/>
      </w:r>
    </w:p>
    <w:p w14:paraId="64290F8E" w14:textId="77777777" w:rsidR="001B50BB" w:rsidRPr="00644B79" w:rsidRDefault="001B50BB" w:rsidP="007879F4">
      <w:pPr>
        <w:pStyle w:val="ad"/>
        <w:ind w:left="360"/>
      </w:pPr>
      <w:r w:rsidRPr="00644B79">
        <w:rPr>
          <w:rFonts w:hint="eastAsia"/>
        </w:rPr>
        <w:t>（二）現存本</w:t>
      </w:r>
      <w:r w:rsidR="00637838" w:rsidRPr="00644B79">
        <w:rPr>
          <w:rFonts w:hint="eastAsia"/>
          <w:bdr w:val="none" w:sz="0" w:space="0" w:color="auto"/>
        </w:rPr>
        <w:t>（</w:t>
      </w:r>
      <w:r w:rsidR="00637838" w:rsidRPr="00644B79">
        <w:rPr>
          <w:rFonts w:hint="eastAsia"/>
          <w:bdr w:val="none" w:sz="0" w:space="0" w:color="auto"/>
        </w:rPr>
        <w:t>pp.331-332</w:t>
      </w:r>
      <w:r w:rsidR="00637838" w:rsidRPr="00644B79">
        <w:rPr>
          <w:rFonts w:hint="eastAsia"/>
          <w:bdr w:val="none" w:sz="0" w:space="0" w:color="auto"/>
        </w:rPr>
        <w:t>）</w:t>
      </w:r>
    </w:p>
    <w:p w14:paraId="64290F8F" w14:textId="77777777" w:rsidR="009739BB" w:rsidRPr="00644B79" w:rsidRDefault="009723C2" w:rsidP="007879F4">
      <w:pPr>
        <w:spacing w:afterLines="30" w:after="108"/>
        <w:ind w:leftChars="150" w:left="360"/>
        <w:rPr>
          <w:rFonts w:ascii="Times New Roman" w:cs="Times New Roman"/>
        </w:rPr>
      </w:pPr>
      <w:r w:rsidRPr="00644B79">
        <w:rPr>
          <w:rFonts w:ascii="Times New Roman" w:cs="Times New Roman"/>
        </w:rPr>
        <w:t>玄奘所出的《成唯識論》，是以護法說為主，雜糅</w:t>
      </w:r>
      <w:r w:rsidRPr="00644B79">
        <w:rPr>
          <w:rFonts w:ascii="Times New Roman" w:cs="Times New Roman"/>
          <w:b/>
        </w:rPr>
        <w:t>十家</w:t>
      </w:r>
      <w:r w:rsidRPr="00644B79">
        <w:rPr>
          <w:rFonts w:ascii="Times New Roman" w:cs="Times New Roman"/>
        </w:rPr>
        <w:t>的注釋，代表當時的那爛陀寺（</w:t>
      </w:r>
      <w:r w:rsidRPr="00644B79">
        <w:rPr>
          <w:rFonts w:ascii="Times New Roman" w:hAnsi="Times New Roman" w:cs="Times New Roman"/>
        </w:rPr>
        <w:t>Nālandā</w:t>
      </w:r>
      <w:r w:rsidRPr="00644B79">
        <w:rPr>
          <w:rFonts w:ascii="Times New Roman" w:cs="Times New Roman"/>
        </w:rPr>
        <w:t>）戒賢（</w:t>
      </w:r>
      <w:r w:rsidRPr="00644B79">
        <w:rPr>
          <w:rFonts w:ascii="Times New Roman" w:hAnsi="Times New Roman" w:cs="Times New Roman"/>
        </w:rPr>
        <w:t>Śīlabhadra</w:t>
      </w:r>
      <w:r w:rsidRPr="00644B79">
        <w:rPr>
          <w:rFonts w:ascii="Times New Roman" w:cs="Times New Roman"/>
        </w:rPr>
        <w:t>）一系，集當時唯識學的大成。《唯識三十論》的十家注釋梵本，傳來中國的已失去了。</w:t>
      </w:r>
    </w:p>
    <w:p w14:paraId="64290F90" w14:textId="77777777" w:rsidR="009739BB" w:rsidRPr="00644B79" w:rsidRDefault="009723C2" w:rsidP="007879F4">
      <w:pPr>
        <w:spacing w:afterLines="30" w:after="108"/>
        <w:ind w:leftChars="150" w:left="360"/>
        <w:rPr>
          <w:rFonts w:ascii="Times New Roman" w:cs="Times New Roman"/>
        </w:rPr>
      </w:pPr>
      <w:r w:rsidRPr="00644B79">
        <w:rPr>
          <w:rFonts w:ascii="Times New Roman" w:cs="Times New Roman"/>
        </w:rPr>
        <w:t>安慧的《唯識三十釋》，</w:t>
      </w:r>
      <w:r w:rsidR="000C16CB" w:rsidRPr="00644B79">
        <w:rPr>
          <w:sz w:val="22"/>
          <w:shd w:val="pct15" w:color="auto" w:fill="FFFFFF"/>
        </w:rPr>
        <w:t>（</w:t>
      </w:r>
      <w:r w:rsidR="000C16CB" w:rsidRPr="00644B79">
        <w:rPr>
          <w:rFonts w:ascii="Times New Roman" w:hAnsi="Times New Roman" w:cs="Times New Roman"/>
          <w:sz w:val="22"/>
          <w:shd w:val="pct15" w:color="auto" w:fill="FFFFFF"/>
        </w:rPr>
        <w:t>p.3</w:t>
      </w:r>
      <w:r w:rsidR="000C16CB" w:rsidRPr="00644B79">
        <w:rPr>
          <w:rFonts w:ascii="Times New Roman" w:hAnsi="Times New Roman" w:cs="Times New Roman" w:hint="eastAsia"/>
          <w:sz w:val="22"/>
          <w:shd w:val="pct15" w:color="auto" w:fill="FFFFFF"/>
        </w:rPr>
        <w:t>32</w:t>
      </w:r>
      <w:r w:rsidR="000C16CB" w:rsidRPr="00644B79">
        <w:rPr>
          <w:sz w:val="22"/>
          <w:shd w:val="pct15" w:color="auto" w:fill="FFFFFF"/>
        </w:rPr>
        <w:t>）</w:t>
      </w:r>
      <w:r w:rsidRPr="00644B79">
        <w:rPr>
          <w:rFonts w:ascii="Times New Roman" w:cs="Times New Roman"/>
        </w:rPr>
        <w:t>有梵本與西藏譯本。近有香港霍韜晦的譯註本，名《安慧「三十唯識釋」原典譯註》。</w:t>
      </w:r>
      <w:r w:rsidR="00A275DF" w:rsidRPr="00A275DF">
        <w:rPr>
          <w:rStyle w:val="af2"/>
          <w:rFonts w:ascii="Times New Roman" w:hAnsi="Times New Roman" w:cs="Times New Roman"/>
          <w:sz w:val="22"/>
        </w:rPr>
        <w:footnoteReference w:id="85"/>
      </w:r>
    </w:p>
    <w:p w14:paraId="64290F91" w14:textId="77777777" w:rsidR="009723C2" w:rsidRPr="00644B79" w:rsidRDefault="009723C2" w:rsidP="007879F4">
      <w:pPr>
        <w:spacing w:afterLines="30" w:after="108"/>
        <w:ind w:leftChars="150" w:left="360"/>
        <w:rPr>
          <w:rFonts w:ascii="Times New Roman" w:hAnsi="Times New Roman" w:cs="Times New Roman"/>
        </w:rPr>
      </w:pPr>
      <w:r w:rsidRPr="00644B79">
        <w:rPr>
          <w:rFonts w:ascii="Times New Roman" w:cs="Times New Roman"/>
        </w:rPr>
        <w:t>陳真諦（</w:t>
      </w:r>
      <w:r w:rsidRPr="00644B79">
        <w:rPr>
          <w:rFonts w:ascii="Times New Roman" w:hAnsi="Times New Roman" w:cs="Times New Roman"/>
        </w:rPr>
        <w:t>Paramârtha</w:t>
      </w:r>
      <w:r w:rsidRPr="00644B79">
        <w:rPr>
          <w:rFonts w:ascii="Times New Roman" w:cs="Times New Roman"/>
        </w:rPr>
        <w:t>）譯的《轉識論》</w:t>
      </w:r>
      <w:r w:rsidR="004D24B1" w:rsidRPr="00644B79">
        <w:rPr>
          <w:rStyle w:val="af2"/>
          <w:rFonts w:ascii="Times New Roman" w:cs="Times New Roman"/>
        </w:rPr>
        <w:footnoteReference w:id="86"/>
      </w:r>
      <w:r w:rsidRPr="00644B79">
        <w:rPr>
          <w:rFonts w:ascii="Times New Roman" w:cs="Times New Roman"/>
        </w:rPr>
        <w:t>，是《唯識三十論》釋的一本，不知作者是誰，也許是十家注的一種。</w:t>
      </w:r>
    </w:p>
    <w:p w14:paraId="64290F92" w14:textId="77777777" w:rsidR="009739BB" w:rsidRPr="00644B79" w:rsidRDefault="009739BB" w:rsidP="007879F4">
      <w:pPr>
        <w:pStyle w:val="ab"/>
        <w:ind w:left="120"/>
      </w:pPr>
      <w:r w:rsidRPr="00644B79">
        <w:rPr>
          <w:rFonts w:hint="eastAsia"/>
        </w:rPr>
        <w:t>（貳）</w:t>
      </w:r>
      <w:r w:rsidRPr="00644B79">
        <w:t>唯識學的</w:t>
      </w:r>
      <w:r w:rsidR="00570C30" w:rsidRPr="00644B79">
        <w:rPr>
          <w:rFonts w:hint="eastAsia"/>
        </w:rPr>
        <w:t>發展與</w:t>
      </w:r>
      <w:r w:rsidRPr="00644B79">
        <w:t>異義</w:t>
      </w:r>
      <w:r w:rsidR="00001116" w:rsidRPr="00644B79">
        <w:rPr>
          <w:rFonts w:hint="eastAsia"/>
          <w:bdr w:val="none" w:sz="0" w:space="0" w:color="auto"/>
        </w:rPr>
        <w:t>（</w:t>
      </w:r>
      <w:r w:rsidR="00001116" w:rsidRPr="00644B79">
        <w:rPr>
          <w:rFonts w:hint="eastAsia"/>
          <w:bdr w:val="none" w:sz="0" w:space="0" w:color="auto"/>
        </w:rPr>
        <w:t>pp.332-341</w:t>
      </w:r>
      <w:r w:rsidR="00001116" w:rsidRPr="00644B79">
        <w:rPr>
          <w:rFonts w:hint="eastAsia"/>
          <w:bdr w:val="none" w:sz="0" w:space="0" w:color="auto"/>
        </w:rPr>
        <w:t>）</w:t>
      </w:r>
    </w:p>
    <w:p w14:paraId="64290F93" w14:textId="77777777" w:rsidR="009739BB" w:rsidRPr="00644B79" w:rsidRDefault="009739BB" w:rsidP="00532CD3">
      <w:pPr>
        <w:pStyle w:val="ac"/>
      </w:pPr>
      <w:r w:rsidRPr="00644B79">
        <w:rPr>
          <w:rFonts w:hint="eastAsia"/>
        </w:rPr>
        <w:t>一、總說</w:t>
      </w:r>
      <w:r w:rsidR="00637838" w:rsidRPr="00644B79">
        <w:rPr>
          <w:rFonts w:hint="eastAsia"/>
          <w:bdr w:val="none" w:sz="0" w:space="0" w:color="auto"/>
        </w:rPr>
        <w:t>（</w:t>
      </w:r>
      <w:r w:rsidR="00637838" w:rsidRPr="00644B79">
        <w:rPr>
          <w:rFonts w:hint="eastAsia"/>
          <w:bdr w:val="none" w:sz="0" w:space="0" w:color="auto"/>
        </w:rPr>
        <w:t>p.332</w:t>
      </w:r>
      <w:r w:rsidR="00637838" w:rsidRPr="00644B79">
        <w:rPr>
          <w:rFonts w:hint="eastAsia"/>
          <w:bdr w:val="none" w:sz="0" w:space="0" w:color="auto"/>
        </w:rPr>
        <w:t>）</w:t>
      </w:r>
    </w:p>
    <w:p w14:paraId="64290F94" w14:textId="77777777" w:rsidR="009739BB" w:rsidRPr="00644B79" w:rsidRDefault="009739BB" w:rsidP="007879F4">
      <w:pPr>
        <w:spacing w:afterLines="30" w:after="108"/>
        <w:ind w:leftChars="100" w:left="240"/>
        <w:rPr>
          <w:rFonts w:ascii="Times New Roman" w:cs="Times New Roman"/>
        </w:rPr>
      </w:pPr>
      <w:r w:rsidRPr="00644B79">
        <w:rPr>
          <w:rFonts w:ascii="Times New Roman" w:cs="Times New Roman"/>
        </w:rPr>
        <w:t>傳下來的唯識學，有不少的異義。</w:t>
      </w:r>
    </w:p>
    <w:p w14:paraId="64290F95" w14:textId="77777777" w:rsidR="009739BB" w:rsidRPr="00644B79" w:rsidRDefault="009739BB" w:rsidP="00532CD3">
      <w:pPr>
        <w:pStyle w:val="ac"/>
      </w:pPr>
      <w:r w:rsidRPr="00644B79">
        <w:rPr>
          <w:rFonts w:hint="eastAsia"/>
        </w:rPr>
        <w:t>二、別釋</w:t>
      </w:r>
      <w:r w:rsidR="00001116" w:rsidRPr="00644B79">
        <w:rPr>
          <w:rFonts w:hint="eastAsia"/>
          <w:bdr w:val="none" w:sz="0" w:space="0" w:color="auto"/>
        </w:rPr>
        <w:t>（</w:t>
      </w:r>
      <w:r w:rsidR="00001116" w:rsidRPr="00644B79">
        <w:rPr>
          <w:rFonts w:hint="eastAsia"/>
          <w:bdr w:val="none" w:sz="0" w:space="0" w:color="auto"/>
        </w:rPr>
        <w:t>pp.332-341</w:t>
      </w:r>
      <w:r w:rsidR="00001116" w:rsidRPr="00644B79">
        <w:rPr>
          <w:rFonts w:hint="eastAsia"/>
          <w:bdr w:val="none" w:sz="0" w:space="0" w:color="auto"/>
        </w:rPr>
        <w:t>）</w:t>
      </w:r>
    </w:p>
    <w:p w14:paraId="64290F96" w14:textId="77777777" w:rsidR="009739BB" w:rsidRPr="00644B79" w:rsidRDefault="009739BB" w:rsidP="007879F4">
      <w:pPr>
        <w:pStyle w:val="ad"/>
        <w:ind w:left="360"/>
      </w:pPr>
      <w:r w:rsidRPr="00644B79">
        <w:rPr>
          <w:rFonts w:hint="eastAsia"/>
        </w:rPr>
        <w:t>（一）就傳承體系說</w:t>
      </w:r>
      <w:r w:rsidR="00637838" w:rsidRPr="00644B79">
        <w:rPr>
          <w:rFonts w:hint="eastAsia"/>
          <w:bdr w:val="none" w:sz="0" w:space="0" w:color="auto"/>
        </w:rPr>
        <w:t>（</w:t>
      </w:r>
      <w:r w:rsidR="00637838" w:rsidRPr="00644B79">
        <w:rPr>
          <w:rFonts w:hint="eastAsia"/>
          <w:bdr w:val="none" w:sz="0" w:space="0" w:color="auto"/>
        </w:rPr>
        <w:t>p.332</w:t>
      </w:r>
      <w:r w:rsidR="00637838" w:rsidRPr="00644B79">
        <w:rPr>
          <w:rFonts w:hint="eastAsia"/>
          <w:bdr w:val="none" w:sz="0" w:space="0" w:color="auto"/>
        </w:rPr>
        <w:t>）</w:t>
      </w:r>
    </w:p>
    <w:p w14:paraId="64290F97" w14:textId="77777777" w:rsidR="009739BB" w:rsidRPr="00644B79" w:rsidRDefault="009723C2" w:rsidP="007879F4">
      <w:pPr>
        <w:spacing w:afterLines="30" w:after="108"/>
        <w:ind w:leftChars="150" w:left="360"/>
        <w:rPr>
          <w:rFonts w:ascii="Times New Roman" w:cs="Times New Roman"/>
        </w:rPr>
      </w:pPr>
      <w:r w:rsidRPr="00644B79">
        <w:rPr>
          <w:rFonts w:ascii="Times New Roman" w:cs="Times New Roman"/>
        </w:rPr>
        <w:t>從前，傳入中國的，有</w:t>
      </w:r>
      <w:r w:rsidR="009739BB" w:rsidRPr="00644B79">
        <w:rPr>
          <w:rFonts w:ascii="Times New Roman" w:cs="Times New Roman" w:hint="eastAsia"/>
          <w:shd w:val="pct15" w:color="auto" w:fill="FFFFFF"/>
          <w:vertAlign w:val="superscript"/>
        </w:rPr>
        <w:t>[1]</w:t>
      </w:r>
      <w:r w:rsidRPr="00644B79">
        <w:rPr>
          <w:rFonts w:ascii="Times New Roman" w:cs="Times New Roman"/>
          <w:b/>
        </w:rPr>
        <w:t>菩提流支</w:t>
      </w:r>
      <w:r w:rsidRPr="00644B79">
        <w:rPr>
          <w:rFonts w:ascii="Times New Roman" w:cs="Times New Roman"/>
        </w:rPr>
        <w:t>（</w:t>
      </w:r>
      <w:r w:rsidRPr="00644B79">
        <w:rPr>
          <w:rFonts w:ascii="Times New Roman" w:hAnsi="Times New Roman" w:cs="Times New Roman"/>
        </w:rPr>
        <w:t>Bodhiruci</w:t>
      </w:r>
      <w:r w:rsidRPr="00644B79">
        <w:rPr>
          <w:rFonts w:ascii="Times New Roman" w:cs="Times New Roman"/>
        </w:rPr>
        <w:t>）所傳的</w:t>
      </w:r>
      <w:r w:rsidRPr="00644B79">
        <w:rPr>
          <w:rFonts w:ascii="Times New Roman" w:cs="Times New Roman"/>
          <w:b/>
        </w:rPr>
        <w:t>地論系</w:t>
      </w:r>
      <w:r w:rsidRPr="00644B79">
        <w:rPr>
          <w:rFonts w:ascii="Times New Roman" w:cs="Times New Roman"/>
        </w:rPr>
        <w:t>，</w:t>
      </w:r>
      <w:r w:rsidR="00811EB7" w:rsidRPr="00644B79">
        <w:rPr>
          <w:rStyle w:val="af2"/>
          <w:rFonts w:ascii="Times New Roman" w:hAnsi="Times New Roman"/>
          <w:color w:val="000000"/>
        </w:rPr>
        <w:footnoteReference w:id="87"/>
      </w:r>
      <w:r w:rsidR="009739BB" w:rsidRPr="00644B79">
        <w:rPr>
          <w:rFonts w:ascii="Times New Roman" w:cs="Times New Roman" w:hint="eastAsia"/>
          <w:shd w:val="pct15" w:color="auto" w:fill="FFFFFF"/>
          <w:vertAlign w:val="superscript"/>
        </w:rPr>
        <w:t>[2]</w:t>
      </w:r>
      <w:r w:rsidRPr="00644B79">
        <w:rPr>
          <w:rFonts w:ascii="Times New Roman" w:cs="Times New Roman"/>
          <w:b/>
        </w:rPr>
        <w:t>真諦</w:t>
      </w:r>
      <w:r w:rsidRPr="00644B79">
        <w:rPr>
          <w:rFonts w:ascii="Times New Roman" w:cs="Times New Roman"/>
        </w:rPr>
        <w:t>所傳的</w:t>
      </w:r>
      <w:r w:rsidRPr="00644B79">
        <w:rPr>
          <w:rFonts w:ascii="Times New Roman" w:cs="Times New Roman"/>
          <w:b/>
        </w:rPr>
        <w:t>攝論系</w:t>
      </w:r>
      <w:r w:rsidRPr="00644B79">
        <w:rPr>
          <w:rFonts w:ascii="Times New Roman" w:cs="Times New Roman"/>
        </w:rPr>
        <w:t>，</w:t>
      </w:r>
      <w:r w:rsidR="00811EB7" w:rsidRPr="00644B79">
        <w:rPr>
          <w:rStyle w:val="af2"/>
          <w:rFonts w:ascii="Times New Roman" w:hAnsi="Times New Roman"/>
          <w:color w:val="000000"/>
        </w:rPr>
        <w:footnoteReference w:id="88"/>
      </w:r>
      <w:r w:rsidR="009739BB" w:rsidRPr="00644B79">
        <w:rPr>
          <w:rFonts w:ascii="Times New Roman" w:cs="Times New Roman" w:hint="eastAsia"/>
          <w:shd w:val="pct15" w:color="auto" w:fill="FFFFFF"/>
          <w:vertAlign w:val="superscript"/>
        </w:rPr>
        <w:t>[3]</w:t>
      </w:r>
      <w:r w:rsidRPr="00644B79">
        <w:rPr>
          <w:rFonts w:ascii="Times New Roman" w:cs="Times New Roman"/>
          <w:b/>
        </w:rPr>
        <w:t>玄奘</w:t>
      </w:r>
      <w:r w:rsidRPr="00644B79">
        <w:rPr>
          <w:rFonts w:ascii="Times New Roman" w:cs="Times New Roman"/>
        </w:rPr>
        <w:t>所傳的</w:t>
      </w:r>
      <w:r w:rsidRPr="00644B79">
        <w:rPr>
          <w:rFonts w:ascii="Times New Roman" w:cs="Times New Roman"/>
          <w:b/>
        </w:rPr>
        <w:t>法相（唯識）系</w:t>
      </w:r>
      <w:r w:rsidRPr="00644B79">
        <w:rPr>
          <w:rFonts w:ascii="Times New Roman" w:cs="Times New Roman"/>
        </w:rPr>
        <w:t>，</w:t>
      </w:r>
      <w:r w:rsidR="009E3FC5" w:rsidRPr="00644B79">
        <w:rPr>
          <w:rStyle w:val="af2"/>
          <w:rFonts w:ascii="Times New Roman" w:hAnsi="Times New Roman"/>
          <w:color w:val="000000"/>
        </w:rPr>
        <w:footnoteReference w:id="89"/>
      </w:r>
      <w:r w:rsidRPr="00644B79">
        <w:rPr>
          <w:rFonts w:ascii="Times New Roman" w:cs="Times New Roman"/>
        </w:rPr>
        <w:t>引起了</w:t>
      </w:r>
      <w:r w:rsidRPr="00644B79">
        <w:rPr>
          <w:rFonts w:ascii="Times New Roman" w:cs="Times New Roman"/>
          <w:b/>
        </w:rPr>
        <w:t>相宗新舊不同</w:t>
      </w:r>
      <w:r w:rsidRPr="00644B79">
        <w:rPr>
          <w:rFonts w:ascii="Times New Roman" w:cs="Times New Roman"/>
        </w:rPr>
        <w:t>的論諍。</w:t>
      </w:r>
      <w:r w:rsidR="0052043C" w:rsidRPr="00644B79">
        <w:rPr>
          <w:rStyle w:val="af2"/>
          <w:rFonts w:ascii="Times New Roman" w:hAnsi="Times New Roman"/>
          <w:color w:val="000000"/>
        </w:rPr>
        <w:footnoteReference w:id="90"/>
      </w:r>
    </w:p>
    <w:p w14:paraId="64290F98" w14:textId="77777777" w:rsidR="009739BB" w:rsidRPr="00644B79" w:rsidRDefault="006858E0" w:rsidP="007879F4">
      <w:pPr>
        <w:spacing w:afterLines="30" w:after="108"/>
        <w:ind w:leftChars="150" w:left="360"/>
        <w:rPr>
          <w:rFonts w:ascii="Times New Roman" w:cs="Times New Roman"/>
        </w:rPr>
      </w:pPr>
      <w:r w:rsidRPr="00644B79">
        <w:rPr>
          <w:rFonts w:ascii="Times New Roman" w:cs="Times New Roman" w:hint="eastAsia"/>
          <w:shd w:val="pct15" w:color="auto" w:fill="FFFFFF"/>
          <w:vertAlign w:val="superscript"/>
        </w:rPr>
        <w:t>[a]</w:t>
      </w:r>
      <w:r w:rsidR="009723C2" w:rsidRPr="00644B79">
        <w:rPr>
          <w:rFonts w:ascii="Times New Roman" w:cs="Times New Roman"/>
          <w:b/>
        </w:rPr>
        <w:t>西藏所傳</w:t>
      </w:r>
      <w:r w:rsidR="009723C2" w:rsidRPr="00644B79">
        <w:rPr>
          <w:rFonts w:ascii="Times New Roman" w:cs="Times New Roman"/>
        </w:rPr>
        <w:t>的唯識學，</w:t>
      </w:r>
      <w:r w:rsidR="00EE62E4" w:rsidRPr="00644B79">
        <w:rPr>
          <w:rStyle w:val="af2"/>
          <w:rFonts w:ascii="Times New Roman" w:hAnsi="Times New Roman"/>
          <w:color w:val="000000"/>
        </w:rPr>
        <w:footnoteReference w:id="91"/>
      </w:r>
      <w:r w:rsidR="009723C2" w:rsidRPr="00644B79">
        <w:rPr>
          <w:rFonts w:ascii="Times New Roman" w:cs="Times New Roman"/>
        </w:rPr>
        <w:t>以</w:t>
      </w:r>
      <w:r w:rsidR="009723C2" w:rsidRPr="00644B79">
        <w:rPr>
          <w:rFonts w:ascii="Times New Roman" w:cs="Times New Roman"/>
          <w:b/>
        </w:rPr>
        <w:t>安慧說</w:t>
      </w:r>
      <w:r w:rsidR="009723C2" w:rsidRPr="00644B79">
        <w:rPr>
          <w:rFonts w:ascii="Times New Roman" w:cs="Times New Roman"/>
        </w:rPr>
        <w:t>為主，與</w:t>
      </w:r>
      <w:r w:rsidRPr="00644B79">
        <w:rPr>
          <w:rFonts w:ascii="Times New Roman" w:cs="Times New Roman" w:hint="eastAsia"/>
          <w:shd w:val="pct15" w:color="auto" w:fill="FFFFFF"/>
          <w:vertAlign w:val="superscript"/>
        </w:rPr>
        <w:t>[b]</w:t>
      </w:r>
      <w:r w:rsidR="009723C2" w:rsidRPr="00644B79">
        <w:rPr>
          <w:rFonts w:ascii="Times New Roman" w:cs="Times New Roman"/>
          <w:b/>
        </w:rPr>
        <w:t>玄奘所傳</w:t>
      </w:r>
      <w:r w:rsidR="009723C2" w:rsidRPr="00644B79">
        <w:rPr>
          <w:rFonts w:ascii="Times New Roman" w:cs="Times New Roman"/>
        </w:rPr>
        <w:t>的以</w:t>
      </w:r>
      <w:r w:rsidR="009723C2" w:rsidRPr="00644B79">
        <w:rPr>
          <w:rFonts w:ascii="Times New Roman" w:cs="Times New Roman"/>
          <w:b/>
        </w:rPr>
        <w:t>護法說</w:t>
      </w:r>
      <w:r w:rsidR="009723C2" w:rsidRPr="00644B79">
        <w:rPr>
          <w:rFonts w:ascii="Times New Roman" w:cs="Times New Roman"/>
        </w:rPr>
        <w:t>為主，見解不同，因而有人要分別「</w:t>
      </w:r>
      <w:r w:rsidR="009723C2" w:rsidRPr="00644B79">
        <w:rPr>
          <w:rFonts w:ascii="Times New Roman" w:cs="Times New Roman"/>
          <w:b/>
        </w:rPr>
        <w:t>唯識古學</w:t>
      </w:r>
      <w:r w:rsidR="009723C2" w:rsidRPr="00644B79">
        <w:rPr>
          <w:rFonts w:ascii="Times New Roman" w:cs="Times New Roman"/>
        </w:rPr>
        <w:t>」與「</w:t>
      </w:r>
      <w:r w:rsidR="009723C2" w:rsidRPr="00644B79">
        <w:rPr>
          <w:rFonts w:ascii="Times New Roman" w:cs="Times New Roman"/>
          <w:b/>
        </w:rPr>
        <w:t>唯識今學</w:t>
      </w:r>
      <w:r w:rsidR="009723C2" w:rsidRPr="00644B79">
        <w:rPr>
          <w:rFonts w:ascii="Times New Roman" w:cs="Times New Roman"/>
        </w:rPr>
        <w:t>」。</w:t>
      </w:r>
      <w:r w:rsidR="00924427" w:rsidRPr="00644B79">
        <w:rPr>
          <w:rStyle w:val="af2"/>
          <w:rFonts w:ascii="Times New Roman" w:hAnsi="Times New Roman"/>
          <w:color w:val="000000"/>
        </w:rPr>
        <w:footnoteReference w:id="92"/>
      </w:r>
    </w:p>
    <w:p w14:paraId="64290F99" w14:textId="77777777" w:rsidR="009739BB" w:rsidRPr="00644B79" w:rsidRDefault="009739BB" w:rsidP="007879F4">
      <w:pPr>
        <w:pStyle w:val="ad"/>
        <w:ind w:left="360"/>
      </w:pPr>
      <w:r w:rsidRPr="00644B79">
        <w:rPr>
          <w:rFonts w:hint="eastAsia"/>
        </w:rPr>
        <w:t>（二）</w:t>
      </w:r>
      <w:r w:rsidR="000C0829" w:rsidRPr="00644B79">
        <w:rPr>
          <w:rFonts w:hint="eastAsia"/>
        </w:rPr>
        <w:t>約</w:t>
      </w:r>
      <w:r w:rsidR="000C0829" w:rsidRPr="00644B79">
        <w:t>唯識思想</w:t>
      </w:r>
      <w:r w:rsidR="000C0829" w:rsidRPr="00644B79">
        <w:rPr>
          <w:rFonts w:hint="eastAsia"/>
        </w:rPr>
        <w:t>說</w:t>
      </w:r>
      <w:r w:rsidR="00001116" w:rsidRPr="00644B79">
        <w:rPr>
          <w:rFonts w:hint="eastAsia"/>
          <w:bdr w:val="none" w:sz="0" w:space="0" w:color="auto"/>
        </w:rPr>
        <w:t>（</w:t>
      </w:r>
      <w:r w:rsidR="00001116" w:rsidRPr="00644B79">
        <w:rPr>
          <w:rFonts w:hint="eastAsia"/>
          <w:bdr w:val="none" w:sz="0" w:space="0" w:color="auto"/>
        </w:rPr>
        <w:t>pp.332-341</w:t>
      </w:r>
      <w:r w:rsidR="00001116" w:rsidRPr="00644B79">
        <w:rPr>
          <w:rFonts w:hint="eastAsia"/>
          <w:bdr w:val="none" w:sz="0" w:space="0" w:color="auto"/>
        </w:rPr>
        <w:t>）</w:t>
      </w:r>
    </w:p>
    <w:p w14:paraId="64290F9A" w14:textId="77777777" w:rsidR="000C0829" w:rsidRPr="00644B79" w:rsidRDefault="000C0829" w:rsidP="007879F4">
      <w:pPr>
        <w:pStyle w:val="1"/>
        <w:ind w:left="480"/>
      </w:pPr>
      <w:r w:rsidRPr="00644B79">
        <w:rPr>
          <w:rFonts w:hint="eastAsia"/>
        </w:rPr>
        <w:t>1</w:t>
      </w:r>
      <w:r w:rsidRPr="00644B79">
        <w:rPr>
          <w:rFonts w:hint="eastAsia"/>
        </w:rPr>
        <w:t>、</w:t>
      </w:r>
      <w:r w:rsidR="00570C30" w:rsidRPr="00644B79">
        <w:rPr>
          <w:rFonts w:hint="eastAsia"/>
        </w:rPr>
        <w:t>須</w:t>
      </w:r>
      <w:r w:rsidR="00570C30" w:rsidRPr="00644B79">
        <w:t>先確認</w:t>
      </w:r>
      <w:r w:rsidR="00570C30" w:rsidRPr="00644B79">
        <w:rPr>
          <w:rFonts w:hint="eastAsia"/>
        </w:rPr>
        <w:t>的三點</w:t>
      </w:r>
      <w:r w:rsidR="00070174" w:rsidRPr="00644B79">
        <w:rPr>
          <w:rFonts w:hint="eastAsia"/>
          <w:bdr w:val="none" w:sz="0" w:space="0" w:color="auto"/>
        </w:rPr>
        <w:t>（</w:t>
      </w:r>
      <w:r w:rsidR="00070174" w:rsidRPr="00644B79">
        <w:rPr>
          <w:rFonts w:hint="eastAsia"/>
          <w:bdr w:val="none" w:sz="0" w:space="0" w:color="auto"/>
        </w:rPr>
        <w:t>pp.332-333</w:t>
      </w:r>
      <w:r w:rsidR="00070174" w:rsidRPr="00644B79">
        <w:rPr>
          <w:rFonts w:hint="eastAsia"/>
          <w:bdr w:val="none" w:sz="0" w:space="0" w:color="auto"/>
        </w:rPr>
        <w:t>）</w:t>
      </w:r>
    </w:p>
    <w:p w14:paraId="64290F9B" w14:textId="77777777" w:rsidR="00CD6ECD" w:rsidRPr="00644B79" w:rsidRDefault="00CD6ECD" w:rsidP="007879F4">
      <w:pPr>
        <w:pStyle w:val="10"/>
        <w:ind w:left="600"/>
      </w:pPr>
      <w:r w:rsidRPr="00644B79">
        <w:rPr>
          <w:rFonts w:hint="eastAsia"/>
        </w:rPr>
        <w:t>（</w:t>
      </w:r>
      <w:r w:rsidRPr="00644B79">
        <w:rPr>
          <w:rFonts w:hint="eastAsia"/>
        </w:rPr>
        <w:t>1</w:t>
      </w:r>
      <w:r w:rsidRPr="00644B79">
        <w:rPr>
          <w:rFonts w:hint="eastAsia"/>
        </w:rPr>
        <w:t>）</w:t>
      </w:r>
      <w:r w:rsidR="00593EF8" w:rsidRPr="00644B79">
        <w:rPr>
          <w:rFonts w:hint="eastAsia"/>
        </w:rPr>
        <w:t>總說</w:t>
      </w:r>
      <w:r w:rsidR="00637838" w:rsidRPr="00644B79">
        <w:rPr>
          <w:rFonts w:hint="eastAsia"/>
          <w:bdr w:val="none" w:sz="0" w:space="0" w:color="auto"/>
        </w:rPr>
        <w:t>（</w:t>
      </w:r>
      <w:r w:rsidR="00637838" w:rsidRPr="00644B79">
        <w:rPr>
          <w:rFonts w:hint="eastAsia"/>
          <w:bdr w:val="none" w:sz="0" w:space="0" w:color="auto"/>
        </w:rPr>
        <w:t>p.332</w:t>
      </w:r>
      <w:r w:rsidR="00637838" w:rsidRPr="00644B79">
        <w:rPr>
          <w:rFonts w:hint="eastAsia"/>
          <w:bdr w:val="none" w:sz="0" w:space="0" w:color="auto"/>
        </w:rPr>
        <w:t>）</w:t>
      </w:r>
    </w:p>
    <w:p w14:paraId="64290F9C" w14:textId="77777777" w:rsidR="000C0829" w:rsidRPr="00644B79" w:rsidRDefault="009723C2" w:rsidP="007879F4">
      <w:pPr>
        <w:spacing w:afterLines="30" w:after="108"/>
        <w:ind w:leftChars="250" w:left="600"/>
        <w:rPr>
          <w:rFonts w:ascii="Times New Roman" w:cs="Times New Roman"/>
        </w:rPr>
      </w:pPr>
      <w:r w:rsidRPr="00644B79">
        <w:rPr>
          <w:rFonts w:ascii="Times New Roman" w:cs="Times New Roman"/>
        </w:rPr>
        <w:t>要論述唯識思想的同異，有幾點是應該先確認的。</w:t>
      </w:r>
    </w:p>
    <w:p w14:paraId="64290F9D" w14:textId="77777777" w:rsidR="00CD6ECD" w:rsidRPr="00644B79" w:rsidRDefault="00CD6ECD" w:rsidP="007879F4">
      <w:pPr>
        <w:pStyle w:val="10"/>
        <w:ind w:left="600"/>
      </w:pPr>
      <w:r w:rsidRPr="00644B79">
        <w:rPr>
          <w:rFonts w:hint="eastAsia"/>
        </w:rPr>
        <w:t>（</w:t>
      </w:r>
      <w:r w:rsidRPr="00644B79">
        <w:rPr>
          <w:rFonts w:hint="eastAsia"/>
        </w:rPr>
        <w:t>2</w:t>
      </w:r>
      <w:r w:rsidRPr="00644B79">
        <w:rPr>
          <w:rFonts w:hint="eastAsia"/>
        </w:rPr>
        <w:t>）別釋</w:t>
      </w:r>
      <w:r w:rsidR="00070174" w:rsidRPr="00644B79">
        <w:rPr>
          <w:rFonts w:hint="eastAsia"/>
          <w:bdr w:val="none" w:sz="0" w:space="0" w:color="auto"/>
        </w:rPr>
        <w:t>（</w:t>
      </w:r>
      <w:r w:rsidR="00070174" w:rsidRPr="00644B79">
        <w:rPr>
          <w:rFonts w:hint="eastAsia"/>
          <w:bdr w:val="none" w:sz="0" w:space="0" w:color="auto"/>
        </w:rPr>
        <w:t>pp.332-333</w:t>
      </w:r>
      <w:r w:rsidR="00070174" w:rsidRPr="00644B79">
        <w:rPr>
          <w:rFonts w:hint="eastAsia"/>
          <w:bdr w:val="none" w:sz="0" w:space="0" w:color="auto"/>
        </w:rPr>
        <w:t>）</w:t>
      </w:r>
    </w:p>
    <w:p w14:paraId="64290F9E" w14:textId="77777777" w:rsidR="00570C30" w:rsidRPr="00644B79" w:rsidRDefault="00CD6ECD" w:rsidP="007879F4">
      <w:pPr>
        <w:pStyle w:val="Ae"/>
        <w:ind w:left="720"/>
      </w:pPr>
      <w:r w:rsidRPr="00644B79">
        <w:rPr>
          <w:rFonts w:hint="eastAsia"/>
        </w:rPr>
        <w:t>A</w:t>
      </w:r>
      <w:r w:rsidRPr="00644B79">
        <w:rPr>
          <w:rFonts w:hint="eastAsia"/>
        </w:rPr>
        <w:t>、</w:t>
      </w:r>
      <w:r w:rsidR="00570C30" w:rsidRPr="00644B79">
        <w:t>以《瑜伽師地論》</w:t>
      </w:r>
      <w:r w:rsidR="00570C30" w:rsidRPr="00644B79">
        <w:rPr>
          <w:rFonts w:hint="eastAsia"/>
        </w:rPr>
        <w:t>〈</w:t>
      </w:r>
      <w:r w:rsidR="00570C30" w:rsidRPr="00644B79">
        <w:t>本地分</w:t>
      </w:r>
      <w:r w:rsidR="00570C30" w:rsidRPr="00644B79">
        <w:rPr>
          <w:rFonts w:hint="eastAsia"/>
        </w:rPr>
        <w:t>〉</w:t>
      </w:r>
      <w:r w:rsidR="00570C30" w:rsidRPr="00644B79">
        <w:rPr>
          <w:rFonts w:hAnsi="Times New Roman"/>
        </w:rPr>
        <w:t>——</w:t>
      </w:r>
      <w:r w:rsidR="00570C30" w:rsidRPr="00644B79">
        <w:t>《十七地論》為根本</w:t>
      </w:r>
      <w:r w:rsidR="00637838" w:rsidRPr="00644B79">
        <w:rPr>
          <w:rFonts w:hint="eastAsia"/>
          <w:bdr w:val="none" w:sz="0" w:space="0" w:color="auto"/>
        </w:rPr>
        <w:t>（</w:t>
      </w:r>
      <w:r w:rsidR="00637838" w:rsidRPr="00644B79">
        <w:rPr>
          <w:rFonts w:hint="eastAsia"/>
          <w:bdr w:val="none" w:sz="0" w:space="0" w:color="auto"/>
        </w:rPr>
        <w:t>p.332</w:t>
      </w:r>
      <w:r w:rsidR="00637838" w:rsidRPr="00644B79">
        <w:rPr>
          <w:rFonts w:hint="eastAsia"/>
          <w:bdr w:val="none" w:sz="0" w:space="0" w:color="auto"/>
        </w:rPr>
        <w:t>）</w:t>
      </w:r>
    </w:p>
    <w:p w14:paraId="64290F9F" w14:textId="77777777" w:rsidR="005F22C6" w:rsidRPr="00644B79" w:rsidRDefault="009723C2" w:rsidP="007879F4">
      <w:pPr>
        <w:spacing w:afterLines="30" w:after="108"/>
        <w:ind w:leftChars="300" w:left="1200" w:hangingChars="200" w:hanging="480"/>
        <w:rPr>
          <w:rFonts w:ascii="Times New Roman" w:cs="Times New Roman"/>
        </w:rPr>
      </w:pPr>
      <w:r w:rsidRPr="00644B79">
        <w:rPr>
          <w:rFonts w:ascii="Times New Roman" w:cs="Times New Roman"/>
        </w:rPr>
        <w:t>一、唯識學是</w:t>
      </w:r>
      <w:r w:rsidRPr="00644B79">
        <w:rPr>
          <w:rFonts w:ascii="Times New Roman" w:cs="Times New Roman"/>
          <w:b/>
        </w:rPr>
        <w:t>以《瑜伽師地論</w:t>
      </w:r>
      <w:r w:rsidR="00924427" w:rsidRPr="00644B79">
        <w:rPr>
          <w:rFonts w:ascii="Times New Roman" w:cs="Times New Roman"/>
          <w:b/>
        </w:rPr>
        <w:t>》</w:t>
      </w:r>
      <w:r w:rsidR="00924427" w:rsidRPr="00644B79">
        <w:rPr>
          <w:rFonts w:ascii="Times New Roman" w:cs="Times New Roman" w:hint="eastAsia"/>
          <w:b/>
        </w:rPr>
        <w:t>〈</w:t>
      </w:r>
      <w:r w:rsidRPr="00644B79">
        <w:rPr>
          <w:rFonts w:ascii="Times New Roman" w:cs="Times New Roman"/>
          <w:b/>
        </w:rPr>
        <w:t>本地分</w:t>
      </w:r>
      <w:r w:rsidR="00924427" w:rsidRPr="00644B79">
        <w:rPr>
          <w:rFonts w:ascii="Times New Roman" w:cs="Times New Roman" w:hint="eastAsia"/>
          <w:b/>
        </w:rPr>
        <w:t>〉</w:t>
      </w:r>
      <w:r w:rsidRPr="00644B79">
        <w:rPr>
          <w:rFonts w:ascii="Times New Roman" w:hAnsi="Times New Roman" w:cs="Times New Roman"/>
          <w:b/>
        </w:rPr>
        <w:t>——</w:t>
      </w:r>
      <w:r w:rsidRPr="00644B79">
        <w:rPr>
          <w:rFonts w:ascii="Times New Roman" w:cs="Times New Roman"/>
          <w:b/>
        </w:rPr>
        <w:t>《十七地論》為根本</w:t>
      </w:r>
      <w:r w:rsidRPr="00644B79">
        <w:rPr>
          <w:rFonts w:ascii="Times New Roman" w:cs="Times New Roman"/>
        </w:rPr>
        <w:t>的。</w:t>
      </w:r>
      <w:r w:rsidR="00A72CD8" w:rsidRPr="00644B79">
        <w:rPr>
          <w:rStyle w:val="af2"/>
          <w:rFonts w:ascii="Times New Roman" w:hAnsi="Times New Roman"/>
          <w:color w:val="000000"/>
        </w:rPr>
        <w:footnoteReference w:id="93"/>
      </w:r>
      <w:r w:rsidRPr="00644B79">
        <w:rPr>
          <w:rFonts w:ascii="Times New Roman" w:cs="Times New Roman"/>
        </w:rPr>
        <w:t>十七地中，以「五識身地」、「意地」為先，表示了一切以心識為主的佛法。</w:t>
      </w:r>
    </w:p>
    <w:p w14:paraId="64290FA0" w14:textId="77777777" w:rsidR="009723C2" w:rsidRPr="00644B79" w:rsidRDefault="009723C2" w:rsidP="007879F4">
      <w:pPr>
        <w:spacing w:afterLines="30" w:after="108"/>
        <w:ind w:leftChars="500" w:left="1200"/>
        <w:rPr>
          <w:rFonts w:ascii="Times New Roman" w:hAnsi="Times New Roman" w:cs="Times New Roman"/>
        </w:rPr>
      </w:pPr>
      <w:r w:rsidRPr="00644B79">
        <w:rPr>
          <w:rFonts w:ascii="Times New Roman" w:cs="Times New Roman"/>
        </w:rPr>
        <w:t>關於「心意識」，如《瑜伽師地論》卷</w:t>
      </w:r>
      <w:r w:rsidR="00520605" w:rsidRPr="00644B79">
        <w:rPr>
          <w:rFonts w:ascii="Times New Roman" w:cs="Times New Roman" w:hint="eastAsia"/>
        </w:rPr>
        <w:t>1</w:t>
      </w:r>
      <w:r w:rsidRPr="00644B79">
        <w:rPr>
          <w:rFonts w:ascii="Times New Roman" w:cs="Times New Roman"/>
        </w:rPr>
        <w:t>（大正</w:t>
      </w:r>
      <w:r w:rsidR="00520605" w:rsidRPr="00644B79">
        <w:rPr>
          <w:rFonts w:ascii="Times New Roman" w:cs="Times New Roman" w:hint="eastAsia"/>
        </w:rPr>
        <w:t>30</w:t>
      </w:r>
      <w:r w:rsidR="00520605" w:rsidRPr="00644B79">
        <w:rPr>
          <w:rFonts w:ascii="Times New Roman" w:cs="Times New Roman" w:hint="eastAsia"/>
        </w:rPr>
        <w:t>，</w:t>
      </w:r>
      <w:r w:rsidR="00520605" w:rsidRPr="00644B79">
        <w:rPr>
          <w:rFonts w:ascii="Times New Roman" w:cs="Times New Roman" w:hint="eastAsia"/>
        </w:rPr>
        <w:t>280b</w:t>
      </w:r>
      <w:r w:rsidRPr="00644B79">
        <w:rPr>
          <w:rFonts w:ascii="Times New Roman" w:cs="Times New Roman"/>
        </w:rPr>
        <w:t>）說：</w:t>
      </w:r>
    </w:p>
    <w:p w14:paraId="64290FA1" w14:textId="77777777" w:rsidR="00295BEB" w:rsidRDefault="009723C2" w:rsidP="007879F4">
      <w:pPr>
        <w:ind w:leftChars="600" w:left="1680" w:hangingChars="100" w:hanging="240"/>
        <w:rPr>
          <w:rFonts w:ascii="標楷體" w:eastAsia="標楷體" w:hAnsi="標楷體" w:cs="Times New Roman"/>
        </w:rPr>
      </w:pPr>
      <w:r w:rsidRPr="00644B79">
        <w:rPr>
          <w:rFonts w:ascii="Times New Roman" w:cs="Times New Roman"/>
        </w:rPr>
        <w:t>「</w:t>
      </w:r>
      <w:r w:rsidRPr="00644B79">
        <w:rPr>
          <w:rFonts w:ascii="標楷體" w:eastAsia="標楷體" w:hAnsi="標楷體" w:cs="Times New Roman"/>
        </w:rPr>
        <w:t>心，謂一切種子所隨依止性，所隨依附依止性；體能執受，異熟所攝阿賴耶識。</w:t>
      </w:r>
      <w:r w:rsidR="00A47E45" w:rsidRPr="00644B79">
        <w:rPr>
          <w:rStyle w:val="af2"/>
          <w:rFonts w:ascii="Times New Roman" w:eastAsia="標楷體" w:hAnsi="Times New Roman" w:cs="Times New Roman"/>
        </w:rPr>
        <w:footnoteReference w:id="94"/>
      </w:r>
    </w:p>
    <w:p w14:paraId="64290FA2" w14:textId="77777777" w:rsidR="00295BEB" w:rsidRDefault="009723C2" w:rsidP="007879F4">
      <w:pPr>
        <w:ind w:leftChars="700" w:left="1680"/>
        <w:rPr>
          <w:rFonts w:ascii="標楷體" w:eastAsia="標楷體" w:hAnsi="標楷體" w:cs="Times New Roman"/>
        </w:rPr>
      </w:pPr>
      <w:r w:rsidRPr="00644B79">
        <w:rPr>
          <w:rFonts w:ascii="標楷體" w:eastAsia="標楷體" w:hAnsi="標楷體" w:cs="Times New Roman"/>
        </w:rPr>
        <w:t>意，謂恒行意，及六識身無間滅意。</w:t>
      </w:r>
    </w:p>
    <w:p w14:paraId="64290FA3" w14:textId="77777777" w:rsidR="009723C2" w:rsidRPr="00644B79" w:rsidRDefault="009723C2" w:rsidP="007879F4">
      <w:pPr>
        <w:spacing w:afterLines="30" w:after="108"/>
        <w:ind w:leftChars="700" w:left="1680"/>
        <w:rPr>
          <w:rFonts w:ascii="Times New Roman" w:hAnsi="Times New Roman" w:cs="Times New Roman"/>
        </w:rPr>
      </w:pPr>
      <w:r w:rsidRPr="00644B79">
        <w:rPr>
          <w:rFonts w:ascii="標楷體" w:eastAsia="標楷體" w:hAnsi="標楷體" w:cs="Times New Roman"/>
        </w:rPr>
        <w:t>識，謂現前了別所緣境界</w:t>
      </w:r>
      <w:r w:rsidRPr="00644B79">
        <w:rPr>
          <w:rFonts w:ascii="Times New Roman" w:cs="Times New Roman"/>
        </w:rPr>
        <w:t>」。</w:t>
      </w:r>
    </w:p>
    <w:p w14:paraId="64290FA4" w14:textId="77777777" w:rsidR="005F22C6" w:rsidRPr="001100EE" w:rsidRDefault="009723C2" w:rsidP="007879F4">
      <w:pPr>
        <w:spacing w:afterLines="30" w:after="108"/>
        <w:ind w:leftChars="500" w:left="1200"/>
        <w:rPr>
          <w:rFonts w:ascii="Times New Roman" w:cs="Times New Roman"/>
          <w:b/>
        </w:rPr>
      </w:pPr>
      <w:r w:rsidRPr="001100EE">
        <w:rPr>
          <w:rFonts w:ascii="Times New Roman" w:cs="Times New Roman"/>
          <w:b/>
        </w:rPr>
        <w:t>唯識學的主要內容，如</w:t>
      </w:r>
      <w:r w:rsidR="00295BEB" w:rsidRPr="001100EE">
        <w:rPr>
          <w:rFonts w:ascii="Times New Roman" w:cs="Times New Roman" w:hint="eastAsia"/>
          <w:shd w:val="pct15" w:color="auto" w:fill="FFFFFF"/>
          <w:vertAlign w:val="superscript"/>
        </w:rPr>
        <w:t>[1]</w:t>
      </w:r>
      <w:r w:rsidRPr="001100EE">
        <w:rPr>
          <w:rFonts w:ascii="Times New Roman" w:cs="Times New Roman"/>
          <w:b/>
        </w:rPr>
        <w:t>心、意、識</w:t>
      </w:r>
      <w:r w:rsidRPr="001100EE">
        <w:rPr>
          <w:rFonts w:ascii="Times New Roman" w:hAnsi="Times New Roman" w:cs="Times New Roman"/>
          <w:b/>
        </w:rPr>
        <w:t>——</w:t>
      </w:r>
      <w:r w:rsidRPr="001100EE">
        <w:rPr>
          <w:rFonts w:ascii="Times New Roman" w:cs="Times New Roman"/>
          <w:b/>
        </w:rPr>
        <w:t>八識；</w:t>
      </w:r>
      <w:r w:rsidR="00295BEB" w:rsidRPr="001100EE">
        <w:rPr>
          <w:rFonts w:ascii="Times New Roman" w:cs="Times New Roman" w:hint="eastAsia"/>
          <w:shd w:val="pct15" w:color="auto" w:fill="FFFFFF"/>
          <w:vertAlign w:val="superscript"/>
        </w:rPr>
        <w:t>[2]</w:t>
      </w:r>
      <w:r w:rsidRPr="001100EE">
        <w:rPr>
          <w:rFonts w:ascii="Times New Roman" w:cs="Times New Roman"/>
          <w:b/>
        </w:rPr>
        <w:t>種子與熏習；</w:t>
      </w:r>
      <w:r w:rsidR="00295BEB" w:rsidRPr="001100EE">
        <w:rPr>
          <w:rFonts w:ascii="Times New Roman" w:cs="Times New Roman" w:hint="eastAsia"/>
          <w:shd w:val="pct15" w:color="auto" w:fill="FFFFFF"/>
          <w:vertAlign w:val="superscript"/>
        </w:rPr>
        <w:t>[3]</w:t>
      </w:r>
      <w:r w:rsidRPr="001100EE">
        <w:rPr>
          <w:rFonts w:ascii="Times New Roman" w:cs="Times New Roman"/>
          <w:b/>
        </w:rPr>
        <w:t>轉依：〈本地分〉都已明白的說到。</w:t>
      </w:r>
    </w:p>
    <w:p w14:paraId="64290FA5" w14:textId="77777777" w:rsidR="000C0829" w:rsidRPr="001100EE" w:rsidRDefault="009723C2" w:rsidP="007879F4">
      <w:pPr>
        <w:spacing w:afterLines="30" w:after="108"/>
        <w:ind w:leftChars="500" w:left="1200"/>
        <w:rPr>
          <w:rFonts w:ascii="Times New Roman" w:cs="Times New Roman"/>
        </w:rPr>
      </w:pPr>
      <w:r w:rsidRPr="001100EE">
        <w:rPr>
          <w:rFonts w:ascii="Times New Roman" w:cs="Times New Roman"/>
        </w:rPr>
        <w:t>論是</w:t>
      </w:r>
      <w:r w:rsidRPr="001100EE">
        <w:rPr>
          <w:rFonts w:ascii="Times New Roman" w:cs="Times New Roman"/>
          <w:b/>
        </w:rPr>
        <w:t>彌勒</w:t>
      </w:r>
      <w:r w:rsidRPr="001100EE">
        <w:rPr>
          <w:rFonts w:ascii="Times New Roman" w:cs="Times New Roman"/>
        </w:rPr>
        <w:t>（</w:t>
      </w:r>
      <w:r w:rsidRPr="001100EE">
        <w:rPr>
          <w:rFonts w:ascii="Times New Roman" w:hAnsi="Times New Roman" w:cs="Times New Roman"/>
        </w:rPr>
        <w:t>Maitreya</w:t>
      </w:r>
      <w:r w:rsidRPr="001100EE">
        <w:rPr>
          <w:rFonts w:ascii="Times New Roman" w:cs="Times New Roman"/>
        </w:rPr>
        <w:t>）</w:t>
      </w:r>
      <w:r w:rsidRPr="001100EE">
        <w:rPr>
          <w:rFonts w:ascii="Times New Roman" w:cs="Times New Roman"/>
          <w:b/>
        </w:rPr>
        <w:t>所傳</w:t>
      </w:r>
      <w:r w:rsidRPr="001100EE">
        <w:rPr>
          <w:rFonts w:ascii="Times New Roman" w:cs="Times New Roman"/>
        </w:rPr>
        <w:t>，是</w:t>
      </w:r>
      <w:r w:rsidRPr="001100EE">
        <w:rPr>
          <w:rFonts w:ascii="Times New Roman" w:cs="Times New Roman"/>
          <w:b/>
        </w:rPr>
        <w:t>唯識學所公認</w:t>
      </w:r>
      <w:r w:rsidRPr="001100EE">
        <w:rPr>
          <w:rFonts w:ascii="Times New Roman" w:cs="Times New Roman"/>
        </w:rPr>
        <w:t>的。</w:t>
      </w:r>
    </w:p>
    <w:p w14:paraId="64290FA6" w14:textId="77777777" w:rsidR="00570C30" w:rsidRPr="001100EE" w:rsidRDefault="00CD6ECD" w:rsidP="007879F4">
      <w:pPr>
        <w:pStyle w:val="Ae"/>
        <w:ind w:left="720"/>
      </w:pPr>
      <w:r w:rsidRPr="001100EE">
        <w:rPr>
          <w:rFonts w:hint="eastAsia"/>
        </w:rPr>
        <w:t>B</w:t>
      </w:r>
      <w:r w:rsidRPr="001100EE">
        <w:rPr>
          <w:rFonts w:hint="eastAsia"/>
        </w:rPr>
        <w:t>、</w:t>
      </w:r>
      <w:r w:rsidR="00570C30" w:rsidRPr="001100EE">
        <w:t>在發展中完成</w:t>
      </w:r>
      <w:r w:rsidR="00637838" w:rsidRPr="001100EE">
        <w:rPr>
          <w:rFonts w:hint="eastAsia"/>
          <w:bdr w:val="none" w:sz="0" w:space="0" w:color="auto"/>
        </w:rPr>
        <w:t>（</w:t>
      </w:r>
      <w:r w:rsidR="00637838" w:rsidRPr="001100EE">
        <w:rPr>
          <w:rFonts w:hint="eastAsia"/>
          <w:bdr w:val="none" w:sz="0" w:space="0" w:color="auto"/>
        </w:rPr>
        <w:t>pp.332-333</w:t>
      </w:r>
      <w:r w:rsidR="00637838" w:rsidRPr="001100EE">
        <w:rPr>
          <w:rFonts w:hint="eastAsia"/>
          <w:bdr w:val="none" w:sz="0" w:space="0" w:color="auto"/>
        </w:rPr>
        <w:t>）</w:t>
      </w:r>
    </w:p>
    <w:p w14:paraId="64290FA7" w14:textId="77777777" w:rsidR="005F22C6" w:rsidRPr="001100EE" w:rsidRDefault="009723C2" w:rsidP="007879F4">
      <w:pPr>
        <w:spacing w:afterLines="30" w:after="108"/>
        <w:ind w:leftChars="300" w:left="720"/>
        <w:rPr>
          <w:rFonts w:ascii="Times New Roman" w:cs="Times New Roman"/>
        </w:rPr>
      </w:pPr>
      <w:r w:rsidRPr="001100EE">
        <w:rPr>
          <w:rFonts w:ascii="Times New Roman" w:cs="Times New Roman"/>
        </w:rPr>
        <w:t>二、唯識學是</w:t>
      </w:r>
      <w:r w:rsidRPr="001100EE">
        <w:rPr>
          <w:rFonts w:ascii="Times New Roman" w:cs="Times New Roman"/>
          <w:b/>
        </w:rPr>
        <w:t>在發展中完成</w:t>
      </w:r>
      <w:r w:rsidRPr="001100EE">
        <w:rPr>
          <w:rFonts w:ascii="Times New Roman" w:cs="Times New Roman"/>
        </w:rPr>
        <w:t>的：</w:t>
      </w:r>
      <w:r w:rsidR="00EC6B0B" w:rsidRPr="001100EE">
        <w:rPr>
          <w:rStyle w:val="af2"/>
          <w:rFonts w:ascii="Times New Roman" w:hAnsi="Times New Roman"/>
          <w:color w:val="000000"/>
        </w:rPr>
        <w:footnoteReference w:id="95"/>
      </w:r>
    </w:p>
    <w:p w14:paraId="64290FA8" w14:textId="77777777" w:rsidR="005F22C6" w:rsidRPr="001100EE" w:rsidRDefault="000A25C7" w:rsidP="007879F4">
      <w:pPr>
        <w:spacing w:afterLines="30" w:after="108"/>
        <w:ind w:leftChars="500" w:left="1392" w:hangingChars="80" w:hanging="192"/>
        <w:rPr>
          <w:rFonts w:ascii="Times New Roman" w:cs="Times New Roman"/>
        </w:rPr>
      </w:pPr>
      <w:r w:rsidRPr="001100EE">
        <w:rPr>
          <w:rFonts w:ascii="Times New Roman" w:cs="Times New Roman" w:hint="eastAsia"/>
          <w:shd w:val="pct15" w:color="auto" w:fill="FFFFFF"/>
          <w:vertAlign w:val="superscript"/>
        </w:rPr>
        <w:t>[1]</w:t>
      </w:r>
      <w:r w:rsidR="009723C2" w:rsidRPr="001100EE">
        <w:rPr>
          <w:rFonts w:ascii="Times New Roman" w:cs="Times New Roman"/>
        </w:rPr>
        <w:t>如種子（</w:t>
      </w:r>
      <w:r w:rsidR="009723C2" w:rsidRPr="001100EE">
        <w:rPr>
          <w:rFonts w:ascii="Times New Roman" w:hAnsi="Times New Roman" w:cs="Times New Roman"/>
        </w:rPr>
        <w:t>bīja</w:t>
      </w:r>
      <w:r w:rsidR="009723C2" w:rsidRPr="001100EE">
        <w:rPr>
          <w:rFonts w:ascii="Times New Roman" w:cs="Times New Roman"/>
        </w:rPr>
        <w:t>），《瑜伽師地論》說因有七義；《攝大乘論》精簡為種子六義，所熏四義；《成唯識論》更增立能熏四義。</w:t>
      </w:r>
      <w:r w:rsidR="00664D24" w:rsidRPr="001100EE">
        <w:rPr>
          <w:rStyle w:val="af2"/>
          <w:rFonts w:ascii="Times New Roman" w:hAnsi="Times New Roman"/>
          <w:color w:val="000000"/>
        </w:rPr>
        <w:footnoteReference w:id="96"/>
      </w:r>
    </w:p>
    <w:p w14:paraId="64290FA9" w14:textId="77777777" w:rsidR="005F22C6" w:rsidRPr="00644B79" w:rsidRDefault="000A25C7" w:rsidP="007879F4">
      <w:pPr>
        <w:spacing w:afterLines="30" w:after="108"/>
        <w:ind w:leftChars="500" w:left="1392" w:hangingChars="80" w:hanging="192"/>
        <w:rPr>
          <w:rFonts w:ascii="Times New Roman" w:cs="Times New Roman"/>
        </w:rPr>
      </w:pPr>
      <w:r w:rsidRPr="001100EE">
        <w:rPr>
          <w:rFonts w:ascii="Times New Roman" w:cs="Times New Roman" w:hint="eastAsia"/>
          <w:shd w:val="pct15" w:color="auto" w:fill="FFFFFF"/>
          <w:vertAlign w:val="superscript"/>
        </w:rPr>
        <w:t>[2]</w:t>
      </w:r>
      <w:r w:rsidR="009723C2" w:rsidRPr="001100EE">
        <w:rPr>
          <w:rFonts w:ascii="Times New Roman" w:cs="Times New Roman"/>
        </w:rPr>
        <w:t>如成立阿賴耶（</w:t>
      </w:r>
      <w:r w:rsidR="009723C2" w:rsidRPr="001100EE">
        <w:rPr>
          <w:rFonts w:ascii="Times New Roman" w:hAnsi="Times New Roman" w:cs="Times New Roman"/>
        </w:rPr>
        <w:t>ālaya</w:t>
      </w:r>
      <w:r w:rsidR="009723C2" w:rsidRPr="001100EE">
        <w:rPr>
          <w:rFonts w:ascii="Times New Roman" w:cs="Times New Roman"/>
        </w:rPr>
        <w:t>）識，〈攝決擇分〉以八相來證明；《攝大乘論》說得</w:t>
      </w:r>
      <w:r w:rsidR="009723C2" w:rsidRPr="00644B79">
        <w:rPr>
          <w:rFonts w:ascii="Times New Roman" w:cs="Times New Roman"/>
        </w:rPr>
        <w:t>嚴</w:t>
      </w:r>
      <w:r w:rsidR="00BF3B68" w:rsidRPr="00644B79">
        <w:rPr>
          <w:sz w:val="22"/>
          <w:shd w:val="pct15" w:color="auto" w:fill="FFFFFF"/>
        </w:rPr>
        <w:t>（</w:t>
      </w:r>
      <w:r w:rsidR="00BF3B68" w:rsidRPr="00644B79">
        <w:rPr>
          <w:rFonts w:ascii="Times New Roman" w:hAnsi="Times New Roman" w:cs="Times New Roman"/>
          <w:sz w:val="22"/>
          <w:shd w:val="pct15" w:color="auto" w:fill="FFFFFF"/>
        </w:rPr>
        <w:t>p.3</w:t>
      </w:r>
      <w:r w:rsidR="00BF3B68" w:rsidRPr="00644B79">
        <w:rPr>
          <w:rFonts w:ascii="Times New Roman" w:hAnsi="Times New Roman" w:cs="Times New Roman" w:hint="eastAsia"/>
          <w:sz w:val="22"/>
          <w:shd w:val="pct15" w:color="auto" w:fill="FFFFFF"/>
        </w:rPr>
        <w:t>33</w:t>
      </w:r>
      <w:r w:rsidR="00BF3B68" w:rsidRPr="00644B79">
        <w:rPr>
          <w:sz w:val="22"/>
          <w:shd w:val="pct15" w:color="auto" w:fill="FFFFFF"/>
        </w:rPr>
        <w:t>）</w:t>
      </w:r>
      <w:r w:rsidR="009723C2" w:rsidRPr="00644B79">
        <w:rPr>
          <w:rFonts w:ascii="Times New Roman" w:cs="Times New Roman"/>
        </w:rPr>
        <w:t>密些；《成唯識論》引（阿含）經，又以十理成立非有阿賴耶不可。</w:t>
      </w:r>
      <w:r w:rsidR="00664D24" w:rsidRPr="00644B79">
        <w:rPr>
          <w:rStyle w:val="af2"/>
          <w:rFonts w:ascii="Times New Roman" w:hAnsi="Times New Roman"/>
          <w:color w:val="000000"/>
        </w:rPr>
        <w:footnoteReference w:id="97"/>
      </w:r>
    </w:p>
    <w:p w14:paraId="64290FAA" w14:textId="77777777" w:rsidR="005F22C6" w:rsidRPr="00644B79" w:rsidRDefault="000A25C7" w:rsidP="007879F4">
      <w:pPr>
        <w:spacing w:afterLines="30" w:after="108"/>
        <w:ind w:leftChars="500" w:left="1392" w:hangingChars="80" w:hanging="192"/>
        <w:rPr>
          <w:rFonts w:ascii="Times New Roman" w:cs="Times New Roman"/>
        </w:rPr>
      </w:pPr>
      <w:r w:rsidRPr="001100EE">
        <w:rPr>
          <w:rFonts w:ascii="Times New Roman" w:cs="Times New Roman" w:hint="eastAsia"/>
          <w:shd w:val="pct15" w:color="auto" w:fill="FFFFFF"/>
          <w:vertAlign w:val="superscript"/>
        </w:rPr>
        <w:t>[3]</w:t>
      </w:r>
      <w:r w:rsidR="009723C2" w:rsidRPr="001100EE">
        <w:rPr>
          <w:rFonts w:ascii="Times New Roman" w:cs="Times New Roman"/>
        </w:rPr>
        <w:t>又如恒行意，《瑜伽師地論》點到為止；《攝大乘論》成立非別有末那（</w:t>
      </w:r>
      <w:r w:rsidR="009723C2" w:rsidRPr="001100EE">
        <w:rPr>
          <w:rFonts w:ascii="Times New Roman" w:hAnsi="Times New Roman" w:cs="Times New Roman"/>
        </w:rPr>
        <w:t>manas</w:t>
      </w:r>
      <w:r w:rsidR="009723C2" w:rsidRPr="001100EE">
        <w:rPr>
          <w:rFonts w:ascii="Times New Roman" w:cs="Times New Roman"/>
        </w:rPr>
        <w:t>）</w:t>
      </w:r>
      <w:r w:rsidR="009723C2" w:rsidRPr="00644B79">
        <w:rPr>
          <w:rFonts w:ascii="Times New Roman" w:cs="Times New Roman"/>
        </w:rPr>
        <w:t>不可；《成唯識論》說得更詳細。</w:t>
      </w:r>
      <w:r w:rsidR="00290BBB" w:rsidRPr="00644B79">
        <w:rPr>
          <w:rStyle w:val="af2"/>
          <w:rFonts w:ascii="Times New Roman" w:hAnsi="Times New Roman"/>
          <w:color w:val="000000"/>
        </w:rPr>
        <w:footnoteReference w:id="98"/>
      </w:r>
    </w:p>
    <w:p w14:paraId="64290FAB" w14:textId="77777777" w:rsidR="000C0829" w:rsidRPr="00644B79" w:rsidRDefault="009723C2" w:rsidP="007879F4">
      <w:pPr>
        <w:spacing w:afterLines="30" w:after="108"/>
        <w:ind w:leftChars="500" w:left="1200"/>
        <w:rPr>
          <w:rFonts w:ascii="Times New Roman" w:cs="Times New Roman"/>
        </w:rPr>
      </w:pPr>
      <w:r w:rsidRPr="00644B79">
        <w:rPr>
          <w:rFonts w:ascii="Times New Roman" w:cs="Times New Roman"/>
          <w:b/>
        </w:rPr>
        <w:t>唯識學，是瑜伽行者以修驗</w:t>
      </w:r>
      <w:r w:rsidRPr="00644B79">
        <w:rPr>
          <w:rFonts w:ascii="Times New Roman" w:hAnsi="Times New Roman" w:cs="Times New Roman"/>
          <w:b/>
        </w:rPr>
        <w:t>——</w:t>
      </w:r>
      <w:r w:rsidRPr="00644B79">
        <w:rPr>
          <w:rFonts w:ascii="Times New Roman" w:cs="Times New Roman"/>
          <w:b/>
        </w:rPr>
        <w:t>唯識所現的信念，與「一類經為量者」</w:t>
      </w:r>
      <w:r w:rsidR="004E2D29" w:rsidRPr="004E2D29">
        <w:rPr>
          <w:rStyle w:val="af2"/>
          <w:rFonts w:ascii="Times New Roman" w:cs="Times New Roman"/>
        </w:rPr>
        <w:footnoteReference w:id="99"/>
      </w:r>
      <w:r w:rsidRPr="00644B79">
        <w:rPr>
          <w:rFonts w:ascii="Times New Roman" w:cs="Times New Roman"/>
          <w:b/>
        </w:rPr>
        <w:t>的細心受熏持種說，合流而形成的；由渾而劃，由簡而詳，是論師們論究的成就</w:t>
      </w:r>
      <w:r w:rsidRPr="00644B79">
        <w:rPr>
          <w:rFonts w:ascii="Times New Roman" w:cs="Times New Roman"/>
        </w:rPr>
        <w:t>。</w:t>
      </w:r>
    </w:p>
    <w:p w14:paraId="64290FAC" w14:textId="77777777" w:rsidR="00570C30" w:rsidRPr="00644B79" w:rsidRDefault="00CD6ECD" w:rsidP="007879F4">
      <w:pPr>
        <w:pStyle w:val="Ae"/>
        <w:ind w:left="720"/>
      </w:pPr>
      <w:r w:rsidRPr="00644B79">
        <w:rPr>
          <w:rFonts w:hint="eastAsia"/>
        </w:rPr>
        <w:t>C</w:t>
      </w:r>
      <w:r w:rsidRPr="00644B79">
        <w:rPr>
          <w:rFonts w:hint="eastAsia"/>
        </w:rPr>
        <w:t>、</w:t>
      </w:r>
      <w:r w:rsidR="00570C30" w:rsidRPr="00644B79">
        <w:t>無著與世親，有異義與新義的成立</w:t>
      </w:r>
      <w:r w:rsidR="00070174" w:rsidRPr="00644B79">
        <w:rPr>
          <w:rFonts w:hint="eastAsia"/>
          <w:bdr w:val="none" w:sz="0" w:space="0" w:color="auto"/>
        </w:rPr>
        <w:t>（</w:t>
      </w:r>
      <w:r w:rsidR="00070174" w:rsidRPr="00644B79">
        <w:rPr>
          <w:rFonts w:hint="eastAsia"/>
          <w:bdr w:val="none" w:sz="0" w:space="0" w:color="auto"/>
        </w:rPr>
        <w:t>p.333</w:t>
      </w:r>
      <w:r w:rsidR="00070174" w:rsidRPr="00644B79">
        <w:rPr>
          <w:rFonts w:hint="eastAsia"/>
          <w:bdr w:val="none" w:sz="0" w:space="0" w:color="auto"/>
        </w:rPr>
        <w:t>）</w:t>
      </w:r>
    </w:p>
    <w:p w14:paraId="64290FAD" w14:textId="77777777" w:rsidR="006C6EAA" w:rsidRPr="00644B79" w:rsidRDefault="006C6EAA" w:rsidP="007879F4">
      <w:pPr>
        <w:pStyle w:val="Af"/>
        <w:ind w:left="840"/>
      </w:pPr>
      <w:r w:rsidRPr="00644B79">
        <w:rPr>
          <w:rFonts w:hint="eastAsia"/>
        </w:rPr>
        <w:t>（</w:t>
      </w:r>
      <w:r w:rsidRPr="00644B79">
        <w:rPr>
          <w:rFonts w:hint="eastAsia"/>
        </w:rPr>
        <w:t>A</w:t>
      </w:r>
      <w:r w:rsidRPr="00644B79">
        <w:rPr>
          <w:rFonts w:hint="eastAsia"/>
        </w:rPr>
        <w:t>）總標</w:t>
      </w:r>
      <w:r w:rsidR="00070174" w:rsidRPr="00644B79">
        <w:rPr>
          <w:rFonts w:hint="eastAsia"/>
          <w:bdr w:val="none" w:sz="0" w:space="0" w:color="auto"/>
        </w:rPr>
        <w:t>（</w:t>
      </w:r>
      <w:r w:rsidR="00070174" w:rsidRPr="00644B79">
        <w:rPr>
          <w:rFonts w:hint="eastAsia"/>
          <w:bdr w:val="none" w:sz="0" w:space="0" w:color="auto"/>
        </w:rPr>
        <w:t>p.333</w:t>
      </w:r>
      <w:r w:rsidR="00070174" w:rsidRPr="00644B79">
        <w:rPr>
          <w:rFonts w:hint="eastAsia"/>
          <w:bdr w:val="none" w:sz="0" w:space="0" w:color="auto"/>
        </w:rPr>
        <w:t>）</w:t>
      </w:r>
    </w:p>
    <w:p w14:paraId="64290FAE" w14:textId="77777777" w:rsidR="006C6EAA" w:rsidRPr="00644B79" w:rsidRDefault="009723C2" w:rsidP="007879F4">
      <w:pPr>
        <w:spacing w:afterLines="30" w:after="108"/>
        <w:ind w:leftChars="350" w:left="840"/>
        <w:rPr>
          <w:rFonts w:ascii="Times New Roman" w:cs="Times New Roman"/>
        </w:rPr>
      </w:pPr>
      <w:r w:rsidRPr="00644B79">
        <w:rPr>
          <w:rFonts w:ascii="Times New Roman" w:cs="Times New Roman"/>
        </w:rPr>
        <w:t>三、</w:t>
      </w:r>
      <w:r w:rsidRPr="00644B79">
        <w:rPr>
          <w:rFonts w:ascii="Times New Roman" w:cs="Times New Roman"/>
          <w:b/>
        </w:rPr>
        <w:t>無著與世親，有異義與新義的成立</w:t>
      </w:r>
      <w:r w:rsidRPr="00644B79">
        <w:rPr>
          <w:rFonts w:ascii="Times New Roman" w:cs="Times New Roman"/>
        </w:rPr>
        <w:t>：</w:t>
      </w:r>
      <w:r w:rsidR="007A5093" w:rsidRPr="007A5093">
        <w:rPr>
          <w:rStyle w:val="af2"/>
          <w:rFonts w:ascii="Times New Roman" w:hAnsi="Times New Roman"/>
          <w:color w:val="000000"/>
        </w:rPr>
        <w:footnoteReference w:id="100"/>
      </w:r>
    </w:p>
    <w:p w14:paraId="64290FAF" w14:textId="77777777" w:rsidR="006C6EAA" w:rsidRPr="00644B79" w:rsidRDefault="006C6EAA" w:rsidP="007879F4">
      <w:pPr>
        <w:pStyle w:val="Af"/>
        <w:ind w:left="840"/>
      </w:pPr>
      <w:r w:rsidRPr="00644B79">
        <w:rPr>
          <w:rFonts w:hint="eastAsia"/>
        </w:rPr>
        <w:t>（</w:t>
      </w:r>
      <w:r w:rsidR="00C21E3D" w:rsidRPr="00644B79">
        <w:rPr>
          <w:rFonts w:hint="eastAsia"/>
        </w:rPr>
        <w:t>B</w:t>
      </w:r>
      <w:r w:rsidRPr="00644B79">
        <w:rPr>
          <w:rFonts w:hint="eastAsia"/>
        </w:rPr>
        <w:t>）</w:t>
      </w:r>
      <w:r w:rsidR="00C21E3D" w:rsidRPr="00644B79">
        <w:rPr>
          <w:rFonts w:hint="eastAsia"/>
        </w:rPr>
        <w:t>別釋</w:t>
      </w:r>
      <w:r w:rsidR="00070174" w:rsidRPr="00644B79">
        <w:rPr>
          <w:rFonts w:hint="eastAsia"/>
          <w:bdr w:val="none" w:sz="0" w:space="0" w:color="auto"/>
        </w:rPr>
        <w:t>（</w:t>
      </w:r>
      <w:r w:rsidR="00070174" w:rsidRPr="00644B79">
        <w:rPr>
          <w:rFonts w:hint="eastAsia"/>
          <w:bdr w:val="none" w:sz="0" w:space="0" w:color="auto"/>
        </w:rPr>
        <w:t>p.333</w:t>
      </w:r>
      <w:r w:rsidR="00070174" w:rsidRPr="00644B79">
        <w:rPr>
          <w:rFonts w:hint="eastAsia"/>
          <w:bdr w:val="none" w:sz="0" w:space="0" w:color="auto"/>
        </w:rPr>
        <w:t>）</w:t>
      </w:r>
    </w:p>
    <w:p w14:paraId="64290FB0" w14:textId="77777777" w:rsidR="00C21E3D" w:rsidRPr="00644B79" w:rsidRDefault="00C21E3D" w:rsidP="007879F4">
      <w:pPr>
        <w:pStyle w:val="b"/>
      </w:pPr>
      <w:r w:rsidRPr="00644B79">
        <w:rPr>
          <w:rFonts w:hint="eastAsia"/>
        </w:rPr>
        <w:t>a</w:t>
      </w:r>
      <w:r w:rsidRPr="00644B79">
        <w:rPr>
          <w:rFonts w:hint="eastAsia"/>
        </w:rPr>
        <w:t>、</w:t>
      </w:r>
      <w:r w:rsidRPr="00644B79">
        <w:t>無著的異義</w:t>
      </w:r>
      <w:r w:rsidR="00070174" w:rsidRPr="00644B79">
        <w:rPr>
          <w:rFonts w:hint="eastAsia"/>
          <w:bdr w:val="none" w:sz="0" w:space="0" w:color="auto"/>
        </w:rPr>
        <w:t>（</w:t>
      </w:r>
      <w:r w:rsidR="00070174" w:rsidRPr="00644B79">
        <w:rPr>
          <w:rFonts w:hint="eastAsia"/>
          <w:bdr w:val="none" w:sz="0" w:space="0" w:color="auto"/>
        </w:rPr>
        <w:t>p.333</w:t>
      </w:r>
      <w:r w:rsidR="00070174" w:rsidRPr="00644B79">
        <w:rPr>
          <w:rFonts w:hint="eastAsia"/>
          <w:bdr w:val="none" w:sz="0" w:space="0" w:color="auto"/>
        </w:rPr>
        <w:t>）</w:t>
      </w:r>
    </w:p>
    <w:p w14:paraId="64290FB1" w14:textId="77777777" w:rsidR="00C21E3D" w:rsidRPr="00644B79" w:rsidRDefault="009723C2" w:rsidP="007879F4">
      <w:pPr>
        <w:spacing w:afterLines="30" w:after="108"/>
        <w:ind w:leftChars="400" w:left="960"/>
        <w:rPr>
          <w:rFonts w:ascii="Times New Roman" w:cs="Times New Roman"/>
        </w:rPr>
      </w:pPr>
      <w:r w:rsidRPr="00644B79">
        <w:rPr>
          <w:rFonts w:ascii="Times New Roman" w:cs="Times New Roman"/>
        </w:rPr>
        <w:t>如無著的《大乘莊嚴經論》，依《瑜伽師地論</w:t>
      </w:r>
      <w:r w:rsidR="00EC6B0B" w:rsidRPr="00644B79">
        <w:rPr>
          <w:rFonts w:ascii="Times New Roman" w:cs="Times New Roman"/>
        </w:rPr>
        <w:t>》</w:t>
      </w:r>
      <w:r w:rsidR="00EC6B0B" w:rsidRPr="00644B79">
        <w:rPr>
          <w:rFonts w:ascii="Times New Roman" w:cs="Times New Roman" w:hint="eastAsia"/>
        </w:rPr>
        <w:t>〈</w:t>
      </w:r>
      <w:r w:rsidR="00EC6B0B" w:rsidRPr="00644B79">
        <w:rPr>
          <w:rFonts w:ascii="Times New Roman" w:cs="Times New Roman"/>
        </w:rPr>
        <w:t>本地分</w:t>
      </w:r>
      <w:r w:rsidR="00EC6B0B" w:rsidRPr="00644B79">
        <w:rPr>
          <w:rFonts w:ascii="Times New Roman" w:cs="Times New Roman" w:hint="eastAsia"/>
        </w:rPr>
        <w:t>〉</w:t>
      </w:r>
      <w:r w:rsidRPr="00644B79">
        <w:rPr>
          <w:rFonts w:ascii="Times New Roman" w:cs="Times New Roman"/>
        </w:rPr>
        <w:t>，立本有與新熏所成</w:t>
      </w:r>
      <w:r w:rsidRPr="00644B79">
        <w:rPr>
          <w:rFonts w:ascii="Times New Roman" w:hAnsi="Times New Roman" w:cs="Times New Roman"/>
        </w:rPr>
        <w:t>——</w:t>
      </w:r>
      <w:r w:rsidRPr="00644B79">
        <w:rPr>
          <w:rFonts w:ascii="Times New Roman" w:cs="Times New Roman"/>
        </w:rPr>
        <w:t>二類無漏種子；</w:t>
      </w:r>
      <w:r w:rsidR="004E2D29" w:rsidRPr="004E2D29">
        <w:rPr>
          <w:rStyle w:val="af2"/>
          <w:rFonts w:ascii="Times New Roman" w:cs="Times New Roman"/>
        </w:rPr>
        <w:footnoteReference w:id="101"/>
      </w:r>
      <w:r w:rsidRPr="00644B79">
        <w:rPr>
          <w:rFonts w:ascii="Times New Roman" w:cs="Times New Roman"/>
        </w:rPr>
        <w:t>《攝大乘論》卻依〈攝決擇分〉，立「</w:t>
      </w:r>
      <w:r w:rsidRPr="00644B79">
        <w:rPr>
          <w:rFonts w:ascii="標楷體" w:eastAsia="標楷體" w:hAnsi="標楷體" w:cs="Times New Roman"/>
        </w:rPr>
        <w:t>出世心……從最清淨法界等流正聞熏習種子所生</w:t>
      </w:r>
      <w:r w:rsidRPr="00644B79">
        <w:rPr>
          <w:rFonts w:ascii="Times New Roman" w:cs="Times New Roman"/>
        </w:rPr>
        <w:t>」</w:t>
      </w:r>
      <w:r w:rsidRPr="00644B79">
        <w:rPr>
          <w:rFonts w:ascii="Times New Roman" w:hAnsi="Times New Roman" w:cs="Times New Roman"/>
        </w:rPr>
        <w:t>——</w:t>
      </w:r>
      <w:r w:rsidRPr="00644B79">
        <w:rPr>
          <w:rFonts w:ascii="Times New Roman" w:cs="Times New Roman"/>
        </w:rPr>
        <w:t>無漏種子新熏說。</w:t>
      </w:r>
      <w:r w:rsidR="00290BBB" w:rsidRPr="00644B79">
        <w:rPr>
          <w:rStyle w:val="af2"/>
          <w:rFonts w:ascii="Times New Roman" w:hAnsi="Times New Roman"/>
          <w:color w:val="000000"/>
        </w:rPr>
        <w:footnoteReference w:id="102"/>
      </w:r>
    </w:p>
    <w:p w14:paraId="64290FB2" w14:textId="77777777" w:rsidR="006C6EAA" w:rsidRPr="00644B79" w:rsidRDefault="009723C2" w:rsidP="007879F4">
      <w:pPr>
        <w:spacing w:afterLines="30" w:after="108"/>
        <w:ind w:leftChars="400" w:left="960"/>
        <w:rPr>
          <w:rFonts w:ascii="Times New Roman" w:cs="Times New Roman"/>
        </w:rPr>
      </w:pPr>
      <w:r w:rsidRPr="00644B79">
        <w:rPr>
          <w:rFonts w:ascii="Times New Roman" w:cs="Times New Roman"/>
        </w:rPr>
        <w:t>如《大乘莊嚴經論》，隨順經部（</w:t>
      </w:r>
      <w:r w:rsidRPr="00644B79">
        <w:rPr>
          <w:rFonts w:ascii="Times New Roman" w:hAnsi="Times New Roman" w:cs="Times New Roman"/>
        </w:rPr>
        <w:t>sutrāntika</w:t>
      </w:r>
      <w:r w:rsidRPr="00644B79">
        <w:rPr>
          <w:rFonts w:ascii="Times New Roman" w:cs="Times New Roman"/>
        </w:rPr>
        <w:t>），</w:t>
      </w:r>
      <w:r w:rsidRPr="00644B79">
        <w:rPr>
          <w:rFonts w:ascii="Times New Roman" w:cs="Times New Roman"/>
          <w:b/>
        </w:rPr>
        <w:t>心所是心的分位差別</w:t>
      </w:r>
      <w:r w:rsidRPr="00644B79">
        <w:rPr>
          <w:rFonts w:ascii="Times New Roman" w:cs="Times New Roman"/>
        </w:rPr>
        <w:t>；但《攝大乘論》等，又說</w:t>
      </w:r>
      <w:r w:rsidRPr="00644B79">
        <w:rPr>
          <w:rFonts w:ascii="Times New Roman" w:cs="Times New Roman"/>
          <w:b/>
        </w:rPr>
        <w:t>心與心所相應</w:t>
      </w:r>
      <w:r w:rsidRPr="00644B79">
        <w:rPr>
          <w:rFonts w:ascii="Times New Roman" w:cs="Times New Roman"/>
        </w:rPr>
        <w:t>了。</w:t>
      </w:r>
      <w:r w:rsidR="00290BBB" w:rsidRPr="00644B79">
        <w:rPr>
          <w:rStyle w:val="af2"/>
          <w:rFonts w:ascii="Times New Roman" w:hAnsi="Times New Roman"/>
          <w:color w:val="000000"/>
        </w:rPr>
        <w:footnoteReference w:id="103"/>
      </w:r>
    </w:p>
    <w:p w14:paraId="64290FB3" w14:textId="77777777" w:rsidR="006C6EAA" w:rsidRPr="00644B79" w:rsidRDefault="00C21E3D" w:rsidP="007879F4">
      <w:pPr>
        <w:pStyle w:val="b"/>
      </w:pPr>
      <w:r w:rsidRPr="00644B79">
        <w:rPr>
          <w:rFonts w:hint="eastAsia"/>
        </w:rPr>
        <w:t>b</w:t>
      </w:r>
      <w:r w:rsidRPr="00644B79">
        <w:rPr>
          <w:rFonts w:hint="eastAsia"/>
        </w:rPr>
        <w:t>、</w:t>
      </w:r>
      <w:r w:rsidR="006C6EAA" w:rsidRPr="00644B79">
        <w:t>世親</w:t>
      </w:r>
      <w:r w:rsidR="00542849">
        <w:rPr>
          <w:rFonts w:hint="eastAsia"/>
        </w:rPr>
        <w:t>、</w:t>
      </w:r>
      <w:r w:rsidR="000436EC">
        <w:rPr>
          <w:rFonts w:hint="eastAsia"/>
        </w:rPr>
        <w:t>陳那等</w:t>
      </w:r>
      <w:r w:rsidR="006C6EAA" w:rsidRPr="00644B79">
        <w:t>的新義</w:t>
      </w:r>
      <w:r w:rsidR="00070174" w:rsidRPr="00644B79">
        <w:rPr>
          <w:rFonts w:hint="eastAsia"/>
          <w:bdr w:val="none" w:sz="0" w:space="0" w:color="auto"/>
        </w:rPr>
        <w:t>（</w:t>
      </w:r>
      <w:r w:rsidR="00070174" w:rsidRPr="00644B79">
        <w:rPr>
          <w:rFonts w:hint="eastAsia"/>
          <w:bdr w:val="none" w:sz="0" w:space="0" w:color="auto"/>
        </w:rPr>
        <w:t>p.333</w:t>
      </w:r>
      <w:r w:rsidR="00070174" w:rsidRPr="00644B79">
        <w:rPr>
          <w:rFonts w:hint="eastAsia"/>
          <w:bdr w:val="none" w:sz="0" w:space="0" w:color="auto"/>
        </w:rPr>
        <w:t>）</w:t>
      </w:r>
    </w:p>
    <w:p w14:paraId="64290FB4" w14:textId="77777777" w:rsidR="00C21E3D" w:rsidRPr="00644B79" w:rsidRDefault="009723C2" w:rsidP="007879F4">
      <w:pPr>
        <w:spacing w:afterLines="30" w:after="108"/>
        <w:ind w:leftChars="400" w:left="960"/>
        <w:rPr>
          <w:rFonts w:ascii="Times New Roman" w:cs="Times New Roman"/>
        </w:rPr>
      </w:pPr>
      <w:r w:rsidRPr="00644B79">
        <w:rPr>
          <w:rFonts w:ascii="Times New Roman" w:cs="Times New Roman"/>
        </w:rPr>
        <w:t>《瑜伽師地論》等都說有五色根，而世親的《唯識二十論》，為了成立（認識論的）一切唯識，別立新義：「</w:t>
      </w:r>
      <w:r w:rsidRPr="00644B79">
        <w:rPr>
          <w:rFonts w:ascii="標楷體" w:eastAsia="標楷體" w:hAnsi="標楷體" w:cs="Times New Roman"/>
        </w:rPr>
        <w:t>識從自種生，似境相而轉，為成內外處，佛說彼為十</w:t>
      </w:r>
      <w:r w:rsidRPr="00644B79">
        <w:rPr>
          <w:rFonts w:ascii="Times New Roman" w:cs="Times New Roman"/>
        </w:rPr>
        <w:t>」。</w:t>
      </w:r>
      <w:r w:rsidR="00290BBB" w:rsidRPr="00644B79">
        <w:rPr>
          <w:rStyle w:val="af2"/>
          <w:rFonts w:ascii="Times New Roman" w:hAnsi="Times New Roman"/>
          <w:color w:val="000000"/>
        </w:rPr>
        <w:footnoteReference w:id="104"/>
      </w:r>
      <w:r w:rsidRPr="00644B79">
        <w:rPr>
          <w:rFonts w:ascii="Times New Roman" w:cs="Times New Roman"/>
        </w:rPr>
        <w:t>這是說</w:t>
      </w:r>
      <w:r w:rsidRPr="00644B79">
        <w:rPr>
          <w:rFonts w:ascii="新細明體" w:eastAsia="新細明體" w:hAnsi="新細明體" w:cs="Times New Roman"/>
        </w:rPr>
        <w:t>「似色現識」</w:t>
      </w:r>
      <w:r w:rsidRPr="00644B79">
        <w:rPr>
          <w:rFonts w:ascii="Times New Roman" w:hAnsi="Times New Roman" w:cs="Times New Roman"/>
        </w:rPr>
        <w:t>——</w:t>
      </w:r>
      <w:r w:rsidRPr="00644B79">
        <w:rPr>
          <w:rFonts w:ascii="Times New Roman" w:cs="Times New Roman"/>
        </w:rPr>
        <w:t>如眼識「</w:t>
      </w:r>
      <w:r w:rsidRPr="00644B79">
        <w:rPr>
          <w:rFonts w:ascii="標楷體" w:eastAsia="標楷體" w:hAnsi="標楷體" w:cs="Times New Roman"/>
        </w:rPr>
        <w:t>從自種子</w:t>
      </w:r>
      <w:r w:rsidRPr="00644B79">
        <w:rPr>
          <w:rFonts w:ascii="Times New Roman" w:cs="Times New Roman"/>
        </w:rPr>
        <w:t>」生，名自種子為</w:t>
      </w:r>
      <w:r w:rsidRPr="00644B79">
        <w:rPr>
          <w:rFonts w:ascii="新細明體" w:eastAsia="新細明體" w:hAnsi="新細明體" w:cs="Times New Roman"/>
        </w:rPr>
        <w:t>「眼處」</w:t>
      </w:r>
      <w:r w:rsidRPr="00644B79">
        <w:rPr>
          <w:rFonts w:ascii="Times New Roman" w:cs="Times New Roman"/>
        </w:rPr>
        <w:t>了。</w:t>
      </w:r>
    </w:p>
    <w:p w14:paraId="64290FB5" w14:textId="77777777" w:rsidR="006C6EAA" w:rsidRPr="00644B79" w:rsidRDefault="009723C2" w:rsidP="007879F4">
      <w:pPr>
        <w:spacing w:afterLines="30" w:after="108"/>
        <w:ind w:leftChars="400" w:left="960"/>
        <w:rPr>
          <w:rFonts w:ascii="Times New Roman" w:cs="Times New Roman"/>
        </w:rPr>
      </w:pPr>
      <w:r w:rsidRPr="00644B79">
        <w:rPr>
          <w:rFonts w:ascii="Times New Roman" w:cs="Times New Roman"/>
        </w:rPr>
        <w:t>陳那（</w:t>
      </w:r>
      <w:r w:rsidRPr="00644B79">
        <w:rPr>
          <w:rFonts w:ascii="Times New Roman" w:hAnsi="Times New Roman" w:cs="Times New Roman"/>
        </w:rPr>
        <w:t>Diṅn-āga</w:t>
      </w:r>
      <w:r w:rsidRPr="00644B79">
        <w:rPr>
          <w:rFonts w:ascii="Times New Roman" w:cs="Times New Roman"/>
        </w:rPr>
        <w:t>）《觀所緣緣論》也說：「</w:t>
      </w:r>
      <w:r w:rsidRPr="00644B79">
        <w:rPr>
          <w:rFonts w:ascii="標楷體" w:eastAsia="標楷體" w:hAnsi="標楷體" w:cs="Times New Roman"/>
        </w:rPr>
        <w:t>識上色功能，名五根應理</w:t>
      </w:r>
      <w:r w:rsidRPr="00644B79">
        <w:rPr>
          <w:rFonts w:ascii="Times New Roman" w:cs="Times New Roman"/>
        </w:rPr>
        <w:t>」</w:t>
      </w:r>
      <w:r w:rsidR="00290BBB" w:rsidRPr="00644B79">
        <w:rPr>
          <w:rStyle w:val="af2"/>
          <w:rFonts w:ascii="Times New Roman" w:hAnsi="Times New Roman"/>
          <w:color w:val="000000"/>
        </w:rPr>
        <w:footnoteReference w:id="105"/>
      </w:r>
      <w:r w:rsidRPr="00644B79">
        <w:rPr>
          <w:rFonts w:ascii="Times New Roman" w:cs="Times New Roman"/>
        </w:rPr>
        <w:t>。</w:t>
      </w:r>
    </w:p>
    <w:p w14:paraId="64290FB6" w14:textId="77777777" w:rsidR="006C6EAA" w:rsidRPr="00644B79" w:rsidRDefault="006C6EAA" w:rsidP="007879F4">
      <w:pPr>
        <w:pStyle w:val="Af"/>
        <w:ind w:left="840"/>
      </w:pPr>
      <w:r w:rsidRPr="00644B79">
        <w:rPr>
          <w:rFonts w:hint="eastAsia"/>
        </w:rPr>
        <w:t>（</w:t>
      </w:r>
      <w:r w:rsidRPr="00644B79">
        <w:rPr>
          <w:rFonts w:hint="eastAsia"/>
        </w:rPr>
        <w:t>C</w:t>
      </w:r>
      <w:r w:rsidRPr="00644B79">
        <w:rPr>
          <w:rFonts w:hint="eastAsia"/>
        </w:rPr>
        <w:t>）小結</w:t>
      </w:r>
      <w:r w:rsidR="00070174" w:rsidRPr="00644B79">
        <w:rPr>
          <w:rFonts w:hint="eastAsia"/>
          <w:bdr w:val="none" w:sz="0" w:space="0" w:color="auto"/>
        </w:rPr>
        <w:t>（</w:t>
      </w:r>
      <w:r w:rsidR="00070174" w:rsidRPr="00644B79">
        <w:rPr>
          <w:rFonts w:hint="eastAsia"/>
          <w:bdr w:val="none" w:sz="0" w:space="0" w:color="auto"/>
        </w:rPr>
        <w:t>p.333</w:t>
      </w:r>
      <w:r w:rsidR="00070174" w:rsidRPr="00644B79">
        <w:rPr>
          <w:rFonts w:hint="eastAsia"/>
          <w:bdr w:val="none" w:sz="0" w:space="0" w:color="auto"/>
        </w:rPr>
        <w:t>）</w:t>
      </w:r>
    </w:p>
    <w:p w14:paraId="64290FB7" w14:textId="77777777" w:rsidR="00C21E3D" w:rsidRPr="00644B79" w:rsidRDefault="009723C2" w:rsidP="007879F4">
      <w:pPr>
        <w:spacing w:afterLines="30" w:after="108"/>
        <w:ind w:leftChars="350" w:left="840"/>
        <w:rPr>
          <w:rFonts w:ascii="Times New Roman" w:cs="Times New Roman"/>
        </w:rPr>
      </w:pPr>
      <w:r w:rsidRPr="00644B79">
        <w:rPr>
          <w:rFonts w:ascii="Times New Roman" w:cs="Times New Roman"/>
        </w:rPr>
        <w:t>論師們對唯識義的闡明，可能有不同的異義。即使是為「本論」作釋，有相當見地的論師們，不一定依文作釋，總是決擇、會通（甚至修改原文），使論義更精確、更圓滿的。</w:t>
      </w:r>
    </w:p>
    <w:p w14:paraId="64290FB8" w14:textId="77777777" w:rsidR="009723C2" w:rsidRPr="00644B79" w:rsidRDefault="009723C2" w:rsidP="007879F4">
      <w:pPr>
        <w:spacing w:afterLines="30" w:after="108"/>
        <w:ind w:leftChars="350" w:left="840"/>
        <w:rPr>
          <w:rFonts w:ascii="Times New Roman" w:hAnsi="Times New Roman" w:cs="Times New Roman"/>
        </w:rPr>
      </w:pPr>
      <w:r w:rsidRPr="00644B79">
        <w:rPr>
          <w:rFonts w:ascii="Times New Roman" w:cs="Times New Roman"/>
        </w:rPr>
        <w:t>所以</w:t>
      </w:r>
      <w:r w:rsidRPr="00644B79">
        <w:rPr>
          <w:rFonts w:ascii="Times New Roman" w:cs="Times New Roman"/>
          <w:b/>
        </w:rPr>
        <w:t>論究唯識，唯識的不同派系，應從論師的依據不同，思想不同去理解！</w:t>
      </w:r>
    </w:p>
    <w:p w14:paraId="64290FB9" w14:textId="77777777" w:rsidR="0071753C" w:rsidRPr="00644B79" w:rsidRDefault="0071753C" w:rsidP="007879F4">
      <w:pPr>
        <w:pStyle w:val="1"/>
        <w:ind w:left="480"/>
      </w:pPr>
      <w:r w:rsidRPr="00644B79">
        <w:rPr>
          <w:rFonts w:hint="eastAsia"/>
        </w:rPr>
        <w:t>2</w:t>
      </w:r>
      <w:r w:rsidRPr="00644B79">
        <w:rPr>
          <w:rFonts w:hint="eastAsia"/>
        </w:rPr>
        <w:t>、</w:t>
      </w:r>
      <w:r w:rsidRPr="00644B79">
        <w:t>「唯識」</w:t>
      </w:r>
      <w:r w:rsidRPr="00644B79">
        <w:rPr>
          <w:rFonts w:hint="eastAsia"/>
        </w:rPr>
        <w:t>的意義</w:t>
      </w:r>
      <w:r w:rsidR="007B6A0E" w:rsidRPr="00644B79">
        <w:rPr>
          <w:rFonts w:hint="eastAsia"/>
        </w:rPr>
        <w:t>──</w:t>
      </w:r>
      <w:r w:rsidR="007B6A0E" w:rsidRPr="00644B79">
        <w:t>一切唯識現</w:t>
      </w:r>
      <w:r w:rsidR="002D240B" w:rsidRPr="00644B79">
        <w:rPr>
          <w:rFonts w:hint="eastAsia"/>
          <w:bdr w:val="none" w:sz="0" w:space="0" w:color="auto"/>
        </w:rPr>
        <w:t>（</w:t>
      </w:r>
      <w:r w:rsidR="002D240B" w:rsidRPr="00644B79">
        <w:rPr>
          <w:rFonts w:hint="eastAsia"/>
          <w:bdr w:val="none" w:sz="0" w:space="0" w:color="auto"/>
        </w:rPr>
        <w:t>pp.333-337</w:t>
      </w:r>
      <w:r w:rsidR="002D240B" w:rsidRPr="00644B79">
        <w:rPr>
          <w:rFonts w:hint="eastAsia"/>
          <w:bdr w:val="none" w:sz="0" w:space="0" w:color="auto"/>
        </w:rPr>
        <w:t>）</w:t>
      </w:r>
    </w:p>
    <w:p w14:paraId="64290FBA" w14:textId="77777777" w:rsidR="003A2D09" w:rsidRPr="00644B79" w:rsidRDefault="005B0F28" w:rsidP="007879F4">
      <w:pPr>
        <w:pStyle w:val="10"/>
        <w:ind w:left="600"/>
      </w:pPr>
      <w:r w:rsidRPr="00644B79">
        <w:rPr>
          <w:rFonts w:hint="eastAsia"/>
        </w:rPr>
        <w:t>（</w:t>
      </w:r>
      <w:r w:rsidRPr="00644B79">
        <w:rPr>
          <w:rFonts w:hint="eastAsia"/>
        </w:rPr>
        <w:t>1</w:t>
      </w:r>
      <w:r w:rsidRPr="00644B79">
        <w:rPr>
          <w:rFonts w:hint="eastAsia"/>
        </w:rPr>
        <w:t>）</w:t>
      </w:r>
      <w:r w:rsidR="00D95B41" w:rsidRPr="00644B79">
        <w:rPr>
          <w:rFonts w:hint="eastAsia"/>
        </w:rPr>
        <w:t>梵語</w:t>
      </w:r>
      <w:r w:rsidR="00D95B41" w:rsidRPr="00644B79">
        <w:rPr>
          <w:rFonts w:hAnsi="Times New Roman"/>
        </w:rPr>
        <w:t>vijñapti</w:t>
      </w:r>
      <w:r w:rsidR="009F4B5A">
        <w:rPr>
          <w:rFonts w:hAnsi="Times New Roman" w:hint="eastAsia"/>
        </w:rPr>
        <w:t>-</w:t>
      </w:r>
      <w:r w:rsidR="00D95B41" w:rsidRPr="00644B79">
        <w:rPr>
          <w:rFonts w:hAnsi="Times New Roman"/>
        </w:rPr>
        <w:t>mātratā</w:t>
      </w:r>
      <w:r w:rsidR="00D95B41" w:rsidRPr="00644B79">
        <w:rPr>
          <w:rFonts w:hAnsi="Times New Roman" w:hint="eastAsia"/>
        </w:rPr>
        <w:t>（唯表）</w:t>
      </w:r>
      <w:r w:rsidR="00D95B41" w:rsidRPr="00644B79">
        <w:rPr>
          <w:rFonts w:hint="eastAsia"/>
        </w:rPr>
        <w:t>的意義</w:t>
      </w:r>
      <w:r w:rsidR="00103BDA" w:rsidRPr="00644B79">
        <w:rPr>
          <w:rFonts w:hint="eastAsia"/>
        </w:rPr>
        <w:t>──</w:t>
      </w:r>
      <w:r w:rsidR="00103BDA" w:rsidRPr="00644B79">
        <w:t>唯識表現</w:t>
      </w:r>
      <w:r w:rsidR="00070174" w:rsidRPr="00644B79">
        <w:rPr>
          <w:rFonts w:hint="eastAsia"/>
          <w:bdr w:val="none" w:sz="0" w:space="0" w:color="auto"/>
        </w:rPr>
        <w:t>（</w:t>
      </w:r>
      <w:r w:rsidR="00070174" w:rsidRPr="00644B79">
        <w:rPr>
          <w:rFonts w:hint="eastAsia"/>
          <w:bdr w:val="none" w:sz="0" w:space="0" w:color="auto"/>
        </w:rPr>
        <w:t>pp.333-334</w:t>
      </w:r>
      <w:r w:rsidR="00070174" w:rsidRPr="00644B79">
        <w:rPr>
          <w:rFonts w:hint="eastAsia"/>
          <w:bdr w:val="none" w:sz="0" w:space="0" w:color="auto"/>
        </w:rPr>
        <w:t>）</w:t>
      </w:r>
    </w:p>
    <w:p w14:paraId="64290FBB" w14:textId="77777777" w:rsidR="005D30B7" w:rsidRPr="00644B79" w:rsidRDefault="005D30B7" w:rsidP="007879F4">
      <w:pPr>
        <w:pStyle w:val="Ae"/>
        <w:ind w:left="720"/>
      </w:pPr>
      <w:r w:rsidRPr="00644B79">
        <w:rPr>
          <w:rFonts w:hint="eastAsia"/>
        </w:rPr>
        <w:t>A</w:t>
      </w:r>
      <w:r w:rsidRPr="00644B79">
        <w:rPr>
          <w:rFonts w:hint="eastAsia"/>
        </w:rPr>
        <w:t>、</w:t>
      </w:r>
      <w:r w:rsidR="00E41CF0" w:rsidRPr="00644B79">
        <w:rPr>
          <w:rFonts w:hint="eastAsia"/>
        </w:rPr>
        <w:t>總說：</w:t>
      </w:r>
      <w:r w:rsidR="00EA2BDD" w:rsidRPr="00644B79">
        <w:rPr>
          <w:rFonts w:hint="eastAsia"/>
        </w:rPr>
        <w:t>「</w:t>
      </w:r>
      <w:r w:rsidR="00EA2BDD" w:rsidRPr="00644B79">
        <w:t>唯識</w:t>
      </w:r>
      <w:r w:rsidR="00EA2BDD" w:rsidRPr="00644B79">
        <w:rPr>
          <w:rFonts w:hint="eastAsia"/>
        </w:rPr>
        <w:t>」的梵語</w:t>
      </w:r>
      <w:r w:rsidR="00E41CF0" w:rsidRPr="00644B79">
        <w:rPr>
          <w:rFonts w:hint="eastAsia"/>
        </w:rPr>
        <w:t>有二</w:t>
      </w:r>
      <w:r w:rsidR="00070174" w:rsidRPr="00644B79">
        <w:rPr>
          <w:rFonts w:hint="eastAsia"/>
          <w:bdr w:val="none" w:sz="0" w:space="0" w:color="auto"/>
        </w:rPr>
        <w:t>（</w:t>
      </w:r>
      <w:r w:rsidR="00070174" w:rsidRPr="00644B79">
        <w:rPr>
          <w:rFonts w:hint="eastAsia"/>
          <w:bdr w:val="none" w:sz="0" w:space="0" w:color="auto"/>
        </w:rPr>
        <w:t>pp.333-334</w:t>
      </w:r>
      <w:r w:rsidR="00070174" w:rsidRPr="00644B79">
        <w:rPr>
          <w:rFonts w:hint="eastAsia"/>
          <w:bdr w:val="none" w:sz="0" w:space="0" w:color="auto"/>
        </w:rPr>
        <w:t>）</w:t>
      </w:r>
    </w:p>
    <w:p w14:paraId="64290FBC" w14:textId="77777777" w:rsidR="005973DD" w:rsidRPr="00644B79" w:rsidRDefault="009723C2" w:rsidP="007879F4">
      <w:pPr>
        <w:spacing w:afterLines="30" w:after="108"/>
        <w:ind w:leftChars="300" w:left="720"/>
        <w:rPr>
          <w:rFonts w:ascii="Times New Roman" w:cs="Times New Roman"/>
        </w:rPr>
      </w:pPr>
      <w:r w:rsidRPr="00644B79">
        <w:rPr>
          <w:rFonts w:ascii="Times New Roman" w:cs="Times New Roman"/>
        </w:rPr>
        <w:t>說到「唯識」，梵語有二。</w:t>
      </w:r>
    </w:p>
    <w:p w14:paraId="64290FBD" w14:textId="77777777" w:rsidR="005973DD" w:rsidRPr="00644B79" w:rsidRDefault="009723C2" w:rsidP="007879F4">
      <w:pPr>
        <w:spacing w:afterLines="30" w:after="108"/>
        <w:ind w:leftChars="300" w:left="1200" w:hangingChars="200" w:hanging="480"/>
        <w:rPr>
          <w:rFonts w:ascii="Times New Roman" w:cs="Times New Roman"/>
        </w:rPr>
      </w:pPr>
      <w:r w:rsidRPr="00644B79">
        <w:rPr>
          <w:rFonts w:ascii="Times New Roman" w:cs="Times New Roman"/>
        </w:rPr>
        <w:t>一、</w:t>
      </w:r>
      <w:r w:rsidRPr="00644B79">
        <w:rPr>
          <w:rFonts w:ascii="Times New Roman" w:hAnsi="Times New Roman" w:cs="Times New Roman"/>
        </w:rPr>
        <w:t>vijñāna-mātratā</w:t>
      </w:r>
      <w:r w:rsidRPr="00644B79">
        <w:rPr>
          <w:rFonts w:ascii="Times New Roman" w:cs="Times New Roman"/>
        </w:rPr>
        <w:t>：</w:t>
      </w:r>
      <w:r w:rsidRPr="00644B79">
        <w:rPr>
          <w:rFonts w:ascii="Times New Roman" w:hAnsi="Times New Roman" w:cs="Times New Roman"/>
        </w:rPr>
        <w:t>vijñāna</w:t>
      </w:r>
      <w:r w:rsidRPr="00644B79">
        <w:rPr>
          <w:rFonts w:ascii="Times New Roman" w:cs="Times New Roman"/>
        </w:rPr>
        <w:t>，是眼識、耳識等識。</w:t>
      </w:r>
    </w:p>
    <w:p w14:paraId="64290FBE" w14:textId="77777777" w:rsidR="005973DD" w:rsidRPr="00644B79" w:rsidRDefault="009723C2" w:rsidP="007879F4">
      <w:pPr>
        <w:spacing w:afterLines="30" w:after="108"/>
        <w:ind w:leftChars="300" w:left="1200" w:hangingChars="200" w:hanging="480"/>
        <w:rPr>
          <w:rFonts w:ascii="Times New Roman" w:cs="Times New Roman"/>
        </w:rPr>
      </w:pPr>
      <w:r w:rsidRPr="00644B79">
        <w:rPr>
          <w:rFonts w:ascii="Times New Roman" w:cs="Times New Roman"/>
        </w:rPr>
        <w:t>二、</w:t>
      </w:r>
      <w:r w:rsidR="00BF3B68" w:rsidRPr="00644B79">
        <w:rPr>
          <w:sz w:val="22"/>
          <w:shd w:val="pct15" w:color="auto" w:fill="FFFFFF"/>
        </w:rPr>
        <w:t>（</w:t>
      </w:r>
      <w:r w:rsidR="00BF3B68" w:rsidRPr="00644B79">
        <w:rPr>
          <w:rFonts w:ascii="Times New Roman" w:hAnsi="Times New Roman" w:cs="Times New Roman"/>
          <w:sz w:val="22"/>
          <w:shd w:val="pct15" w:color="auto" w:fill="FFFFFF"/>
        </w:rPr>
        <w:t>p.3</w:t>
      </w:r>
      <w:r w:rsidR="00BF3B68" w:rsidRPr="00644B79">
        <w:rPr>
          <w:rFonts w:ascii="Times New Roman" w:hAnsi="Times New Roman" w:cs="Times New Roman" w:hint="eastAsia"/>
          <w:sz w:val="22"/>
          <w:shd w:val="pct15" w:color="auto" w:fill="FFFFFF"/>
        </w:rPr>
        <w:t>3</w:t>
      </w:r>
      <w:r w:rsidR="00664D24" w:rsidRPr="00644B79">
        <w:rPr>
          <w:rFonts w:ascii="Times New Roman" w:hAnsi="Times New Roman" w:cs="Times New Roman" w:hint="eastAsia"/>
          <w:sz w:val="22"/>
          <w:shd w:val="pct15" w:color="auto" w:fill="FFFFFF"/>
        </w:rPr>
        <w:t>4</w:t>
      </w:r>
      <w:r w:rsidR="00BF3B68" w:rsidRPr="00644B79">
        <w:rPr>
          <w:sz w:val="22"/>
          <w:shd w:val="pct15" w:color="auto" w:fill="FFFFFF"/>
        </w:rPr>
        <w:t>）</w:t>
      </w:r>
      <w:r w:rsidRPr="00644B79">
        <w:rPr>
          <w:rFonts w:ascii="Times New Roman" w:hAnsi="Times New Roman" w:cs="Times New Roman"/>
        </w:rPr>
        <w:t>vijñapti</w:t>
      </w:r>
      <w:r w:rsidR="00FC4627" w:rsidRPr="00644B79">
        <w:rPr>
          <w:rFonts w:ascii="Times New Roman" w:hAnsi="Times New Roman" w:cs="Times New Roman" w:hint="eastAsia"/>
        </w:rPr>
        <w:t>-</w:t>
      </w:r>
      <w:r w:rsidRPr="00644B79">
        <w:rPr>
          <w:rFonts w:ascii="Times New Roman" w:hAnsi="Times New Roman" w:cs="Times New Roman"/>
        </w:rPr>
        <w:t>mātratā</w:t>
      </w:r>
      <w:r w:rsidRPr="00644B79">
        <w:rPr>
          <w:rFonts w:ascii="Times New Roman" w:cs="Times New Roman"/>
        </w:rPr>
        <w:t>：《大乘莊嚴經論》以來，到《唯識二十論》，《唯識三十論》，都使用這一術語；元魏菩提流支（</w:t>
      </w:r>
      <w:r w:rsidRPr="00644B79">
        <w:rPr>
          <w:rFonts w:ascii="Times New Roman" w:hAnsi="Times New Roman" w:cs="Times New Roman"/>
        </w:rPr>
        <w:t>Bodhiruci</w:t>
      </w:r>
      <w:r w:rsidRPr="00644B79">
        <w:rPr>
          <w:rFonts w:ascii="Times New Roman" w:cs="Times New Roman"/>
        </w:rPr>
        <w:t>）以來，到玄奘、義淨，都一致的譯為「唯識」。</w:t>
      </w:r>
    </w:p>
    <w:p w14:paraId="64290FBF" w14:textId="77777777" w:rsidR="00DC2218" w:rsidRPr="00644B79" w:rsidRDefault="00D95B41" w:rsidP="007879F4">
      <w:pPr>
        <w:pStyle w:val="Ae"/>
        <w:ind w:left="720"/>
      </w:pPr>
      <w:r w:rsidRPr="00644B79">
        <w:rPr>
          <w:rFonts w:hint="eastAsia"/>
        </w:rPr>
        <w:t>B</w:t>
      </w:r>
      <w:r w:rsidRPr="00644B79">
        <w:rPr>
          <w:rFonts w:hint="eastAsia"/>
        </w:rPr>
        <w:t>、</w:t>
      </w:r>
      <w:r w:rsidR="00DC2218" w:rsidRPr="00644B79">
        <w:rPr>
          <w:rFonts w:hint="eastAsia"/>
        </w:rPr>
        <w:t>譯</w:t>
      </w:r>
      <w:r w:rsidR="00DC2218" w:rsidRPr="00644B79">
        <w:rPr>
          <w:rFonts w:hAnsi="Times New Roman"/>
        </w:rPr>
        <w:t>vijñapti</w:t>
      </w:r>
      <w:r w:rsidR="009F4B5A">
        <w:rPr>
          <w:rFonts w:hAnsi="Times New Roman" w:hint="eastAsia"/>
        </w:rPr>
        <w:t>-</w:t>
      </w:r>
      <w:r w:rsidR="00DC2218" w:rsidRPr="00644B79">
        <w:rPr>
          <w:rFonts w:hAnsi="Times New Roman"/>
        </w:rPr>
        <w:t>mātratā</w:t>
      </w:r>
      <w:r w:rsidR="00DC2218" w:rsidRPr="00644B79">
        <w:rPr>
          <w:rFonts w:hint="eastAsia"/>
        </w:rPr>
        <w:t>（</w:t>
      </w:r>
      <w:r w:rsidR="00DC2218" w:rsidRPr="00644B79">
        <w:t>唯表</w:t>
      </w:r>
      <w:r w:rsidR="00DC2218" w:rsidRPr="00644B79">
        <w:rPr>
          <w:rFonts w:hint="eastAsia"/>
        </w:rPr>
        <w:t>）為「</w:t>
      </w:r>
      <w:r w:rsidR="00DC2218" w:rsidRPr="00644B79">
        <w:t>唯識</w:t>
      </w:r>
      <w:r w:rsidR="00DC2218" w:rsidRPr="00644B79">
        <w:rPr>
          <w:rFonts w:hint="eastAsia"/>
        </w:rPr>
        <w:t>」的理由</w:t>
      </w:r>
      <w:r w:rsidR="00070174" w:rsidRPr="00644B79">
        <w:rPr>
          <w:rFonts w:hint="eastAsia"/>
          <w:bdr w:val="none" w:sz="0" w:space="0" w:color="auto"/>
        </w:rPr>
        <w:t>（</w:t>
      </w:r>
      <w:r w:rsidR="00070174" w:rsidRPr="00644B79">
        <w:rPr>
          <w:rFonts w:hint="eastAsia"/>
          <w:bdr w:val="none" w:sz="0" w:space="0" w:color="auto"/>
        </w:rPr>
        <w:t>p.334</w:t>
      </w:r>
      <w:r w:rsidR="00070174" w:rsidRPr="00644B79">
        <w:rPr>
          <w:rFonts w:hint="eastAsia"/>
          <w:bdr w:val="none" w:sz="0" w:space="0" w:color="auto"/>
        </w:rPr>
        <w:t>）</w:t>
      </w:r>
    </w:p>
    <w:p w14:paraId="64290FC0" w14:textId="77777777" w:rsidR="00DC2218" w:rsidRPr="00644B79" w:rsidRDefault="00D95B41" w:rsidP="007879F4">
      <w:pPr>
        <w:pStyle w:val="Af"/>
        <w:ind w:left="840"/>
      </w:pPr>
      <w:r w:rsidRPr="00644B79">
        <w:rPr>
          <w:rFonts w:hint="eastAsia"/>
        </w:rPr>
        <w:t>（</w:t>
      </w:r>
      <w:r w:rsidR="00DC2218" w:rsidRPr="00644B79">
        <w:rPr>
          <w:rFonts w:hint="eastAsia"/>
        </w:rPr>
        <w:t>A</w:t>
      </w:r>
      <w:r w:rsidRPr="00644B79">
        <w:rPr>
          <w:rFonts w:hint="eastAsia"/>
        </w:rPr>
        <w:t>）</w:t>
      </w:r>
      <w:r w:rsidR="00DC2218" w:rsidRPr="00644B79">
        <w:rPr>
          <w:rFonts w:hint="eastAsia"/>
        </w:rPr>
        <w:t>設問</w:t>
      </w:r>
      <w:r w:rsidR="00070174" w:rsidRPr="00644B79">
        <w:rPr>
          <w:rFonts w:hint="eastAsia"/>
          <w:bdr w:val="none" w:sz="0" w:space="0" w:color="auto"/>
        </w:rPr>
        <w:t>（</w:t>
      </w:r>
      <w:r w:rsidR="00070174" w:rsidRPr="00644B79">
        <w:rPr>
          <w:rFonts w:hint="eastAsia"/>
          <w:bdr w:val="none" w:sz="0" w:space="0" w:color="auto"/>
        </w:rPr>
        <w:t>p.334</w:t>
      </w:r>
      <w:r w:rsidR="00070174" w:rsidRPr="00644B79">
        <w:rPr>
          <w:rFonts w:hint="eastAsia"/>
          <w:bdr w:val="none" w:sz="0" w:space="0" w:color="auto"/>
        </w:rPr>
        <w:t>）</w:t>
      </w:r>
    </w:p>
    <w:p w14:paraId="64290FC1" w14:textId="77777777" w:rsidR="003A2D09" w:rsidRPr="00644B79" w:rsidRDefault="009723C2" w:rsidP="007879F4">
      <w:pPr>
        <w:spacing w:afterLines="30" w:after="108"/>
        <w:ind w:leftChars="350" w:left="840"/>
        <w:rPr>
          <w:rFonts w:ascii="Times New Roman" w:cs="Times New Roman"/>
        </w:rPr>
      </w:pPr>
      <w:r w:rsidRPr="00644B79">
        <w:rPr>
          <w:rFonts w:ascii="Times New Roman" w:hAnsi="Times New Roman" w:cs="Times New Roman"/>
        </w:rPr>
        <w:t>vijñapti</w:t>
      </w:r>
      <w:r w:rsidRPr="00644B79">
        <w:rPr>
          <w:rFonts w:ascii="Times New Roman" w:cs="Times New Roman"/>
        </w:rPr>
        <w:t>，就是表色（</w:t>
      </w:r>
      <w:r w:rsidRPr="00644B79">
        <w:rPr>
          <w:rFonts w:ascii="Times New Roman" w:hAnsi="Times New Roman" w:cs="Times New Roman"/>
        </w:rPr>
        <w:t>vijñapti-rūpa</w:t>
      </w:r>
      <w:r w:rsidRPr="00644B79">
        <w:rPr>
          <w:rFonts w:ascii="Times New Roman" w:cs="Times New Roman"/>
        </w:rPr>
        <w:t>）、表業（</w:t>
      </w:r>
      <w:r w:rsidRPr="00644B79">
        <w:rPr>
          <w:rFonts w:ascii="Times New Roman" w:hAnsi="Times New Roman" w:cs="Times New Roman"/>
        </w:rPr>
        <w:t>vijñapti-karman</w:t>
      </w:r>
      <w:r w:rsidRPr="00644B79">
        <w:rPr>
          <w:rFonts w:ascii="Times New Roman" w:cs="Times New Roman"/>
        </w:rPr>
        <w:t>）的</w:t>
      </w:r>
      <w:r w:rsidRPr="00644B79">
        <w:rPr>
          <w:rFonts w:ascii="Times New Roman" w:cs="Times New Roman"/>
          <w:b/>
        </w:rPr>
        <w:t>表</w:t>
      </w:r>
      <w:r w:rsidRPr="00644B79">
        <w:rPr>
          <w:rFonts w:ascii="Times New Roman" w:cs="Times New Roman"/>
        </w:rPr>
        <w:t>，那</w:t>
      </w:r>
      <w:r w:rsidRPr="00644B79">
        <w:rPr>
          <w:rFonts w:ascii="Times New Roman" w:hAnsi="Times New Roman" w:cs="Times New Roman"/>
        </w:rPr>
        <w:t xml:space="preserve"> vijñapti-mātratā </w:t>
      </w:r>
      <w:r w:rsidRPr="00644B79">
        <w:rPr>
          <w:rFonts w:ascii="Times New Roman" w:cs="Times New Roman"/>
        </w:rPr>
        <w:t>一詞，為什麼大家不譯為「</w:t>
      </w:r>
      <w:r w:rsidRPr="00644B79">
        <w:rPr>
          <w:rFonts w:ascii="Times New Roman" w:cs="Times New Roman"/>
          <w:b/>
        </w:rPr>
        <w:t>唯表</w:t>
      </w:r>
      <w:r w:rsidRPr="00644B79">
        <w:rPr>
          <w:rFonts w:ascii="Times New Roman" w:cs="Times New Roman"/>
        </w:rPr>
        <w:t>」，而一致譯為「</w:t>
      </w:r>
      <w:r w:rsidRPr="00644B79">
        <w:rPr>
          <w:rFonts w:ascii="Times New Roman" w:cs="Times New Roman"/>
          <w:b/>
        </w:rPr>
        <w:t>唯識</w:t>
      </w:r>
      <w:r w:rsidRPr="00644B79">
        <w:rPr>
          <w:rFonts w:ascii="Times New Roman" w:cs="Times New Roman"/>
        </w:rPr>
        <w:t>」呢？</w:t>
      </w:r>
    </w:p>
    <w:p w14:paraId="64290FC2" w14:textId="77777777" w:rsidR="003A2D09" w:rsidRPr="00644B79" w:rsidRDefault="00D95B41" w:rsidP="007879F4">
      <w:pPr>
        <w:pStyle w:val="Af"/>
        <w:ind w:left="840"/>
      </w:pPr>
      <w:r w:rsidRPr="00644B79">
        <w:rPr>
          <w:rFonts w:hint="eastAsia"/>
        </w:rPr>
        <w:t>（</w:t>
      </w:r>
      <w:r w:rsidR="003A2D09" w:rsidRPr="00644B79">
        <w:rPr>
          <w:rFonts w:hint="eastAsia"/>
        </w:rPr>
        <w:t>B</w:t>
      </w:r>
      <w:r w:rsidRPr="00644B79">
        <w:rPr>
          <w:rFonts w:hint="eastAsia"/>
        </w:rPr>
        <w:t>）</w:t>
      </w:r>
      <w:r w:rsidR="003A2D09" w:rsidRPr="00644B79">
        <w:rPr>
          <w:rFonts w:hint="eastAsia"/>
        </w:rPr>
        <w:t>解答</w:t>
      </w:r>
      <w:r w:rsidR="00070174" w:rsidRPr="00644B79">
        <w:rPr>
          <w:rFonts w:hint="eastAsia"/>
          <w:bdr w:val="none" w:sz="0" w:space="0" w:color="auto"/>
        </w:rPr>
        <w:t>（</w:t>
      </w:r>
      <w:r w:rsidR="00070174" w:rsidRPr="00644B79">
        <w:rPr>
          <w:rFonts w:hint="eastAsia"/>
          <w:bdr w:val="none" w:sz="0" w:space="0" w:color="auto"/>
        </w:rPr>
        <w:t>p.334</w:t>
      </w:r>
      <w:r w:rsidR="00070174" w:rsidRPr="00644B79">
        <w:rPr>
          <w:rFonts w:hint="eastAsia"/>
          <w:bdr w:val="none" w:sz="0" w:space="0" w:color="auto"/>
        </w:rPr>
        <w:t>）</w:t>
      </w:r>
    </w:p>
    <w:p w14:paraId="64290FC3" w14:textId="77777777" w:rsidR="003A2D09" w:rsidRPr="00644B79" w:rsidRDefault="00D95B41" w:rsidP="007879F4">
      <w:pPr>
        <w:pStyle w:val="b"/>
      </w:pPr>
      <w:r w:rsidRPr="00644B79">
        <w:rPr>
          <w:rFonts w:hint="eastAsia"/>
        </w:rPr>
        <w:t>a</w:t>
      </w:r>
      <w:r w:rsidRPr="00644B79">
        <w:rPr>
          <w:rFonts w:hint="eastAsia"/>
        </w:rPr>
        <w:t>、</w:t>
      </w:r>
      <w:r w:rsidR="003A2D09" w:rsidRPr="00644B79">
        <w:t>論題</w:t>
      </w:r>
      <w:r w:rsidR="003A2D09" w:rsidRPr="00644B79">
        <w:t xml:space="preserve"> vijñapti </w:t>
      </w:r>
      <w:r w:rsidR="003A2D09" w:rsidRPr="00644B79">
        <w:rPr>
          <w:rFonts w:hint="eastAsia"/>
        </w:rPr>
        <w:t>（</w:t>
      </w:r>
      <w:r w:rsidR="003A2D09" w:rsidRPr="00644B79">
        <w:t>唯表</w:t>
      </w:r>
      <w:r w:rsidR="003A2D09" w:rsidRPr="00644B79">
        <w:rPr>
          <w:rFonts w:hint="eastAsia"/>
        </w:rPr>
        <w:t>）</w:t>
      </w:r>
      <w:r w:rsidR="003A2D09" w:rsidRPr="00644B79">
        <w:t>，而以</w:t>
      </w:r>
      <w:r w:rsidR="003A2D09" w:rsidRPr="00644B79">
        <w:t xml:space="preserve"> vijñāna</w:t>
      </w:r>
      <w:r w:rsidR="003A2D09" w:rsidRPr="00644B79">
        <w:rPr>
          <w:rFonts w:hint="eastAsia"/>
        </w:rPr>
        <w:t>（</w:t>
      </w:r>
      <w:r w:rsidR="003A2D09" w:rsidRPr="00644B79">
        <w:t>唯識</w:t>
      </w:r>
      <w:r w:rsidR="003A2D09" w:rsidRPr="00644B79">
        <w:rPr>
          <w:rFonts w:hint="eastAsia"/>
        </w:rPr>
        <w:t>）</w:t>
      </w:r>
      <w:r w:rsidR="003A2D09" w:rsidRPr="00644B79">
        <w:t>來解說</w:t>
      </w:r>
      <w:r w:rsidR="00070174" w:rsidRPr="00644B79">
        <w:rPr>
          <w:rFonts w:hint="eastAsia"/>
          <w:bdr w:val="none" w:sz="0" w:space="0" w:color="auto"/>
        </w:rPr>
        <w:t>（</w:t>
      </w:r>
      <w:r w:rsidR="00070174" w:rsidRPr="00644B79">
        <w:rPr>
          <w:rFonts w:hint="eastAsia"/>
          <w:bdr w:val="none" w:sz="0" w:space="0" w:color="auto"/>
        </w:rPr>
        <w:t>p.334</w:t>
      </w:r>
      <w:r w:rsidR="00070174" w:rsidRPr="00644B79">
        <w:rPr>
          <w:rFonts w:hint="eastAsia"/>
          <w:bdr w:val="none" w:sz="0" w:space="0" w:color="auto"/>
        </w:rPr>
        <w:t>）</w:t>
      </w:r>
    </w:p>
    <w:p w14:paraId="64290FC4" w14:textId="77777777" w:rsidR="00051AFD" w:rsidRPr="00644B79" w:rsidRDefault="009723C2" w:rsidP="007879F4">
      <w:pPr>
        <w:spacing w:afterLines="30" w:after="108"/>
        <w:ind w:leftChars="400" w:left="960"/>
        <w:rPr>
          <w:rFonts w:ascii="Times New Roman" w:cs="Times New Roman"/>
        </w:rPr>
      </w:pPr>
      <w:r w:rsidRPr="00644B79">
        <w:rPr>
          <w:rFonts w:ascii="Times New Roman" w:cs="Times New Roman"/>
        </w:rPr>
        <w:t>玄奘所譯的《唯識三十論》中，</w:t>
      </w:r>
      <w:r w:rsidRPr="00644B79">
        <w:rPr>
          <w:rFonts w:ascii="標楷體" w:eastAsia="標楷體" w:hAnsi="標楷體" w:cs="Times New Roman"/>
        </w:rPr>
        <w:t>「爾時住</w:t>
      </w:r>
      <w:r w:rsidRPr="00644B79">
        <w:rPr>
          <w:rFonts w:ascii="標楷體" w:eastAsia="標楷體" w:hAnsi="標楷體" w:cs="Times New Roman"/>
          <w:b/>
        </w:rPr>
        <w:t>唯識</w:t>
      </w:r>
      <w:r w:rsidRPr="00644B79">
        <w:rPr>
          <w:rFonts w:ascii="Times New Roman" w:cs="Times New Roman"/>
        </w:rPr>
        <w:t>」</w:t>
      </w:r>
      <w:r w:rsidR="00B15BB0" w:rsidRPr="00644B79">
        <w:rPr>
          <w:rStyle w:val="af2"/>
          <w:rFonts w:ascii="Times New Roman" w:hAnsi="Times New Roman"/>
          <w:color w:val="000000"/>
        </w:rPr>
        <w:footnoteReference w:id="106"/>
      </w:r>
      <w:r w:rsidRPr="00644B79">
        <w:rPr>
          <w:rFonts w:ascii="Times New Roman" w:cs="Times New Roman"/>
        </w:rPr>
        <w:t>，及安慧（</w:t>
      </w:r>
      <w:r w:rsidRPr="00644B79">
        <w:rPr>
          <w:rFonts w:ascii="Times New Roman" w:hAnsi="Times New Roman" w:cs="Times New Roman"/>
        </w:rPr>
        <w:t>Sthiramati</w:t>
      </w:r>
      <w:r w:rsidRPr="00644B79">
        <w:rPr>
          <w:rFonts w:ascii="Times New Roman" w:cs="Times New Roman"/>
        </w:rPr>
        <w:t>）釋「</w:t>
      </w:r>
      <w:r w:rsidRPr="00644B79">
        <w:rPr>
          <w:rFonts w:ascii="標楷體" w:eastAsia="標楷體" w:hAnsi="標楷體" w:cs="Times New Roman"/>
        </w:rPr>
        <w:t>非實住</w:t>
      </w:r>
      <w:r w:rsidRPr="00644B79">
        <w:rPr>
          <w:rFonts w:ascii="標楷體" w:eastAsia="標楷體" w:hAnsi="標楷體" w:cs="Times New Roman"/>
          <w:b/>
        </w:rPr>
        <w:t>唯識</w:t>
      </w:r>
      <w:r w:rsidRPr="00644B79">
        <w:rPr>
          <w:rFonts w:ascii="Times New Roman" w:cs="Times New Roman"/>
        </w:rPr>
        <w:t>」</w:t>
      </w:r>
      <w:r w:rsidR="00414484" w:rsidRPr="00644B79">
        <w:rPr>
          <w:rStyle w:val="af2"/>
          <w:rFonts w:ascii="Times New Roman" w:hAnsi="Times New Roman"/>
          <w:color w:val="000000"/>
        </w:rPr>
        <w:footnoteReference w:id="107"/>
      </w:r>
      <w:r w:rsidRPr="00644B79">
        <w:rPr>
          <w:rFonts w:ascii="Times New Roman" w:cs="Times New Roman"/>
        </w:rPr>
        <w:t>，梵本也不是唯表，而是</w:t>
      </w:r>
      <w:r w:rsidRPr="00644B79">
        <w:rPr>
          <w:rFonts w:ascii="Times New Roman" w:hAnsi="Times New Roman" w:cs="Times New Roman"/>
        </w:rPr>
        <w:t xml:space="preserve"> vijñāna-mātratā ——</w:t>
      </w:r>
      <w:r w:rsidRPr="00644B79">
        <w:rPr>
          <w:rFonts w:ascii="Times New Roman" w:cs="Times New Roman"/>
        </w:rPr>
        <w:t>「</w:t>
      </w:r>
      <w:r w:rsidRPr="00644B79">
        <w:rPr>
          <w:rFonts w:ascii="Times New Roman" w:cs="Times New Roman"/>
          <w:b/>
        </w:rPr>
        <w:t>唯識</w:t>
      </w:r>
      <w:r w:rsidRPr="00644B79">
        <w:rPr>
          <w:rFonts w:ascii="Times New Roman" w:cs="Times New Roman"/>
        </w:rPr>
        <w:t>」。</w:t>
      </w:r>
    </w:p>
    <w:p w14:paraId="64290FC5" w14:textId="77777777" w:rsidR="00051AFD" w:rsidRPr="00644B79" w:rsidRDefault="009723C2" w:rsidP="007879F4">
      <w:pPr>
        <w:spacing w:afterLines="30" w:after="108"/>
        <w:ind w:leftChars="400" w:left="960"/>
        <w:rPr>
          <w:rFonts w:ascii="Times New Roman" w:cs="Times New Roman"/>
        </w:rPr>
      </w:pPr>
      <w:r w:rsidRPr="00644B79">
        <w:rPr>
          <w:rFonts w:ascii="Times New Roman" w:cs="Times New Roman"/>
        </w:rPr>
        <w:t>又如《唯識二十論》，</w:t>
      </w:r>
      <w:r w:rsidRPr="00644B79">
        <w:rPr>
          <w:rFonts w:ascii="Times New Roman" w:cs="Times New Roman"/>
          <w:b/>
        </w:rPr>
        <w:t>論題</w:t>
      </w:r>
      <w:r w:rsidRPr="00644B79">
        <w:rPr>
          <w:rFonts w:ascii="Times New Roman" w:cs="Times New Roman"/>
        </w:rPr>
        <w:t>的「唯識」，梵語是</w:t>
      </w:r>
      <w:r w:rsidRPr="00644B79">
        <w:rPr>
          <w:rFonts w:ascii="Times New Roman" w:hAnsi="Times New Roman" w:cs="Times New Roman"/>
        </w:rPr>
        <w:t xml:space="preserve"> vijñapti-mātratā ——</w:t>
      </w:r>
      <w:r w:rsidRPr="00644B79">
        <w:rPr>
          <w:rFonts w:ascii="Times New Roman" w:cs="Times New Roman"/>
          <w:b/>
        </w:rPr>
        <w:t>唯表</w:t>
      </w:r>
      <w:r w:rsidRPr="00644B79">
        <w:rPr>
          <w:rFonts w:ascii="Times New Roman" w:cs="Times New Roman"/>
        </w:rPr>
        <w:t>；而世親長行說：「</w:t>
      </w:r>
      <w:r w:rsidRPr="00644B79">
        <w:rPr>
          <w:rFonts w:ascii="標楷體" w:eastAsia="標楷體" w:hAnsi="標楷體" w:cs="Times New Roman"/>
        </w:rPr>
        <w:t>安立大乘三界</w:t>
      </w:r>
      <w:r w:rsidRPr="00644B79">
        <w:rPr>
          <w:rFonts w:ascii="標楷體" w:eastAsia="標楷體" w:hAnsi="標楷體" w:cs="Times New Roman"/>
          <w:b/>
        </w:rPr>
        <w:t>唯識</w:t>
      </w:r>
      <w:r w:rsidRPr="00644B79">
        <w:rPr>
          <w:rFonts w:ascii="標楷體" w:eastAsia="標楷體" w:hAnsi="標楷體" w:cs="Times New Roman"/>
        </w:rPr>
        <w:t>，以契經說三界唯心；心、意、識、了</w:t>
      </w:r>
      <w:r w:rsidRPr="00644B79">
        <w:rPr>
          <w:rFonts w:ascii="新細明體" w:eastAsia="新細明體" w:hAnsi="新細明體" w:cs="Times New Roman"/>
        </w:rPr>
        <w:t>（別）</w:t>
      </w:r>
      <w:r w:rsidRPr="00644B79">
        <w:rPr>
          <w:rFonts w:ascii="標楷體" w:eastAsia="標楷體" w:hAnsi="標楷體" w:cs="Times New Roman"/>
        </w:rPr>
        <w:t>，名之差別</w:t>
      </w:r>
      <w:r w:rsidRPr="00644B79">
        <w:rPr>
          <w:rFonts w:ascii="Times New Roman" w:cs="Times New Roman"/>
        </w:rPr>
        <w:t>」</w:t>
      </w:r>
      <w:r w:rsidR="009D3D9E" w:rsidRPr="00644B79">
        <w:rPr>
          <w:rStyle w:val="af2"/>
          <w:rFonts w:ascii="Times New Roman" w:hAnsi="Times New Roman"/>
          <w:color w:val="000000"/>
        </w:rPr>
        <w:footnoteReference w:id="108"/>
      </w:r>
      <w:r w:rsidRPr="00644B79">
        <w:rPr>
          <w:rFonts w:ascii="Times New Roman" w:cs="Times New Roman"/>
        </w:rPr>
        <w:t>。心、意、識、了，雖然名稱不同，而意義是一樣的。心、意、識的識，當然是</w:t>
      </w:r>
      <w:r w:rsidRPr="00644B79">
        <w:rPr>
          <w:rFonts w:ascii="Times New Roman" w:hAnsi="Times New Roman" w:cs="Times New Roman"/>
        </w:rPr>
        <w:t xml:space="preserve"> vijñāna</w:t>
      </w:r>
      <w:r w:rsidRPr="00644B79">
        <w:rPr>
          <w:rFonts w:ascii="Times New Roman" w:cs="Times New Roman"/>
        </w:rPr>
        <w:t>；論題</w:t>
      </w:r>
      <w:r w:rsidRPr="00644B79">
        <w:rPr>
          <w:rFonts w:ascii="Times New Roman" w:hAnsi="Times New Roman" w:cs="Times New Roman"/>
        </w:rPr>
        <w:t xml:space="preserve"> vijñapti </w:t>
      </w:r>
      <w:r w:rsidRPr="00644B79">
        <w:rPr>
          <w:rFonts w:ascii="Times New Roman" w:cs="Times New Roman"/>
        </w:rPr>
        <w:t>，而以</w:t>
      </w:r>
      <w:r w:rsidRPr="00644B79">
        <w:rPr>
          <w:rFonts w:ascii="Times New Roman" w:hAnsi="Times New Roman" w:cs="Times New Roman"/>
        </w:rPr>
        <w:t xml:space="preserve"> vijñāna </w:t>
      </w:r>
      <w:r w:rsidRPr="00644B79">
        <w:rPr>
          <w:rFonts w:ascii="Times New Roman" w:cs="Times New Roman"/>
        </w:rPr>
        <w:t>來解說。</w:t>
      </w:r>
    </w:p>
    <w:p w14:paraId="64290FC6" w14:textId="77777777" w:rsidR="003D018B" w:rsidRPr="00644B79" w:rsidRDefault="009723C2" w:rsidP="007879F4">
      <w:pPr>
        <w:spacing w:afterLines="30" w:after="108"/>
        <w:ind w:leftChars="400" w:left="960"/>
        <w:rPr>
          <w:rFonts w:ascii="Times New Roman" w:cs="Times New Roman"/>
        </w:rPr>
      </w:pPr>
      <w:r w:rsidRPr="00644B79">
        <w:rPr>
          <w:rFonts w:ascii="Times New Roman" w:hAnsi="Times New Roman" w:cs="Times New Roman"/>
        </w:rPr>
        <w:t xml:space="preserve">vijñāna </w:t>
      </w:r>
      <w:r w:rsidRPr="00644B79">
        <w:rPr>
          <w:rFonts w:ascii="Times New Roman" w:cs="Times New Roman"/>
        </w:rPr>
        <w:t>與</w:t>
      </w:r>
      <w:r w:rsidRPr="00644B79">
        <w:rPr>
          <w:rFonts w:ascii="Times New Roman" w:hAnsi="Times New Roman" w:cs="Times New Roman"/>
        </w:rPr>
        <w:t xml:space="preserve"> vijñapti ——</w:t>
      </w:r>
      <w:r w:rsidRPr="00644B79">
        <w:rPr>
          <w:rFonts w:ascii="Times New Roman" w:cs="Times New Roman"/>
        </w:rPr>
        <w:t>二詞</w:t>
      </w:r>
      <w:r w:rsidR="0054534F" w:rsidRPr="00644B79">
        <w:rPr>
          <w:rStyle w:val="af2"/>
          <w:rFonts w:ascii="Times New Roman" w:cs="Times New Roman"/>
        </w:rPr>
        <w:footnoteReference w:id="109"/>
      </w:r>
      <w:r w:rsidRPr="00644B79">
        <w:rPr>
          <w:rFonts w:ascii="Times New Roman" w:cs="Times New Roman"/>
        </w:rPr>
        <w:t>，應有</w:t>
      </w:r>
      <w:r w:rsidRPr="00644B79">
        <w:rPr>
          <w:rFonts w:ascii="Times New Roman" w:cs="Times New Roman"/>
          <w:b/>
        </w:rPr>
        <w:t>一定程度的共同性</w:t>
      </w:r>
      <w:r w:rsidRPr="00644B79">
        <w:rPr>
          <w:rFonts w:ascii="Times New Roman" w:cs="Times New Roman"/>
        </w:rPr>
        <w:t>！</w:t>
      </w:r>
    </w:p>
    <w:p w14:paraId="64290FC7" w14:textId="77777777" w:rsidR="003A2D09" w:rsidRPr="00644B79" w:rsidRDefault="00D95B41" w:rsidP="007879F4">
      <w:pPr>
        <w:pStyle w:val="b"/>
      </w:pPr>
      <w:r w:rsidRPr="00644B79">
        <w:rPr>
          <w:rFonts w:hint="eastAsia"/>
        </w:rPr>
        <w:t>b</w:t>
      </w:r>
      <w:r w:rsidRPr="00644B79">
        <w:rPr>
          <w:rFonts w:hint="eastAsia"/>
        </w:rPr>
        <w:t>、</w:t>
      </w:r>
      <w:r w:rsidR="003A2D09" w:rsidRPr="00644B79">
        <w:rPr>
          <w:rFonts w:hint="eastAsia"/>
        </w:rPr>
        <w:t>中</w:t>
      </w:r>
      <w:r w:rsidR="003A2D09" w:rsidRPr="00644B79">
        <w:t>國字</w:t>
      </w:r>
      <w:r w:rsidR="003A2D09" w:rsidRPr="00644B79">
        <w:rPr>
          <w:rFonts w:hint="eastAsia"/>
        </w:rPr>
        <w:t>的</w:t>
      </w:r>
      <w:r w:rsidR="003A2D09" w:rsidRPr="00644B79">
        <w:t>「表」</w:t>
      </w:r>
      <w:r w:rsidR="003A2D09" w:rsidRPr="00644B79">
        <w:rPr>
          <w:rFonts w:hint="eastAsia"/>
        </w:rPr>
        <w:t>不能完整</w:t>
      </w:r>
      <w:r w:rsidR="001B27A1" w:rsidRPr="00644B79">
        <w:t>表示</w:t>
      </w:r>
      <w:r w:rsidR="003A2D09" w:rsidRPr="00644B79">
        <w:t>vijñapti</w:t>
      </w:r>
      <w:r w:rsidR="003A2D09" w:rsidRPr="00644B79">
        <w:rPr>
          <w:rFonts w:hint="eastAsia"/>
        </w:rPr>
        <w:t>的</w:t>
      </w:r>
      <w:r w:rsidR="003A2D09" w:rsidRPr="00644B79">
        <w:t>意義</w:t>
      </w:r>
      <w:r w:rsidR="00070174" w:rsidRPr="00644B79">
        <w:rPr>
          <w:rFonts w:hint="eastAsia"/>
          <w:bdr w:val="none" w:sz="0" w:space="0" w:color="auto"/>
        </w:rPr>
        <w:t>（</w:t>
      </w:r>
      <w:r w:rsidR="00070174" w:rsidRPr="00644B79">
        <w:rPr>
          <w:rFonts w:hint="eastAsia"/>
          <w:bdr w:val="none" w:sz="0" w:space="0" w:color="auto"/>
        </w:rPr>
        <w:t>p.334</w:t>
      </w:r>
      <w:r w:rsidR="00070174" w:rsidRPr="00644B79">
        <w:rPr>
          <w:rFonts w:hint="eastAsia"/>
          <w:bdr w:val="none" w:sz="0" w:space="0" w:color="auto"/>
        </w:rPr>
        <w:t>）</w:t>
      </w:r>
    </w:p>
    <w:p w14:paraId="64290FC8" w14:textId="77777777" w:rsidR="004B1DBD" w:rsidRPr="00644B79" w:rsidRDefault="009723C2" w:rsidP="007879F4">
      <w:pPr>
        <w:spacing w:afterLines="30" w:after="108"/>
        <w:ind w:leftChars="400" w:left="960"/>
        <w:rPr>
          <w:rFonts w:ascii="Times New Roman" w:cs="Times New Roman"/>
        </w:rPr>
      </w:pPr>
      <w:r w:rsidRPr="00644B79">
        <w:rPr>
          <w:rFonts w:ascii="Times New Roman" w:cs="Times New Roman"/>
        </w:rPr>
        <w:t>在我國文字中，「表」與梵語的</w:t>
      </w:r>
      <w:r w:rsidRPr="00644B79">
        <w:rPr>
          <w:rFonts w:ascii="Times New Roman" w:hAnsi="Times New Roman" w:cs="Times New Roman"/>
        </w:rPr>
        <w:t xml:space="preserve"> vijñapti</w:t>
      </w:r>
      <w:r w:rsidRPr="00644B79">
        <w:rPr>
          <w:rFonts w:ascii="Times New Roman" w:cs="Times New Roman"/>
        </w:rPr>
        <w:t>，意義並不一致。</w:t>
      </w:r>
    </w:p>
    <w:p w14:paraId="64290FC9" w14:textId="77777777" w:rsidR="001B27A1" w:rsidRPr="00644B79" w:rsidRDefault="009723C2" w:rsidP="007879F4">
      <w:pPr>
        <w:spacing w:afterLines="30" w:after="108"/>
        <w:ind w:leftChars="400" w:left="960"/>
        <w:rPr>
          <w:rFonts w:ascii="Times New Roman" w:cs="Times New Roman"/>
        </w:rPr>
      </w:pPr>
      <w:r w:rsidRPr="00644B79">
        <w:rPr>
          <w:rFonts w:ascii="Times New Roman" w:cs="Times New Roman"/>
        </w:rPr>
        <w:t>「表業」，或解說為：「</w:t>
      </w:r>
      <w:r w:rsidRPr="00644B79">
        <w:rPr>
          <w:rFonts w:ascii="標楷體" w:eastAsia="標楷體" w:hAnsi="標楷體" w:cs="Times New Roman"/>
        </w:rPr>
        <w:t>表示自心令他知故</w:t>
      </w:r>
      <w:r w:rsidRPr="00644B79">
        <w:rPr>
          <w:rFonts w:ascii="Times New Roman" w:cs="Times New Roman"/>
        </w:rPr>
        <w:t>」</w:t>
      </w:r>
      <w:r w:rsidR="009D3D9E" w:rsidRPr="00644B79">
        <w:rPr>
          <w:rStyle w:val="af2"/>
          <w:rFonts w:ascii="Times New Roman" w:hAnsi="Times New Roman"/>
          <w:color w:val="000000"/>
        </w:rPr>
        <w:footnoteReference w:id="110"/>
      </w:r>
      <w:r w:rsidRPr="00644B79">
        <w:rPr>
          <w:rFonts w:ascii="Times New Roman" w:cs="Times New Roman"/>
        </w:rPr>
        <w:t>。依佛法說：表業是思心所為主的內心，表現於身、語的行為，所以身、語行為，依內心而有善惡的差別。</w:t>
      </w:r>
    </w:p>
    <w:p w14:paraId="64290FCA" w14:textId="77777777" w:rsidR="003A2D09" w:rsidRPr="00644B79" w:rsidRDefault="009723C2" w:rsidP="007879F4">
      <w:pPr>
        <w:spacing w:afterLines="30" w:after="108"/>
        <w:ind w:leftChars="400" w:left="960"/>
        <w:rPr>
          <w:rFonts w:ascii="Times New Roman" w:cs="Times New Roman"/>
        </w:rPr>
      </w:pPr>
      <w:r w:rsidRPr="00644B79">
        <w:rPr>
          <w:rFonts w:ascii="Times New Roman" w:cs="Times New Roman"/>
        </w:rPr>
        <w:t>表</w:t>
      </w:r>
      <w:r w:rsidRPr="00644B79">
        <w:rPr>
          <w:rFonts w:ascii="Times New Roman" w:hAnsi="Times New Roman" w:cs="Times New Roman"/>
        </w:rPr>
        <w:t xml:space="preserve">—— vijñapti </w:t>
      </w:r>
      <w:r w:rsidRPr="00644B79">
        <w:rPr>
          <w:rFonts w:ascii="Times New Roman" w:cs="Times New Roman"/>
        </w:rPr>
        <w:t>不是別的，是內心（思等）的表現出來。如經上說：「</w:t>
      </w:r>
      <w:r w:rsidRPr="00644B79">
        <w:rPr>
          <w:rFonts w:ascii="標楷體" w:eastAsia="標楷體" w:hAnsi="標楷體" w:cs="Times New Roman"/>
        </w:rPr>
        <w:t>愚夫希欲，說名為愛；愛所發表，說名為業</w:t>
      </w:r>
      <w:r w:rsidRPr="00644B79">
        <w:rPr>
          <w:rFonts w:ascii="Times New Roman" w:cs="Times New Roman"/>
        </w:rPr>
        <w:t>」</w:t>
      </w:r>
      <w:r w:rsidR="009D3D9E" w:rsidRPr="00644B79">
        <w:rPr>
          <w:rStyle w:val="af2"/>
          <w:rFonts w:ascii="Times New Roman" w:hAnsi="Times New Roman"/>
          <w:color w:val="000000"/>
        </w:rPr>
        <w:footnoteReference w:id="111"/>
      </w:r>
      <w:r w:rsidRPr="00644B79">
        <w:rPr>
          <w:rFonts w:ascii="Times New Roman" w:cs="Times New Roman"/>
        </w:rPr>
        <w:t>。表是心的表現，如將心識（思等）離去，那「表」就根本不能表示</w:t>
      </w:r>
      <w:r w:rsidRPr="00644B79">
        <w:rPr>
          <w:rFonts w:ascii="Times New Roman" w:hAnsi="Times New Roman" w:cs="Times New Roman"/>
        </w:rPr>
        <w:t xml:space="preserve"> vijñapti </w:t>
      </w:r>
      <w:r w:rsidRPr="00644B79">
        <w:rPr>
          <w:rFonts w:ascii="Times New Roman" w:cs="Times New Roman"/>
        </w:rPr>
        <w:t>的意義。</w:t>
      </w:r>
    </w:p>
    <w:p w14:paraId="64290FCB" w14:textId="77777777" w:rsidR="00CE5A4A" w:rsidRPr="00644B79" w:rsidRDefault="00CE5A4A" w:rsidP="007879F4">
      <w:pPr>
        <w:pStyle w:val="Ae"/>
        <w:ind w:left="720"/>
      </w:pPr>
      <w:r w:rsidRPr="00644B79">
        <w:rPr>
          <w:rFonts w:hint="eastAsia"/>
        </w:rPr>
        <w:t>C</w:t>
      </w:r>
      <w:r w:rsidR="005B0F28" w:rsidRPr="00644B79">
        <w:rPr>
          <w:rFonts w:hint="eastAsia"/>
        </w:rPr>
        <w:t>、</w:t>
      </w:r>
      <w:r w:rsidRPr="00644B79">
        <w:rPr>
          <w:rFonts w:hint="eastAsia"/>
        </w:rPr>
        <w:t>小結</w:t>
      </w:r>
      <w:r w:rsidR="00070174" w:rsidRPr="00644B79">
        <w:rPr>
          <w:rFonts w:hint="eastAsia"/>
          <w:bdr w:val="none" w:sz="0" w:space="0" w:color="auto"/>
        </w:rPr>
        <w:t>（</w:t>
      </w:r>
      <w:r w:rsidR="00070174" w:rsidRPr="00644B79">
        <w:rPr>
          <w:rFonts w:hint="eastAsia"/>
          <w:bdr w:val="none" w:sz="0" w:space="0" w:color="auto"/>
        </w:rPr>
        <w:t>p.334</w:t>
      </w:r>
      <w:r w:rsidR="00070174" w:rsidRPr="00644B79">
        <w:rPr>
          <w:rFonts w:hint="eastAsia"/>
          <w:bdr w:val="none" w:sz="0" w:space="0" w:color="auto"/>
        </w:rPr>
        <w:t>）</w:t>
      </w:r>
    </w:p>
    <w:p w14:paraId="64290FCC" w14:textId="77777777" w:rsidR="005973DD" w:rsidRPr="00644B79" w:rsidRDefault="009723C2" w:rsidP="007879F4">
      <w:pPr>
        <w:spacing w:afterLines="30" w:after="108"/>
        <w:ind w:leftChars="300" w:left="720"/>
        <w:rPr>
          <w:rFonts w:ascii="Times New Roman" w:cs="Times New Roman"/>
        </w:rPr>
      </w:pPr>
      <w:r w:rsidRPr="00644B79">
        <w:rPr>
          <w:rFonts w:ascii="Times New Roman" w:cs="Times New Roman"/>
        </w:rPr>
        <w:t>總之，</w:t>
      </w:r>
      <w:r w:rsidRPr="00644B79">
        <w:rPr>
          <w:rFonts w:ascii="Times New Roman" w:hAnsi="Times New Roman" w:cs="Times New Roman"/>
        </w:rPr>
        <w:t xml:space="preserve">vijñapti-mātratā </w:t>
      </w:r>
      <w:r w:rsidRPr="00644B79">
        <w:rPr>
          <w:rFonts w:ascii="Times New Roman" w:cs="Times New Roman"/>
        </w:rPr>
        <w:t>的意義，是</w:t>
      </w:r>
      <w:r w:rsidRPr="00644B79">
        <w:rPr>
          <w:rFonts w:ascii="Times New Roman" w:cs="Times New Roman"/>
          <w:b/>
        </w:rPr>
        <w:t>唯識表現</w:t>
      </w:r>
      <w:r w:rsidRPr="00644B79">
        <w:rPr>
          <w:rFonts w:ascii="Times New Roman" w:cs="Times New Roman"/>
        </w:rPr>
        <w:t>，也就是「</w:t>
      </w:r>
      <w:r w:rsidRPr="00644B79">
        <w:rPr>
          <w:rFonts w:ascii="Times New Roman" w:cs="Times New Roman"/>
          <w:b/>
        </w:rPr>
        <w:t>唯識現</w:t>
      </w:r>
      <w:r w:rsidRPr="00644B79">
        <w:rPr>
          <w:rFonts w:ascii="Times New Roman" w:cs="Times New Roman"/>
        </w:rPr>
        <w:t>」；古譯為「唯識」，正是</w:t>
      </w:r>
      <w:r w:rsidRPr="00644B79">
        <w:rPr>
          <w:rFonts w:ascii="Times New Roman" w:cs="Times New Roman"/>
          <w:b/>
        </w:rPr>
        <w:t>三界唯心，萬法唯識（所現）</w:t>
      </w:r>
      <w:r w:rsidRPr="00644B79">
        <w:rPr>
          <w:rFonts w:ascii="Times New Roman" w:cs="Times New Roman"/>
        </w:rPr>
        <w:t>的意思。</w:t>
      </w:r>
    </w:p>
    <w:p w14:paraId="64290FCD" w14:textId="77777777" w:rsidR="00CE5A4A" w:rsidRPr="00644B79" w:rsidRDefault="005B0F28" w:rsidP="007879F4">
      <w:pPr>
        <w:pStyle w:val="10"/>
        <w:ind w:left="600"/>
      </w:pPr>
      <w:r w:rsidRPr="00644B79">
        <w:rPr>
          <w:rFonts w:hint="eastAsia"/>
        </w:rPr>
        <w:t>（</w:t>
      </w:r>
      <w:r w:rsidRPr="00644B79">
        <w:rPr>
          <w:rFonts w:hint="eastAsia"/>
        </w:rPr>
        <w:t>2</w:t>
      </w:r>
      <w:r w:rsidRPr="00644B79">
        <w:rPr>
          <w:rFonts w:hint="eastAsia"/>
        </w:rPr>
        <w:t>）</w:t>
      </w:r>
      <w:r w:rsidR="007B6A0E" w:rsidRPr="00644B79">
        <w:rPr>
          <w:rFonts w:hint="eastAsia"/>
        </w:rPr>
        <w:t>無著</w:t>
      </w:r>
      <w:r w:rsidR="007B6A0E" w:rsidRPr="00644B79">
        <w:t>的</w:t>
      </w:r>
      <w:r w:rsidR="007B6A0E" w:rsidRPr="00644B79">
        <w:rPr>
          <w:rFonts w:hint="eastAsia"/>
        </w:rPr>
        <w:t>「</w:t>
      </w:r>
      <w:r w:rsidR="007B6A0E" w:rsidRPr="00644B79">
        <w:t>唯識</w:t>
      </w:r>
      <w:r w:rsidR="007B6A0E" w:rsidRPr="00644B79">
        <w:rPr>
          <w:rFonts w:hint="eastAsia"/>
        </w:rPr>
        <w:t>」</w:t>
      </w:r>
      <w:r w:rsidR="007B6A0E" w:rsidRPr="00644B79">
        <w:t>義</w:t>
      </w:r>
      <w:r w:rsidR="0003321F" w:rsidRPr="00644B79">
        <w:rPr>
          <w:rFonts w:hint="eastAsia"/>
        </w:rPr>
        <w:t>──</w:t>
      </w:r>
      <w:r w:rsidR="0003321F" w:rsidRPr="00644B79">
        <w:t>「唯識」與「二性」</w:t>
      </w:r>
      <w:r w:rsidR="00070174" w:rsidRPr="00644B79">
        <w:rPr>
          <w:rFonts w:hint="eastAsia"/>
        </w:rPr>
        <w:t>之義</w:t>
      </w:r>
      <w:r w:rsidR="0003321F" w:rsidRPr="00644B79">
        <w:t>相順</w:t>
      </w:r>
      <w:r w:rsidR="00070174" w:rsidRPr="00644B79">
        <w:rPr>
          <w:rFonts w:hint="eastAsia"/>
        </w:rPr>
        <w:t>非</w:t>
      </w:r>
      <w:r w:rsidR="0003321F" w:rsidRPr="00644B79">
        <w:t>別異</w:t>
      </w:r>
      <w:r w:rsidR="00070174" w:rsidRPr="00644B79">
        <w:rPr>
          <w:rFonts w:hint="eastAsia"/>
          <w:bdr w:val="none" w:sz="0" w:space="0" w:color="auto"/>
        </w:rPr>
        <w:t>（</w:t>
      </w:r>
      <w:r w:rsidR="00070174" w:rsidRPr="00644B79">
        <w:rPr>
          <w:rFonts w:hint="eastAsia"/>
          <w:bdr w:val="none" w:sz="0" w:space="0" w:color="auto"/>
        </w:rPr>
        <w:t>pp.334-336</w:t>
      </w:r>
      <w:r w:rsidR="00070174" w:rsidRPr="00644B79">
        <w:rPr>
          <w:rFonts w:hint="eastAsia"/>
          <w:bdr w:val="none" w:sz="0" w:space="0" w:color="auto"/>
        </w:rPr>
        <w:t>）</w:t>
      </w:r>
    </w:p>
    <w:p w14:paraId="64290FCE" w14:textId="77777777" w:rsidR="007B6A0E" w:rsidRPr="00644B79" w:rsidRDefault="007B6A0E" w:rsidP="007879F4">
      <w:pPr>
        <w:pStyle w:val="Ae"/>
        <w:ind w:left="720"/>
      </w:pPr>
      <w:r w:rsidRPr="00644B79">
        <w:rPr>
          <w:rFonts w:hint="eastAsia"/>
        </w:rPr>
        <w:t>A</w:t>
      </w:r>
      <w:r w:rsidRPr="00644B79">
        <w:rPr>
          <w:rFonts w:hint="eastAsia"/>
        </w:rPr>
        <w:t>、依</w:t>
      </w:r>
      <w:r w:rsidRPr="00644B79">
        <w:t>《攝大乘論》</w:t>
      </w:r>
      <w:r w:rsidRPr="00644B79">
        <w:rPr>
          <w:rFonts w:hint="eastAsia"/>
        </w:rPr>
        <w:t>釋</w:t>
      </w:r>
      <w:r w:rsidR="00070174" w:rsidRPr="00644B79">
        <w:rPr>
          <w:rFonts w:hint="eastAsia"/>
          <w:bdr w:val="none" w:sz="0" w:space="0" w:color="auto"/>
        </w:rPr>
        <w:t>（</w:t>
      </w:r>
      <w:r w:rsidR="00070174" w:rsidRPr="00644B79">
        <w:rPr>
          <w:rFonts w:hint="eastAsia"/>
          <w:bdr w:val="none" w:sz="0" w:space="0" w:color="auto"/>
        </w:rPr>
        <w:t>pp.334-335</w:t>
      </w:r>
      <w:r w:rsidR="00070174" w:rsidRPr="00644B79">
        <w:rPr>
          <w:rFonts w:hint="eastAsia"/>
          <w:bdr w:val="none" w:sz="0" w:space="0" w:color="auto"/>
        </w:rPr>
        <w:t>）</w:t>
      </w:r>
    </w:p>
    <w:p w14:paraId="64290FCF" w14:textId="77777777" w:rsidR="009723C2" w:rsidRPr="00644B79" w:rsidRDefault="009723C2" w:rsidP="007879F4">
      <w:pPr>
        <w:spacing w:afterLines="30" w:after="108"/>
        <w:ind w:leftChars="300" w:left="720"/>
        <w:rPr>
          <w:rFonts w:ascii="Times New Roman" w:hAnsi="Times New Roman" w:cs="Times New Roman"/>
        </w:rPr>
      </w:pPr>
      <w:r w:rsidRPr="00644B79">
        <w:rPr>
          <w:rFonts w:ascii="Times New Roman" w:cs="Times New Roman"/>
        </w:rPr>
        <w:t>大乘唯識學，正為了闡明這一意義，</w:t>
      </w:r>
      <w:r w:rsidR="00496030" w:rsidRPr="00644B79">
        <w:rPr>
          <w:sz w:val="22"/>
          <w:shd w:val="pct15" w:color="auto" w:fill="FFFFFF"/>
        </w:rPr>
        <w:t>（</w:t>
      </w:r>
      <w:r w:rsidR="00496030" w:rsidRPr="00644B79">
        <w:rPr>
          <w:rFonts w:ascii="Times New Roman" w:hAnsi="Times New Roman" w:cs="Times New Roman"/>
          <w:sz w:val="22"/>
          <w:shd w:val="pct15" w:color="auto" w:fill="FFFFFF"/>
        </w:rPr>
        <w:t>p.3</w:t>
      </w:r>
      <w:r w:rsidR="00496030" w:rsidRPr="00644B79">
        <w:rPr>
          <w:rFonts w:ascii="Times New Roman" w:hAnsi="Times New Roman" w:cs="Times New Roman" w:hint="eastAsia"/>
          <w:sz w:val="22"/>
          <w:shd w:val="pct15" w:color="auto" w:fill="FFFFFF"/>
        </w:rPr>
        <w:t>35</w:t>
      </w:r>
      <w:r w:rsidR="00496030" w:rsidRPr="00644B79">
        <w:rPr>
          <w:sz w:val="22"/>
          <w:shd w:val="pct15" w:color="auto" w:fill="FFFFFF"/>
        </w:rPr>
        <w:t>）</w:t>
      </w:r>
      <w:r w:rsidRPr="00644B79">
        <w:rPr>
          <w:rFonts w:ascii="Times New Roman" w:cs="Times New Roman"/>
        </w:rPr>
        <w:t>如《攝大乘論》卷</w:t>
      </w:r>
      <w:r w:rsidR="001465A0" w:rsidRPr="00644B79">
        <w:rPr>
          <w:rFonts w:ascii="Times New Roman" w:cs="Times New Roman" w:hint="eastAsia"/>
        </w:rPr>
        <w:t>2</w:t>
      </w:r>
      <w:r w:rsidRPr="00644B79">
        <w:rPr>
          <w:rFonts w:ascii="Times New Roman" w:cs="Times New Roman"/>
        </w:rPr>
        <w:t>（大正</w:t>
      </w:r>
      <w:r w:rsidR="001465A0" w:rsidRPr="00644B79">
        <w:rPr>
          <w:rFonts w:ascii="Times New Roman" w:cs="Times New Roman" w:hint="eastAsia"/>
        </w:rPr>
        <w:t>31</w:t>
      </w:r>
      <w:r w:rsidR="001465A0" w:rsidRPr="00644B79">
        <w:rPr>
          <w:rFonts w:ascii="Times New Roman" w:cs="Times New Roman" w:hint="eastAsia"/>
        </w:rPr>
        <w:t>，</w:t>
      </w:r>
      <w:r w:rsidR="001465A0" w:rsidRPr="00644B79">
        <w:rPr>
          <w:rFonts w:ascii="Times New Roman" w:cs="Times New Roman" w:hint="eastAsia"/>
        </w:rPr>
        <w:t>138c</w:t>
      </w:r>
      <w:r w:rsidRPr="00644B79">
        <w:rPr>
          <w:rFonts w:ascii="Times New Roman" w:cs="Times New Roman"/>
        </w:rPr>
        <w:t>）說：</w:t>
      </w:r>
    </w:p>
    <w:p w14:paraId="64290FD0" w14:textId="77777777" w:rsidR="0080477D" w:rsidRDefault="009723C2" w:rsidP="007879F4">
      <w:pPr>
        <w:ind w:leftChars="400" w:left="960"/>
        <w:rPr>
          <w:rFonts w:ascii="標楷體" w:eastAsia="標楷體" w:hAnsi="標楷體" w:cs="Times New Roman"/>
        </w:rPr>
      </w:pPr>
      <w:r w:rsidRPr="00644B79">
        <w:rPr>
          <w:rFonts w:ascii="Times New Roman" w:cs="Times New Roman"/>
        </w:rPr>
        <w:t>「</w:t>
      </w:r>
      <w:r w:rsidRPr="00644B79">
        <w:rPr>
          <w:rFonts w:ascii="標楷體" w:eastAsia="標楷體" w:hAnsi="標楷體" w:cs="Times New Roman"/>
        </w:rPr>
        <w:t>安立如是諸識成唯識性，略由三相：</w:t>
      </w:r>
    </w:p>
    <w:p w14:paraId="64290FD1" w14:textId="77777777" w:rsidR="0080477D" w:rsidRDefault="0080477D" w:rsidP="007879F4">
      <w:pPr>
        <w:ind w:leftChars="500" w:left="1200"/>
        <w:rPr>
          <w:rFonts w:ascii="標楷體" w:eastAsia="標楷體" w:hAnsi="標楷體" w:cs="Times New Roman"/>
        </w:rPr>
      </w:pPr>
      <w:r w:rsidRPr="00644B79">
        <w:rPr>
          <w:rFonts w:ascii="標楷體" w:eastAsia="標楷體" w:hAnsi="標楷體" w:cs="Times New Roman"/>
        </w:rPr>
        <w:t>一、由</w:t>
      </w:r>
      <w:r w:rsidRPr="00644B79">
        <w:rPr>
          <w:rFonts w:ascii="標楷體" w:eastAsia="標楷體" w:hAnsi="標楷體" w:cs="Times New Roman"/>
          <w:b/>
        </w:rPr>
        <w:t>唯識</w:t>
      </w:r>
      <w:r w:rsidRPr="00644B79">
        <w:rPr>
          <w:rFonts w:ascii="標楷體" w:eastAsia="標楷體" w:hAnsi="標楷體" w:cs="Times New Roman"/>
        </w:rPr>
        <w:t>，無有義故。</w:t>
      </w:r>
    </w:p>
    <w:p w14:paraId="64290FD2" w14:textId="77777777" w:rsidR="0080477D" w:rsidRDefault="009723C2" w:rsidP="007879F4">
      <w:pPr>
        <w:ind w:leftChars="500" w:left="1200"/>
        <w:rPr>
          <w:rFonts w:ascii="標楷體" w:eastAsia="標楷體" w:hAnsi="標楷體" w:cs="Times New Roman"/>
        </w:rPr>
      </w:pPr>
      <w:r w:rsidRPr="00644B79">
        <w:rPr>
          <w:rFonts w:ascii="標楷體" w:eastAsia="標楷體" w:hAnsi="標楷體" w:cs="Times New Roman"/>
        </w:rPr>
        <w:t>二、由</w:t>
      </w:r>
      <w:r w:rsidRPr="00644B79">
        <w:rPr>
          <w:rFonts w:ascii="標楷體" w:eastAsia="標楷體" w:hAnsi="標楷體" w:cs="Times New Roman"/>
          <w:b/>
        </w:rPr>
        <w:t>二性</w:t>
      </w:r>
      <w:r w:rsidRPr="00644B79">
        <w:rPr>
          <w:rFonts w:ascii="標楷體" w:eastAsia="標楷體" w:hAnsi="標楷體" w:cs="Times New Roman"/>
        </w:rPr>
        <w:t>，有相、有見二識別故。</w:t>
      </w:r>
    </w:p>
    <w:p w14:paraId="64290FD3" w14:textId="77777777" w:rsidR="009723C2" w:rsidRPr="00644B79" w:rsidRDefault="009723C2" w:rsidP="007879F4">
      <w:pPr>
        <w:spacing w:afterLines="30" w:after="108"/>
        <w:ind w:leftChars="500" w:left="1200"/>
        <w:rPr>
          <w:rFonts w:ascii="Times New Roman" w:hAnsi="Times New Roman" w:cs="Times New Roman"/>
        </w:rPr>
      </w:pPr>
      <w:r w:rsidRPr="00644B79">
        <w:rPr>
          <w:rFonts w:ascii="標楷體" w:eastAsia="標楷體" w:hAnsi="標楷體" w:cs="Times New Roman"/>
        </w:rPr>
        <w:t>三、由</w:t>
      </w:r>
      <w:r w:rsidRPr="00644B79">
        <w:rPr>
          <w:rFonts w:ascii="標楷體" w:eastAsia="標楷體" w:hAnsi="標楷體" w:cs="Times New Roman"/>
          <w:b/>
        </w:rPr>
        <w:t>種種</w:t>
      </w:r>
      <w:r w:rsidRPr="00644B79">
        <w:rPr>
          <w:rFonts w:ascii="標楷體" w:eastAsia="標楷體" w:hAnsi="標楷體" w:cs="Times New Roman"/>
        </w:rPr>
        <w:t>，種種行相而生起故</w:t>
      </w:r>
      <w:r w:rsidRPr="00644B79">
        <w:rPr>
          <w:rFonts w:ascii="Times New Roman" w:cs="Times New Roman"/>
        </w:rPr>
        <w:t>」。</w:t>
      </w:r>
    </w:p>
    <w:p w14:paraId="64290FD4" w14:textId="77777777" w:rsidR="007B505A" w:rsidRPr="00644B79" w:rsidRDefault="009723C2" w:rsidP="007879F4">
      <w:pPr>
        <w:spacing w:afterLines="30" w:after="108"/>
        <w:ind w:leftChars="300" w:left="720"/>
        <w:rPr>
          <w:rFonts w:ascii="Times New Roman" w:cs="Times New Roman"/>
        </w:rPr>
      </w:pPr>
      <w:r w:rsidRPr="00644B79">
        <w:rPr>
          <w:rFonts w:ascii="Times New Roman" w:cs="Times New Roman"/>
        </w:rPr>
        <w:t>唯識的基本意義，是一切唯識現，沒有外境</w:t>
      </w:r>
      <w:r w:rsidRPr="00644B79">
        <w:rPr>
          <w:rFonts w:ascii="Times New Roman" w:cs="Times New Roman"/>
          <w:vertAlign w:val="superscript"/>
        </w:rPr>
        <w:t>義</w:t>
      </w:r>
      <w:r w:rsidRPr="00644B79">
        <w:rPr>
          <w:rFonts w:ascii="Times New Roman" w:cs="Times New Roman"/>
        </w:rPr>
        <w:t>的存在。然唯識並非只有心識，而是表現為（能）見、（所）相二分的。</w:t>
      </w:r>
    </w:p>
    <w:p w14:paraId="64290FD5" w14:textId="77777777" w:rsidR="007B505A" w:rsidRPr="00644B79" w:rsidRDefault="009723C2" w:rsidP="007879F4">
      <w:pPr>
        <w:spacing w:afterLines="30" w:after="108"/>
        <w:ind w:leftChars="300" w:left="720"/>
        <w:rPr>
          <w:rFonts w:ascii="Times New Roman" w:cs="Times New Roman"/>
        </w:rPr>
      </w:pPr>
      <w:r w:rsidRPr="00644B79">
        <w:rPr>
          <w:rFonts w:ascii="Times New Roman" w:cs="Times New Roman"/>
        </w:rPr>
        <w:t>「種種」，古人解說不一，依《攝論》，是意識遍緣一切而起種種行相。</w:t>
      </w:r>
    </w:p>
    <w:p w14:paraId="64290FD6" w14:textId="77777777" w:rsidR="0003321F" w:rsidRPr="00644B79" w:rsidRDefault="009723C2" w:rsidP="007879F4">
      <w:pPr>
        <w:ind w:leftChars="300" w:left="720"/>
        <w:rPr>
          <w:rFonts w:ascii="Times New Roman" w:cs="Times New Roman"/>
        </w:rPr>
      </w:pPr>
      <w:r w:rsidRPr="00644B79">
        <w:rPr>
          <w:rFonts w:ascii="Times New Roman" w:cs="Times New Roman"/>
        </w:rPr>
        <w:t>依《攝論》所說</w:t>
      </w:r>
      <w:r w:rsidRPr="00644B79">
        <w:rPr>
          <w:rFonts w:ascii="新細明體" w:eastAsia="新細明體" w:hAnsi="新細明體" w:cs="Times New Roman"/>
        </w:rPr>
        <w:t>「緣起」</w:t>
      </w:r>
      <w:r w:rsidRPr="00644B79">
        <w:rPr>
          <w:rFonts w:ascii="Times New Roman" w:cs="Times New Roman"/>
        </w:rPr>
        <w:t>與</w:t>
      </w:r>
      <w:r w:rsidRPr="00644B79">
        <w:rPr>
          <w:rFonts w:ascii="新細明體" w:eastAsia="新細明體" w:hAnsi="新細明體" w:cs="Times New Roman"/>
        </w:rPr>
        <w:t>「緣起所生法相」</w:t>
      </w:r>
      <w:r w:rsidRPr="00644B79">
        <w:rPr>
          <w:rFonts w:ascii="Times New Roman" w:cs="Times New Roman"/>
        </w:rPr>
        <w:t>來說：</w:t>
      </w:r>
    </w:p>
    <w:p w14:paraId="64290FD7" w14:textId="77777777" w:rsidR="007B505A" w:rsidRPr="00644B79" w:rsidRDefault="0003321F" w:rsidP="007879F4">
      <w:pPr>
        <w:ind w:leftChars="300" w:left="720"/>
        <w:rPr>
          <w:rFonts w:ascii="Times New Roman" w:cs="Times New Roman"/>
        </w:rPr>
      </w:pPr>
      <w:r w:rsidRPr="00644B79">
        <w:rPr>
          <w:rFonts w:ascii="Times New Roman" w:cs="Times New Roman" w:hint="eastAsia"/>
          <w:shd w:val="pct15" w:color="auto" w:fill="FFFFFF"/>
          <w:vertAlign w:val="superscript"/>
        </w:rPr>
        <w:t>[1]</w:t>
      </w:r>
      <w:r w:rsidR="009723C2" w:rsidRPr="00644B79">
        <w:rPr>
          <w:rFonts w:ascii="Times New Roman" w:cs="Times New Roman"/>
          <w:b/>
        </w:rPr>
        <w:t>緣起</w:t>
      </w:r>
      <w:r w:rsidR="009723C2" w:rsidRPr="00644B79">
        <w:rPr>
          <w:rFonts w:ascii="Times New Roman" w:cs="Times New Roman"/>
        </w:rPr>
        <w:t>是阿賴耶識與轉識的互為因緣，著重種子識的變現，就是「</w:t>
      </w:r>
      <w:r w:rsidR="009723C2" w:rsidRPr="00644B79">
        <w:rPr>
          <w:rFonts w:ascii="Times New Roman" w:cs="Times New Roman"/>
          <w:b/>
        </w:rPr>
        <w:t>唯識</w:t>
      </w:r>
      <w:r w:rsidR="009723C2" w:rsidRPr="00644B79">
        <w:rPr>
          <w:rFonts w:ascii="Times New Roman" w:cs="Times New Roman"/>
        </w:rPr>
        <w:t>」義。</w:t>
      </w:r>
    </w:p>
    <w:p w14:paraId="64290FD8" w14:textId="77777777" w:rsidR="007B505A" w:rsidRPr="00644B79" w:rsidRDefault="0003321F" w:rsidP="007879F4">
      <w:pPr>
        <w:spacing w:afterLines="30" w:after="108"/>
        <w:ind w:leftChars="300" w:left="912" w:hangingChars="80" w:hanging="192"/>
        <w:rPr>
          <w:rFonts w:ascii="Times New Roman" w:cs="Times New Roman"/>
        </w:rPr>
      </w:pPr>
      <w:r w:rsidRPr="00644B79">
        <w:rPr>
          <w:rFonts w:ascii="Times New Roman" w:cs="Times New Roman" w:hint="eastAsia"/>
          <w:shd w:val="pct15" w:color="auto" w:fill="FFFFFF"/>
          <w:vertAlign w:val="superscript"/>
        </w:rPr>
        <w:t>[2]</w:t>
      </w:r>
      <w:r w:rsidR="009723C2" w:rsidRPr="00644B79">
        <w:rPr>
          <w:rFonts w:ascii="Times New Roman" w:cs="Times New Roman"/>
          <w:b/>
        </w:rPr>
        <w:t>緣起所生法相</w:t>
      </w:r>
      <w:r w:rsidR="009723C2" w:rsidRPr="00644B79">
        <w:rPr>
          <w:rFonts w:ascii="Times New Roman" w:cs="Times New Roman"/>
        </w:rPr>
        <w:t>，是：「</w:t>
      </w:r>
      <w:r w:rsidR="009723C2" w:rsidRPr="00644B79">
        <w:rPr>
          <w:rFonts w:ascii="標楷體" w:eastAsia="標楷體" w:hAnsi="標楷體" w:cs="Times New Roman"/>
        </w:rPr>
        <w:t>彼轉識相法，有相、有見，識為自性</w:t>
      </w:r>
      <w:r w:rsidR="009723C2" w:rsidRPr="00644B79">
        <w:rPr>
          <w:rFonts w:ascii="Times New Roman" w:cs="Times New Roman"/>
        </w:rPr>
        <w:t>」</w:t>
      </w:r>
      <w:r w:rsidR="00FD442C" w:rsidRPr="00644B79">
        <w:rPr>
          <w:rStyle w:val="af2"/>
          <w:rFonts w:ascii="Times New Roman" w:hAnsi="Times New Roman"/>
          <w:color w:val="000000"/>
        </w:rPr>
        <w:footnoteReference w:id="112"/>
      </w:r>
      <w:r w:rsidR="009723C2" w:rsidRPr="00644B79">
        <w:rPr>
          <w:rFonts w:ascii="Times New Roman" w:cs="Times New Roman"/>
        </w:rPr>
        <w:t>，著重於現行識變，就是「</w:t>
      </w:r>
      <w:r w:rsidR="009723C2" w:rsidRPr="00644B79">
        <w:rPr>
          <w:rFonts w:ascii="Times New Roman" w:cs="Times New Roman"/>
          <w:b/>
        </w:rPr>
        <w:t>二性</w:t>
      </w:r>
      <w:r w:rsidR="009723C2" w:rsidRPr="00644B79">
        <w:rPr>
          <w:rFonts w:ascii="Times New Roman" w:cs="Times New Roman"/>
        </w:rPr>
        <w:t>」義。</w:t>
      </w:r>
    </w:p>
    <w:p w14:paraId="64290FD9" w14:textId="77777777" w:rsidR="007B505A" w:rsidRPr="00644B79" w:rsidRDefault="009723C2" w:rsidP="007879F4">
      <w:pPr>
        <w:spacing w:afterLines="30" w:after="108"/>
        <w:ind w:leftChars="300" w:left="720"/>
        <w:rPr>
          <w:rFonts w:ascii="Times New Roman" w:cs="Times New Roman"/>
        </w:rPr>
      </w:pPr>
      <w:r w:rsidRPr="00644B79">
        <w:rPr>
          <w:rFonts w:ascii="Times New Roman" w:cs="Times New Roman"/>
        </w:rPr>
        <w:t>所以說「唯識」，說「二性」，並不是矛盾對立而都是成立唯識的。</w:t>
      </w:r>
      <w:r w:rsidR="00105950" w:rsidRPr="00644B79">
        <w:rPr>
          <w:rStyle w:val="af2"/>
          <w:rFonts w:ascii="Times New Roman" w:cs="Times New Roman"/>
        </w:rPr>
        <w:footnoteReference w:id="113"/>
      </w:r>
    </w:p>
    <w:p w14:paraId="64290FDA" w14:textId="77777777" w:rsidR="007B6A0E" w:rsidRPr="00644B79" w:rsidRDefault="007B6A0E" w:rsidP="007879F4">
      <w:pPr>
        <w:pStyle w:val="Ae"/>
        <w:ind w:left="720"/>
      </w:pPr>
      <w:r w:rsidRPr="00644B79">
        <w:rPr>
          <w:rFonts w:hint="eastAsia"/>
        </w:rPr>
        <w:t>B</w:t>
      </w:r>
      <w:r w:rsidRPr="00644B79">
        <w:rPr>
          <w:rFonts w:hint="eastAsia"/>
        </w:rPr>
        <w:t>、依</w:t>
      </w:r>
      <w:r w:rsidRPr="00644B79">
        <w:t>《大乘莊嚴經論》</w:t>
      </w:r>
      <w:r w:rsidRPr="00644B79">
        <w:rPr>
          <w:rFonts w:hint="eastAsia"/>
        </w:rPr>
        <w:t>釋</w:t>
      </w:r>
      <w:r w:rsidR="00070174" w:rsidRPr="00644B79">
        <w:rPr>
          <w:rFonts w:hint="eastAsia"/>
          <w:bdr w:val="none" w:sz="0" w:space="0" w:color="auto"/>
        </w:rPr>
        <w:t>（</w:t>
      </w:r>
      <w:r w:rsidR="00070174" w:rsidRPr="00644B79">
        <w:rPr>
          <w:rFonts w:hint="eastAsia"/>
          <w:bdr w:val="none" w:sz="0" w:space="0" w:color="auto"/>
        </w:rPr>
        <w:t>p.335</w:t>
      </w:r>
      <w:r w:rsidR="00070174" w:rsidRPr="00644B79">
        <w:rPr>
          <w:rFonts w:hint="eastAsia"/>
          <w:bdr w:val="none" w:sz="0" w:space="0" w:color="auto"/>
        </w:rPr>
        <w:t>）</w:t>
      </w:r>
    </w:p>
    <w:p w14:paraId="64290FDB" w14:textId="77777777" w:rsidR="0003321F" w:rsidRPr="00644B79" w:rsidRDefault="009723C2" w:rsidP="007879F4">
      <w:pPr>
        <w:spacing w:afterLines="30" w:after="108"/>
        <w:ind w:leftChars="300" w:left="720"/>
        <w:rPr>
          <w:rFonts w:ascii="Times New Roman" w:cs="Times New Roman"/>
        </w:rPr>
      </w:pPr>
      <w:r w:rsidRPr="00644B79">
        <w:rPr>
          <w:rFonts w:ascii="Times New Roman" w:cs="Times New Roman"/>
        </w:rPr>
        <w:t>無著的《大乘莊嚴經論》，也是這樣。</w:t>
      </w:r>
    </w:p>
    <w:p w14:paraId="64290FDC" w14:textId="77777777" w:rsidR="007B505A" w:rsidRPr="00644B79" w:rsidRDefault="0003321F" w:rsidP="007879F4">
      <w:pPr>
        <w:spacing w:afterLines="30" w:after="108"/>
        <w:ind w:leftChars="300" w:left="912" w:hangingChars="80" w:hanging="192"/>
        <w:rPr>
          <w:rFonts w:ascii="Times New Roman" w:cs="Times New Roman"/>
        </w:rPr>
      </w:pPr>
      <w:r w:rsidRPr="00644B79">
        <w:rPr>
          <w:rFonts w:ascii="Times New Roman" w:cs="Times New Roman" w:hint="eastAsia"/>
          <w:shd w:val="pct15" w:color="auto" w:fill="FFFFFF"/>
          <w:vertAlign w:val="superscript"/>
        </w:rPr>
        <w:t>[1]</w:t>
      </w:r>
      <w:r w:rsidR="009723C2" w:rsidRPr="00644B79">
        <w:rPr>
          <w:rFonts w:ascii="Times New Roman" w:cs="Times New Roman"/>
        </w:rPr>
        <w:t>《論》中沒有明說第八識的名字（世親的解釋中有），只說「</w:t>
      </w:r>
      <w:r w:rsidR="009723C2" w:rsidRPr="00644B79">
        <w:rPr>
          <w:rFonts w:ascii="標楷體" w:eastAsia="標楷體" w:hAnsi="標楷體" w:cs="Times New Roman"/>
        </w:rPr>
        <w:t>自界</w:t>
      </w:r>
      <w:r w:rsidR="009723C2" w:rsidRPr="00644B79">
        <w:rPr>
          <w:rFonts w:ascii="Times New Roman" w:cs="Times New Roman"/>
        </w:rPr>
        <w:t>」，「</w:t>
      </w:r>
      <w:r w:rsidR="009723C2" w:rsidRPr="00644B79">
        <w:rPr>
          <w:rFonts w:ascii="標楷體" w:eastAsia="標楷體" w:hAnsi="標楷體" w:cs="Times New Roman"/>
        </w:rPr>
        <w:t>種子</w:t>
      </w:r>
      <w:r w:rsidR="009723C2" w:rsidRPr="00644B79">
        <w:rPr>
          <w:rFonts w:ascii="Times New Roman" w:cs="Times New Roman"/>
        </w:rPr>
        <w:t>」，「</w:t>
      </w:r>
      <w:r w:rsidR="009723C2" w:rsidRPr="00644B79">
        <w:rPr>
          <w:rFonts w:ascii="標楷體" w:eastAsia="標楷體" w:hAnsi="標楷體" w:cs="Times New Roman"/>
        </w:rPr>
        <w:t>熏聚</w:t>
      </w:r>
      <w:r w:rsidR="009723C2" w:rsidRPr="00644B79">
        <w:rPr>
          <w:rFonts w:ascii="Times New Roman" w:cs="Times New Roman"/>
        </w:rPr>
        <w:t>」（</w:t>
      </w:r>
      <w:r w:rsidR="009723C2" w:rsidRPr="00644B79">
        <w:rPr>
          <w:rFonts w:ascii="Times New Roman" w:hAnsi="Times New Roman" w:cs="Times New Roman"/>
        </w:rPr>
        <w:t>dauṣṭhulyakāya ——</w:t>
      </w:r>
      <w:r w:rsidR="009723C2" w:rsidRPr="00644B79">
        <w:rPr>
          <w:rFonts w:ascii="Times New Roman" w:cs="Times New Roman"/>
        </w:rPr>
        <w:t>粗重身），著重於從（雜染的）種習而現</w:t>
      </w:r>
      <w:r w:rsidR="009723C2" w:rsidRPr="00620F53">
        <w:rPr>
          <w:rFonts w:ascii="Times New Roman" w:cs="Times New Roman"/>
          <w:vertAlign w:val="superscript"/>
        </w:rPr>
        <w:t>光</w:t>
      </w:r>
      <w:r w:rsidR="009723C2" w:rsidRPr="00644B79">
        <w:rPr>
          <w:rFonts w:ascii="Times New Roman" w:cs="Times New Roman"/>
        </w:rPr>
        <w:t>一切，是「</w:t>
      </w:r>
      <w:r w:rsidR="009723C2" w:rsidRPr="00644B79">
        <w:rPr>
          <w:rFonts w:ascii="Times New Roman" w:cs="Times New Roman"/>
          <w:b/>
        </w:rPr>
        <w:t>唯識</w:t>
      </w:r>
      <w:r w:rsidR="009723C2" w:rsidRPr="00644B79">
        <w:rPr>
          <w:rFonts w:ascii="Times New Roman" w:cs="Times New Roman"/>
        </w:rPr>
        <w:t>」義。</w:t>
      </w:r>
      <w:r w:rsidR="005E689D" w:rsidRPr="00644B79">
        <w:rPr>
          <w:rStyle w:val="af2"/>
          <w:rFonts w:ascii="Times New Roman" w:hAnsi="Times New Roman"/>
          <w:color w:val="000000"/>
        </w:rPr>
        <w:footnoteReference w:id="114"/>
      </w:r>
    </w:p>
    <w:p w14:paraId="64290FDD" w14:textId="77777777" w:rsidR="007B6A0E" w:rsidRPr="00644B79" w:rsidRDefault="0003321F" w:rsidP="007879F4">
      <w:pPr>
        <w:spacing w:afterLines="30" w:after="108"/>
        <w:ind w:leftChars="300" w:left="912" w:hangingChars="80" w:hanging="192"/>
        <w:rPr>
          <w:rFonts w:ascii="Times New Roman" w:cs="Times New Roman"/>
        </w:rPr>
      </w:pPr>
      <w:r w:rsidRPr="00644B79">
        <w:rPr>
          <w:rFonts w:ascii="Times New Roman" w:cs="Times New Roman" w:hint="eastAsia"/>
          <w:shd w:val="pct15" w:color="auto" w:fill="FFFFFF"/>
          <w:vertAlign w:val="superscript"/>
        </w:rPr>
        <w:t>[2]</w:t>
      </w:r>
      <w:r w:rsidR="009723C2" w:rsidRPr="00644B79">
        <w:rPr>
          <w:rFonts w:ascii="Times New Roman" w:cs="Times New Roman"/>
        </w:rPr>
        <w:t>《論》上又說：「</w:t>
      </w:r>
      <w:r w:rsidR="009723C2" w:rsidRPr="00644B79">
        <w:rPr>
          <w:rFonts w:ascii="標楷體" w:eastAsia="標楷體" w:hAnsi="標楷體" w:cs="Times New Roman"/>
        </w:rPr>
        <w:t>所取及能取，二相各三光；不真分別故，是說依他相</w:t>
      </w:r>
      <w:r w:rsidR="009723C2" w:rsidRPr="00644B79">
        <w:rPr>
          <w:rFonts w:ascii="Times New Roman" w:cs="Times New Roman"/>
        </w:rPr>
        <w:t>」</w:t>
      </w:r>
      <w:r w:rsidR="00961DEE" w:rsidRPr="00644B79">
        <w:rPr>
          <w:rStyle w:val="af2"/>
          <w:rFonts w:ascii="Times New Roman" w:hAnsi="Times New Roman"/>
          <w:color w:val="000000"/>
        </w:rPr>
        <w:footnoteReference w:id="115"/>
      </w:r>
      <w:r w:rsidR="009723C2" w:rsidRPr="00644B79">
        <w:rPr>
          <w:rFonts w:ascii="Times New Roman" w:cs="Times New Roman"/>
        </w:rPr>
        <w:t>。所取（</w:t>
      </w:r>
      <w:r w:rsidR="009723C2" w:rsidRPr="00644B79">
        <w:rPr>
          <w:rFonts w:ascii="Times New Roman" w:hAnsi="Times New Roman" w:cs="Times New Roman"/>
        </w:rPr>
        <w:t>grāhya</w:t>
      </w:r>
      <w:r w:rsidR="009723C2" w:rsidRPr="00644B79">
        <w:rPr>
          <w:rFonts w:ascii="Times New Roman" w:cs="Times New Roman"/>
        </w:rPr>
        <w:t>）與能取（</w:t>
      </w:r>
      <w:r w:rsidR="009723C2" w:rsidRPr="00644B79">
        <w:rPr>
          <w:rFonts w:ascii="Times New Roman" w:hAnsi="Times New Roman" w:cs="Times New Roman"/>
        </w:rPr>
        <w:t>grāhaka</w:t>
      </w:r>
      <w:r w:rsidR="009723C2" w:rsidRPr="00644B79">
        <w:rPr>
          <w:rFonts w:ascii="Times New Roman" w:cs="Times New Roman"/>
        </w:rPr>
        <w:t>），都是依他相（</w:t>
      </w:r>
      <w:r w:rsidR="009723C2" w:rsidRPr="00644B79">
        <w:rPr>
          <w:rFonts w:ascii="Times New Roman" w:hAnsi="Times New Roman" w:cs="Times New Roman"/>
        </w:rPr>
        <w:t>para-tantra-lakṣaṇa</w:t>
      </w:r>
      <w:r w:rsidR="009723C2" w:rsidRPr="00644B79">
        <w:rPr>
          <w:rFonts w:ascii="Times New Roman" w:cs="Times New Roman"/>
        </w:rPr>
        <w:t>），那是有見有相的「</w:t>
      </w:r>
      <w:r w:rsidR="009723C2" w:rsidRPr="00644B79">
        <w:rPr>
          <w:rFonts w:ascii="Times New Roman" w:cs="Times New Roman"/>
          <w:b/>
        </w:rPr>
        <w:t>二性</w:t>
      </w:r>
      <w:r w:rsidR="009723C2" w:rsidRPr="00644B79">
        <w:rPr>
          <w:rFonts w:ascii="Times New Roman" w:cs="Times New Roman"/>
        </w:rPr>
        <w:t>」了。</w:t>
      </w:r>
      <w:r w:rsidR="009054E0" w:rsidRPr="009054E0">
        <w:rPr>
          <w:rStyle w:val="af2"/>
          <w:rFonts w:ascii="Times New Roman" w:cs="Times New Roman"/>
        </w:rPr>
        <w:footnoteReference w:id="116"/>
      </w:r>
    </w:p>
    <w:p w14:paraId="64290FDE" w14:textId="77777777" w:rsidR="007B6A0E" w:rsidRPr="00644B79" w:rsidRDefault="007B6A0E" w:rsidP="007879F4">
      <w:pPr>
        <w:pStyle w:val="Ae"/>
        <w:ind w:left="720"/>
      </w:pPr>
      <w:r w:rsidRPr="00644B79">
        <w:rPr>
          <w:rFonts w:hint="eastAsia"/>
        </w:rPr>
        <w:t>C</w:t>
      </w:r>
      <w:r w:rsidRPr="00644B79">
        <w:rPr>
          <w:rFonts w:hint="eastAsia"/>
        </w:rPr>
        <w:t>、</w:t>
      </w:r>
      <w:r w:rsidR="00F87E1F" w:rsidRPr="00644B79">
        <w:rPr>
          <w:rFonts w:hint="eastAsia"/>
        </w:rPr>
        <w:t>融貫二論</w:t>
      </w:r>
      <w:r w:rsidR="00070174" w:rsidRPr="00644B79">
        <w:rPr>
          <w:rFonts w:hint="eastAsia"/>
          <w:bdr w:val="none" w:sz="0" w:space="0" w:color="auto"/>
        </w:rPr>
        <w:t>（</w:t>
      </w:r>
      <w:r w:rsidR="00070174" w:rsidRPr="00644B79">
        <w:rPr>
          <w:rFonts w:hint="eastAsia"/>
          <w:bdr w:val="none" w:sz="0" w:space="0" w:color="auto"/>
        </w:rPr>
        <w:t>pp.335-336</w:t>
      </w:r>
      <w:r w:rsidR="00070174" w:rsidRPr="00644B79">
        <w:rPr>
          <w:rFonts w:hint="eastAsia"/>
          <w:bdr w:val="none" w:sz="0" w:space="0" w:color="auto"/>
        </w:rPr>
        <w:t>）</w:t>
      </w:r>
    </w:p>
    <w:p w14:paraId="64290FDF" w14:textId="77777777" w:rsidR="0003321F" w:rsidRPr="00644B79" w:rsidRDefault="009723C2" w:rsidP="007879F4">
      <w:pPr>
        <w:ind w:leftChars="300" w:left="720"/>
        <w:rPr>
          <w:rFonts w:ascii="Times New Roman" w:cs="Times New Roman"/>
        </w:rPr>
      </w:pPr>
      <w:r w:rsidRPr="00644B79">
        <w:rPr>
          <w:rFonts w:ascii="Times New Roman" w:cs="Times New Roman"/>
        </w:rPr>
        <w:t>依無著的論書，可見無著的唯識說：</w:t>
      </w:r>
    </w:p>
    <w:p w14:paraId="64290FE0" w14:textId="77777777" w:rsidR="0003321F" w:rsidRPr="00644B79" w:rsidRDefault="0003321F" w:rsidP="007879F4">
      <w:pPr>
        <w:ind w:leftChars="300" w:left="912" w:hangingChars="80" w:hanging="192"/>
        <w:rPr>
          <w:rFonts w:ascii="Times New Roman" w:cs="Times New Roman"/>
        </w:rPr>
      </w:pPr>
      <w:r w:rsidRPr="00644B79">
        <w:rPr>
          <w:rFonts w:ascii="Times New Roman" w:cs="Times New Roman" w:hint="eastAsia"/>
          <w:shd w:val="pct15" w:color="auto" w:fill="FFFFFF"/>
          <w:vertAlign w:val="superscript"/>
        </w:rPr>
        <w:t>[1]</w:t>
      </w:r>
      <w:r w:rsidR="009723C2" w:rsidRPr="00644B79">
        <w:rPr>
          <w:rFonts w:ascii="Times New Roman" w:cs="Times New Roman"/>
        </w:rPr>
        <w:t>種子識變現一切，一切「唯識」，是</w:t>
      </w:r>
      <w:r w:rsidR="009723C2" w:rsidRPr="00644B79">
        <w:rPr>
          <w:rFonts w:ascii="Times New Roman" w:cs="Times New Roman"/>
          <w:b/>
        </w:rPr>
        <w:t>依「因果」說</w:t>
      </w:r>
      <w:r w:rsidR="009723C2" w:rsidRPr="00644B79">
        <w:rPr>
          <w:rFonts w:ascii="Times New Roman" w:cs="Times New Roman"/>
        </w:rPr>
        <w:t>的。</w:t>
      </w:r>
    </w:p>
    <w:p w14:paraId="64290FE1" w14:textId="77777777" w:rsidR="006A48E6" w:rsidRPr="00644B79" w:rsidRDefault="0003321F" w:rsidP="007879F4">
      <w:pPr>
        <w:spacing w:afterLines="30" w:after="108"/>
        <w:ind w:leftChars="300" w:left="912" w:hangingChars="80" w:hanging="192"/>
        <w:rPr>
          <w:rFonts w:ascii="Times New Roman" w:cs="Times New Roman"/>
        </w:rPr>
      </w:pPr>
      <w:r w:rsidRPr="00644B79">
        <w:rPr>
          <w:rFonts w:ascii="Times New Roman" w:cs="Times New Roman" w:hint="eastAsia"/>
          <w:shd w:val="pct15" w:color="auto" w:fill="FFFFFF"/>
          <w:vertAlign w:val="superscript"/>
        </w:rPr>
        <w:t>[2]</w:t>
      </w:r>
      <w:r w:rsidR="009723C2" w:rsidRPr="00644B79">
        <w:rPr>
          <w:rFonts w:ascii="Times New Roman" w:cs="Times New Roman"/>
        </w:rPr>
        <w:t>「</w:t>
      </w:r>
      <w:r w:rsidR="009723C2" w:rsidRPr="00644B79">
        <w:rPr>
          <w:rFonts w:ascii="標楷體" w:eastAsia="標楷體" w:hAnsi="標楷體" w:cs="Times New Roman"/>
        </w:rPr>
        <w:t>餘</w:t>
      </w:r>
      <w:r w:rsidR="009723C2" w:rsidRPr="00644B79">
        <w:rPr>
          <w:rFonts w:ascii="新細明體" w:eastAsia="新細明體" w:hAnsi="新細明體" w:cs="Times New Roman"/>
        </w:rPr>
        <w:t>（阿賴耶識以外的）</w:t>
      </w:r>
      <w:r w:rsidR="009723C2" w:rsidRPr="00644B79">
        <w:rPr>
          <w:rFonts w:ascii="標楷體" w:eastAsia="標楷體" w:hAnsi="標楷體" w:cs="Times New Roman"/>
        </w:rPr>
        <w:t>一切識，是其相識；若意識識，及所依止，是其見識</w:t>
      </w:r>
      <w:r w:rsidR="009723C2" w:rsidRPr="00644B79">
        <w:rPr>
          <w:rFonts w:ascii="Times New Roman" w:cs="Times New Roman"/>
        </w:rPr>
        <w:t>」</w:t>
      </w:r>
      <w:r w:rsidR="00961DEE" w:rsidRPr="00644B79">
        <w:rPr>
          <w:rStyle w:val="af2"/>
          <w:rFonts w:ascii="Times New Roman" w:hAnsi="Times New Roman"/>
          <w:color w:val="000000"/>
        </w:rPr>
        <w:footnoteReference w:id="117"/>
      </w:r>
      <w:r w:rsidR="009723C2" w:rsidRPr="00644B79">
        <w:rPr>
          <w:rFonts w:ascii="Times New Roman" w:cs="Times New Roman"/>
        </w:rPr>
        <w:t>；唯識的「二性」義，是</w:t>
      </w:r>
      <w:r w:rsidR="009723C2" w:rsidRPr="00644B79">
        <w:rPr>
          <w:rFonts w:ascii="Times New Roman" w:cs="Times New Roman"/>
          <w:b/>
        </w:rPr>
        <w:t>依「能所」（認識論）說</w:t>
      </w:r>
      <w:r w:rsidR="009723C2" w:rsidRPr="00644B79">
        <w:rPr>
          <w:rFonts w:ascii="Times New Roman" w:cs="Times New Roman"/>
        </w:rPr>
        <w:t>的。</w:t>
      </w:r>
    </w:p>
    <w:p w14:paraId="64290FE2" w14:textId="77777777" w:rsidR="009723C2" w:rsidRPr="00644B79" w:rsidRDefault="009723C2" w:rsidP="007879F4">
      <w:pPr>
        <w:spacing w:afterLines="30" w:after="108"/>
        <w:ind w:leftChars="300" w:left="720"/>
        <w:rPr>
          <w:rFonts w:ascii="Times New Roman" w:hAnsi="Times New Roman" w:cs="Times New Roman"/>
        </w:rPr>
      </w:pPr>
      <w:r w:rsidRPr="00644B79">
        <w:rPr>
          <w:rFonts w:ascii="Times New Roman" w:cs="Times New Roman"/>
        </w:rPr>
        <w:t>在無著的唯識說中，「唯識</w:t>
      </w:r>
      <w:r w:rsidR="007A2A0D" w:rsidRPr="00644B79">
        <w:rPr>
          <w:sz w:val="22"/>
          <w:shd w:val="pct15" w:color="auto" w:fill="FFFFFF"/>
        </w:rPr>
        <w:t>（</w:t>
      </w:r>
      <w:r w:rsidR="007A2A0D" w:rsidRPr="00644B79">
        <w:rPr>
          <w:rFonts w:ascii="Times New Roman" w:hAnsi="Times New Roman" w:cs="Times New Roman"/>
          <w:sz w:val="22"/>
          <w:shd w:val="pct15" w:color="auto" w:fill="FFFFFF"/>
        </w:rPr>
        <w:t>p.3</w:t>
      </w:r>
      <w:r w:rsidR="007A2A0D" w:rsidRPr="00644B79">
        <w:rPr>
          <w:rFonts w:ascii="Times New Roman" w:hAnsi="Times New Roman" w:cs="Times New Roman" w:hint="eastAsia"/>
          <w:sz w:val="22"/>
          <w:shd w:val="pct15" w:color="auto" w:fill="FFFFFF"/>
        </w:rPr>
        <w:t>36</w:t>
      </w:r>
      <w:r w:rsidR="007A2A0D" w:rsidRPr="00644B79">
        <w:rPr>
          <w:sz w:val="22"/>
          <w:shd w:val="pct15" w:color="auto" w:fill="FFFFFF"/>
        </w:rPr>
        <w:t>）</w:t>
      </w:r>
      <w:r w:rsidRPr="00644B79">
        <w:rPr>
          <w:rFonts w:ascii="Times New Roman" w:cs="Times New Roman"/>
        </w:rPr>
        <w:t>」與「二性」，是意義相順而不是別異的。</w:t>
      </w:r>
      <w:r w:rsidR="0003321F" w:rsidRPr="00644B79">
        <w:rPr>
          <w:rStyle w:val="af2"/>
          <w:rFonts w:ascii="Times New Roman" w:hAnsi="Times New Roman"/>
          <w:color w:val="000000"/>
        </w:rPr>
        <w:footnoteReference w:id="118"/>
      </w:r>
    </w:p>
    <w:p w14:paraId="64290FE3" w14:textId="77777777" w:rsidR="00CE5A4A" w:rsidRPr="00644B79" w:rsidRDefault="00CE5A4A" w:rsidP="007879F4">
      <w:pPr>
        <w:pStyle w:val="10"/>
        <w:ind w:left="600"/>
        <w:rPr>
          <w:rFonts w:ascii="新細明體" w:hAnsi="新細明體"/>
        </w:rPr>
      </w:pPr>
      <w:r w:rsidRPr="00644B79">
        <w:rPr>
          <w:rFonts w:hint="eastAsia"/>
        </w:rPr>
        <w:t>（</w:t>
      </w:r>
      <w:r w:rsidR="00DC2218" w:rsidRPr="00644B79">
        <w:rPr>
          <w:rFonts w:hint="eastAsia"/>
        </w:rPr>
        <w:t>3</w:t>
      </w:r>
      <w:r w:rsidRPr="00644B79">
        <w:rPr>
          <w:rFonts w:hint="eastAsia"/>
        </w:rPr>
        <w:t>）</w:t>
      </w:r>
      <w:r w:rsidR="00DC2218" w:rsidRPr="00644B79">
        <w:t>世親的</w:t>
      </w:r>
      <w:r w:rsidRPr="00644B79">
        <w:rPr>
          <w:rFonts w:hint="eastAsia"/>
        </w:rPr>
        <w:t>「</w:t>
      </w:r>
      <w:r w:rsidRPr="00644B79">
        <w:t>唯識</w:t>
      </w:r>
      <w:r w:rsidRPr="00644B79">
        <w:rPr>
          <w:rFonts w:hint="eastAsia"/>
        </w:rPr>
        <w:t>」</w:t>
      </w:r>
      <w:r w:rsidRPr="00644B79">
        <w:t>義</w:t>
      </w:r>
      <w:r w:rsidR="00A54BA9" w:rsidRPr="00644B79">
        <w:rPr>
          <w:rFonts w:hint="eastAsia"/>
        </w:rPr>
        <w:t>─</w:t>
      </w:r>
      <w:r w:rsidR="00A54BA9" w:rsidRPr="00644B79">
        <w:rPr>
          <w:rFonts w:ascii="新細明體" w:hAnsi="新細明體" w:hint="eastAsia"/>
        </w:rPr>
        <w:t>─</w:t>
      </w:r>
      <w:r w:rsidR="00A54BA9" w:rsidRPr="00644B79">
        <w:rPr>
          <w:rFonts w:ascii="新細明體" w:hAnsi="新細明體" w:hint="eastAsia"/>
          <w:color w:val="000000"/>
        </w:rPr>
        <w:t>極端的「唯識無義」說</w:t>
      </w:r>
      <w:r w:rsidR="002D240B" w:rsidRPr="00644B79">
        <w:rPr>
          <w:rFonts w:hint="eastAsia"/>
          <w:bdr w:val="none" w:sz="0" w:space="0" w:color="auto"/>
        </w:rPr>
        <w:t>（</w:t>
      </w:r>
      <w:r w:rsidR="002D240B" w:rsidRPr="00644B79">
        <w:rPr>
          <w:rFonts w:hint="eastAsia"/>
          <w:bdr w:val="none" w:sz="0" w:space="0" w:color="auto"/>
        </w:rPr>
        <w:t>pp.336-337</w:t>
      </w:r>
      <w:r w:rsidR="002D240B" w:rsidRPr="00644B79">
        <w:rPr>
          <w:rFonts w:hint="eastAsia"/>
          <w:bdr w:val="none" w:sz="0" w:space="0" w:color="auto"/>
        </w:rPr>
        <w:t>）</w:t>
      </w:r>
    </w:p>
    <w:p w14:paraId="64290FE4" w14:textId="77777777" w:rsidR="0003577C" w:rsidRPr="00644B79" w:rsidRDefault="0003577C" w:rsidP="007879F4">
      <w:pPr>
        <w:pStyle w:val="Ae"/>
        <w:ind w:left="720"/>
      </w:pPr>
      <w:r w:rsidRPr="00644B79">
        <w:rPr>
          <w:rFonts w:hint="eastAsia"/>
        </w:rPr>
        <w:t>A</w:t>
      </w:r>
      <w:r w:rsidRPr="00644B79">
        <w:rPr>
          <w:rFonts w:hint="eastAsia"/>
        </w:rPr>
        <w:t>、</w:t>
      </w:r>
      <w:r w:rsidR="00376AF2" w:rsidRPr="00644B79">
        <w:t>不同於無著論的要點所在</w:t>
      </w:r>
      <w:r w:rsidR="00376AF2" w:rsidRPr="00644B79">
        <w:rPr>
          <w:rFonts w:hint="eastAsia"/>
        </w:rPr>
        <w:t>─</w:t>
      </w:r>
      <w:r w:rsidR="00376AF2" w:rsidRPr="00644B79">
        <w:rPr>
          <w:rFonts w:ascii="新細明體" w:hAnsi="新細明體" w:hint="eastAsia"/>
        </w:rPr>
        <w:t>─</w:t>
      </w:r>
      <w:r w:rsidRPr="00644B79">
        <w:rPr>
          <w:rFonts w:hint="eastAsia"/>
        </w:rPr>
        <w:t>立</w:t>
      </w:r>
      <w:r w:rsidRPr="00644B79">
        <w:t>三類識變</w:t>
      </w:r>
      <w:r w:rsidR="002D240B" w:rsidRPr="00644B79">
        <w:rPr>
          <w:rFonts w:hint="eastAsia"/>
          <w:bdr w:val="none" w:sz="0" w:space="0" w:color="auto"/>
        </w:rPr>
        <w:t>（</w:t>
      </w:r>
      <w:r w:rsidR="002D240B" w:rsidRPr="00644B79">
        <w:rPr>
          <w:rFonts w:hint="eastAsia"/>
          <w:bdr w:val="none" w:sz="0" w:space="0" w:color="auto"/>
        </w:rPr>
        <w:t>p.336</w:t>
      </w:r>
      <w:r w:rsidR="002D240B" w:rsidRPr="00644B79">
        <w:rPr>
          <w:rFonts w:hint="eastAsia"/>
          <w:bdr w:val="none" w:sz="0" w:space="0" w:color="auto"/>
        </w:rPr>
        <w:t>）</w:t>
      </w:r>
    </w:p>
    <w:p w14:paraId="64290FE5" w14:textId="77777777" w:rsidR="00516826" w:rsidRPr="00644B79" w:rsidRDefault="009723C2" w:rsidP="007879F4">
      <w:pPr>
        <w:spacing w:afterLines="30" w:after="108"/>
        <w:ind w:leftChars="300" w:left="720"/>
        <w:rPr>
          <w:rFonts w:ascii="Times New Roman" w:cs="Times New Roman"/>
        </w:rPr>
      </w:pPr>
      <w:r w:rsidRPr="00644B79">
        <w:rPr>
          <w:rFonts w:ascii="Times New Roman" w:cs="Times New Roman"/>
        </w:rPr>
        <w:t>無著的唯識說，從阿賴耶種子識所生的一切，說見說相，而阿賴耶識的見</w:t>
      </w:r>
      <w:r w:rsidR="003F1196">
        <w:rPr>
          <w:rFonts w:ascii="Times New Roman" w:cs="Times New Roman" w:hint="eastAsia"/>
        </w:rPr>
        <w:t>、</w:t>
      </w:r>
      <w:r w:rsidRPr="00644B79">
        <w:rPr>
          <w:rFonts w:ascii="Times New Roman" w:cs="Times New Roman"/>
        </w:rPr>
        <w:t>相，卻沒有明說，這是值得考慮的！</w:t>
      </w:r>
    </w:p>
    <w:p w14:paraId="64290FE6" w14:textId="77777777" w:rsidR="00516826" w:rsidRPr="00644B79" w:rsidRDefault="009723C2" w:rsidP="007879F4">
      <w:pPr>
        <w:spacing w:afterLines="30" w:after="108"/>
        <w:ind w:leftChars="300" w:left="720"/>
        <w:rPr>
          <w:rFonts w:ascii="Times New Roman" w:cs="Times New Roman"/>
        </w:rPr>
      </w:pPr>
      <w:r w:rsidRPr="00644B79">
        <w:rPr>
          <w:rFonts w:ascii="Times New Roman" w:cs="Times New Roman"/>
        </w:rPr>
        <w:t>世親的《唯識三十論》，就是在無著唯識說的基礎上，接受《瑜伽師地論</w:t>
      </w:r>
      <w:r w:rsidR="0071753C" w:rsidRPr="00644B79">
        <w:rPr>
          <w:rFonts w:ascii="Times New Roman" w:cs="Times New Roman"/>
        </w:rPr>
        <w:t>》</w:t>
      </w:r>
      <w:r w:rsidR="0071753C" w:rsidRPr="00644B79">
        <w:rPr>
          <w:rFonts w:ascii="Times New Roman" w:cs="Times New Roman" w:hint="eastAsia"/>
        </w:rPr>
        <w:t>〈</w:t>
      </w:r>
      <w:r w:rsidR="0071753C" w:rsidRPr="00644B79">
        <w:rPr>
          <w:rFonts w:ascii="Times New Roman" w:cs="Times New Roman"/>
        </w:rPr>
        <w:t>本地分</w:t>
      </w:r>
      <w:r w:rsidR="0071753C" w:rsidRPr="00644B79">
        <w:rPr>
          <w:rFonts w:ascii="Times New Roman" w:cs="Times New Roman" w:hint="eastAsia"/>
        </w:rPr>
        <w:t>〉</w:t>
      </w:r>
      <w:r w:rsidRPr="00644B79">
        <w:rPr>
          <w:rFonts w:ascii="Times New Roman" w:cs="Times New Roman"/>
        </w:rPr>
        <w:t>的「心意識」說；〈攝決擇分〉（《解深密經》的〈心意識相品〉）的賴耶所緣，及阿賴耶識了別色根，習氣及器世間說，</w:t>
      </w:r>
      <w:r w:rsidR="006F5F6C" w:rsidRPr="00644B79">
        <w:rPr>
          <w:rStyle w:val="af2"/>
          <w:rFonts w:ascii="Times New Roman" w:hAnsi="Times New Roman"/>
          <w:color w:val="000000"/>
        </w:rPr>
        <w:footnoteReference w:id="119"/>
      </w:r>
      <w:r w:rsidRPr="00644B79">
        <w:rPr>
          <w:rFonts w:ascii="Times New Roman" w:cs="Times New Roman"/>
        </w:rPr>
        <w:t>立</w:t>
      </w:r>
      <w:r w:rsidRPr="00644B79">
        <w:rPr>
          <w:rFonts w:ascii="Times New Roman" w:cs="Times New Roman"/>
          <w:b/>
        </w:rPr>
        <w:t>三類識變：阿賴耶識轉變，末那轉變，前六識轉變。</w:t>
      </w:r>
      <w:r w:rsidR="004D0FB8" w:rsidRPr="00644B79">
        <w:rPr>
          <w:rStyle w:val="af2"/>
          <w:rFonts w:ascii="Times New Roman" w:cs="Times New Roman"/>
        </w:rPr>
        <w:footnoteReference w:id="120"/>
      </w:r>
    </w:p>
    <w:p w14:paraId="64290FE7" w14:textId="77777777" w:rsidR="00516826" w:rsidRPr="00644B79" w:rsidRDefault="009723C2" w:rsidP="007879F4">
      <w:pPr>
        <w:spacing w:afterLines="30" w:after="108"/>
        <w:ind w:leftChars="300" w:left="720"/>
        <w:rPr>
          <w:rFonts w:ascii="Times New Roman" w:cs="Times New Roman"/>
        </w:rPr>
      </w:pPr>
      <w:r w:rsidRPr="00644B79">
        <w:rPr>
          <w:rFonts w:ascii="Times New Roman" w:cs="Times New Roman"/>
        </w:rPr>
        <w:t>約三類現行識來說明唯識，這是世親不同於無著論的要點所在。</w:t>
      </w:r>
      <w:r w:rsidR="004D0FB8" w:rsidRPr="00644B79">
        <w:rPr>
          <w:rStyle w:val="af2"/>
          <w:rFonts w:ascii="Times New Roman" w:cs="Times New Roman"/>
        </w:rPr>
        <w:footnoteReference w:id="121"/>
      </w:r>
    </w:p>
    <w:p w14:paraId="64290FE8" w14:textId="77777777" w:rsidR="00031698" w:rsidRPr="006D5922" w:rsidRDefault="00031698" w:rsidP="007879F4">
      <w:pPr>
        <w:pStyle w:val="Ae"/>
        <w:ind w:left="720"/>
      </w:pPr>
      <w:r w:rsidRPr="006D5922">
        <w:rPr>
          <w:rFonts w:hint="eastAsia"/>
        </w:rPr>
        <w:t>B</w:t>
      </w:r>
      <w:r w:rsidRPr="006D5922">
        <w:rPr>
          <w:rFonts w:hint="eastAsia"/>
        </w:rPr>
        <w:t>、</w:t>
      </w:r>
      <w:r w:rsidR="00635C77" w:rsidRPr="006D5922">
        <w:t>《唯識三十論》</w:t>
      </w:r>
      <w:r w:rsidRPr="006D5922">
        <w:rPr>
          <w:rFonts w:hint="eastAsia"/>
        </w:rPr>
        <w:t>依</w:t>
      </w:r>
      <w:r w:rsidRPr="006D5922">
        <w:t>三類識變</w:t>
      </w:r>
      <w:r w:rsidRPr="006D5922">
        <w:rPr>
          <w:rFonts w:hint="eastAsia"/>
        </w:rPr>
        <w:t>建立</w:t>
      </w:r>
      <w:r w:rsidRPr="006D5922">
        <w:rPr>
          <w:rFonts w:ascii="新細明體" w:hAnsi="新細明體" w:hint="eastAsia"/>
          <w:color w:val="000000"/>
        </w:rPr>
        <w:t>「唯識無義」</w:t>
      </w:r>
      <w:r w:rsidR="002D240B" w:rsidRPr="006D5922">
        <w:rPr>
          <w:rFonts w:hint="eastAsia"/>
          <w:bdr w:val="none" w:sz="0" w:space="0" w:color="auto"/>
        </w:rPr>
        <w:t>（</w:t>
      </w:r>
      <w:r w:rsidR="002D240B" w:rsidRPr="006D5922">
        <w:rPr>
          <w:rFonts w:hint="eastAsia"/>
          <w:bdr w:val="none" w:sz="0" w:space="0" w:color="auto"/>
        </w:rPr>
        <w:t>pp.336-337</w:t>
      </w:r>
      <w:r w:rsidR="002D240B" w:rsidRPr="006D5922">
        <w:rPr>
          <w:rFonts w:hint="eastAsia"/>
          <w:bdr w:val="none" w:sz="0" w:space="0" w:color="auto"/>
        </w:rPr>
        <w:t>）</w:t>
      </w:r>
    </w:p>
    <w:p w14:paraId="64290FE9" w14:textId="77777777" w:rsidR="00DF55E6" w:rsidRPr="006D5922" w:rsidRDefault="00DF55E6" w:rsidP="007879F4">
      <w:pPr>
        <w:pStyle w:val="Af"/>
        <w:ind w:left="840"/>
      </w:pPr>
      <w:r w:rsidRPr="006D5922">
        <w:rPr>
          <w:rFonts w:hint="eastAsia"/>
        </w:rPr>
        <w:t>（</w:t>
      </w:r>
      <w:r w:rsidRPr="006D5922">
        <w:rPr>
          <w:rFonts w:hint="eastAsia"/>
        </w:rPr>
        <w:t>A</w:t>
      </w:r>
      <w:r w:rsidRPr="006D5922">
        <w:rPr>
          <w:rFonts w:hint="eastAsia"/>
        </w:rPr>
        <w:t>）</w:t>
      </w:r>
      <w:r w:rsidR="009946C5" w:rsidRPr="006D5922">
        <w:rPr>
          <w:rFonts w:hint="eastAsia"/>
        </w:rPr>
        <w:t>先明</w:t>
      </w:r>
      <w:r w:rsidRPr="006D5922">
        <w:t>三類識</w:t>
      </w:r>
      <w:r w:rsidR="009946C5" w:rsidRPr="006D5922">
        <w:rPr>
          <w:rFonts w:hint="eastAsia"/>
        </w:rPr>
        <w:t>的</w:t>
      </w:r>
      <w:r w:rsidR="009946C5" w:rsidRPr="006D5922">
        <w:t>「自性」，「所依」，「所緣」，「相應」</w:t>
      </w:r>
      <w:r w:rsidRPr="006D5922">
        <w:rPr>
          <w:rFonts w:hint="eastAsia"/>
          <w:bdr w:val="none" w:sz="0" w:space="0" w:color="auto"/>
        </w:rPr>
        <w:t>（</w:t>
      </w:r>
      <w:r w:rsidRPr="006D5922">
        <w:rPr>
          <w:rFonts w:hint="eastAsia"/>
          <w:bdr w:val="none" w:sz="0" w:space="0" w:color="auto"/>
        </w:rPr>
        <w:t>p.336</w:t>
      </w:r>
      <w:r w:rsidRPr="006D5922">
        <w:rPr>
          <w:rFonts w:hint="eastAsia"/>
          <w:bdr w:val="none" w:sz="0" w:space="0" w:color="auto"/>
        </w:rPr>
        <w:t>）</w:t>
      </w:r>
    </w:p>
    <w:p w14:paraId="64290FEA" w14:textId="77777777" w:rsidR="00DF55E6" w:rsidRPr="006D5922" w:rsidRDefault="00DF55E6" w:rsidP="007879F4">
      <w:pPr>
        <w:pStyle w:val="b"/>
      </w:pPr>
      <w:r w:rsidRPr="006D5922">
        <w:rPr>
          <w:rFonts w:hint="eastAsia"/>
        </w:rPr>
        <w:t>a</w:t>
      </w:r>
      <w:r w:rsidRPr="006D5922">
        <w:rPr>
          <w:rFonts w:hint="eastAsia"/>
        </w:rPr>
        <w:t>、總說</w:t>
      </w:r>
      <w:r w:rsidRPr="006D5922">
        <w:rPr>
          <w:rFonts w:hint="eastAsia"/>
          <w:bdr w:val="none" w:sz="0" w:space="0" w:color="auto"/>
        </w:rPr>
        <w:t>（</w:t>
      </w:r>
      <w:r w:rsidRPr="006D5922">
        <w:rPr>
          <w:rFonts w:hint="eastAsia"/>
          <w:bdr w:val="none" w:sz="0" w:space="0" w:color="auto"/>
        </w:rPr>
        <w:t>p.336</w:t>
      </w:r>
      <w:r w:rsidRPr="006D5922">
        <w:rPr>
          <w:rFonts w:hint="eastAsia"/>
          <w:bdr w:val="none" w:sz="0" w:space="0" w:color="auto"/>
        </w:rPr>
        <w:t>）</w:t>
      </w:r>
    </w:p>
    <w:p w14:paraId="64290FEB" w14:textId="77777777" w:rsidR="00031698" w:rsidRPr="006D5922" w:rsidRDefault="009723C2" w:rsidP="007879F4">
      <w:pPr>
        <w:ind w:leftChars="400" w:left="960"/>
        <w:rPr>
          <w:rFonts w:ascii="Times New Roman" w:cs="Times New Roman"/>
        </w:rPr>
      </w:pPr>
      <w:r w:rsidRPr="006D5922">
        <w:rPr>
          <w:rFonts w:ascii="Times New Roman" w:cs="Times New Roman"/>
        </w:rPr>
        <w:t>《唯識三十論》說識的轉變（</w:t>
      </w:r>
      <w:r w:rsidRPr="006D5922">
        <w:rPr>
          <w:rFonts w:ascii="Times New Roman" w:hAnsi="Times New Roman" w:cs="Times New Roman"/>
        </w:rPr>
        <w:t>pariṇāma</w:t>
      </w:r>
      <w:r w:rsidRPr="006D5922">
        <w:rPr>
          <w:rFonts w:ascii="Times New Roman" w:cs="Times New Roman"/>
        </w:rPr>
        <w:t>），先說三類識。</w:t>
      </w:r>
    </w:p>
    <w:p w14:paraId="64290FEC" w14:textId="77777777" w:rsidR="00DF55E6" w:rsidRPr="006D5922" w:rsidRDefault="00DF55E6" w:rsidP="007879F4">
      <w:pPr>
        <w:pStyle w:val="b"/>
      </w:pPr>
      <w:r w:rsidRPr="006D5922">
        <w:rPr>
          <w:rFonts w:hint="eastAsia"/>
        </w:rPr>
        <w:t>b</w:t>
      </w:r>
      <w:r w:rsidRPr="006D5922">
        <w:rPr>
          <w:rFonts w:hint="eastAsia"/>
        </w:rPr>
        <w:t>、</w:t>
      </w:r>
      <w:r w:rsidR="009946C5" w:rsidRPr="006D5922">
        <w:rPr>
          <w:rFonts w:hint="eastAsia"/>
        </w:rPr>
        <w:t>舉賴耶為例</w:t>
      </w:r>
      <w:r w:rsidRPr="006D5922">
        <w:rPr>
          <w:rFonts w:hint="eastAsia"/>
          <w:bdr w:val="none" w:sz="0" w:space="0" w:color="auto"/>
        </w:rPr>
        <w:t>（</w:t>
      </w:r>
      <w:r w:rsidRPr="006D5922">
        <w:rPr>
          <w:rFonts w:hint="eastAsia"/>
          <w:bdr w:val="none" w:sz="0" w:space="0" w:color="auto"/>
        </w:rPr>
        <w:t>p.336</w:t>
      </w:r>
      <w:r w:rsidRPr="006D5922">
        <w:rPr>
          <w:rFonts w:hint="eastAsia"/>
          <w:bdr w:val="none" w:sz="0" w:space="0" w:color="auto"/>
        </w:rPr>
        <w:t>）</w:t>
      </w:r>
    </w:p>
    <w:p w14:paraId="64290FED" w14:textId="77777777" w:rsidR="00031698" w:rsidRPr="006D5922" w:rsidRDefault="00031698" w:rsidP="007879F4">
      <w:pPr>
        <w:ind w:leftChars="400" w:left="960"/>
        <w:rPr>
          <w:rFonts w:ascii="Times New Roman" w:cs="Times New Roman"/>
        </w:rPr>
      </w:pPr>
      <w:r w:rsidRPr="006D5922">
        <w:rPr>
          <w:rFonts w:ascii="Times New Roman" w:cs="Times New Roman" w:hint="eastAsia"/>
          <w:shd w:val="pct15" w:color="auto" w:fill="FFFFFF"/>
          <w:vertAlign w:val="superscript"/>
        </w:rPr>
        <w:t>[1]</w:t>
      </w:r>
      <w:r w:rsidR="009723C2" w:rsidRPr="006D5922">
        <w:rPr>
          <w:rFonts w:ascii="Times New Roman" w:cs="Times New Roman"/>
        </w:rPr>
        <w:t>第一，「</w:t>
      </w:r>
      <w:r w:rsidR="009723C2" w:rsidRPr="006D5922">
        <w:rPr>
          <w:rFonts w:ascii="標楷體" w:eastAsia="標楷體" w:hAnsi="標楷體" w:cs="Times New Roman"/>
        </w:rPr>
        <w:t>阿賴耶識、異熟、一切種</w:t>
      </w:r>
      <w:r w:rsidR="009723C2" w:rsidRPr="006D5922">
        <w:rPr>
          <w:rFonts w:ascii="Times New Roman" w:cs="Times New Roman"/>
        </w:rPr>
        <w:t>」，是阿賴耶識的（含得因果）「</w:t>
      </w:r>
      <w:r w:rsidR="009723C2" w:rsidRPr="006D5922">
        <w:rPr>
          <w:rFonts w:ascii="Times New Roman" w:cs="Times New Roman"/>
          <w:b/>
        </w:rPr>
        <w:t>自性</w:t>
      </w:r>
      <w:r w:rsidR="009723C2" w:rsidRPr="006D5922">
        <w:rPr>
          <w:rFonts w:ascii="Times New Roman" w:cs="Times New Roman"/>
        </w:rPr>
        <w:t>」。</w:t>
      </w:r>
      <w:r w:rsidR="0077456F" w:rsidRPr="006D5922">
        <w:rPr>
          <w:rStyle w:val="af2"/>
          <w:rFonts w:ascii="Times New Roman" w:hAnsi="Times New Roman"/>
          <w:color w:val="000000"/>
        </w:rPr>
        <w:footnoteReference w:id="122"/>
      </w:r>
    </w:p>
    <w:p w14:paraId="64290FEE" w14:textId="77777777" w:rsidR="00031698" w:rsidRPr="006D5922" w:rsidRDefault="00031698" w:rsidP="007879F4">
      <w:pPr>
        <w:ind w:leftChars="400" w:left="960"/>
        <w:rPr>
          <w:rFonts w:ascii="Times New Roman" w:cs="Times New Roman"/>
        </w:rPr>
      </w:pPr>
      <w:r w:rsidRPr="006D5922">
        <w:rPr>
          <w:rFonts w:ascii="Times New Roman" w:cs="Times New Roman" w:hint="eastAsia"/>
          <w:shd w:val="pct15" w:color="auto" w:fill="FFFFFF"/>
          <w:vertAlign w:val="superscript"/>
        </w:rPr>
        <w:t>[2]</w:t>
      </w:r>
      <w:r w:rsidR="009723C2" w:rsidRPr="006D5922">
        <w:rPr>
          <w:rFonts w:ascii="Times New Roman" w:cs="Times New Roman"/>
        </w:rPr>
        <w:t>「</w:t>
      </w:r>
      <w:r w:rsidR="009723C2" w:rsidRPr="006D5922">
        <w:rPr>
          <w:rFonts w:ascii="標楷體" w:eastAsia="標楷體" w:hAnsi="標楷體" w:cs="Times New Roman"/>
        </w:rPr>
        <w:t>不可知、執受、處、了</w:t>
      </w:r>
      <w:r w:rsidR="009723C2" w:rsidRPr="006D5922">
        <w:rPr>
          <w:rFonts w:ascii="Times New Roman" w:cs="Times New Roman"/>
        </w:rPr>
        <w:t>」，是阿賴耶識的「</w:t>
      </w:r>
      <w:r w:rsidR="009723C2" w:rsidRPr="006D5922">
        <w:rPr>
          <w:rFonts w:ascii="Times New Roman" w:cs="Times New Roman"/>
          <w:b/>
        </w:rPr>
        <w:t>所緣</w:t>
      </w:r>
      <w:r w:rsidR="009723C2" w:rsidRPr="006D5922">
        <w:rPr>
          <w:rFonts w:ascii="Times New Roman" w:cs="Times New Roman"/>
        </w:rPr>
        <w:t>」（與「行相」）。</w:t>
      </w:r>
      <w:r w:rsidR="003F1196" w:rsidRPr="006D5922">
        <w:rPr>
          <w:rStyle w:val="af2"/>
          <w:rFonts w:ascii="Times New Roman" w:hAnsi="Times New Roman"/>
          <w:color w:val="000000"/>
        </w:rPr>
        <w:footnoteReference w:id="123"/>
      </w:r>
    </w:p>
    <w:p w14:paraId="64290FEF" w14:textId="77777777" w:rsidR="003968A1" w:rsidRPr="006D5922" w:rsidRDefault="00031698" w:rsidP="007879F4">
      <w:pPr>
        <w:spacing w:afterLines="30" w:after="108"/>
        <w:ind w:leftChars="400" w:left="960"/>
        <w:rPr>
          <w:rFonts w:ascii="Times New Roman" w:cs="Times New Roman"/>
        </w:rPr>
      </w:pPr>
      <w:r w:rsidRPr="006D5922">
        <w:rPr>
          <w:rFonts w:ascii="Times New Roman" w:cs="Times New Roman" w:hint="eastAsia"/>
          <w:shd w:val="pct15" w:color="auto" w:fill="FFFFFF"/>
          <w:vertAlign w:val="superscript"/>
        </w:rPr>
        <w:t>[3]</w:t>
      </w:r>
      <w:r w:rsidR="009723C2" w:rsidRPr="006D5922">
        <w:rPr>
          <w:rFonts w:ascii="Times New Roman" w:cs="Times New Roman"/>
        </w:rPr>
        <w:t>「</w:t>
      </w:r>
      <w:r w:rsidR="009723C2" w:rsidRPr="006D5922">
        <w:rPr>
          <w:rFonts w:ascii="標楷體" w:eastAsia="標楷體" w:hAnsi="標楷體" w:cs="Times New Roman"/>
        </w:rPr>
        <w:t>與觸</w:t>
      </w:r>
      <w:r w:rsidR="009723C2" w:rsidRPr="006D5922">
        <w:rPr>
          <w:rFonts w:ascii="Times New Roman" w:cs="Times New Roman"/>
        </w:rPr>
        <w:t>」等，是阿賴耶識的「</w:t>
      </w:r>
      <w:r w:rsidR="009723C2" w:rsidRPr="006D5922">
        <w:rPr>
          <w:rFonts w:ascii="Times New Roman" w:cs="Times New Roman"/>
          <w:b/>
        </w:rPr>
        <w:t>相應</w:t>
      </w:r>
      <w:r w:rsidR="009723C2" w:rsidRPr="006D5922">
        <w:rPr>
          <w:rFonts w:ascii="Times New Roman" w:cs="Times New Roman"/>
        </w:rPr>
        <w:t>」（《瑜伽師地論》作「助伴」）。</w:t>
      </w:r>
      <w:r w:rsidR="0049367D" w:rsidRPr="006D5922">
        <w:rPr>
          <w:rStyle w:val="af2"/>
          <w:rFonts w:ascii="Times New Roman" w:hAnsi="Times New Roman"/>
          <w:color w:val="000000"/>
        </w:rPr>
        <w:footnoteReference w:id="124"/>
      </w:r>
    </w:p>
    <w:p w14:paraId="64290FF0" w14:textId="77777777" w:rsidR="00DF55E6" w:rsidRPr="00644B79" w:rsidRDefault="00DF55E6" w:rsidP="007879F4">
      <w:pPr>
        <w:pStyle w:val="Af"/>
        <w:ind w:left="840"/>
      </w:pPr>
      <w:r w:rsidRPr="006D5922">
        <w:rPr>
          <w:rFonts w:hint="eastAsia"/>
        </w:rPr>
        <w:t>（</w:t>
      </w:r>
      <w:r w:rsidRPr="006D5922">
        <w:rPr>
          <w:rFonts w:hint="eastAsia"/>
        </w:rPr>
        <w:t>B</w:t>
      </w:r>
      <w:r w:rsidRPr="006D5922">
        <w:rPr>
          <w:rFonts w:hint="eastAsia"/>
        </w:rPr>
        <w:t>）</w:t>
      </w:r>
      <w:r w:rsidR="009946C5" w:rsidRPr="006D5922">
        <w:rPr>
          <w:rFonts w:hint="eastAsia"/>
        </w:rPr>
        <w:t>次說</w:t>
      </w:r>
      <w:r w:rsidRPr="006D5922">
        <w:rPr>
          <w:rFonts w:hint="eastAsia"/>
        </w:rPr>
        <w:t>一切</w:t>
      </w:r>
      <w:r w:rsidRPr="006D5922">
        <w:t>唯三類識的變現</w:t>
      </w:r>
      <w:r w:rsidRPr="006D5922">
        <w:rPr>
          <w:rFonts w:hint="eastAsia"/>
          <w:bdr w:val="none" w:sz="0" w:space="0" w:color="auto"/>
        </w:rPr>
        <w:t>（</w:t>
      </w:r>
      <w:r w:rsidRPr="006D5922">
        <w:rPr>
          <w:rFonts w:hint="eastAsia"/>
          <w:bdr w:val="none" w:sz="0" w:space="0" w:color="auto"/>
        </w:rPr>
        <w:t>pp.336-337</w:t>
      </w:r>
      <w:r w:rsidRPr="006D5922">
        <w:rPr>
          <w:rFonts w:hint="eastAsia"/>
          <w:bdr w:val="none" w:sz="0" w:space="0" w:color="auto"/>
        </w:rPr>
        <w:t>）</w:t>
      </w:r>
    </w:p>
    <w:p w14:paraId="64290FF1" w14:textId="77777777" w:rsidR="00DF55E6" w:rsidRPr="00644B79" w:rsidRDefault="00DF55E6" w:rsidP="007879F4">
      <w:pPr>
        <w:pStyle w:val="b"/>
      </w:pPr>
      <w:r w:rsidRPr="00644B79">
        <w:rPr>
          <w:rFonts w:hint="eastAsia"/>
        </w:rPr>
        <w:t>a</w:t>
      </w:r>
      <w:r w:rsidRPr="00644B79">
        <w:rPr>
          <w:rFonts w:hint="eastAsia"/>
        </w:rPr>
        <w:t>、舉證</w:t>
      </w:r>
      <w:r w:rsidRPr="00644B79">
        <w:rPr>
          <w:rFonts w:hint="eastAsia"/>
          <w:bdr w:val="none" w:sz="0" w:space="0" w:color="auto"/>
        </w:rPr>
        <w:t>（</w:t>
      </w:r>
      <w:r w:rsidRPr="00644B79">
        <w:rPr>
          <w:rFonts w:hint="eastAsia"/>
          <w:bdr w:val="none" w:sz="0" w:space="0" w:color="auto"/>
        </w:rPr>
        <w:t>p.336</w:t>
      </w:r>
      <w:r w:rsidRPr="00644B79">
        <w:rPr>
          <w:rFonts w:hint="eastAsia"/>
          <w:bdr w:val="none" w:sz="0" w:space="0" w:color="auto"/>
        </w:rPr>
        <w:t>）</w:t>
      </w:r>
    </w:p>
    <w:p w14:paraId="64290FF2" w14:textId="77777777" w:rsidR="009723C2" w:rsidRPr="00644B79" w:rsidRDefault="009723C2" w:rsidP="007879F4">
      <w:pPr>
        <w:spacing w:afterLines="30" w:after="108"/>
        <w:ind w:leftChars="400" w:left="960"/>
        <w:rPr>
          <w:rFonts w:ascii="Times New Roman" w:hAnsi="Times New Roman" w:cs="Times New Roman"/>
        </w:rPr>
      </w:pPr>
      <w:r w:rsidRPr="00644B79">
        <w:rPr>
          <w:rFonts w:ascii="Times New Roman" w:cs="Times New Roman"/>
        </w:rPr>
        <w:t>《</w:t>
      </w:r>
      <w:r w:rsidR="003968A1" w:rsidRPr="00644B79">
        <w:rPr>
          <w:rFonts w:ascii="Times New Roman" w:cs="Times New Roman"/>
        </w:rPr>
        <w:t>唯識</w:t>
      </w:r>
      <w:r w:rsidRPr="00644B79">
        <w:rPr>
          <w:rFonts w:ascii="Times New Roman" w:cs="Times New Roman"/>
        </w:rPr>
        <w:t>三十論》先說三類識的「自性」，「所依」，「所緣」，（心所）「相應」，善不善等「性」，苦樂等「受」，生起與不起（暫時的或捨離）等，然後說唯三類識的變現，如《唯識三十論》（大正</w:t>
      </w:r>
      <w:r w:rsidR="001465A0" w:rsidRPr="00644B79">
        <w:rPr>
          <w:rFonts w:ascii="Times New Roman" w:cs="Times New Roman" w:hint="eastAsia"/>
        </w:rPr>
        <w:t>31</w:t>
      </w:r>
      <w:r w:rsidR="001465A0" w:rsidRPr="00644B79">
        <w:rPr>
          <w:rFonts w:ascii="Times New Roman" w:cs="Times New Roman" w:hint="eastAsia"/>
        </w:rPr>
        <w:t>，</w:t>
      </w:r>
      <w:r w:rsidR="001465A0" w:rsidRPr="00644B79">
        <w:rPr>
          <w:rFonts w:ascii="Times New Roman" w:cs="Times New Roman" w:hint="eastAsia"/>
        </w:rPr>
        <w:t>61a</w:t>
      </w:r>
      <w:r w:rsidRPr="00644B79">
        <w:rPr>
          <w:rFonts w:ascii="Times New Roman" w:cs="Times New Roman"/>
        </w:rPr>
        <w:t>）說：</w:t>
      </w:r>
    </w:p>
    <w:p w14:paraId="64290FF3" w14:textId="77777777" w:rsidR="009723C2" w:rsidRPr="00644B79" w:rsidRDefault="009723C2" w:rsidP="007879F4">
      <w:pPr>
        <w:spacing w:afterLines="30" w:after="108"/>
        <w:ind w:leftChars="600" w:left="1440"/>
        <w:rPr>
          <w:rFonts w:ascii="Times New Roman" w:hAnsi="Times New Roman" w:cs="Times New Roman"/>
        </w:rPr>
      </w:pPr>
      <w:r w:rsidRPr="00644B79">
        <w:rPr>
          <w:rFonts w:ascii="Times New Roman" w:cs="Times New Roman"/>
        </w:rPr>
        <w:t>「</w:t>
      </w:r>
      <w:r w:rsidRPr="00644B79">
        <w:rPr>
          <w:rFonts w:ascii="標楷體" w:eastAsia="標楷體" w:hAnsi="標楷體" w:cs="Times New Roman"/>
        </w:rPr>
        <w:t>是諸識轉變，分別所分別，由此彼皆無，故一切唯識</w:t>
      </w:r>
      <w:r w:rsidRPr="00644B79">
        <w:rPr>
          <w:rFonts w:ascii="Times New Roman" w:cs="Times New Roman"/>
        </w:rPr>
        <w:t>」。</w:t>
      </w:r>
    </w:p>
    <w:p w14:paraId="64290FF4" w14:textId="77777777" w:rsidR="009723C2" w:rsidRPr="00644B79" w:rsidRDefault="009723C2" w:rsidP="007879F4">
      <w:pPr>
        <w:spacing w:afterLines="30" w:after="108"/>
        <w:ind w:leftChars="600" w:left="1440"/>
        <w:rPr>
          <w:rFonts w:ascii="Times New Roman" w:hAnsi="Times New Roman" w:cs="Times New Roman"/>
        </w:rPr>
      </w:pPr>
      <w:r w:rsidRPr="00644B79">
        <w:rPr>
          <w:rFonts w:ascii="Times New Roman" w:cs="Times New Roman"/>
        </w:rPr>
        <w:t>「</w:t>
      </w:r>
      <w:r w:rsidRPr="00644B79">
        <w:rPr>
          <w:rFonts w:ascii="標楷體" w:eastAsia="標楷體" w:hAnsi="標楷體" w:cs="Times New Roman"/>
        </w:rPr>
        <w:t>由一切種識，如是如是變；以展轉相</w:t>
      </w:r>
      <w:r w:rsidRPr="00876FF1">
        <w:rPr>
          <w:rFonts w:ascii="標楷體" w:eastAsia="標楷體" w:hAnsi="標楷體" w:cs="Times New Roman"/>
          <w:vertAlign w:val="superscript"/>
        </w:rPr>
        <w:t>互力</w:t>
      </w:r>
      <w:r w:rsidRPr="00644B79">
        <w:rPr>
          <w:rFonts w:ascii="標楷體" w:eastAsia="標楷體" w:hAnsi="標楷體" w:cs="Times New Roman"/>
        </w:rPr>
        <w:t>故，彼彼分別生</w:t>
      </w:r>
      <w:r w:rsidRPr="00644B79">
        <w:rPr>
          <w:rFonts w:ascii="Times New Roman" w:cs="Times New Roman"/>
        </w:rPr>
        <w:t>」。</w:t>
      </w:r>
    </w:p>
    <w:p w14:paraId="64290FF5" w14:textId="77777777" w:rsidR="00DF55E6" w:rsidRPr="00644B79" w:rsidRDefault="00DF55E6" w:rsidP="007879F4">
      <w:pPr>
        <w:pStyle w:val="b"/>
      </w:pPr>
      <w:r w:rsidRPr="00644B79">
        <w:rPr>
          <w:rFonts w:hint="eastAsia"/>
        </w:rPr>
        <w:t>b</w:t>
      </w:r>
      <w:r w:rsidRPr="00644B79">
        <w:rPr>
          <w:rFonts w:hint="eastAsia"/>
        </w:rPr>
        <w:t>、釋頌並會通</w:t>
      </w:r>
      <w:r w:rsidRPr="00644B79">
        <w:t>《辯中邊論》</w:t>
      </w:r>
      <w:r w:rsidRPr="00644B79">
        <w:rPr>
          <w:rFonts w:hint="eastAsia"/>
          <w:bdr w:val="none" w:sz="0" w:space="0" w:color="auto"/>
        </w:rPr>
        <w:t>（</w:t>
      </w:r>
      <w:r w:rsidRPr="00644B79">
        <w:rPr>
          <w:rFonts w:hint="eastAsia"/>
          <w:bdr w:val="none" w:sz="0" w:space="0" w:color="auto"/>
        </w:rPr>
        <w:t>pp.336-337</w:t>
      </w:r>
      <w:r w:rsidRPr="00644B79">
        <w:rPr>
          <w:rFonts w:hint="eastAsia"/>
          <w:bdr w:val="none" w:sz="0" w:space="0" w:color="auto"/>
        </w:rPr>
        <w:t>）</w:t>
      </w:r>
    </w:p>
    <w:p w14:paraId="64290FF6" w14:textId="77777777" w:rsidR="001110CF" w:rsidRPr="00644B79" w:rsidRDefault="001110CF" w:rsidP="007879F4">
      <w:pPr>
        <w:spacing w:afterLines="30" w:after="108"/>
        <w:ind w:leftChars="400" w:left="960"/>
        <w:rPr>
          <w:rFonts w:ascii="Times New Roman" w:cs="Times New Roman"/>
        </w:rPr>
      </w:pPr>
      <w:r w:rsidRPr="00644B79">
        <w:rPr>
          <w:rFonts w:ascii="Times New Roman" w:cs="Times New Roman"/>
        </w:rPr>
        <w:t>《唯識三十論》，以「唯識無義」為主題。</w:t>
      </w:r>
    </w:p>
    <w:p w14:paraId="64290FF7" w14:textId="77777777" w:rsidR="00876FF1" w:rsidRDefault="009723C2" w:rsidP="007879F4">
      <w:pPr>
        <w:spacing w:afterLines="30" w:after="108"/>
        <w:ind w:leftChars="400" w:left="960"/>
        <w:rPr>
          <w:rFonts w:ascii="Times New Roman" w:cs="Times New Roman"/>
        </w:rPr>
      </w:pPr>
      <w:r w:rsidRPr="00644B79">
        <w:rPr>
          <w:rFonts w:ascii="Times New Roman" w:cs="Times New Roman"/>
        </w:rPr>
        <w:t>上一頌的「</w:t>
      </w:r>
      <w:r w:rsidRPr="00644B79">
        <w:rPr>
          <w:rFonts w:ascii="標楷體" w:eastAsia="標楷體" w:hAnsi="標楷體" w:cs="Times New Roman"/>
        </w:rPr>
        <w:t>諸識轉變</w:t>
      </w:r>
      <w:r w:rsidRPr="00644B79">
        <w:rPr>
          <w:rFonts w:ascii="Times New Roman" w:cs="Times New Roman"/>
        </w:rPr>
        <w:t>」，是分別（</w:t>
      </w:r>
      <w:r w:rsidRPr="00644B79">
        <w:rPr>
          <w:rFonts w:ascii="Times New Roman" w:hAnsi="Times New Roman" w:cs="Times New Roman"/>
        </w:rPr>
        <w:t>vikalpa</w:t>
      </w:r>
      <w:r w:rsidRPr="00644B79">
        <w:rPr>
          <w:rFonts w:ascii="Times New Roman" w:cs="Times New Roman"/>
        </w:rPr>
        <w:t>），依此而起所分別（</w:t>
      </w:r>
      <w:r w:rsidRPr="00644B79">
        <w:rPr>
          <w:rFonts w:ascii="Times New Roman" w:hAnsi="Times New Roman" w:cs="Times New Roman"/>
        </w:rPr>
        <w:t>vikalpita</w:t>
      </w:r>
      <w:r w:rsidRPr="00644B79">
        <w:rPr>
          <w:rFonts w:ascii="Times New Roman" w:cs="Times New Roman"/>
        </w:rPr>
        <w:t>）；所分別是非實有的，「</w:t>
      </w:r>
      <w:r w:rsidRPr="00644B79">
        <w:rPr>
          <w:rFonts w:ascii="標楷體" w:eastAsia="標楷體" w:hAnsi="標楷體" w:cs="Times New Roman"/>
        </w:rPr>
        <w:t>故一切唯識</w:t>
      </w:r>
      <w:r w:rsidRPr="00644B79">
        <w:rPr>
          <w:rFonts w:ascii="Times New Roman" w:cs="Times New Roman"/>
        </w:rPr>
        <w:t>」所現。這是與《辯中邊論》</w:t>
      </w:r>
      <w:r w:rsidR="001A2CAE" w:rsidRPr="00644B79">
        <w:rPr>
          <w:sz w:val="22"/>
          <w:shd w:val="pct15" w:color="auto" w:fill="FFFFFF"/>
        </w:rPr>
        <w:t>（</w:t>
      </w:r>
      <w:r w:rsidR="001A2CAE" w:rsidRPr="00644B79">
        <w:rPr>
          <w:rFonts w:ascii="Times New Roman" w:hAnsi="Times New Roman" w:cs="Times New Roman"/>
          <w:sz w:val="22"/>
          <w:shd w:val="pct15" w:color="auto" w:fill="FFFFFF"/>
        </w:rPr>
        <w:t>p.3</w:t>
      </w:r>
      <w:r w:rsidR="001A2CAE" w:rsidRPr="00644B79">
        <w:rPr>
          <w:rFonts w:ascii="Times New Roman" w:hAnsi="Times New Roman" w:cs="Times New Roman" w:hint="eastAsia"/>
          <w:sz w:val="22"/>
          <w:shd w:val="pct15" w:color="auto" w:fill="FFFFFF"/>
        </w:rPr>
        <w:t>37</w:t>
      </w:r>
      <w:r w:rsidR="001A2CAE" w:rsidRPr="00644B79">
        <w:rPr>
          <w:sz w:val="22"/>
          <w:shd w:val="pct15" w:color="auto" w:fill="FFFFFF"/>
        </w:rPr>
        <w:t>）</w:t>
      </w:r>
      <w:r w:rsidRPr="00644B79">
        <w:rPr>
          <w:rFonts w:ascii="Times New Roman" w:cs="Times New Roman"/>
        </w:rPr>
        <w:t>相同的，如「</w:t>
      </w:r>
      <w:r w:rsidRPr="00644B79">
        <w:rPr>
          <w:rFonts w:ascii="標楷體" w:eastAsia="標楷體" w:hAnsi="標楷體" w:cs="Times New Roman"/>
        </w:rPr>
        <w:t>虛妄分別</w:t>
      </w:r>
      <w:r w:rsidRPr="00644B79">
        <w:rPr>
          <w:rFonts w:ascii="Times New Roman" w:cs="Times New Roman"/>
        </w:rPr>
        <w:t>」，是三界的心心所法，是依他起相，是「</w:t>
      </w:r>
      <w:r w:rsidRPr="00644B79">
        <w:rPr>
          <w:rFonts w:ascii="標楷體" w:eastAsia="標楷體" w:hAnsi="標楷體" w:cs="Times New Roman"/>
        </w:rPr>
        <w:t>有</w:t>
      </w:r>
      <w:r w:rsidRPr="00644B79">
        <w:rPr>
          <w:rFonts w:ascii="Times New Roman" w:cs="Times New Roman"/>
        </w:rPr>
        <w:t>」的。</w:t>
      </w:r>
    </w:p>
    <w:p w14:paraId="64290FF8" w14:textId="77777777" w:rsidR="00940A08" w:rsidRPr="00644B79" w:rsidRDefault="009723C2" w:rsidP="007879F4">
      <w:pPr>
        <w:spacing w:afterLines="30" w:after="108"/>
        <w:ind w:leftChars="400" w:left="960"/>
        <w:rPr>
          <w:rFonts w:ascii="Times New Roman" w:cs="Times New Roman"/>
        </w:rPr>
      </w:pPr>
      <w:r w:rsidRPr="00644B79">
        <w:rPr>
          <w:rFonts w:ascii="Times New Roman" w:cs="Times New Roman"/>
        </w:rPr>
        <w:t>與分別相對立的所分別</w:t>
      </w:r>
      <w:r w:rsidRPr="00644B79">
        <w:rPr>
          <w:rFonts w:ascii="Times New Roman" w:hAnsi="Times New Roman" w:cs="Times New Roman"/>
        </w:rPr>
        <w:t>——</w:t>
      </w:r>
      <w:r w:rsidRPr="00644B79">
        <w:rPr>
          <w:rFonts w:ascii="Times New Roman" w:cs="Times New Roman"/>
        </w:rPr>
        <w:t>境；或依虛妄分別而引起的二取</w:t>
      </w:r>
      <w:r w:rsidRPr="00644B79">
        <w:rPr>
          <w:rFonts w:ascii="Times New Roman" w:hAnsi="Times New Roman" w:cs="Times New Roman"/>
        </w:rPr>
        <w:t>——</w:t>
      </w:r>
      <w:r w:rsidRPr="00644B79">
        <w:rPr>
          <w:rFonts w:ascii="Times New Roman" w:cs="Times New Roman"/>
        </w:rPr>
        <w:t>能取與所取，是遍計所執相（</w:t>
      </w:r>
      <w:r w:rsidRPr="00644B79">
        <w:rPr>
          <w:rFonts w:ascii="Times New Roman" w:hAnsi="Times New Roman" w:cs="Times New Roman"/>
        </w:rPr>
        <w:t>parikalpita-lakṣaṇa</w:t>
      </w:r>
      <w:r w:rsidRPr="00644B79">
        <w:rPr>
          <w:rFonts w:ascii="Times New Roman" w:cs="Times New Roman"/>
        </w:rPr>
        <w:t>），是沒有的。</w:t>
      </w:r>
      <w:r w:rsidR="00940A08" w:rsidRPr="00644B79">
        <w:rPr>
          <w:rStyle w:val="af2"/>
          <w:rFonts w:ascii="Times New Roman" w:hAnsi="Times New Roman"/>
          <w:color w:val="000000"/>
        </w:rPr>
        <w:footnoteReference w:id="125"/>
      </w:r>
    </w:p>
    <w:p w14:paraId="64290FF9" w14:textId="77777777" w:rsidR="0005594A" w:rsidRPr="00644B79" w:rsidRDefault="009723C2" w:rsidP="007879F4">
      <w:pPr>
        <w:spacing w:afterLines="30" w:after="108"/>
        <w:ind w:leftChars="400" w:left="960"/>
        <w:rPr>
          <w:rFonts w:ascii="Times New Roman" w:cs="Times New Roman"/>
        </w:rPr>
      </w:pPr>
      <w:r w:rsidRPr="00644B79">
        <w:rPr>
          <w:rFonts w:ascii="Times New Roman" w:cs="Times New Roman"/>
        </w:rPr>
        <w:t>依他起有的，是心心所法</w:t>
      </w:r>
      <w:r w:rsidRPr="00644B79">
        <w:rPr>
          <w:rFonts w:ascii="Times New Roman" w:hAnsi="Times New Roman" w:cs="Times New Roman"/>
        </w:rPr>
        <w:t>——</w:t>
      </w:r>
      <w:r w:rsidRPr="00644B79">
        <w:rPr>
          <w:rFonts w:ascii="Times New Roman" w:cs="Times New Roman"/>
        </w:rPr>
        <w:t>分別；《</w:t>
      </w:r>
      <w:r w:rsidR="0005594A" w:rsidRPr="00644B79">
        <w:rPr>
          <w:rFonts w:ascii="Times New Roman" w:cs="Times New Roman"/>
        </w:rPr>
        <w:t>唯識</w:t>
      </w:r>
      <w:r w:rsidRPr="00644B79">
        <w:rPr>
          <w:rFonts w:ascii="Times New Roman" w:cs="Times New Roman"/>
        </w:rPr>
        <w:t>三十論》也說依他起性是：「</w:t>
      </w:r>
      <w:r w:rsidRPr="00644B79">
        <w:rPr>
          <w:rFonts w:ascii="標楷體" w:eastAsia="標楷體" w:hAnsi="標楷體" w:cs="Times New Roman"/>
        </w:rPr>
        <w:t>分別，緣所生</w:t>
      </w:r>
      <w:r w:rsidRPr="00644B79">
        <w:rPr>
          <w:rFonts w:ascii="Times New Roman" w:cs="Times New Roman"/>
        </w:rPr>
        <w:t>」。</w:t>
      </w:r>
      <w:r w:rsidR="00710C7C" w:rsidRPr="00644B79">
        <w:rPr>
          <w:rStyle w:val="af2"/>
          <w:rFonts w:ascii="Times New Roman" w:hAnsi="Times New Roman"/>
          <w:color w:val="000000"/>
        </w:rPr>
        <w:footnoteReference w:id="126"/>
      </w:r>
    </w:p>
    <w:p w14:paraId="64290FFA" w14:textId="77777777" w:rsidR="00150735" w:rsidRPr="00644B79" w:rsidRDefault="009723C2" w:rsidP="007879F4">
      <w:pPr>
        <w:spacing w:afterLines="30" w:after="108"/>
        <w:ind w:leftChars="400" w:left="960"/>
        <w:rPr>
          <w:rFonts w:ascii="Times New Roman" w:cs="Times New Roman"/>
        </w:rPr>
      </w:pPr>
      <w:r w:rsidRPr="00644B79">
        <w:rPr>
          <w:rFonts w:ascii="Times New Roman" w:cs="Times New Roman"/>
        </w:rPr>
        <w:t>第二頌，明種子識與前七識，互相熏生，為三類分別</w:t>
      </w:r>
      <w:r w:rsidRPr="00644B79">
        <w:rPr>
          <w:rFonts w:ascii="Times New Roman" w:hAnsi="Times New Roman" w:cs="Times New Roman"/>
        </w:rPr>
        <w:t>——</w:t>
      </w:r>
      <w:r w:rsidRPr="00644B79">
        <w:rPr>
          <w:rFonts w:ascii="Times New Roman" w:cs="Times New Roman"/>
        </w:rPr>
        <w:t>識生起不斷的因，與《攝論》等相同。</w:t>
      </w:r>
    </w:p>
    <w:p w14:paraId="64290FFB" w14:textId="77777777" w:rsidR="007953ED" w:rsidRPr="00644B79" w:rsidRDefault="009723C2" w:rsidP="007879F4">
      <w:pPr>
        <w:spacing w:afterLines="30" w:after="108"/>
        <w:ind w:leftChars="400" w:left="960"/>
        <w:rPr>
          <w:rFonts w:ascii="Times New Roman" w:cs="Times New Roman"/>
        </w:rPr>
      </w:pPr>
      <w:r w:rsidRPr="00644B79">
        <w:rPr>
          <w:rFonts w:ascii="Times New Roman" w:cs="Times New Roman"/>
        </w:rPr>
        <w:t>有分別「識」而沒有所分別的「義」，《唯識三十論》（及《辯中邊論》）可說是極端的「唯識無義」說。</w:t>
      </w:r>
    </w:p>
    <w:p w14:paraId="64290FFC" w14:textId="77777777" w:rsidR="007953ED" w:rsidRPr="00644B79" w:rsidRDefault="00D450FB" w:rsidP="007879F4">
      <w:pPr>
        <w:pStyle w:val="10"/>
        <w:ind w:left="600"/>
      </w:pPr>
      <w:r w:rsidRPr="00644B79">
        <w:rPr>
          <w:rFonts w:hint="eastAsia"/>
        </w:rPr>
        <w:t>（</w:t>
      </w:r>
      <w:r w:rsidRPr="00644B79">
        <w:rPr>
          <w:rFonts w:hint="eastAsia"/>
        </w:rPr>
        <w:t>4</w:t>
      </w:r>
      <w:r w:rsidRPr="00644B79">
        <w:rPr>
          <w:rFonts w:hint="eastAsia"/>
        </w:rPr>
        <w:t>）</w:t>
      </w:r>
      <w:r w:rsidR="00150735" w:rsidRPr="00644B79">
        <w:rPr>
          <w:rFonts w:hint="eastAsia"/>
        </w:rPr>
        <w:t>諸論</w:t>
      </w:r>
      <w:r w:rsidR="007953ED" w:rsidRPr="00644B79">
        <w:t>「唯識」義</w:t>
      </w:r>
      <w:r w:rsidR="00017DE0" w:rsidRPr="00644B79">
        <w:rPr>
          <w:rFonts w:hint="eastAsia"/>
        </w:rPr>
        <w:t>不盡相同</w:t>
      </w:r>
      <w:r w:rsidR="002D240B" w:rsidRPr="00644B79">
        <w:rPr>
          <w:rFonts w:hint="eastAsia"/>
          <w:bdr w:val="none" w:sz="0" w:space="0" w:color="auto"/>
        </w:rPr>
        <w:t>（</w:t>
      </w:r>
      <w:r w:rsidR="002D240B" w:rsidRPr="00644B79">
        <w:rPr>
          <w:rFonts w:hint="eastAsia"/>
          <w:bdr w:val="none" w:sz="0" w:space="0" w:color="auto"/>
        </w:rPr>
        <w:t>p.337</w:t>
      </w:r>
      <w:r w:rsidR="002D240B" w:rsidRPr="00644B79">
        <w:rPr>
          <w:rFonts w:hint="eastAsia"/>
          <w:bdr w:val="none" w:sz="0" w:space="0" w:color="auto"/>
        </w:rPr>
        <w:t>）</w:t>
      </w:r>
    </w:p>
    <w:p w14:paraId="64290FFD" w14:textId="77777777" w:rsidR="00940A08" w:rsidRPr="00644B79" w:rsidRDefault="009723C2" w:rsidP="007879F4">
      <w:pPr>
        <w:spacing w:afterLines="30" w:after="108"/>
        <w:ind w:leftChars="250" w:left="600"/>
        <w:rPr>
          <w:rFonts w:ascii="Times New Roman" w:cs="Times New Roman"/>
        </w:rPr>
      </w:pPr>
      <w:r w:rsidRPr="00644B79">
        <w:rPr>
          <w:rFonts w:ascii="Times New Roman" w:cs="Times New Roman"/>
        </w:rPr>
        <w:t>《唯識三十論》的研究者與注釋者，也要注意到，《攝大乘論》的「</w:t>
      </w:r>
      <w:r w:rsidRPr="00644B79">
        <w:rPr>
          <w:rFonts w:ascii="標楷體" w:eastAsia="標楷體" w:hAnsi="標楷體" w:cs="Times New Roman"/>
        </w:rPr>
        <w:t>由二性</w:t>
      </w:r>
      <w:r w:rsidRPr="00644B79">
        <w:rPr>
          <w:rFonts w:ascii="Times New Roman" w:cs="Times New Roman"/>
        </w:rPr>
        <w:t>」成立唯識；《莊嚴經論》的「</w:t>
      </w:r>
      <w:r w:rsidRPr="00644B79">
        <w:rPr>
          <w:rFonts w:ascii="標楷體" w:eastAsia="標楷體" w:hAnsi="標楷體" w:cs="Times New Roman"/>
        </w:rPr>
        <w:t>所取及能取，……是說依他起</w:t>
      </w:r>
      <w:r w:rsidRPr="00644B79">
        <w:rPr>
          <w:rFonts w:ascii="Times New Roman" w:cs="Times New Roman"/>
        </w:rPr>
        <w:t>」</w:t>
      </w:r>
      <w:r w:rsidR="00710C7C" w:rsidRPr="00644B79">
        <w:rPr>
          <w:rStyle w:val="af2"/>
          <w:rFonts w:ascii="Times New Roman" w:hAnsi="Times New Roman"/>
          <w:color w:val="000000"/>
        </w:rPr>
        <w:footnoteReference w:id="127"/>
      </w:r>
      <w:r w:rsidRPr="00644B79">
        <w:rPr>
          <w:rFonts w:ascii="Times New Roman" w:cs="Times New Roman"/>
        </w:rPr>
        <w:t>。</w:t>
      </w:r>
    </w:p>
    <w:p w14:paraId="64290FFE" w14:textId="77777777" w:rsidR="009723C2" w:rsidRPr="00644B79" w:rsidRDefault="009723C2" w:rsidP="007879F4">
      <w:pPr>
        <w:spacing w:afterLines="30" w:after="108"/>
        <w:ind w:leftChars="250" w:left="600"/>
        <w:rPr>
          <w:rFonts w:ascii="Times New Roman" w:hAnsi="Times New Roman" w:cs="Times New Roman"/>
        </w:rPr>
      </w:pPr>
      <w:r w:rsidRPr="00644B79">
        <w:rPr>
          <w:rFonts w:ascii="Times New Roman" w:cs="Times New Roman"/>
        </w:rPr>
        <w:t>對古師的論典，不但要了解他，還要會通、決擇、發展，所以對《唯識三十論》的「唯識」義，雖同樣的依現行識變說，而意見是不能一致了！</w:t>
      </w:r>
    </w:p>
    <w:p w14:paraId="64290FFF" w14:textId="77777777" w:rsidR="0071753C" w:rsidRPr="00644B79" w:rsidRDefault="00D73FAF" w:rsidP="007879F4">
      <w:pPr>
        <w:pStyle w:val="1"/>
        <w:ind w:left="480"/>
      </w:pPr>
      <w:r w:rsidRPr="00644B79">
        <w:rPr>
          <w:rFonts w:hint="eastAsia"/>
        </w:rPr>
        <w:t>3</w:t>
      </w:r>
      <w:r w:rsidRPr="00644B79">
        <w:rPr>
          <w:rFonts w:hint="eastAsia"/>
        </w:rPr>
        <w:t>、</w:t>
      </w:r>
      <w:r w:rsidRPr="00644B79">
        <w:t>唯識</w:t>
      </w:r>
      <w:r w:rsidRPr="00644B79">
        <w:t>——</w:t>
      </w:r>
      <w:r w:rsidRPr="00644B79">
        <w:t>心、境有無的見解</w:t>
      </w:r>
      <w:r w:rsidR="00001116" w:rsidRPr="00644B79">
        <w:rPr>
          <w:rFonts w:hint="eastAsia"/>
          <w:bdr w:val="none" w:sz="0" w:space="0" w:color="auto"/>
        </w:rPr>
        <w:t>（</w:t>
      </w:r>
      <w:r w:rsidR="00001116" w:rsidRPr="00644B79">
        <w:rPr>
          <w:rFonts w:hint="eastAsia"/>
          <w:bdr w:val="none" w:sz="0" w:space="0" w:color="auto"/>
        </w:rPr>
        <w:t>pp.337-341</w:t>
      </w:r>
      <w:r w:rsidR="00001116" w:rsidRPr="00644B79">
        <w:rPr>
          <w:rFonts w:hint="eastAsia"/>
          <w:bdr w:val="none" w:sz="0" w:space="0" w:color="auto"/>
        </w:rPr>
        <w:t>）</w:t>
      </w:r>
    </w:p>
    <w:p w14:paraId="64291000" w14:textId="77777777" w:rsidR="005E09A6" w:rsidRPr="00644B79" w:rsidRDefault="005E09A6" w:rsidP="007879F4">
      <w:pPr>
        <w:pStyle w:val="10"/>
        <w:ind w:left="600"/>
      </w:pPr>
      <w:r w:rsidRPr="00644B79">
        <w:rPr>
          <w:rFonts w:hint="eastAsia"/>
        </w:rPr>
        <w:t>（</w:t>
      </w:r>
      <w:r w:rsidRPr="00644B79">
        <w:rPr>
          <w:rFonts w:hint="eastAsia"/>
        </w:rPr>
        <w:t>1</w:t>
      </w:r>
      <w:r w:rsidRPr="00644B79">
        <w:rPr>
          <w:rFonts w:hint="eastAsia"/>
        </w:rPr>
        <w:t>）</w:t>
      </w:r>
      <w:r w:rsidR="00B03473" w:rsidRPr="00644B79">
        <w:t>玄奘門下所傳</w:t>
      </w:r>
      <w:r w:rsidR="00B03473" w:rsidRPr="00644B79">
        <w:rPr>
          <w:rFonts w:hint="eastAsia"/>
        </w:rPr>
        <w:t>四說</w:t>
      </w:r>
      <w:r w:rsidR="00001116" w:rsidRPr="00644B79">
        <w:rPr>
          <w:rFonts w:hint="eastAsia"/>
          <w:bdr w:val="none" w:sz="0" w:space="0" w:color="auto"/>
        </w:rPr>
        <w:t>（</w:t>
      </w:r>
      <w:r w:rsidR="00001116" w:rsidRPr="00644B79">
        <w:rPr>
          <w:rFonts w:hint="eastAsia"/>
          <w:bdr w:val="none" w:sz="0" w:space="0" w:color="auto"/>
        </w:rPr>
        <w:t>pp.337-339</w:t>
      </w:r>
      <w:r w:rsidR="00001116" w:rsidRPr="00644B79">
        <w:rPr>
          <w:rFonts w:hint="eastAsia"/>
          <w:bdr w:val="none" w:sz="0" w:space="0" w:color="auto"/>
        </w:rPr>
        <w:t>）</w:t>
      </w:r>
    </w:p>
    <w:p w14:paraId="64291001" w14:textId="77777777" w:rsidR="005E09A6" w:rsidRPr="00644B79" w:rsidRDefault="005E09A6" w:rsidP="007879F4">
      <w:pPr>
        <w:pStyle w:val="Ae"/>
        <w:ind w:left="720"/>
      </w:pPr>
      <w:r w:rsidRPr="00644B79">
        <w:rPr>
          <w:rFonts w:hint="eastAsia"/>
        </w:rPr>
        <w:t>A</w:t>
      </w:r>
      <w:r w:rsidRPr="00644B79">
        <w:rPr>
          <w:rFonts w:hint="eastAsia"/>
        </w:rPr>
        <w:t>、總標四說</w:t>
      </w:r>
      <w:r w:rsidR="00001116" w:rsidRPr="00644B79">
        <w:rPr>
          <w:rFonts w:hint="eastAsia"/>
          <w:bdr w:val="none" w:sz="0" w:space="0" w:color="auto"/>
        </w:rPr>
        <w:t>（</w:t>
      </w:r>
      <w:r w:rsidR="00001116" w:rsidRPr="00644B79">
        <w:rPr>
          <w:rFonts w:hint="eastAsia"/>
          <w:bdr w:val="none" w:sz="0" w:space="0" w:color="auto"/>
        </w:rPr>
        <w:t>pp.337-338</w:t>
      </w:r>
      <w:r w:rsidR="00001116" w:rsidRPr="00644B79">
        <w:rPr>
          <w:rFonts w:hint="eastAsia"/>
          <w:bdr w:val="none" w:sz="0" w:space="0" w:color="auto"/>
        </w:rPr>
        <w:t>）</w:t>
      </w:r>
    </w:p>
    <w:p w14:paraId="64291002" w14:textId="77777777" w:rsidR="009723C2" w:rsidRPr="00644B79" w:rsidRDefault="009723C2" w:rsidP="007879F4">
      <w:pPr>
        <w:spacing w:afterLines="30" w:after="108"/>
        <w:ind w:leftChars="300" w:left="720"/>
        <w:rPr>
          <w:rFonts w:ascii="Times New Roman" w:hAnsi="Times New Roman" w:cs="Times New Roman"/>
        </w:rPr>
      </w:pPr>
      <w:r w:rsidRPr="00644B79">
        <w:rPr>
          <w:rFonts w:ascii="Times New Roman" w:cs="Times New Roman"/>
        </w:rPr>
        <w:t>關於唯識</w:t>
      </w:r>
      <w:r w:rsidRPr="00644B79">
        <w:rPr>
          <w:rFonts w:ascii="Times New Roman" w:hAnsi="Times New Roman" w:cs="Times New Roman"/>
        </w:rPr>
        <w:t>——</w:t>
      </w:r>
      <w:r w:rsidRPr="00644B79">
        <w:rPr>
          <w:rFonts w:ascii="Times New Roman" w:cs="Times New Roman"/>
        </w:rPr>
        <w:t>心、境有無的見解，玄奘門下所傳，共有四說，如《成唯識論述記》卷三本（大正</w:t>
      </w:r>
      <w:r w:rsidR="00877D96" w:rsidRPr="00644B79">
        <w:rPr>
          <w:rFonts w:ascii="Times New Roman" w:cs="Times New Roman" w:hint="eastAsia"/>
        </w:rPr>
        <w:t>43</w:t>
      </w:r>
      <w:r w:rsidR="00877D96" w:rsidRPr="00644B79">
        <w:rPr>
          <w:rFonts w:ascii="Times New Roman" w:cs="Times New Roman" w:hint="eastAsia"/>
        </w:rPr>
        <w:t>，</w:t>
      </w:r>
      <w:r w:rsidR="00877D96" w:rsidRPr="00644B79">
        <w:rPr>
          <w:rFonts w:ascii="Times New Roman" w:cs="Times New Roman" w:hint="eastAsia"/>
        </w:rPr>
        <w:t>320c</w:t>
      </w:r>
      <w:r w:rsidRPr="00644B79">
        <w:rPr>
          <w:rFonts w:ascii="Times New Roman" w:cs="Times New Roman"/>
        </w:rPr>
        <w:t>）說：</w:t>
      </w:r>
    </w:p>
    <w:p w14:paraId="64291003" w14:textId="77777777" w:rsidR="009723C2" w:rsidRPr="00644B79" w:rsidRDefault="009723C2" w:rsidP="007879F4">
      <w:pPr>
        <w:spacing w:afterLines="30" w:after="108"/>
        <w:ind w:leftChars="500" w:left="1200"/>
        <w:rPr>
          <w:rFonts w:ascii="Times New Roman" w:hAnsi="Times New Roman" w:cs="Times New Roman"/>
        </w:rPr>
      </w:pPr>
      <w:r w:rsidRPr="00644B79">
        <w:rPr>
          <w:rFonts w:ascii="Times New Roman" w:cs="Times New Roman"/>
        </w:rPr>
        <w:t>「</w:t>
      </w:r>
      <w:r w:rsidRPr="00644B79">
        <w:rPr>
          <w:rFonts w:ascii="標楷體" w:eastAsia="標楷體" w:hAnsi="標楷體" w:cs="Times New Roman"/>
        </w:rPr>
        <w:t>安惠立唯一分，難陀立二分，陳那立三分，護法立四分</w:t>
      </w:r>
      <w:r w:rsidRPr="00644B79">
        <w:rPr>
          <w:rFonts w:ascii="Times New Roman" w:cs="Times New Roman"/>
        </w:rPr>
        <w:t>」。</w:t>
      </w:r>
    </w:p>
    <w:p w14:paraId="64291004" w14:textId="77777777" w:rsidR="00753368" w:rsidRDefault="009723C2" w:rsidP="007879F4">
      <w:pPr>
        <w:spacing w:afterLines="30" w:after="108"/>
        <w:ind w:leftChars="300" w:left="720"/>
        <w:rPr>
          <w:rFonts w:ascii="Times New Roman" w:cs="Times New Roman"/>
        </w:rPr>
      </w:pPr>
      <w:r w:rsidRPr="00644B79">
        <w:rPr>
          <w:rFonts w:ascii="Times New Roman" w:cs="Times New Roman"/>
        </w:rPr>
        <w:t>安慧是一分說。近見《安慧「三十唯識釋」原典譯註》，的確是唯有分別，無有所分別的一分說。</w:t>
      </w:r>
      <w:r w:rsidR="000C25E9" w:rsidRPr="000C25E9">
        <w:rPr>
          <w:rStyle w:val="af2"/>
          <w:rFonts w:ascii="Times New Roman" w:hAnsi="Times New Roman" w:cs="Times New Roman"/>
        </w:rPr>
        <w:footnoteReference w:id="128"/>
      </w:r>
    </w:p>
    <w:p w14:paraId="64291005" w14:textId="77777777" w:rsidR="005E09A6" w:rsidRPr="00644B79" w:rsidRDefault="009723C2" w:rsidP="007879F4">
      <w:pPr>
        <w:spacing w:afterLines="30" w:after="108"/>
        <w:ind w:leftChars="300" w:left="720"/>
        <w:rPr>
          <w:rFonts w:ascii="Times New Roman" w:cs="Times New Roman"/>
        </w:rPr>
      </w:pPr>
      <w:r w:rsidRPr="00644B79">
        <w:rPr>
          <w:rFonts w:ascii="Times New Roman" w:cs="Times New Roman"/>
        </w:rPr>
        <w:t>其實，說一分的，可以有「分別」與「所分別」的一有一無；及「</w:t>
      </w:r>
      <w:r w:rsidRPr="00644B79">
        <w:rPr>
          <w:rFonts w:ascii="標楷體" w:eastAsia="標楷體" w:hAnsi="標楷體" w:cs="Times New Roman"/>
        </w:rPr>
        <w:t>虛妄分別有，於此二都無</w:t>
      </w:r>
      <w:r w:rsidRPr="00644B79">
        <w:rPr>
          <w:rFonts w:ascii="Times New Roman" w:cs="Times New Roman"/>
        </w:rPr>
        <w:t>」</w:t>
      </w:r>
      <w:r w:rsidR="000C2D43" w:rsidRPr="00644B79">
        <w:rPr>
          <w:rStyle w:val="af2"/>
          <w:rFonts w:ascii="Times New Roman" w:hAnsi="Times New Roman"/>
          <w:color w:val="000000"/>
        </w:rPr>
        <w:footnoteReference w:id="129"/>
      </w:r>
      <w:r w:rsidRPr="00644B79">
        <w:rPr>
          <w:rFonts w:ascii="Times New Roman" w:cs="Times New Roman"/>
        </w:rPr>
        <w:t>的一有二無，不過思想是相通而一致的。</w:t>
      </w:r>
    </w:p>
    <w:p w14:paraId="64291006" w14:textId="77777777" w:rsidR="005E09A6" w:rsidRPr="00644B79" w:rsidRDefault="009723C2" w:rsidP="007879F4">
      <w:pPr>
        <w:spacing w:afterLines="30" w:after="108"/>
        <w:ind w:leftChars="300" w:left="720"/>
        <w:rPr>
          <w:rFonts w:ascii="Times New Roman" w:cs="Times New Roman"/>
        </w:rPr>
      </w:pPr>
      <w:r w:rsidRPr="00644B79">
        <w:rPr>
          <w:rFonts w:ascii="Times New Roman" w:cs="Times New Roman"/>
        </w:rPr>
        <w:t>有一、二、三、四</w:t>
      </w:r>
      <w:r w:rsidRPr="00644B79">
        <w:rPr>
          <w:rFonts w:ascii="Times New Roman" w:hAnsi="Times New Roman" w:cs="Times New Roman"/>
        </w:rPr>
        <w:t>——</w:t>
      </w:r>
      <w:r w:rsidRPr="00644B79">
        <w:rPr>
          <w:rFonts w:ascii="Times New Roman" w:cs="Times New Roman"/>
        </w:rPr>
        <w:t>四說不同，是可信的；而奘</w:t>
      </w:r>
      <w:r w:rsidR="001A2CAE" w:rsidRPr="00644B79">
        <w:rPr>
          <w:sz w:val="22"/>
          <w:shd w:val="pct15" w:color="auto" w:fill="FFFFFF"/>
        </w:rPr>
        <w:t>（</w:t>
      </w:r>
      <w:r w:rsidR="001A2CAE" w:rsidRPr="00644B79">
        <w:rPr>
          <w:rFonts w:ascii="Times New Roman" w:hAnsi="Times New Roman" w:cs="Times New Roman"/>
          <w:sz w:val="22"/>
          <w:shd w:val="pct15" w:color="auto" w:fill="FFFFFF"/>
        </w:rPr>
        <w:t>p.3</w:t>
      </w:r>
      <w:r w:rsidR="001A2CAE" w:rsidRPr="00644B79">
        <w:rPr>
          <w:rFonts w:ascii="Times New Roman" w:hAnsi="Times New Roman" w:cs="Times New Roman" w:hint="eastAsia"/>
          <w:sz w:val="22"/>
          <w:shd w:val="pct15" w:color="auto" w:fill="FFFFFF"/>
        </w:rPr>
        <w:t>38</w:t>
      </w:r>
      <w:r w:rsidR="001A2CAE" w:rsidRPr="00644B79">
        <w:rPr>
          <w:sz w:val="22"/>
          <w:shd w:val="pct15" w:color="auto" w:fill="FFFFFF"/>
        </w:rPr>
        <w:t>）</w:t>
      </w:r>
      <w:r w:rsidRPr="00644B79">
        <w:rPr>
          <w:rFonts w:ascii="Times New Roman" w:cs="Times New Roman"/>
        </w:rPr>
        <w:t>門所解，多少有點揣測，可能由於玄奘所譯《成唯識論》，是雜糅而成的。</w:t>
      </w:r>
    </w:p>
    <w:p w14:paraId="64291007" w14:textId="77777777" w:rsidR="005E09A6" w:rsidRPr="00644B79" w:rsidRDefault="005E09A6" w:rsidP="007879F4">
      <w:pPr>
        <w:pStyle w:val="Ae"/>
        <w:ind w:left="720"/>
      </w:pPr>
      <w:r w:rsidRPr="00644B79">
        <w:rPr>
          <w:rFonts w:hint="eastAsia"/>
        </w:rPr>
        <w:t>B</w:t>
      </w:r>
      <w:r w:rsidRPr="00644B79">
        <w:rPr>
          <w:rFonts w:hint="eastAsia"/>
        </w:rPr>
        <w:t>、</w:t>
      </w:r>
      <w:r w:rsidR="00B03473" w:rsidRPr="00644B79">
        <w:t>以（護法說）陳那三分說為主</w:t>
      </w:r>
      <w:r w:rsidR="00B03473" w:rsidRPr="00644B79">
        <w:rPr>
          <w:rFonts w:hint="eastAsia"/>
        </w:rPr>
        <w:t>，會通前三說</w:t>
      </w:r>
      <w:r w:rsidR="00001116" w:rsidRPr="00644B79">
        <w:rPr>
          <w:rFonts w:hint="eastAsia"/>
          <w:bdr w:val="none" w:sz="0" w:space="0" w:color="auto"/>
        </w:rPr>
        <w:t>（</w:t>
      </w:r>
      <w:r w:rsidR="00001116" w:rsidRPr="00644B79">
        <w:rPr>
          <w:rFonts w:hint="eastAsia"/>
          <w:bdr w:val="none" w:sz="0" w:space="0" w:color="auto"/>
        </w:rPr>
        <w:t>pp.338-339</w:t>
      </w:r>
      <w:r w:rsidR="00001116" w:rsidRPr="00644B79">
        <w:rPr>
          <w:rFonts w:hint="eastAsia"/>
          <w:bdr w:val="none" w:sz="0" w:space="0" w:color="auto"/>
        </w:rPr>
        <w:t>）</w:t>
      </w:r>
    </w:p>
    <w:p w14:paraId="64291008" w14:textId="77777777" w:rsidR="009723C2" w:rsidRPr="00644B79" w:rsidRDefault="009723C2" w:rsidP="007879F4">
      <w:pPr>
        <w:spacing w:afterLines="30" w:after="108"/>
        <w:ind w:leftChars="300" w:left="720"/>
        <w:rPr>
          <w:rFonts w:ascii="Times New Roman" w:hAnsi="Times New Roman" w:cs="Times New Roman"/>
        </w:rPr>
      </w:pPr>
      <w:r w:rsidRPr="00644B79">
        <w:rPr>
          <w:rFonts w:ascii="Times New Roman" w:cs="Times New Roman"/>
        </w:rPr>
        <w:t>在說明「唯識」時，以（護法說）陳那三分說為主的，如《成唯識論》卷</w:t>
      </w:r>
      <w:r w:rsidR="00877D96" w:rsidRPr="00644B79">
        <w:rPr>
          <w:rFonts w:ascii="Times New Roman" w:cs="Times New Roman" w:hint="eastAsia"/>
        </w:rPr>
        <w:t>1</w:t>
      </w:r>
      <w:r w:rsidRPr="00644B79">
        <w:rPr>
          <w:rFonts w:ascii="Times New Roman" w:cs="Times New Roman"/>
        </w:rPr>
        <w:t>（大正</w:t>
      </w:r>
      <w:r w:rsidR="00877D96" w:rsidRPr="00644B79">
        <w:rPr>
          <w:rFonts w:ascii="Times New Roman" w:cs="Times New Roman" w:hint="eastAsia"/>
        </w:rPr>
        <w:t>31</w:t>
      </w:r>
      <w:r w:rsidR="00877D96" w:rsidRPr="00644B79">
        <w:rPr>
          <w:rFonts w:ascii="Times New Roman" w:cs="Times New Roman" w:hint="eastAsia"/>
        </w:rPr>
        <w:t>，</w:t>
      </w:r>
      <w:r w:rsidR="00877D96" w:rsidRPr="00644B79">
        <w:rPr>
          <w:rFonts w:ascii="Times New Roman" w:cs="Times New Roman" w:hint="eastAsia"/>
        </w:rPr>
        <w:t>1a-b</w:t>
      </w:r>
      <w:r w:rsidRPr="00644B79">
        <w:rPr>
          <w:rFonts w:ascii="Times New Roman" w:cs="Times New Roman"/>
        </w:rPr>
        <w:t>）說：</w:t>
      </w:r>
    </w:p>
    <w:p w14:paraId="64291009" w14:textId="77777777" w:rsidR="009723C2" w:rsidRPr="00644B79" w:rsidRDefault="009723C2" w:rsidP="007879F4">
      <w:pPr>
        <w:spacing w:afterLines="30" w:after="108"/>
        <w:ind w:leftChars="500" w:left="1560" w:hangingChars="150" w:hanging="360"/>
        <w:rPr>
          <w:rFonts w:ascii="Times New Roman" w:hAnsi="Times New Roman" w:cs="Times New Roman"/>
        </w:rPr>
      </w:pPr>
      <w:r w:rsidRPr="00644B79">
        <w:rPr>
          <w:rFonts w:ascii="Times New Roman" w:hAnsi="Times New Roman" w:cs="Times New Roman"/>
          <w:vertAlign w:val="superscript"/>
        </w:rPr>
        <w:t>一</w:t>
      </w:r>
      <w:r w:rsidRPr="00644B79">
        <w:rPr>
          <w:rFonts w:ascii="Times New Roman" w:hAnsi="Times New Roman" w:cs="Times New Roman"/>
        </w:rPr>
        <w:t>「</w:t>
      </w:r>
      <w:r w:rsidRPr="00644B79">
        <w:rPr>
          <w:rFonts w:ascii="標楷體" w:eastAsia="標楷體" w:hAnsi="標楷體" w:cs="Times New Roman"/>
        </w:rPr>
        <w:t>變，謂識</w:t>
      </w:r>
      <w:r w:rsidRPr="00644B79">
        <w:rPr>
          <w:rFonts w:ascii="標楷體" w:eastAsia="標楷體" w:hAnsi="標楷體" w:cs="Times New Roman"/>
          <w:b/>
        </w:rPr>
        <w:t>體轉</w:t>
      </w:r>
      <w:r w:rsidRPr="00644B79">
        <w:rPr>
          <w:rFonts w:ascii="標楷體" w:eastAsia="標楷體" w:hAnsi="標楷體" w:cs="Times New Roman"/>
        </w:rPr>
        <w:t>似二分，</w:t>
      </w:r>
      <w:r w:rsidRPr="00644B79">
        <w:rPr>
          <w:rFonts w:ascii="標楷體" w:eastAsia="標楷體" w:hAnsi="標楷體" w:cs="Times New Roman"/>
          <w:b/>
        </w:rPr>
        <w:t>相</w:t>
      </w:r>
      <w:r w:rsidRPr="00644B79">
        <w:rPr>
          <w:rFonts w:ascii="標楷體" w:eastAsia="標楷體" w:hAnsi="標楷體" w:cs="Times New Roman"/>
        </w:rPr>
        <w:t>、</w:t>
      </w:r>
      <w:r w:rsidRPr="00644B79">
        <w:rPr>
          <w:rFonts w:ascii="標楷體" w:eastAsia="標楷體" w:hAnsi="標楷體" w:cs="Times New Roman"/>
          <w:b/>
        </w:rPr>
        <w:t>見</w:t>
      </w:r>
      <w:r w:rsidRPr="00644B79">
        <w:rPr>
          <w:rFonts w:ascii="標楷體" w:eastAsia="標楷體" w:hAnsi="標楷體" w:cs="Times New Roman"/>
        </w:rPr>
        <w:t>俱依</w:t>
      </w:r>
      <w:r w:rsidRPr="00644B79">
        <w:rPr>
          <w:rFonts w:ascii="標楷體" w:eastAsia="標楷體" w:hAnsi="標楷體" w:cs="Times New Roman"/>
          <w:b/>
        </w:rPr>
        <w:t>自證</w:t>
      </w:r>
      <w:r w:rsidRPr="00644B79">
        <w:rPr>
          <w:rFonts w:ascii="標楷體" w:eastAsia="標楷體" w:hAnsi="標楷體" w:cs="Times New Roman"/>
        </w:rPr>
        <w:t>起故。依斯二分施設我法，彼二離此無所依故</w:t>
      </w:r>
      <w:r w:rsidRPr="00644B79">
        <w:rPr>
          <w:rFonts w:ascii="Times New Roman" w:hAnsi="Times New Roman" w:cs="Times New Roman"/>
        </w:rPr>
        <w:t>」。</w:t>
      </w:r>
    </w:p>
    <w:p w14:paraId="6429100A" w14:textId="77777777" w:rsidR="009723C2" w:rsidRPr="00644B79" w:rsidRDefault="009723C2" w:rsidP="007879F4">
      <w:pPr>
        <w:spacing w:afterLines="30" w:after="108"/>
        <w:ind w:leftChars="500" w:left="1560" w:hangingChars="150" w:hanging="360"/>
        <w:rPr>
          <w:rFonts w:ascii="Times New Roman" w:hAnsi="Times New Roman" w:cs="Times New Roman"/>
        </w:rPr>
      </w:pPr>
      <w:r w:rsidRPr="00644B79">
        <w:rPr>
          <w:rFonts w:ascii="Times New Roman" w:hAnsi="Times New Roman" w:cs="Times New Roman"/>
          <w:vertAlign w:val="superscript"/>
        </w:rPr>
        <w:t>二</w:t>
      </w:r>
      <w:r w:rsidRPr="00644B79">
        <w:rPr>
          <w:rFonts w:ascii="Times New Roman" w:hAnsi="Times New Roman" w:cs="Times New Roman"/>
        </w:rPr>
        <w:t>「</w:t>
      </w:r>
      <w:r w:rsidRPr="00644B79">
        <w:rPr>
          <w:rFonts w:ascii="標楷體" w:eastAsia="標楷體" w:hAnsi="標楷體" w:cs="Times New Roman"/>
        </w:rPr>
        <w:t>或復</w:t>
      </w:r>
      <w:r w:rsidRPr="00644B79">
        <w:rPr>
          <w:rFonts w:ascii="標楷體" w:eastAsia="標楷體" w:hAnsi="標楷體" w:cs="Times New Roman"/>
          <w:b/>
        </w:rPr>
        <w:t>內識</w:t>
      </w:r>
      <w:r w:rsidRPr="00644B79">
        <w:rPr>
          <w:rFonts w:ascii="標楷體" w:eastAsia="標楷體" w:hAnsi="標楷體" w:cs="Times New Roman"/>
        </w:rPr>
        <w:t>轉似</w:t>
      </w:r>
      <w:r w:rsidRPr="00644B79">
        <w:rPr>
          <w:rFonts w:ascii="標楷體" w:eastAsia="標楷體" w:hAnsi="標楷體" w:cs="Times New Roman"/>
          <w:b/>
        </w:rPr>
        <w:t>外境</w:t>
      </w:r>
      <w:r w:rsidRPr="00644B79">
        <w:rPr>
          <w:rFonts w:ascii="標楷體" w:eastAsia="標楷體" w:hAnsi="標楷體" w:cs="Times New Roman"/>
        </w:rPr>
        <w:t>，我法分別熏習力故，諸</w:t>
      </w:r>
      <w:r w:rsidRPr="00644B79">
        <w:rPr>
          <w:rFonts w:ascii="標楷體" w:eastAsia="標楷體" w:hAnsi="標楷體" w:cs="Times New Roman"/>
          <w:b/>
        </w:rPr>
        <w:t>識生時</w:t>
      </w:r>
      <w:r w:rsidRPr="00644B79">
        <w:rPr>
          <w:rFonts w:ascii="標楷體" w:eastAsia="標楷體" w:hAnsi="標楷體" w:cs="Times New Roman"/>
        </w:rPr>
        <w:t>變似我法，此我法相雖在內識，而由分別似外境現</w:t>
      </w:r>
      <w:r w:rsidRPr="00644B79">
        <w:rPr>
          <w:rFonts w:ascii="Times New Roman" w:hAnsi="Times New Roman" w:cs="Times New Roman"/>
        </w:rPr>
        <w:t>」。</w:t>
      </w:r>
    </w:p>
    <w:p w14:paraId="6429100B" w14:textId="77777777" w:rsidR="004F5E61" w:rsidRPr="00644B79" w:rsidRDefault="009723C2" w:rsidP="007879F4">
      <w:pPr>
        <w:spacing w:afterLines="30" w:after="108"/>
        <w:ind w:leftChars="300" w:left="720"/>
        <w:rPr>
          <w:rFonts w:ascii="Times New Roman" w:hAnsi="Times New Roman" w:cs="Times New Roman"/>
        </w:rPr>
      </w:pPr>
      <w:r w:rsidRPr="00644B79">
        <w:rPr>
          <w:rFonts w:ascii="Times New Roman" w:hAnsi="Times New Roman" w:cs="Times New Roman"/>
        </w:rPr>
        <w:t>這二說，第一是三分說，第二是二分說。</w:t>
      </w:r>
    </w:p>
    <w:p w14:paraId="6429100C" w14:textId="77777777" w:rsidR="00D24849" w:rsidRDefault="009723C2" w:rsidP="007879F4">
      <w:pPr>
        <w:spacing w:afterLines="30" w:after="108"/>
        <w:ind w:leftChars="300" w:left="720"/>
        <w:rPr>
          <w:rFonts w:ascii="Times New Roman" w:hAnsi="Times New Roman" w:cs="Times New Roman"/>
        </w:rPr>
      </w:pPr>
      <w:r w:rsidRPr="00644B79">
        <w:rPr>
          <w:rFonts w:ascii="Times New Roman" w:hAnsi="Times New Roman" w:cs="Times New Roman"/>
        </w:rPr>
        <w:t>《成唯識論》是以陳那（及護法）說為主的，所以說：「</w:t>
      </w:r>
      <w:r w:rsidRPr="00644B79">
        <w:rPr>
          <w:rFonts w:ascii="標楷體" w:eastAsia="標楷體" w:hAnsi="標楷體" w:cs="Times New Roman"/>
        </w:rPr>
        <w:t>變謂</w:t>
      </w:r>
      <w:r w:rsidRPr="00644B79">
        <w:rPr>
          <w:rFonts w:ascii="標楷體" w:eastAsia="標楷體" w:hAnsi="標楷體" w:cs="Times New Roman"/>
          <w:b/>
        </w:rPr>
        <w:t>識體</w:t>
      </w:r>
      <w:r w:rsidRPr="00644B79">
        <w:rPr>
          <w:rFonts w:ascii="標楷體" w:eastAsia="標楷體" w:hAnsi="標楷體" w:cs="Times New Roman"/>
        </w:rPr>
        <w:t>轉似二分</w:t>
      </w:r>
      <w:r w:rsidRPr="00644B79">
        <w:rPr>
          <w:rFonts w:ascii="Times New Roman" w:hAnsi="Times New Roman" w:cs="Times New Roman"/>
        </w:rPr>
        <w:t>」</w:t>
      </w:r>
      <w:r w:rsidR="00DE06FE" w:rsidRPr="00644B79">
        <w:rPr>
          <w:rStyle w:val="af2"/>
          <w:rFonts w:ascii="Times New Roman" w:hAnsi="Times New Roman"/>
          <w:color w:val="000000"/>
        </w:rPr>
        <w:footnoteReference w:id="130"/>
      </w:r>
      <w:r w:rsidRPr="00644B79">
        <w:rPr>
          <w:rFonts w:ascii="Times New Roman" w:hAnsi="Times New Roman" w:cs="Times New Roman"/>
        </w:rPr>
        <w:t>。二分以外有「</w:t>
      </w:r>
      <w:r w:rsidRPr="00644B79">
        <w:rPr>
          <w:rFonts w:ascii="標楷體" w:eastAsia="標楷體" w:hAnsi="標楷體" w:cs="Times New Roman"/>
        </w:rPr>
        <w:t>識體</w:t>
      </w:r>
      <w:r w:rsidRPr="00644B79">
        <w:rPr>
          <w:rFonts w:ascii="Times New Roman" w:hAnsi="Times New Roman" w:cs="Times New Roman"/>
        </w:rPr>
        <w:t>」，就是三分說。</w:t>
      </w:r>
    </w:p>
    <w:p w14:paraId="6429100D" w14:textId="77777777" w:rsidR="005E09A6" w:rsidRPr="00644B79" w:rsidRDefault="00DE06FE" w:rsidP="007879F4">
      <w:pPr>
        <w:spacing w:afterLines="30" w:after="108"/>
        <w:ind w:leftChars="300" w:left="720"/>
        <w:rPr>
          <w:rFonts w:ascii="Times New Roman" w:hAnsi="Times New Roman" w:cs="Times New Roman"/>
        </w:rPr>
      </w:pPr>
      <w:r w:rsidRPr="00644B79">
        <w:rPr>
          <w:rFonts w:ascii="Times New Roman" w:hAnsi="Times New Roman" w:cs="Times New Roman"/>
        </w:rPr>
        <w:t>如說「</w:t>
      </w:r>
      <w:r w:rsidRPr="00644B79">
        <w:rPr>
          <w:rFonts w:ascii="標楷體" w:eastAsia="標楷體" w:hAnsi="標楷體" w:cs="Times New Roman"/>
        </w:rPr>
        <w:t>變謂</w:t>
      </w:r>
      <w:r w:rsidRPr="00644B79">
        <w:rPr>
          <w:rFonts w:ascii="標楷體" w:eastAsia="標楷體" w:hAnsi="標楷體" w:cs="Times New Roman"/>
          <w:b/>
        </w:rPr>
        <w:t>識生</w:t>
      </w:r>
      <w:r w:rsidRPr="00644B79">
        <w:rPr>
          <w:rFonts w:ascii="標楷體" w:eastAsia="標楷體" w:hAnsi="標楷體" w:cs="Times New Roman"/>
        </w:rPr>
        <w:t>轉似二分</w:t>
      </w:r>
      <w:r w:rsidRPr="00644B79">
        <w:rPr>
          <w:rFonts w:ascii="Times New Roman" w:hAnsi="Times New Roman" w:cs="Times New Roman"/>
        </w:rPr>
        <w:t>」</w:t>
      </w:r>
      <w:r w:rsidRPr="00644B79">
        <w:rPr>
          <w:rStyle w:val="af2"/>
          <w:rFonts w:ascii="Times New Roman" w:hAnsi="Times New Roman"/>
          <w:color w:val="000000"/>
        </w:rPr>
        <w:footnoteReference w:id="131"/>
      </w:r>
      <w:r w:rsidRPr="00644B79">
        <w:rPr>
          <w:rFonts w:ascii="Times New Roman" w:hAnsi="Times New Roman" w:cs="Times New Roman"/>
        </w:rPr>
        <w:t>，不就是二分說嗎？</w:t>
      </w:r>
    </w:p>
    <w:p w14:paraId="6429100E" w14:textId="77777777" w:rsidR="009723C2" w:rsidRPr="00644B79" w:rsidRDefault="009723C2" w:rsidP="007879F4">
      <w:pPr>
        <w:spacing w:afterLines="30" w:after="108"/>
        <w:ind w:leftChars="300" w:left="720"/>
        <w:rPr>
          <w:rFonts w:ascii="Times New Roman" w:hAnsi="Times New Roman" w:cs="Times New Roman"/>
        </w:rPr>
      </w:pPr>
      <w:r w:rsidRPr="00644B79">
        <w:rPr>
          <w:rFonts w:ascii="Times New Roman" w:hAnsi="Times New Roman" w:cs="Times New Roman"/>
        </w:rPr>
        <w:t>類似的文句而意義不同的，如《成唯識論》卷</w:t>
      </w:r>
      <w:r w:rsidR="00877D96" w:rsidRPr="00644B79">
        <w:rPr>
          <w:rFonts w:ascii="Times New Roman" w:hAnsi="Times New Roman" w:cs="Times New Roman" w:hint="eastAsia"/>
        </w:rPr>
        <w:t>7</w:t>
      </w:r>
      <w:r w:rsidRPr="00644B79">
        <w:rPr>
          <w:rFonts w:ascii="Times New Roman" w:hAnsi="Times New Roman" w:cs="Times New Roman"/>
        </w:rPr>
        <w:t>（大正</w:t>
      </w:r>
      <w:r w:rsidR="00877D96" w:rsidRPr="00644B79">
        <w:rPr>
          <w:rFonts w:ascii="Times New Roman" w:hAnsi="Times New Roman" w:cs="Times New Roman" w:hint="eastAsia"/>
        </w:rPr>
        <w:t>31</w:t>
      </w:r>
      <w:r w:rsidR="008B107E" w:rsidRPr="00644B79">
        <w:rPr>
          <w:rFonts w:ascii="Times New Roman" w:hAnsi="Times New Roman" w:cs="Times New Roman" w:hint="eastAsia"/>
        </w:rPr>
        <w:t>，</w:t>
      </w:r>
      <w:r w:rsidR="008B107E" w:rsidRPr="00644B79">
        <w:rPr>
          <w:rFonts w:ascii="Times New Roman" w:hAnsi="Times New Roman" w:cs="Times New Roman" w:hint="eastAsia"/>
        </w:rPr>
        <w:t>38c</w:t>
      </w:r>
      <w:r w:rsidRPr="00644B79">
        <w:rPr>
          <w:rFonts w:ascii="Times New Roman" w:hAnsi="Times New Roman" w:cs="Times New Roman"/>
        </w:rPr>
        <w:t>）說：</w:t>
      </w:r>
    </w:p>
    <w:p w14:paraId="6429100F" w14:textId="77777777" w:rsidR="009723C2" w:rsidRPr="00644B79" w:rsidRDefault="009723C2" w:rsidP="007879F4">
      <w:pPr>
        <w:spacing w:afterLines="30" w:after="108"/>
        <w:ind w:leftChars="500" w:left="1560" w:hangingChars="150" w:hanging="360"/>
        <w:rPr>
          <w:rFonts w:ascii="Times New Roman" w:hAnsi="Times New Roman" w:cs="Times New Roman"/>
        </w:rPr>
      </w:pPr>
      <w:r w:rsidRPr="00644B79">
        <w:rPr>
          <w:rFonts w:ascii="Times New Roman" w:hAnsi="Times New Roman" w:cs="Times New Roman"/>
          <w:vertAlign w:val="superscript"/>
        </w:rPr>
        <w:t>一</w:t>
      </w:r>
      <w:r w:rsidRPr="00644B79">
        <w:rPr>
          <w:rFonts w:ascii="Times New Roman" w:hAnsi="Times New Roman" w:cs="Times New Roman"/>
        </w:rPr>
        <w:t>「</w:t>
      </w:r>
      <w:r w:rsidRPr="00644B79">
        <w:rPr>
          <w:rFonts w:ascii="標楷體" w:eastAsia="標楷體" w:hAnsi="標楷體" w:cs="Times New Roman"/>
        </w:rPr>
        <w:t>三能變識及彼心所，皆能變似</w:t>
      </w:r>
      <w:r w:rsidRPr="00644B79">
        <w:rPr>
          <w:rFonts w:ascii="標楷體" w:eastAsia="標楷體" w:hAnsi="標楷體" w:cs="Times New Roman"/>
          <w:b/>
        </w:rPr>
        <w:t>見相</w:t>
      </w:r>
      <w:r w:rsidRPr="00644B79">
        <w:rPr>
          <w:rFonts w:ascii="標楷體" w:eastAsia="標楷體" w:hAnsi="標楷體" w:cs="Times New Roman"/>
        </w:rPr>
        <w:t>二分，立轉變名。所變見分，說名分別，能取相故。所變相分，名所分別，見所取故</w:t>
      </w:r>
      <w:r w:rsidRPr="00644B79">
        <w:rPr>
          <w:rFonts w:ascii="Times New Roman" w:hAnsi="Times New Roman" w:cs="Times New Roman"/>
        </w:rPr>
        <w:t>」。</w:t>
      </w:r>
    </w:p>
    <w:p w14:paraId="64291010" w14:textId="77777777" w:rsidR="009723C2" w:rsidRPr="00644B79" w:rsidRDefault="009723C2" w:rsidP="007879F4">
      <w:pPr>
        <w:spacing w:afterLines="30" w:after="108"/>
        <w:ind w:leftChars="500" w:left="1560" w:hangingChars="150" w:hanging="360"/>
        <w:rPr>
          <w:rFonts w:ascii="Times New Roman" w:hAnsi="Times New Roman" w:cs="Times New Roman"/>
        </w:rPr>
      </w:pPr>
      <w:r w:rsidRPr="00644B79">
        <w:rPr>
          <w:rFonts w:ascii="Times New Roman" w:hAnsi="Times New Roman" w:cs="Times New Roman"/>
          <w:vertAlign w:val="superscript"/>
        </w:rPr>
        <w:t>二</w:t>
      </w:r>
      <w:r w:rsidRPr="00644B79">
        <w:rPr>
          <w:rFonts w:ascii="Times New Roman" w:hAnsi="Times New Roman" w:cs="Times New Roman"/>
        </w:rPr>
        <w:t>「</w:t>
      </w:r>
      <w:r w:rsidRPr="00644B79">
        <w:rPr>
          <w:rFonts w:ascii="標楷體" w:eastAsia="標楷體" w:hAnsi="標楷體" w:cs="Times New Roman"/>
        </w:rPr>
        <w:t>或轉變者，謂諸內識，轉似我法外境相現。此能轉變，即名分別。……此所執境，名所分別，即所妄執實我法性</w:t>
      </w:r>
      <w:r w:rsidRPr="00644B79">
        <w:rPr>
          <w:rFonts w:ascii="Times New Roman" w:hAnsi="Times New Roman" w:cs="Times New Roman"/>
        </w:rPr>
        <w:t>」。</w:t>
      </w:r>
    </w:p>
    <w:p w14:paraId="64291011" w14:textId="77777777" w:rsidR="00D854A4" w:rsidRPr="00644B79" w:rsidRDefault="009723C2" w:rsidP="007879F4">
      <w:pPr>
        <w:spacing w:afterLines="30" w:after="108"/>
        <w:ind w:leftChars="300" w:left="720"/>
        <w:rPr>
          <w:rFonts w:ascii="Times New Roman" w:hAnsi="Times New Roman" w:cs="Times New Roman"/>
        </w:rPr>
      </w:pPr>
      <w:r w:rsidRPr="00644B79">
        <w:rPr>
          <w:rFonts w:ascii="Times New Roman" w:hAnsi="Times New Roman" w:cs="Times New Roman"/>
        </w:rPr>
        <w:t>第一是二分說；第二是一分說，與安慧釋相合。這二說，本來與卷一的二說相當，但《成唯識論》依陳那（三分）說，所以「</w:t>
      </w:r>
      <w:r w:rsidRPr="00644B79">
        <w:rPr>
          <w:rFonts w:ascii="標楷體" w:eastAsia="標楷體" w:hAnsi="標楷體" w:cs="Times New Roman"/>
          <w:b/>
        </w:rPr>
        <w:t>識</w:t>
      </w:r>
      <w:r w:rsidRPr="00644B79">
        <w:rPr>
          <w:rFonts w:ascii="標楷體" w:eastAsia="標楷體" w:hAnsi="標楷體" w:cs="Times New Roman"/>
        </w:rPr>
        <w:t>能變似見相二分</w:t>
      </w:r>
      <w:r w:rsidRPr="00644B79">
        <w:rPr>
          <w:rFonts w:ascii="Times New Roman" w:hAnsi="Times New Roman" w:cs="Times New Roman"/>
        </w:rPr>
        <w:t>」</w:t>
      </w:r>
      <w:r w:rsidR="00B03473" w:rsidRPr="00644B79">
        <w:rPr>
          <w:rStyle w:val="af2"/>
          <w:rFonts w:ascii="Times New Roman" w:hAnsi="Times New Roman"/>
          <w:color w:val="000000"/>
        </w:rPr>
        <w:footnoteReference w:id="132"/>
      </w:r>
      <w:r w:rsidRPr="00644B79">
        <w:rPr>
          <w:rFonts w:ascii="Times New Roman" w:hAnsi="Times New Roman" w:cs="Times New Roman"/>
        </w:rPr>
        <w:t>，引申為「</w:t>
      </w:r>
      <w:r w:rsidRPr="00644B79">
        <w:rPr>
          <w:rFonts w:ascii="標楷體" w:eastAsia="標楷體" w:hAnsi="標楷體" w:cs="Times New Roman"/>
          <w:b/>
        </w:rPr>
        <w:t>識體</w:t>
      </w:r>
      <w:r w:rsidRPr="00644B79">
        <w:rPr>
          <w:rFonts w:ascii="標楷體" w:eastAsia="標楷體" w:hAnsi="標楷體" w:cs="Times New Roman"/>
        </w:rPr>
        <w:t>轉似二分</w:t>
      </w:r>
      <w:r w:rsidRPr="00644B79">
        <w:rPr>
          <w:rFonts w:ascii="Times New Roman" w:hAnsi="Times New Roman" w:cs="Times New Roman"/>
        </w:rPr>
        <w:t>」</w:t>
      </w:r>
      <w:r w:rsidR="00E13563" w:rsidRPr="00644B79">
        <w:rPr>
          <w:rStyle w:val="af2"/>
          <w:rFonts w:ascii="Times New Roman" w:hAnsi="Times New Roman"/>
          <w:color w:val="000000"/>
        </w:rPr>
        <w:footnoteReference w:id="133"/>
      </w:r>
      <w:r w:rsidRPr="00644B79">
        <w:rPr>
          <w:rFonts w:ascii="Times New Roman" w:hAnsi="Times New Roman" w:cs="Times New Roman"/>
        </w:rPr>
        <w:t>，成為三分說</w:t>
      </w:r>
      <w:r w:rsidR="008D2602" w:rsidRPr="00644B79">
        <w:rPr>
          <w:sz w:val="22"/>
          <w:shd w:val="pct15" w:color="auto" w:fill="FFFFFF"/>
        </w:rPr>
        <w:t>（</w:t>
      </w:r>
      <w:r w:rsidR="008D2602" w:rsidRPr="00644B79">
        <w:rPr>
          <w:rFonts w:ascii="Times New Roman" w:hAnsi="Times New Roman" w:cs="Times New Roman"/>
          <w:sz w:val="22"/>
          <w:shd w:val="pct15" w:color="auto" w:fill="FFFFFF"/>
        </w:rPr>
        <w:t>p.3</w:t>
      </w:r>
      <w:r w:rsidR="008D2602" w:rsidRPr="00644B79">
        <w:rPr>
          <w:rFonts w:ascii="Times New Roman" w:hAnsi="Times New Roman" w:cs="Times New Roman" w:hint="eastAsia"/>
          <w:sz w:val="22"/>
          <w:shd w:val="pct15" w:color="auto" w:fill="FFFFFF"/>
        </w:rPr>
        <w:t>39</w:t>
      </w:r>
      <w:r w:rsidR="008D2602" w:rsidRPr="00644B79">
        <w:rPr>
          <w:sz w:val="22"/>
          <w:shd w:val="pct15" w:color="auto" w:fill="FFFFFF"/>
        </w:rPr>
        <w:t>）</w:t>
      </w:r>
      <w:r w:rsidRPr="00644B79">
        <w:rPr>
          <w:rFonts w:ascii="Times New Roman" w:hAnsi="Times New Roman" w:cs="Times New Roman"/>
        </w:rPr>
        <w:t>。</w:t>
      </w:r>
    </w:p>
    <w:p w14:paraId="64291012" w14:textId="77777777" w:rsidR="005E09A6" w:rsidRPr="00644B79" w:rsidRDefault="005E09A6" w:rsidP="007879F4">
      <w:pPr>
        <w:pStyle w:val="10"/>
        <w:ind w:left="600"/>
      </w:pPr>
      <w:r w:rsidRPr="00644B79">
        <w:rPr>
          <w:rFonts w:hint="eastAsia"/>
        </w:rPr>
        <w:t>（</w:t>
      </w:r>
      <w:r w:rsidRPr="00644B79">
        <w:rPr>
          <w:rFonts w:hint="eastAsia"/>
        </w:rPr>
        <w:t>2</w:t>
      </w:r>
      <w:r w:rsidRPr="00644B79">
        <w:rPr>
          <w:rFonts w:hint="eastAsia"/>
        </w:rPr>
        <w:t>）</w:t>
      </w:r>
      <w:r w:rsidR="006B1E1A" w:rsidRPr="00644B79">
        <w:rPr>
          <w:rFonts w:hint="eastAsia"/>
        </w:rPr>
        <w:t>釋</w:t>
      </w:r>
      <w:r w:rsidRPr="00644B79">
        <w:rPr>
          <w:rFonts w:hint="eastAsia"/>
        </w:rPr>
        <w:t>四說</w:t>
      </w:r>
      <w:r w:rsidR="006B1E1A" w:rsidRPr="00644B79">
        <w:rPr>
          <w:rFonts w:hint="eastAsia"/>
        </w:rPr>
        <w:t>的內涵</w:t>
      </w:r>
      <w:r w:rsidR="00001116" w:rsidRPr="00644B79">
        <w:rPr>
          <w:rFonts w:hint="eastAsia"/>
          <w:bdr w:val="none" w:sz="0" w:space="0" w:color="auto"/>
        </w:rPr>
        <w:t>（</w:t>
      </w:r>
      <w:r w:rsidR="00001116" w:rsidRPr="00644B79">
        <w:rPr>
          <w:rFonts w:hint="eastAsia"/>
          <w:bdr w:val="none" w:sz="0" w:space="0" w:color="auto"/>
        </w:rPr>
        <w:t>pp.339-341</w:t>
      </w:r>
      <w:r w:rsidR="00001116" w:rsidRPr="00644B79">
        <w:rPr>
          <w:rFonts w:hint="eastAsia"/>
          <w:bdr w:val="none" w:sz="0" w:space="0" w:color="auto"/>
        </w:rPr>
        <w:t>）</w:t>
      </w:r>
    </w:p>
    <w:p w14:paraId="64291013" w14:textId="77777777" w:rsidR="0061430B" w:rsidRPr="00644B79" w:rsidRDefault="0061430B" w:rsidP="007879F4">
      <w:pPr>
        <w:pStyle w:val="Ae"/>
        <w:ind w:left="720"/>
      </w:pPr>
      <w:r w:rsidRPr="00644B79">
        <w:rPr>
          <w:rFonts w:hint="eastAsia"/>
        </w:rPr>
        <w:t>A</w:t>
      </w:r>
      <w:r w:rsidRPr="00644B79">
        <w:rPr>
          <w:rFonts w:hint="eastAsia"/>
        </w:rPr>
        <w:t>、</w:t>
      </w:r>
      <w:r w:rsidRPr="00644B79">
        <w:rPr>
          <w:rFonts w:hAnsi="Times New Roman"/>
        </w:rPr>
        <w:t>一分說與二分說</w:t>
      </w:r>
      <w:r w:rsidR="00001116" w:rsidRPr="00644B79">
        <w:rPr>
          <w:rFonts w:hint="eastAsia"/>
          <w:bdr w:val="none" w:sz="0" w:space="0" w:color="auto"/>
        </w:rPr>
        <w:t>（</w:t>
      </w:r>
      <w:r w:rsidR="00001116" w:rsidRPr="00644B79">
        <w:rPr>
          <w:rFonts w:hint="eastAsia"/>
          <w:bdr w:val="none" w:sz="0" w:space="0" w:color="auto"/>
        </w:rPr>
        <w:t>p.339</w:t>
      </w:r>
      <w:r w:rsidR="00001116" w:rsidRPr="00644B79">
        <w:rPr>
          <w:rFonts w:hint="eastAsia"/>
          <w:bdr w:val="none" w:sz="0" w:space="0" w:color="auto"/>
        </w:rPr>
        <w:t>）</w:t>
      </w:r>
    </w:p>
    <w:p w14:paraId="64291014" w14:textId="77777777" w:rsidR="0061430B" w:rsidRPr="00644B79" w:rsidRDefault="009723C2" w:rsidP="007879F4">
      <w:pPr>
        <w:spacing w:afterLines="30" w:after="108"/>
        <w:ind w:leftChars="300" w:left="720"/>
        <w:rPr>
          <w:rFonts w:ascii="Times New Roman" w:hAnsi="Times New Roman" w:cs="Times New Roman"/>
        </w:rPr>
      </w:pPr>
      <w:r w:rsidRPr="00644B79">
        <w:rPr>
          <w:rFonts w:ascii="Times New Roman" w:hAnsi="Times New Roman" w:cs="Times New Roman"/>
        </w:rPr>
        <w:t>《攝論》的「唯識」與「二性」，就是一分說與二分說，意義本來是相通的。</w:t>
      </w:r>
    </w:p>
    <w:p w14:paraId="64291015" w14:textId="77777777" w:rsidR="0061430B" w:rsidRPr="00644B79" w:rsidRDefault="009723C2" w:rsidP="007879F4">
      <w:pPr>
        <w:spacing w:afterLines="30" w:after="108"/>
        <w:ind w:leftChars="300" w:left="720"/>
        <w:rPr>
          <w:rFonts w:ascii="Times New Roman" w:hAnsi="Times New Roman" w:cs="Times New Roman"/>
        </w:rPr>
      </w:pPr>
      <w:r w:rsidRPr="00644B79">
        <w:rPr>
          <w:rFonts w:ascii="Times New Roman" w:hAnsi="Times New Roman" w:cs="Times New Roman"/>
        </w:rPr>
        <w:t>但著重「唯識」的，以為所分別（境）是無體的遍計所執性，一切唯是識</w:t>
      </w:r>
      <w:r w:rsidRPr="00644B79">
        <w:rPr>
          <w:rFonts w:ascii="Times New Roman" w:hAnsi="Times New Roman" w:cs="Times New Roman"/>
        </w:rPr>
        <w:t>——</w:t>
      </w:r>
      <w:r w:rsidRPr="00644B79">
        <w:rPr>
          <w:rFonts w:ascii="Times New Roman" w:hAnsi="Times New Roman" w:cs="Times New Roman"/>
        </w:rPr>
        <w:t>分別的顯現。</w:t>
      </w:r>
    </w:p>
    <w:p w14:paraId="64291016" w14:textId="77777777" w:rsidR="0061430B" w:rsidRPr="00644B79" w:rsidRDefault="009723C2" w:rsidP="007879F4">
      <w:pPr>
        <w:spacing w:afterLines="30" w:after="108"/>
        <w:ind w:leftChars="300" w:left="720"/>
        <w:rPr>
          <w:rFonts w:ascii="Times New Roman" w:hAnsi="Times New Roman" w:cs="Times New Roman"/>
        </w:rPr>
      </w:pPr>
      <w:r w:rsidRPr="00644B79">
        <w:rPr>
          <w:rFonts w:ascii="Times New Roman" w:hAnsi="Times New Roman" w:cs="Times New Roman"/>
        </w:rPr>
        <w:t>而著重「二性」的，以為識能變似見、相分。呈現於心識</w:t>
      </w:r>
      <w:r w:rsidRPr="00644B79">
        <w:rPr>
          <w:rFonts w:ascii="Times New Roman" w:hAnsi="Times New Roman" w:cs="Times New Roman"/>
        </w:rPr>
        <w:t>——</w:t>
      </w:r>
      <w:r w:rsidRPr="00644B79">
        <w:rPr>
          <w:rFonts w:ascii="Times New Roman" w:hAnsi="Times New Roman" w:cs="Times New Roman"/>
        </w:rPr>
        <w:t>分別的對象，是相分</w:t>
      </w:r>
      <w:r w:rsidRPr="00644B79">
        <w:rPr>
          <w:rFonts w:ascii="Times New Roman" w:hAnsi="Times New Roman" w:cs="Times New Roman"/>
        </w:rPr>
        <w:t>——</w:t>
      </w:r>
      <w:r w:rsidRPr="00644B79">
        <w:rPr>
          <w:rFonts w:ascii="Times New Roman" w:hAnsi="Times New Roman" w:cs="Times New Roman"/>
        </w:rPr>
        <w:t>所分別，也是由識種所變現，與見分</w:t>
      </w:r>
      <w:r w:rsidRPr="00644B79">
        <w:rPr>
          <w:rFonts w:ascii="Times New Roman" w:hAnsi="Times New Roman" w:cs="Times New Roman"/>
        </w:rPr>
        <w:t>——</w:t>
      </w:r>
      <w:r w:rsidRPr="00644B79">
        <w:rPr>
          <w:rFonts w:ascii="Times New Roman" w:hAnsi="Times New Roman" w:cs="Times New Roman"/>
        </w:rPr>
        <w:t>分別有同樣的存在意義。</w:t>
      </w:r>
    </w:p>
    <w:p w14:paraId="64291017" w14:textId="77777777" w:rsidR="0061430B" w:rsidRPr="00644B79" w:rsidRDefault="009723C2" w:rsidP="007879F4">
      <w:pPr>
        <w:spacing w:afterLines="30" w:after="108"/>
        <w:ind w:leftChars="300" w:left="720"/>
        <w:rPr>
          <w:rFonts w:ascii="Times New Roman" w:hAnsi="Times New Roman" w:cs="Times New Roman"/>
        </w:rPr>
      </w:pPr>
      <w:r w:rsidRPr="00644B79">
        <w:rPr>
          <w:rFonts w:ascii="Times New Roman" w:hAnsi="Times New Roman" w:cs="Times New Roman"/>
        </w:rPr>
        <w:t>如安慧說「唯識」無境</w:t>
      </w:r>
      <w:r w:rsidRPr="00644B79">
        <w:rPr>
          <w:rFonts w:ascii="Times New Roman" w:hAnsi="Times New Roman" w:cs="Times New Roman"/>
        </w:rPr>
        <w:t>——</w:t>
      </w:r>
      <w:r w:rsidRPr="00644B79">
        <w:rPr>
          <w:rFonts w:ascii="Times New Roman" w:hAnsi="Times New Roman" w:cs="Times New Roman"/>
        </w:rPr>
        <w:t>一分說，西藏相傳，這是「</w:t>
      </w:r>
      <w:r w:rsidRPr="00644B79">
        <w:rPr>
          <w:rFonts w:ascii="Times New Roman" w:hAnsi="Times New Roman" w:cs="Times New Roman"/>
          <w:b/>
        </w:rPr>
        <w:t>無相唯識</w:t>
      </w:r>
      <w:r w:rsidRPr="00644B79">
        <w:rPr>
          <w:rFonts w:ascii="Times New Roman" w:hAnsi="Times New Roman" w:cs="Times New Roman"/>
        </w:rPr>
        <w:t>」。</w:t>
      </w:r>
    </w:p>
    <w:p w14:paraId="64291018" w14:textId="77777777" w:rsidR="0061430B" w:rsidRPr="00644B79" w:rsidRDefault="009723C2" w:rsidP="007879F4">
      <w:pPr>
        <w:spacing w:afterLines="30" w:after="108"/>
        <w:ind w:leftChars="300" w:left="720"/>
        <w:rPr>
          <w:rFonts w:ascii="Times New Roman" w:hAnsi="Times New Roman" w:cs="Times New Roman"/>
        </w:rPr>
      </w:pPr>
      <w:r w:rsidRPr="00644B79">
        <w:rPr>
          <w:rFonts w:ascii="Times New Roman" w:hAnsi="Times New Roman" w:cs="Times New Roman"/>
        </w:rPr>
        <w:t>難陀、火辨等，是「</w:t>
      </w:r>
      <w:r w:rsidRPr="00644B79">
        <w:rPr>
          <w:rFonts w:ascii="標楷體" w:eastAsia="標楷體" w:hAnsi="標楷體" w:cs="Times New Roman"/>
        </w:rPr>
        <w:t>識似見相二分</w:t>
      </w:r>
      <w:r w:rsidRPr="00644B79">
        <w:rPr>
          <w:rFonts w:ascii="Times New Roman" w:hAnsi="Times New Roman" w:cs="Times New Roman"/>
        </w:rPr>
        <w:t>」的二分說，也就是「</w:t>
      </w:r>
      <w:r w:rsidRPr="00644B79">
        <w:rPr>
          <w:rFonts w:ascii="Times New Roman" w:hAnsi="Times New Roman" w:cs="Times New Roman"/>
          <w:b/>
        </w:rPr>
        <w:t>有相唯識</w:t>
      </w:r>
      <w:r w:rsidRPr="00644B79">
        <w:rPr>
          <w:rFonts w:ascii="Times New Roman" w:hAnsi="Times New Roman" w:cs="Times New Roman"/>
        </w:rPr>
        <w:t>」。</w:t>
      </w:r>
      <w:r w:rsidR="0061430B" w:rsidRPr="00644B79">
        <w:rPr>
          <w:rStyle w:val="af2"/>
          <w:rFonts w:ascii="Times New Roman" w:hAnsi="Times New Roman"/>
          <w:color w:val="000000"/>
        </w:rPr>
        <w:footnoteReference w:id="134"/>
      </w:r>
    </w:p>
    <w:p w14:paraId="64291019" w14:textId="77777777" w:rsidR="0061430B" w:rsidRPr="00644B79" w:rsidRDefault="0061430B" w:rsidP="007879F4">
      <w:pPr>
        <w:pStyle w:val="Ae"/>
        <w:ind w:left="720"/>
      </w:pPr>
      <w:r w:rsidRPr="00644B79">
        <w:rPr>
          <w:rFonts w:hint="eastAsia"/>
        </w:rPr>
        <w:t>B</w:t>
      </w:r>
      <w:r w:rsidRPr="00644B79">
        <w:rPr>
          <w:rFonts w:hint="eastAsia"/>
        </w:rPr>
        <w:t>、</w:t>
      </w:r>
      <w:r w:rsidRPr="00644B79">
        <w:rPr>
          <w:rFonts w:hAnsi="Times New Roman" w:hint="eastAsia"/>
        </w:rPr>
        <w:t>三</w:t>
      </w:r>
      <w:r w:rsidRPr="00644B79">
        <w:rPr>
          <w:rFonts w:hAnsi="Times New Roman"/>
        </w:rPr>
        <w:t>分說與</w:t>
      </w:r>
      <w:r w:rsidRPr="00644B79">
        <w:rPr>
          <w:rFonts w:hAnsi="Times New Roman" w:hint="eastAsia"/>
        </w:rPr>
        <w:t>四</w:t>
      </w:r>
      <w:r w:rsidRPr="00644B79">
        <w:rPr>
          <w:rFonts w:hAnsi="Times New Roman"/>
        </w:rPr>
        <w:t>分說</w:t>
      </w:r>
      <w:r w:rsidR="00001116" w:rsidRPr="00644B79">
        <w:rPr>
          <w:rFonts w:hint="eastAsia"/>
          <w:bdr w:val="none" w:sz="0" w:space="0" w:color="auto"/>
        </w:rPr>
        <w:t>（</w:t>
      </w:r>
      <w:r w:rsidR="00001116" w:rsidRPr="00644B79">
        <w:rPr>
          <w:rFonts w:hint="eastAsia"/>
          <w:bdr w:val="none" w:sz="0" w:space="0" w:color="auto"/>
        </w:rPr>
        <w:t>pp.339-341</w:t>
      </w:r>
      <w:r w:rsidR="00001116" w:rsidRPr="00644B79">
        <w:rPr>
          <w:rFonts w:hint="eastAsia"/>
          <w:bdr w:val="none" w:sz="0" w:space="0" w:color="auto"/>
        </w:rPr>
        <w:t>）</w:t>
      </w:r>
    </w:p>
    <w:p w14:paraId="6429101A" w14:textId="77777777" w:rsidR="006B1E1A" w:rsidRPr="00644B79" w:rsidRDefault="006B1E1A" w:rsidP="007879F4">
      <w:pPr>
        <w:pStyle w:val="Af"/>
        <w:ind w:left="840"/>
      </w:pPr>
      <w:r w:rsidRPr="00644B79">
        <w:rPr>
          <w:rFonts w:hint="eastAsia"/>
        </w:rPr>
        <w:t>（</w:t>
      </w:r>
      <w:r w:rsidRPr="00644B79">
        <w:rPr>
          <w:rFonts w:hint="eastAsia"/>
        </w:rPr>
        <w:t>A</w:t>
      </w:r>
      <w:r w:rsidRPr="00644B79">
        <w:rPr>
          <w:rFonts w:hint="eastAsia"/>
        </w:rPr>
        <w:t>）總說──依</w:t>
      </w:r>
      <w:r w:rsidRPr="00644B79">
        <w:t>「有相唯識」而發展</w:t>
      </w:r>
      <w:r w:rsidRPr="00644B79">
        <w:rPr>
          <w:rFonts w:hint="eastAsia"/>
        </w:rPr>
        <w:t>的</w:t>
      </w:r>
      <w:r w:rsidR="00001116" w:rsidRPr="00644B79">
        <w:rPr>
          <w:rFonts w:hint="eastAsia"/>
          <w:bdr w:val="none" w:sz="0" w:space="0" w:color="auto"/>
        </w:rPr>
        <w:t>（</w:t>
      </w:r>
      <w:r w:rsidR="00001116" w:rsidRPr="00644B79">
        <w:rPr>
          <w:rFonts w:hint="eastAsia"/>
          <w:bdr w:val="none" w:sz="0" w:space="0" w:color="auto"/>
        </w:rPr>
        <w:t>p.339</w:t>
      </w:r>
      <w:r w:rsidR="00001116" w:rsidRPr="00644B79">
        <w:rPr>
          <w:rFonts w:hint="eastAsia"/>
          <w:bdr w:val="none" w:sz="0" w:space="0" w:color="auto"/>
        </w:rPr>
        <w:t>）</w:t>
      </w:r>
    </w:p>
    <w:p w14:paraId="6429101B" w14:textId="77777777" w:rsidR="006B1E1A" w:rsidRPr="00644B79" w:rsidRDefault="009723C2" w:rsidP="007879F4">
      <w:pPr>
        <w:spacing w:afterLines="30" w:after="108"/>
        <w:ind w:leftChars="350" w:left="840"/>
        <w:rPr>
          <w:rFonts w:ascii="Times New Roman" w:hAnsi="Times New Roman" w:cs="Times New Roman"/>
        </w:rPr>
      </w:pPr>
      <w:r w:rsidRPr="00644B79">
        <w:rPr>
          <w:rFonts w:ascii="Times New Roman" w:hAnsi="Times New Roman" w:cs="Times New Roman"/>
        </w:rPr>
        <w:t>三分說、四分說，都是同意「</w:t>
      </w:r>
      <w:r w:rsidRPr="00644B79">
        <w:rPr>
          <w:rFonts w:ascii="Times New Roman" w:hAnsi="Times New Roman" w:cs="Times New Roman"/>
          <w:b/>
        </w:rPr>
        <w:t>有相唯識</w:t>
      </w:r>
      <w:r w:rsidRPr="00644B79">
        <w:rPr>
          <w:rFonts w:ascii="Times New Roman" w:hAnsi="Times New Roman" w:cs="Times New Roman"/>
        </w:rPr>
        <w:t>」而發展所成的。</w:t>
      </w:r>
    </w:p>
    <w:p w14:paraId="6429101C" w14:textId="77777777" w:rsidR="006B1E1A" w:rsidRPr="00644B79" w:rsidRDefault="006B1E1A" w:rsidP="007879F4">
      <w:pPr>
        <w:pStyle w:val="Af"/>
        <w:ind w:left="840"/>
      </w:pPr>
      <w:r w:rsidRPr="00644B79">
        <w:rPr>
          <w:rFonts w:hint="eastAsia"/>
        </w:rPr>
        <w:t>（</w:t>
      </w:r>
      <w:r w:rsidRPr="00644B79">
        <w:rPr>
          <w:rFonts w:hint="eastAsia"/>
        </w:rPr>
        <w:t>B</w:t>
      </w:r>
      <w:r w:rsidRPr="00644B79">
        <w:rPr>
          <w:rFonts w:hint="eastAsia"/>
        </w:rPr>
        <w:t>）別釋</w:t>
      </w:r>
      <w:r w:rsidR="00001116" w:rsidRPr="00644B79">
        <w:rPr>
          <w:rFonts w:hint="eastAsia"/>
          <w:bdr w:val="none" w:sz="0" w:space="0" w:color="auto"/>
        </w:rPr>
        <w:t>（</w:t>
      </w:r>
      <w:r w:rsidR="00001116" w:rsidRPr="00644B79">
        <w:rPr>
          <w:rFonts w:hint="eastAsia"/>
          <w:bdr w:val="none" w:sz="0" w:space="0" w:color="auto"/>
        </w:rPr>
        <w:t>pp.339-340</w:t>
      </w:r>
      <w:r w:rsidR="00001116" w:rsidRPr="00644B79">
        <w:rPr>
          <w:rFonts w:hint="eastAsia"/>
          <w:bdr w:val="none" w:sz="0" w:space="0" w:color="auto"/>
        </w:rPr>
        <w:t>）</w:t>
      </w:r>
    </w:p>
    <w:p w14:paraId="6429101D" w14:textId="77777777" w:rsidR="006B1E1A" w:rsidRPr="00644B79" w:rsidRDefault="006B1E1A" w:rsidP="007879F4">
      <w:pPr>
        <w:pStyle w:val="b"/>
      </w:pPr>
      <w:r w:rsidRPr="00644B79">
        <w:rPr>
          <w:rFonts w:hint="eastAsia"/>
        </w:rPr>
        <w:t>a</w:t>
      </w:r>
      <w:r w:rsidRPr="00644B79">
        <w:rPr>
          <w:rFonts w:hint="eastAsia"/>
        </w:rPr>
        <w:t>、三</w:t>
      </w:r>
      <w:r w:rsidRPr="00644B79">
        <w:t>分說</w:t>
      </w:r>
      <w:r w:rsidR="00841584" w:rsidRPr="00644B79">
        <w:rPr>
          <w:rFonts w:hint="eastAsia"/>
        </w:rPr>
        <w:t>的意義</w:t>
      </w:r>
      <w:r w:rsidR="00001116" w:rsidRPr="00644B79">
        <w:rPr>
          <w:rFonts w:hint="eastAsia"/>
          <w:bdr w:val="none" w:sz="0" w:space="0" w:color="auto"/>
        </w:rPr>
        <w:t>（</w:t>
      </w:r>
      <w:r w:rsidR="00001116" w:rsidRPr="00644B79">
        <w:rPr>
          <w:rFonts w:hint="eastAsia"/>
          <w:bdr w:val="none" w:sz="0" w:space="0" w:color="auto"/>
        </w:rPr>
        <w:t>pp.339-340</w:t>
      </w:r>
      <w:r w:rsidR="00001116" w:rsidRPr="00644B79">
        <w:rPr>
          <w:rFonts w:hint="eastAsia"/>
          <w:bdr w:val="none" w:sz="0" w:space="0" w:color="auto"/>
        </w:rPr>
        <w:t>）</w:t>
      </w:r>
    </w:p>
    <w:p w14:paraId="6429101E" w14:textId="77777777" w:rsidR="00373CAF" w:rsidRPr="00644B79" w:rsidRDefault="00373CAF" w:rsidP="007879F4">
      <w:pPr>
        <w:pStyle w:val="b0"/>
      </w:pPr>
      <w:r w:rsidRPr="00644B79">
        <w:rPr>
          <w:rFonts w:hint="eastAsia"/>
        </w:rPr>
        <w:t>（</w:t>
      </w:r>
      <w:r w:rsidRPr="00644B79">
        <w:rPr>
          <w:rFonts w:hint="eastAsia"/>
        </w:rPr>
        <w:t>a</w:t>
      </w:r>
      <w:r w:rsidRPr="00644B79">
        <w:rPr>
          <w:rFonts w:hint="eastAsia"/>
        </w:rPr>
        <w:t>）三</w:t>
      </w:r>
      <w:r w:rsidR="003E3850" w:rsidRPr="00644B79">
        <w:t>分</w:t>
      </w:r>
      <w:r w:rsidR="003E3850" w:rsidRPr="00644B79">
        <w:rPr>
          <w:rFonts w:hint="eastAsia"/>
        </w:rPr>
        <w:t>說的內容</w:t>
      </w:r>
      <w:r w:rsidR="00841584" w:rsidRPr="00644B79">
        <w:t>——</w:t>
      </w:r>
      <w:r w:rsidR="00841584" w:rsidRPr="00644B79">
        <w:t>相分，見分，自證分</w:t>
      </w:r>
      <w:r w:rsidR="00001116" w:rsidRPr="00644B79">
        <w:rPr>
          <w:rFonts w:hint="eastAsia"/>
          <w:bdr w:val="none" w:sz="0" w:space="0" w:color="auto"/>
        </w:rPr>
        <w:t>（</w:t>
      </w:r>
      <w:r w:rsidR="00001116" w:rsidRPr="00644B79">
        <w:rPr>
          <w:rFonts w:hint="eastAsia"/>
          <w:bdr w:val="none" w:sz="0" w:space="0" w:color="auto"/>
        </w:rPr>
        <w:t>p.339</w:t>
      </w:r>
      <w:r w:rsidR="00001116" w:rsidRPr="00644B79">
        <w:rPr>
          <w:rFonts w:hint="eastAsia"/>
          <w:bdr w:val="none" w:sz="0" w:space="0" w:color="auto"/>
        </w:rPr>
        <w:t>）</w:t>
      </w:r>
    </w:p>
    <w:p w14:paraId="6429101F" w14:textId="77777777" w:rsidR="00373CAF" w:rsidRPr="00644B79" w:rsidRDefault="009723C2" w:rsidP="007879F4">
      <w:pPr>
        <w:spacing w:afterLines="30" w:after="108"/>
        <w:ind w:leftChars="450" w:left="1080"/>
        <w:rPr>
          <w:rFonts w:ascii="Times New Roman" w:hAnsi="Times New Roman" w:cs="Times New Roman"/>
        </w:rPr>
      </w:pPr>
      <w:r w:rsidRPr="00644B79">
        <w:rPr>
          <w:rFonts w:ascii="Times New Roman" w:hAnsi="Times New Roman" w:cs="Times New Roman"/>
        </w:rPr>
        <w:t>三分說</w:t>
      </w:r>
      <w:r w:rsidRPr="00644B79">
        <w:rPr>
          <w:rFonts w:ascii="Times New Roman" w:hAnsi="Times New Roman" w:cs="Times New Roman"/>
        </w:rPr>
        <w:t>——</w:t>
      </w:r>
      <w:r w:rsidRPr="00644B79">
        <w:rPr>
          <w:rFonts w:ascii="Times New Roman" w:hAnsi="Times New Roman" w:cs="Times New Roman"/>
        </w:rPr>
        <w:t>相分，見分，自證分，是依據陳那《集量論釋</w:t>
      </w:r>
      <w:r w:rsidR="006B1E1A" w:rsidRPr="00644B79">
        <w:rPr>
          <w:rFonts w:ascii="Times New Roman" w:hAnsi="Times New Roman" w:cs="Times New Roman"/>
        </w:rPr>
        <w:t>》</w:t>
      </w:r>
      <w:r w:rsidR="006B1E1A" w:rsidRPr="00644B79">
        <w:rPr>
          <w:rFonts w:ascii="Times New Roman" w:hAnsi="Times New Roman" w:cs="Times New Roman" w:hint="eastAsia"/>
        </w:rPr>
        <w:t>〈</w:t>
      </w:r>
      <w:r w:rsidR="006B1E1A" w:rsidRPr="00644B79">
        <w:rPr>
          <w:rFonts w:ascii="Times New Roman" w:hAnsi="Times New Roman" w:cs="Times New Roman"/>
        </w:rPr>
        <w:t>現量品</w:t>
      </w:r>
      <w:r w:rsidR="006B1E1A" w:rsidRPr="00644B79">
        <w:rPr>
          <w:rFonts w:ascii="Times New Roman" w:hAnsi="Times New Roman" w:cs="Times New Roman" w:hint="eastAsia"/>
        </w:rPr>
        <w:t>〉</w:t>
      </w:r>
      <w:r w:rsidRPr="00644B79">
        <w:rPr>
          <w:rFonts w:ascii="Times New Roman" w:hAnsi="Times New Roman" w:cs="Times New Roman"/>
        </w:rPr>
        <w:t>的，如《成唯識論》引偈說：「</w:t>
      </w:r>
      <w:r w:rsidRPr="00644B79">
        <w:rPr>
          <w:rFonts w:ascii="標楷體" w:eastAsia="標楷體" w:hAnsi="標楷體" w:cs="Times New Roman"/>
        </w:rPr>
        <w:t>似境相所量；能取相、自證，即能量及果：此三體無別</w:t>
      </w:r>
      <w:r w:rsidRPr="00644B79">
        <w:rPr>
          <w:rFonts w:ascii="Times New Roman" w:hAnsi="Times New Roman" w:cs="Times New Roman"/>
        </w:rPr>
        <w:t>」</w:t>
      </w:r>
      <w:r w:rsidR="006F5F6C" w:rsidRPr="00644B79">
        <w:rPr>
          <w:rStyle w:val="af2"/>
          <w:rFonts w:ascii="Times New Roman" w:hAnsi="Times New Roman"/>
          <w:color w:val="000000"/>
        </w:rPr>
        <w:footnoteReference w:id="135"/>
      </w:r>
      <w:r w:rsidRPr="00644B79">
        <w:rPr>
          <w:rFonts w:ascii="Times New Roman" w:hAnsi="Times New Roman" w:cs="Times New Roman"/>
        </w:rPr>
        <w:t>。</w:t>
      </w:r>
    </w:p>
    <w:p w14:paraId="64291020" w14:textId="77777777" w:rsidR="00373CAF" w:rsidRPr="00644B79" w:rsidRDefault="009723C2" w:rsidP="007879F4">
      <w:pPr>
        <w:spacing w:afterLines="30" w:after="108"/>
        <w:ind w:leftChars="450" w:left="1080"/>
        <w:rPr>
          <w:rFonts w:ascii="Times New Roman" w:hAnsi="Times New Roman" w:cs="Times New Roman"/>
        </w:rPr>
      </w:pPr>
      <w:r w:rsidRPr="00644B79">
        <w:rPr>
          <w:rFonts w:ascii="Times New Roman" w:hAnsi="Times New Roman" w:cs="Times New Roman"/>
        </w:rPr>
        <w:t>量（</w:t>
      </w:r>
      <w:r w:rsidRPr="00644B79">
        <w:rPr>
          <w:rFonts w:ascii="Times New Roman" w:hAnsi="Times New Roman" w:cs="Times New Roman"/>
        </w:rPr>
        <w:t>pramāṇa</w:t>
      </w:r>
      <w:r w:rsidRPr="00644B79">
        <w:rPr>
          <w:rFonts w:ascii="Times New Roman" w:hAnsi="Times New Roman" w:cs="Times New Roman"/>
        </w:rPr>
        <w:t>），是正確的認識。凡是認識，必有「所量」的境相</w:t>
      </w:r>
      <w:r w:rsidRPr="00644B79">
        <w:rPr>
          <w:rFonts w:ascii="Times New Roman" w:hAnsi="Times New Roman" w:cs="Times New Roman"/>
        </w:rPr>
        <w:t>——</w:t>
      </w:r>
      <w:r w:rsidRPr="00644B79">
        <w:rPr>
          <w:rFonts w:ascii="Times New Roman" w:hAnsi="Times New Roman" w:cs="Times New Roman"/>
        </w:rPr>
        <w:t>相分，是識所顯現的。能取相是見分，是識</w:t>
      </w:r>
      <w:r w:rsidRPr="00644B79">
        <w:rPr>
          <w:rFonts w:ascii="Times New Roman" w:hAnsi="Times New Roman" w:cs="Times New Roman"/>
        </w:rPr>
        <w:t>——</w:t>
      </w:r>
      <w:r w:rsidRPr="00644B79">
        <w:rPr>
          <w:rFonts w:ascii="Times New Roman" w:hAnsi="Times New Roman" w:cs="Times New Roman"/>
        </w:rPr>
        <w:t>（能）「量」。在能取所取時，有能知對境了解的識自體，也就是「量果」。對於心（心所）的能知方面，分為量與量果，所以成為三分。</w:t>
      </w:r>
    </w:p>
    <w:p w14:paraId="64291021" w14:textId="77777777" w:rsidR="00841584" w:rsidRPr="00644B79" w:rsidRDefault="00841584" w:rsidP="007879F4">
      <w:pPr>
        <w:pStyle w:val="b0"/>
      </w:pPr>
      <w:r w:rsidRPr="00644B79">
        <w:rPr>
          <w:rFonts w:hint="eastAsia"/>
        </w:rPr>
        <w:t>（</w:t>
      </w:r>
      <w:r w:rsidRPr="00644B79">
        <w:rPr>
          <w:rFonts w:hint="eastAsia"/>
        </w:rPr>
        <w:t>b</w:t>
      </w:r>
      <w:r w:rsidRPr="00644B79">
        <w:rPr>
          <w:rFonts w:hint="eastAsia"/>
        </w:rPr>
        <w:t>）依</w:t>
      </w:r>
      <w:r w:rsidRPr="00644B79">
        <w:t>自證分</w:t>
      </w:r>
      <w:r w:rsidR="003E3850" w:rsidRPr="00644B79">
        <w:rPr>
          <w:rFonts w:hint="eastAsia"/>
        </w:rPr>
        <w:t>能</w:t>
      </w:r>
      <w:r w:rsidRPr="00644B79">
        <w:t>憶知前念</w:t>
      </w:r>
      <w:r w:rsidR="00001116" w:rsidRPr="00644B79">
        <w:rPr>
          <w:rFonts w:hint="eastAsia"/>
          <w:bdr w:val="none" w:sz="0" w:space="0" w:color="auto"/>
        </w:rPr>
        <w:t>（</w:t>
      </w:r>
      <w:r w:rsidR="00001116" w:rsidRPr="00644B79">
        <w:rPr>
          <w:rFonts w:hint="eastAsia"/>
          <w:bdr w:val="none" w:sz="0" w:space="0" w:color="auto"/>
        </w:rPr>
        <w:t>p.339</w:t>
      </w:r>
      <w:r w:rsidR="00001116" w:rsidRPr="00644B79">
        <w:rPr>
          <w:rFonts w:hint="eastAsia"/>
          <w:bdr w:val="none" w:sz="0" w:space="0" w:color="auto"/>
        </w:rPr>
        <w:t>）</w:t>
      </w:r>
    </w:p>
    <w:p w14:paraId="64291022" w14:textId="77777777" w:rsidR="00373CAF" w:rsidRPr="00644B79" w:rsidRDefault="009723C2" w:rsidP="007879F4">
      <w:pPr>
        <w:spacing w:afterLines="30" w:after="108"/>
        <w:ind w:leftChars="450" w:left="1080"/>
        <w:rPr>
          <w:rFonts w:ascii="Times New Roman" w:hAnsi="Times New Roman" w:cs="Times New Roman"/>
        </w:rPr>
      </w:pPr>
      <w:r w:rsidRPr="00644B79">
        <w:rPr>
          <w:rFonts w:ascii="Times New Roman" w:hAnsi="Times New Roman" w:cs="Times New Roman"/>
        </w:rPr>
        <w:t>陳那以為：如沒有自證分，就沒有量果。即使能取境相，但以後的識體，由於沒有自知取境，所以不能自憶心心所了境的情形。</w:t>
      </w:r>
    </w:p>
    <w:p w14:paraId="64291023" w14:textId="77777777" w:rsidR="00841584" w:rsidRPr="00644B79" w:rsidRDefault="009723C2" w:rsidP="007879F4">
      <w:pPr>
        <w:spacing w:afterLines="30" w:after="108"/>
        <w:ind w:leftChars="450" w:left="1080"/>
        <w:rPr>
          <w:rFonts w:ascii="Times New Roman" w:hAnsi="Times New Roman" w:cs="Times New Roman"/>
        </w:rPr>
      </w:pPr>
      <w:r w:rsidRPr="00644B79">
        <w:rPr>
          <w:rFonts w:ascii="Times New Roman" w:hAnsi="Times New Roman" w:cs="Times New Roman"/>
        </w:rPr>
        <w:t>對於這一問題，說一切有部（</w:t>
      </w:r>
      <w:r w:rsidRPr="00644B79">
        <w:rPr>
          <w:rFonts w:ascii="Times New Roman" w:hAnsi="Times New Roman" w:cs="Times New Roman"/>
        </w:rPr>
        <w:t>Sarvāstivāda</w:t>
      </w:r>
      <w:r w:rsidRPr="00644B79">
        <w:rPr>
          <w:rFonts w:ascii="Times New Roman" w:hAnsi="Times New Roman" w:cs="Times New Roman"/>
        </w:rPr>
        <w:t>）等，認為念（</w:t>
      </w:r>
      <w:r w:rsidRPr="00644B79">
        <w:rPr>
          <w:rFonts w:ascii="Times New Roman" w:hAnsi="Times New Roman" w:cs="Times New Roman"/>
        </w:rPr>
        <w:t>smṛti</w:t>
      </w:r>
      <w:r w:rsidRPr="00644B79">
        <w:rPr>
          <w:rFonts w:ascii="Times New Roman" w:hAnsi="Times New Roman" w:cs="Times New Roman"/>
        </w:rPr>
        <w:t>）有憶念過去的作用，所以當時雖沒有能知自心，但後念能憶念以前的心。</w:t>
      </w:r>
    </w:p>
    <w:p w14:paraId="64291024" w14:textId="77777777" w:rsidR="00373CAF" w:rsidRPr="00644B79" w:rsidRDefault="009723C2" w:rsidP="007879F4">
      <w:pPr>
        <w:spacing w:afterLines="30" w:after="108"/>
        <w:ind w:leftChars="450" w:left="1080"/>
        <w:rPr>
          <w:rFonts w:ascii="Times New Roman" w:hAnsi="Times New Roman" w:cs="Times New Roman"/>
        </w:rPr>
      </w:pPr>
      <w:r w:rsidRPr="00644B79">
        <w:rPr>
          <w:rFonts w:ascii="Times New Roman" w:hAnsi="Times New Roman" w:cs="Times New Roman"/>
        </w:rPr>
        <w:t>陳那以為：憶念是心所法，念也還是具足三分的，否則後念也不能憶知前念了。所以在所引的偈頌下，又有一偈說：憶念也有量與量果二分。</w:t>
      </w:r>
      <w:r w:rsidR="00C53B3F" w:rsidRPr="00644B79">
        <w:rPr>
          <w:rStyle w:val="af2"/>
          <w:rFonts w:ascii="Times New Roman" w:hAnsi="Times New Roman"/>
          <w:color w:val="000000"/>
        </w:rPr>
        <w:footnoteReference w:id="136"/>
      </w:r>
    </w:p>
    <w:p w14:paraId="64291025" w14:textId="77777777" w:rsidR="00841584" w:rsidRPr="00644B79" w:rsidRDefault="00841584" w:rsidP="007879F4">
      <w:pPr>
        <w:pStyle w:val="b0"/>
      </w:pPr>
      <w:r w:rsidRPr="00644B79">
        <w:rPr>
          <w:rFonts w:hint="eastAsia"/>
        </w:rPr>
        <w:t>（</w:t>
      </w:r>
      <w:r w:rsidR="003E3850" w:rsidRPr="00644B79">
        <w:rPr>
          <w:rFonts w:hint="eastAsia"/>
        </w:rPr>
        <w:t>c</w:t>
      </w:r>
      <w:r w:rsidRPr="00644B79">
        <w:rPr>
          <w:rFonts w:hint="eastAsia"/>
        </w:rPr>
        <w:t>）</w:t>
      </w:r>
      <w:r w:rsidR="003E3850" w:rsidRPr="00644B79">
        <w:rPr>
          <w:rFonts w:hint="eastAsia"/>
        </w:rPr>
        <w:t>三體無別</w:t>
      </w:r>
      <w:r w:rsidR="003E3850" w:rsidRPr="00644B79">
        <w:t>而用有差別</w:t>
      </w:r>
      <w:r w:rsidR="003E3850" w:rsidRPr="00644B79">
        <w:rPr>
          <w:rFonts w:hint="eastAsia"/>
        </w:rPr>
        <w:t>──以「</w:t>
      </w:r>
      <w:r w:rsidR="003E3850" w:rsidRPr="00644B79">
        <w:t>自證分</w:t>
      </w:r>
      <w:r w:rsidR="003E3850" w:rsidRPr="00644B79">
        <w:rPr>
          <w:rFonts w:hint="eastAsia"/>
        </w:rPr>
        <w:t>」</w:t>
      </w:r>
      <w:r w:rsidR="003E3850" w:rsidRPr="00644B79">
        <w:t>證知</w:t>
      </w:r>
      <w:r w:rsidR="003E3850" w:rsidRPr="00644B79">
        <w:rPr>
          <w:rFonts w:hint="eastAsia"/>
        </w:rPr>
        <w:t>「</w:t>
      </w:r>
      <w:r w:rsidR="003E3850" w:rsidRPr="00644B79">
        <w:t>見分</w:t>
      </w:r>
      <w:r w:rsidR="003E3850" w:rsidRPr="00644B79">
        <w:rPr>
          <w:rFonts w:hint="eastAsia"/>
        </w:rPr>
        <w:t>」</w:t>
      </w:r>
      <w:r w:rsidR="00001116" w:rsidRPr="00644B79">
        <w:rPr>
          <w:rFonts w:hint="eastAsia"/>
          <w:bdr w:val="none" w:sz="0" w:space="0" w:color="auto"/>
        </w:rPr>
        <w:t>（</w:t>
      </w:r>
      <w:r w:rsidR="00001116" w:rsidRPr="00644B79">
        <w:rPr>
          <w:rFonts w:hint="eastAsia"/>
          <w:bdr w:val="none" w:sz="0" w:space="0" w:color="auto"/>
        </w:rPr>
        <w:t>pp.339-340</w:t>
      </w:r>
      <w:r w:rsidR="00001116" w:rsidRPr="00644B79">
        <w:rPr>
          <w:rFonts w:hint="eastAsia"/>
          <w:bdr w:val="none" w:sz="0" w:space="0" w:color="auto"/>
        </w:rPr>
        <w:t>）</w:t>
      </w:r>
    </w:p>
    <w:p w14:paraId="64291026" w14:textId="77777777" w:rsidR="00373CAF" w:rsidRPr="00644B79" w:rsidRDefault="009723C2" w:rsidP="007879F4">
      <w:pPr>
        <w:spacing w:afterLines="30" w:after="108"/>
        <w:ind w:leftChars="450" w:left="1080"/>
        <w:rPr>
          <w:rFonts w:ascii="Times New Roman" w:hAnsi="Times New Roman" w:cs="Times New Roman"/>
        </w:rPr>
      </w:pPr>
      <w:r w:rsidRPr="00644B79">
        <w:rPr>
          <w:rFonts w:ascii="Times New Roman" w:hAnsi="Times New Roman" w:cs="Times New Roman"/>
        </w:rPr>
        <w:t>在唯識學中，相分（所量）、見分（量）、自證分（量果），「</w:t>
      </w:r>
      <w:r w:rsidRPr="00644B79">
        <w:rPr>
          <w:rFonts w:ascii="標楷體" w:eastAsia="標楷體" w:hAnsi="標楷體" w:cs="Times New Roman"/>
        </w:rPr>
        <w:t>此三體無別</w:t>
      </w:r>
      <w:r w:rsidRPr="00644B79">
        <w:rPr>
          <w:rFonts w:ascii="Times New Roman" w:hAnsi="Times New Roman" w:cs="Times New Roman"/>
        </w:rPr>
        <w:t>」。</w:t>
      </w:r>
      <w:r w:rsidR="000C2D43" w:rsidRPr="00644B79">
        <w:rPr>
          <w:rStyle w:val="af2"/>
          <w:rFonts w:ascii="Times New Roman" w:hAnsi="Times New Roman"/>
          <w:color w:val="000000"/>
        </w:rPr>
        <w:footnoteReference w:id="137"/>
      </w:r>
      <w:r w:rsidRPr="00644B79">
        <w:rPr>
          <w:rFonts w:ascii="Times New Roman" w:hAnsi="Times New Roman" w:cs="Times New Roman"/>
        </w:rPr>
        <w:t>沒有</w:t>
      </w:r>
      <w:r w:rsidR="00427629" w:rsidRPr="00644B79">
        <w:rPr>
          <w:sz w:val="22"/>
          <w:shd w:val="pct15" w:color="auto" w:fill="FFFFFF"/>
        </w:rPr>
        <w:t>（</w:t>
      </w:r>
      <w:r w:rsidR="00427629" w:rsidRPr="00644B79">
        <w:rPr>
          <w:rFonts w:ascii="Times New Roman" w:hAnsi="Times New Roman" w:cs="Times New Roman"/>
          <w:sz w:val="22"/>
          <w:shd w:val="pct15" w:color="auto" w:fill="FFFFFF"/>
        </w:rPr>
        <w:t>p.3</w:t>
      </w:r>
      <w:r w:rsidR="00427629" w:rsidRPr="00644B79">
        <w:rPr>
          <w:rFonts w:ascii="Times New Roman" w:hAnsi="Times New Roman" w:cs="Times New Roman" w:hint="eastAsia"/>
          <w:sz w:val="22"/>
          <w:shd w:val="pct15" w:color="auto" w:fill="FFFFFF"/>
        </w:rPr>
        <w:t>40</w:t>
      </w:r>
      <w:r w:rsidR="00427629" w:rsidRPr="00644B79">
        <w:rPr>
          <w:sz w:val="22"/>
          <w:shd w:val="pct15" w:color="auto" w:fill="FFFFFF"/>
        </w:rPr>
        <w:t>）</w:t>
      </w:r>
      <w:r w:rsidRPr="00644B79">
        <w:rPr>
          <w:rFonts w:ascii="Times New Roman" w:hAnsi="Times New Roman" w:cs="Times New Roman"/>
        </w:rPr>
        <w:t>別體而用有差別，所以可立為三分。《佛地經論》提到三分時，就說：「</w:t>
      </w:r>
      <w:r w:rsidRPr="00644B79">
        <w:rPr>
          <w:rFonts w:ascii="標楷體" w:eastAsia="標楷體" w:hAnsi="標楷體" w:cs="Times New Roman"/>
        </w:rPr>
        <w:t>如是三分，不一不異</w:t>
      </w:r>
      <w:r w:rsidRPr="00644B79">
        <w:rPr>
          <w:rFonts w:ascii="Times New Roman" w:hAnsi="Times New Roman" w:cs="Times New Roman"/>
        </w:rPr>
        <w:t>」</w:t>
      </w:r>
      <w:r w:rsidR="00984DD5" w:rsidRPr="00644B79">
        <w:rPr>
          <w:rStyle w:val="af2"/>
          <w:rFonts w:ascii="Times New Roman" w:hAnsi="Times New Roman"/>
          <w:color w:val="000000"/>
        </w:rPr>
        <w:footnoteReference w:id="138"/>
      </w:r>
      <w:r w:rsidRPr="00644B79">
        <w:rPr>
          <w:rFonts w:ascii="Times New Roman" w:hAnsi="Times New Roman" w:cs="Times New Roman"/>
        </w:rPr>
        <w:t>。</w:t>
      </w:r>
    </w:p>
    <w:p w14:paraId="64291027" w14:textId="77777777" w:rsidR="006B1E1A" w:rsidRPr="00644B79" w:rsidRDefault="009723C2" w:rsidP="007879F4">
      <w:pPr>
        <w:spacing w:afterLines="30" w:after="108"/>
        <w:ind w:leftChars="450" w:left="1080"/>
        <w:rPr>
          <w:rFonts w:ascii="Times New Roman" w:hAnsi="Times New Roman" w:cs="Times New Roman"/>
        </w:rPr>
      </w:pPr>
      <w:r w:rsidRPr="00644B79">
        <w:rPr>
          <w:rFonts w:ascii="Times New Roman" w:hAnsi="Times New Roman" w:cs="Times New Roman"/>
        </w:rPr>
        <w:t>瑜伽唯識學，淵源於說一切有部及經部（</w:t>
      </w:r>
      <w:r w:rsidRPr="00644B79">
        <w:rPr>
          <w:rFonts w:ascii="Times New Roman" w:hAnsi="Times New Roman" w:cs="Times New Roman"/>
        </w:rPr>
        <w:t>sutrāntika</w:t>
      </w:r>
      <w:r w:rsidRPr="00644B79">
        <w:rPr>
          <w:rFonts w:ascii="Times New Roman" w:hAnsi="Times New Roman" w:cs="Times New Roman"/>
        </w:rPr>
        <w:t>），堅守「</w:t>
      </w:r>
      <w:r w:rsidRPr="00644B79">
        <w:rPr>
          <w:rFonts w:ascii="新細明體" w:eastAsia="新細明體" w:hAnsi="新細明體" w:cs="Times New Roman"/>
        </w:rPr>
        <w:t>指不自指，刀不自割</w:t>
      </w:r>
      <w:r w:rsidRPr="00644B79">
        <w:rPr>
          <w:rFonts w:ascii="Times New Roman" w:hAnsi="Times New Roman" w:cs="Times New Roman"/>
        </w:rPr>
        <w:t>」的原則，否認一剎那中，心能自知。現在自證分與見分，是內心的二分，那就可說自證分證知見分的了境情形了。</w:t>
      </w:r>
    </w:p>
    <w:p w14:paraId="64291028" w14:textId="77777777" w:rsidR="006B1E1A" w:rsidRPr="00644B79" w:rsidRDefault="006B1E1A" w:rsidP="007879F4">
      <w:pPr>
        <w:pStyle w:val="b"/>
      </w:pPr>
      <w:r w:rsidRPr="00644B79">
        <w:rPr>
          <w:rFonts w:hint="eastAsia"/>
        </w:rPr>
        <w:t>b</w:t>
      </w:r>
      <w:r w:rsidRPr="00644B79">
        <w:rPr>
          <w:rFonts w:hint="eastAsia"/>
        </w:rPr>
        <w:t>、四</w:t>
      </w:r>
      <w:r w:rsidRPr="00644B79">
        <w:t>分說</w:t>
      </w:r>
      <w:r w:rsidR="00FA2850" w:rsidRPr="00644B79">
        <w:rPr>
          <w:rFonts w:hint="eastAsia"/>
        </w:rPr>
        <w:t>的意義</w:t>
      </w:r>
      <w:r w:rsidR="00001116" w:rsidRPr="00644B79">
        <w:rPr>
          <w:rFonts w:hint="eastAsia"/>
          <w:bdr w:val="none" w:sz="0" w:space="0" w:color="auto"/>
        </w:rPr>
        <w:t>（</w:t>
      </w:r>
      <w:r w:rsidR="00001116" w:rsidRPr="00644B79">
        <w:rPr>
          <w:rFonts w:hint="eastAsia"/>
          <w:bdr w:val="none" w:sz="0" w:space="0" w:color="auto"/>
        </w:rPr>
        <w:t>p.340</w:t>
      </w:r>
      <w:r w:rsidR="00001116" w:rsidRPr="00644B79">
        <w:rPr>
          <w:rFonts w:hint="eastAsia"/>
          <w:bdr w:val="none" w:sz="0" w:space="0" w:color="auto"/>
        </w:rPr>
        <w:t>）</w:t>
      </w:r>
    </w:p>
    <w:p w14:paraId="64291029" w14:textId="77777777" w:rsidR="00FA2850" w:rsidRPr="00644B79" w:rsidRDefault="00FA2850" w:rsidP="007879F4">
      <w:pPr>
        <w:pStyle w:val="b0"/>
      </w:pPr>
      <w:r w:rsidRPr="00644B79">
        <w:rPr>
          <w:rFonts w:hint="eastAsia"/>
        </w:rPr>
        <w:t>（</w:t>
      </w:r>
      <w:r w:rsidRPr="00644B79">
        <w:rPr>
          <w:rFonts w:hint="eastAsia"/>
        </w:rPr>
        <w:t>a</w:t>
      </w:r>
      <w:r w:rsidRPr="00644B79">
        <w:rPr>
          <w:rFonts w:hint="eastAsia"/>
        </w:rPr>
        <w:t>）解決三</w:t>
      </w:r>
      <w:r w:rsidRPr="00644B79">
        <w:t>分</w:t>
      </w:r>
      <w:r w:rsidRPr="00644B79">
        <w:rPr>
          <w:rFonts w:hint="eastAsia"/>
        </w:rPr>
        <w:t>說留下</w:t>
      </w:r>
      <w:r w:rsidRPr="00644B79">
        <w:t>的問題</w:t>
      </w:r>
      <w:r w:rsidR="00001116" w:rsidRPr="00644B79">
        <w:rPr>
          <w:rFonts w:hint="eastAsia"/>
          <w:bdr w:val="none" w:sz="0" w:space="0" w:color="auto"/>
        </w:rPr>
        <w:t>（</w:t>
      </w:r>
      <w:r w:rsidR="00001116" w:rsidRPr="00644B79">
        <w:rPr>
          <w:rFonts w:hint="eastAsia"/>
          <w:bdr w:val="none" w:sz="0" w:space="0" w:color="auto"/>
        </w:rPr>
        <w:t>p.340</w:t>
      </w:r>
      <w:r w:rsidR="00001116" w:rsidRPr="00644B79">
        <w:rPr>
          <w:rFonts w:hint="eastAsia"/>
          <w:bdr w:val="none" w:sz="0" w:space="0" w:color="auto"/>
        </w:rPr>
        <w:t>）</w:t>
      </w:r>
    </w:p>
    <w:p w14:paraId="6429102A" w14:textId="77777777" w:rsidR="00FA2850" w:rsidRPr="00644B79" w:rsidRDefault="009723C2" w:rsidP="007879F4">
      <w:pPr>
        <w:spacing w:afterLines="30" w:after="108"/>
        <w:ind w:leftChars="450" w:left="1080"/>
        <w:rPr>
          <w:rFonts w:ascii="Times New Roman" w:hAnsi="Times New Roman" w:cs="Times New Roman"/>
        </w:rPr>
      </w:pPr>
      <w:r w:rsidRPr="00644B79">
        <w:rPr>
          <w:rFonts w:ascii="Times New Roman" w:hAnsi="Times New Roman" w:cs="Times New Roman"/>
        </w:rPr>
        <w:t>陳那的三分說，留下待解的問題：自證分能證知見分，那又有誰來證知自證分呢？</w:t>
      </w:r>
    </w:p>
    <w:p w14:paraId="6429102B" w14:textId="77777777" w:rsidR="00FA2850" w:rsidRPr="00644B79" w:rsidRDefault="009723C2" w:rsidP="007879F4">
      <w:pPr>
        <w:spacing w:afterLines="30" w:after="108"/>
        <w:ind w:leftChars="450" w:left="1080"/>
        <w:rPr>
          <w:rFonts w:ascii="Times New Roman" w:hAnsi="Times New Roman" w:cs="Times New Roman"/>
        </w:rPr>
      </w:pPr>
      <w:r w:rsidRPr="00644B79">
        <w:rPr>
          <w:rFonts w:ascii="Times New Roman" w:hAnsi="Times New Roman" w:cs="Times New Roman"/>
        </w:rPr>
        <w:t>自證分也是不能自知的，因而有護法的四分說，如《成唯識論》說：「</w:t>
      </w:r>
      <w:r w:rsidRPr="00644B79">
        <w:rPr>
          <w:rFonts w:ascii="標楷體" w:eastAsia="標楷體" w:hAnsi="標楷體" w:cs="Times New Roman"/>
        </w:rPr>
        <w:t>若細分別，應有四分。三分如前</w:t>
      </w:r>
      <w:r w:rsidRPr="00644B79">
        <w:rPr>
          <w:rFonts w:ascii="新細明體" w:eastAsia="新細明體" w:hAnsi="新細明體" w:cs="Times New Roman"/>
        </w:rPr>
        <w:t>（所說）</w:t>
      </w:r>
      <w:r w:rsidRPr="00644B79">
        <w:rPr>
          <w:rFonts w:ascii="標楷體" w:eastAsia="標楷體" w:hAnsi="標楷體" w:cs="Times New Roman"/>
        </w:rPr>
        <w:t>，復有第四證自證分；此若無者，誰證第三</w:t>
      </w:r>
      <w:r w:rsidRPr="00644B79">
        <w:rPr>
          <w:rFonts w:ascii="Times New Roman" w:hAnsi="Times New Roman" w:cs="Times New Roman"/>
        </w:rPr>
        <w:t>」</w:t>
      </w:r>
      <w:r w:rsidR="00D62B38" w:rsidRPr="00644B79">
        <w:rPr>
          <w:rStyle w:val="af2"/>
          <w:rFonts w:ascii="Times New Roman" w:hAnsi="Times New Roman"/>
          <w:color w:val="000000"/>
        </w:rPr>
        <w:footnoteReference w:id="139"/>
      </w:r>
      <w:r w:rsidRPr="00644B79">
        <w:rPr>
          <w:rFonts w:ascii="Times New Roman" w:hAnsi="Times New Roman" w:cs="Times New Roman"/>
        </w:rPr>
        <w:t>？</w:t>
      </w:r>
    </w:p>
    <w:p w14:paraId="6429102C" w14:textId="77777777" w:rsidR="00FA2850" w:rsidRPr="00644B79" w:rsidRDefault="00FA2850" w:rsidP="007879F4">
      <w:pPr>
        <w:pStyle w:val="b0"/>
      </w:pPr>
      <w:r w:rsidRPr="00644B79">
        <w:rPr>
          <w:rFonts w:hint="eastAsia"/>
        </w:rPr>
        <w:t>（</w:t>
      </w:r>
      <w:r w:rsidRPr="00644B79">
        <w:rPr>
          <w:rFonts w:hint="eastAsia"/>
        </w:rPr>
        <w:t>b</w:t>
      </w:r>
      <w:r w:rsidRPr="00644B79">
        <w:rPr>
          <w:rFonts w:hint="eastAsia"/>
        </w:rPr>
        <w:t>）四</w:t>
      </w:r>
      <w:r w:rsidRPr="00644B79">
        <w:t>分</w:t>
      </w:r>
      <w:r w:rsidRPr="00644B79">
        <w:rPr>
          <w:rFonts w:hint="eastAsia"/>
        </w:rPr>
        <w:t>說</w:t>
      </w:r>
      <w:r w:rsidRPr="00644B79">
        <w:t>的問題</w:t>
      </w:r>
      <w:r w:rsidRPr="00644B79">
        <w:rPr>
          <w:rFonts w:hint="eastAsia"/>
        </w:rPr>
        <w:t>與解決方法──</w:t>
      </w:r>
      <w:r w:rsidRPr="00644B79">
        <w:t>有部</w:t>
      </w:r>
      <w:r w:rsidRPr="00644B79">
        <w:rPr>
          <w:rFonts w:hint="eastAsia"/>
        </w:rPr>
        <w:t>的</w:t>
      </w:r>
      <w:r w:rsidRPr="00644B79">
        <w:t>展轉論法</w:t>
      </w:r>
      <w:r w:rsidR="00001116" w:rsidRPr="00644B79">
        <w:rPr>
          <w:rFonts w:hint="eastAsia"/>
          <w:bdr w:val="none" w:sz="0" w:space="0" w:color="auto"/>
        </w:rPr>
        <w:t>（</w:t>
      </w:r>
      <w:r w:rsidR="00001116" w:rsidRPr="00644B79">
        <w:rPr>
          <w:rFonts w:hint="eastAsia"/>
          <w:bdr w:val="none" w:sz="0" w:space="0" w:color="auto"/>
        </w:rPr>
        <w:t>p.340</w:t>
      </w:r>
      <w:r w:rsidR="00001116" w:rsidRPr="00644B79">
        <w:rPr>
          <w:rFonts w:hint="eastAsia"/>
          <w:bdr w:val="none" w:sz="0" w:space="0" w:color="auto"/>
        </w:rPr>
        <w:t>）</w:t>
      </w:r>
    </w:p>
    <w:p w14:paraId="6429102D" w14:textId="77777777" w:rsidR="00FA2850" w:rsidRPr="00644B79" w:rsidRDefault="009723C2" w:rsidP="007879F4">
      <w:pPr>
        <w:spacing w:afterLines="30" w:after="108"/>
        <w:ind w:leftChars="450" w:left="1080"/>
        <w:rPr>
          <w:rFonts w:ascii="Times New Roman" w:hAnsi="Times New Roman" w:cs="Times New Roman"/>
        </w:rPr>
      </w:pPr>
      <w:r w:rsidRPr="00644B79">
        <w:rPr>
          <w:rFonts w:ascii="Times New Roman" w:hAnsi="Times New Roman" w:cs="Times New Roman"/>
        </w:rPr>
        <w:t>護法的四分說，問題還沒有解決：證自證分又有誰來證知呢？如立證證自證分，那樣的一直推論下去，也不能解脫這問題的困境。</w:t>
      </w:r>
    </w:p>
    <w:p w14:paraId="6429102E" w14:textId="77777777" w:rsidR="00FA2850" w:rsidRPr="00644B79" w:rsidRDefault="009723C2" w:rsidP="007879F4">
      <w:pPr>
        <w:spacing w:afterLines="30" w:after="108"/>
        <w:ind w:leftChars="450" w:left="1080"/>
        <w:rPr>
          <w:rFonts w:ascii="Times New Roman" w:hAnsi="Times New Roman" w:cs="Times New Roman"/>
        </w:rPr>
      </w:pPr>
      <w:r w:rsidRPr="00644B79">
        <w:rPr>
          <w:rFonts w:ascii="Times New Roman" w:hAnsi="Times New Roman" w:cs="Times New Roman"/>
        </w:rPr>
        <w:t>好在說一切有部，傳下巧妙的論法，可以採用。如「生」能生一切，誰又生這「生」呢？有「生生」能生於「生」。那「生生」又由誰生呢？說一切有部立展轉論法：「生」能生「生生」，「生生」能生「生」；「生」與「生生」，展轉相生，解免了無窮生的過失。</w:t>
      </w:r>
      <w:r w:rsidR="009779D4" w:rsidRPr="00644B79">
        <w:rPr>
          <w:rStyle w:val="af2"/>
          <w:rFonts w:ascii="Times New Roman" w:hAnsi="Times New Roman"/>
          <w:color w:val="000000"/>
        </w:rPr>
        <w:footnoteReference w:id="140"/>
      </w:r>
    </w:p>
    <w:p w14:paraId="6429102F" w14:textId="77777777" w:rsidR="00FA2850" w:rsidRPr="00644B79" w:rsidRDefault="009723C2" w:rsidP="007879F4">
      <w:pPr>
        <w:spacing w:afterLines="30" w:after="108"/>
        <w:ind w:leftChars="450" w:left="1080"/>
        <w:rPr>
          <w:rFonts w:ascii="Times New Roman" w:hAnsi="Times New Roman" w:cs="Times New Roman"/>
        </w:rPr>
      </w:pPr>
      <w:r w:rsidRPr="00644B79">
        <w:rPr>
          <w:rFonts w:ascii="Times New Roman" w:hAnsi="Times New Roman" w:cs="Times New Roman"/>
        </w:rPr>
        <w:t>「得」也是這樣：「得」能得「得得」，「得得」能得於「得」。「得」與「得得」，展轉相得，難題也就解決了。</w:t>
      </w:r>
      <w:r w:rsidR="00221E11" w:rsidRPr="00644B79">
        <w:rPr>
          <w:rStyle w:val="af2"/>
          <w:rFonts w:ascii="Times New Roman" w:hAnsi="Times New Roman"/>
          <w:color w:val="000000"/>
        </w:rPr>
        <w:footnoteReference w:id="141"/>
      </w:r>
    </w:p>
    <w:p w14:paraId="64291030" w14:textId="77777777" w:rsidR="006B1E1A" w:rsidRPr="00644B79" w:rsidRDefault="009723C2" w:rsidP="007879F4">
      <w:pPr>
        <w:spacing w:afterLines="30" w:after="108"/>
        <w:ind w:leftChars="450" w:left="1080"/>
        <w:rPr>
          <w:rFonts w:ascii="Times New Roman" w:hAnsi="Times New Roman" w:cs="Times New Roman"/>
        </w:rPr>
      </w:pPr>
      <w:r w:rsidRPr="00644B79">
        <w:rPr>
          <w:rFonts w:ascii="Times New Roman" w:hAnsi="Times New Roman" w:cs="Times New Roman"/>
        </w:rPr>
        <w:t>四分說者採用了這一論法：「證自證分」能證「自證分」，「自證分」能證「證自證分」，後二分展轉相證知，所以四分說就圓滿了。</w:t>
      </w:r>
    </w:p>
    <w:p w14:paraId="64291031" w14:textId="77777777" w:rsidR="006B1E1A" w:rsidRPr="00644B79" w:rsidRDefault="006B1E1A" w:rsidP="007879F4">
      <w:pPr>
        <w:pStyle w:val="Af"/>
        <w:ind w:left="840"/>
      </w:pPr>
      <w:r w:rsidRPr="00644B79">
        <w:rPr>
          <w:rFonts w:hint="eastAsia"/>
        </w:rPr>
        <w:t>（</w:t>
      </w:r>
      <w:r w:rsidRPr="00644B79">
        <w:rPr>
          <w:rFonts w:hint="eastAsia"/>
        </w:rPr>
        <w:t>C</w:t>
      </w:r>
      <w:r w:rsidRPr="00644B79">
        <w:rPr>
          <w:rFonts w:hint="eastAsia"/>
        </w:rPr>
        <w:t>）結說──是</w:t>
      </w:r>
      <w:r w:rsidRPr="00644B79">
        <w:t>為了論究心識自知而引起的</w:t>
      </w:r>
      <w:r w:rsidR="00001116" w:rsidRPr="00644B79">
        <w:rPr>
          <w:rFonts w:hint="eastAsia"/>
          <w:bdr w:val="none" w:sz="0" w:space="0" w:color="auto"/>
        </w:rPr>
        <w:t>（</w:t>
      </w:r>
      <w:r w:rsidR="00001116" w:rsidRPr="00644B79">
        <w:rPr>
          <w:rFonts w:hint="eastAsia"/>
          <w:bdr w:val="none" w:sz="0" w:space="0" w:color="auto"/>
        </w:rPr>
        <w:t>pp.340-341</w:t>
      </w:r>
      <w:r w:rsidR="00001116" w:rsidRPr="00644B79">
        <w:rPr>
          <w:rFonts w:hint="eastAsia"/>
          <w:bdr w:val="none" w:sz="0" w:space="0" w:color="auto"/>
        </w:rPr>
        <w:t>）</w:t>
      </w:r>
    </w:p>
    <w:p w14:paraId="64291032" w14:textId="77777777" w:rsidR="006B1E1A" w:rsidRPr="00644B79" w:rsidRDefault="009723C2" w:rsidP="007879F4">
      <w:pPr>
        <w:spacing w:afterLines="30" w:after="108"/>
        <w:ind w:leftChars="350" w:left="840"/>
        <w:rPr>
          <w:rFonts w:ascii="Times New Roman" w:hAnsi="Times New Roman" w:cs="Times New Roman"/>
        </w:rPr>
      </w:pPr>
      <w:r w:rsidRPr="00644B79">
        <w:rPr>
          <w:rFonts w:ascii="Times New Roman" w:hAnsi="Times New Roman" w:cs="Times New Roman"/>
        </w:rPr>
        <w:t>三分，四分說，堅守「心不自知」的原則，其實是融攝了大眾部（</w:t>
      </w:r>
      <w:r w:rsidRPr="00644B79">
        <w:rPr>
          <w:rFonts w:ascii="Times New Roman" w:hAnsi="Times New Roman" w:cs="Times New Roman"/>
        </w:rPr>
        <w:t>Mahāsāṃghika</w:t>
      </w:r>
      <w:r w:rsidRPr="00644B79">
        <w:rPr>
          <w:rFonts w:ascii="Times New Roman" w:hAnsi="Times New Roman" w:cs="Times New Roman"/>
        </w:rPr>
        <w:t>）所說：心能知他，也能自知的意義。</w:t>
      </w:r>
      <w:r w:rsidR="00775AEB" w:rsidRPr="00775AEB">
        <w:rPr>
          <w:rStyle w:val="af2"/>
          <w:rFonts w:ascii="Times New Roman" w:hAnsi="Times New Roman" w:cs="Times New Roman"/>
        </w:rPr>
        <w:footnoteReference w:id="142"/>
      </w:r>
    </w:p>
    <w:p w14:paraId="64291033" w14:textId="77777777" w:rsidR="006B1E1A" w:rsidRPr="00644B79" w:rsidRDefault="009723C2" w:rsidP="007879F4">
      <w:pPr>
        <w:spacing w:afterLines="30" w:after="108"/>
        <w:ind w:leftChars="350" w:left="840"/>
        <w:rPr>
          <w:rFonts w:ascii="Times New Roman" w:hAnsi="Times New Roman" w:cs="Times New Roman"/>
        </w:rPr>
      </w:pPr>
      <w:r w:rsidRPr="00644B79">
        <w:rPr>
          <w:rFonts w:ascii="Times New Roman" w:hAnsi="Times New Roman" w:cs="Times New Roman"/>
        </w:rPr>
        <w:t>總之，三分說是成立於依識自體，似現見分與相分的意義。</w:t>
      </w:r>
    </w:p>
    <w:p w14:paraId="64291034" w14:textId="77777777" w:rsidR="009723C2" w:rsidRPr="00644B79" w:rsidRDefault="009723C2" w:rsidP="007879F4">
      <w:pPr>
        <w:spacing w:afterLines="30" w:after="108"/>
        <w:ind w:leftChars="350" w:left="840"/>
        <w:rPr>
          <w:rFonts w:ascii="Times New Roman" w:hAnsi="Times New Roman" w:cs="Times New Roman"/>
        </w:rPr>
      </w:pPr>
      <w:r w:rsidRPr="00644B79">
        <w:rPr>
          <w:rFonts w:ascii="Times New Roman" w:hAnsi="Times New Roman" w:cs="Times New Roman"/>
        </w:rPr>
        <w:t>說明唯識變現，實不外乎「唯識」與「二性」。三分、四分，是</w:t>
      </w:r>
      <w:r w:rsidR="00780E65" w:rsidRPr="00644B79">
        <w:rPr>
          <w:sz w:val="22"/>
          <w:shd w:val="pct15" w:color="auto" w:fill="FFFFFF"/>
        </w:rPr>
        <w:t>（</w:t>
      </w:r>
      <w:r w:rsidR="00780E65" w:rsidRPr="00644B79">
        <w:rPr>
          <w:rFonts w:ascii="Times New Roman" w:hAnsi="Times New Roman" w:cs="Times New Roman"/>
          <w:sz w:val="22"/>
          <w:shd w:val="pct15" w:color="auto" w:fill="FFFFFF"/>
        </w:rPr>
        <w:t>p.3</w:t>
      </w:r>
      <w:r w:rsidR="00780E65" w:rsidRPr="00644B79">
        <w:rPr>
          <w:rFonts w:ascii="Times New Roman" w:hAnsi="Times New Roman" w:cs="Times New Roman" w:hint="eastAsia"/>
          <w:sz w:val="22"/>
          <w:shd w:val="pct15" w:color="auto" w:fill="FFFFFF"/>
        </w:rPr>
        <w:t>41</w:t>
      </w:r>
      <w:r w:rsidR="00780E65" w:rsidRPr="00644B79">
        <w:rPr>
          <w:sz w:val="22"/>
          <w:shd w:val="pct15" w:color="auto" w:fill="FFFFFF"/>
        </w:rPr>
        <w:t>）</w:t>
      </w:r>
      <w:r w:rsidRPr="00644B79">
        <w:rPr>
          <w:rFonts w:ascii="Times New Roman" w:hAnsi="Times New Roman" w:cs="Times New Roman"/>
        </w:rPr>
        <w:t>為了論究心識自知而引起的。</w:t>
      </w:r>
    </w:p>
    <w:p w14:paraId="64291035" w14:textId="77777777" w:rsidR="00AA0C13" w:rsidRPr="00644B79" w:rsidRDefault="00BE4637" w:rsidP="00532CD3">
      <w:pPr>
        <w:pStyle w:val="aa"/>
      </w:pPr>
      <w:r w:rsidRPr="00644B79">
        <w:rPr>
          <w:rFonts w:hint="eastAsia"/>
        </w:rPr>
        <w:t>貳、</w:t>
      </w:r>
      <w:r w:rsidR="00C027F0" w:rsidRPr="00644B79">
        <w:t>阿毘達磨</w:t>
      </w:r>
      <w:r w:rsidR="00C027F0" w:rsidRPr="00644B79">
        <w:rPr>
          <w:rFonts w:hint="eastAsia"/>
        </w:rPr>
        <w:t>化的</w:t>
      </w:r>
      <w:r w:rsidR="00C027F0" w:rsidRPr="00644B79">
        <w:t>瑜伽</w:t>
      </w:r>
      <w:r w:rsidR="00C027F0" w:rsidRPr="00644B79">
        <w:rPr>
          <w:rFonts w:hint="eastAsia"/>
        </w:rPr>
        <w:t>經論</w:t>
      </w:r>
      <w:r w:rsidR="00E658F3" w:rsidRPr="00644B79">
        <w:rPr>
          <w:rFonts w:hint="eastAsia"/>
          <w:bdr w:val="none" w:sz="0" w:space="0" w:color="auto"/>
        </w:rPr>
        <w:t>（</w:t>
      </w:r>
      <w:r w:rsidR="00E658F3" w:rsidRPr="00644B79">
        <w:rPr>
          <w:rFonts w:hint="eastAsia"/>
          <w:bdr w:val="none" w:sz="0" w:space="0" w:color="auto"/>
        </w:rPr>
        <w:t>pp.341-347</w:t>
      </w:r>
      <w:r w:rsidR="00E658F3" w:rsidRPr="00644B79">
        <w:rPr>
          <w:rFonts w:hint="eastAsia"/>
          <w:bdr w:val="none" w:sz="0" w:space="0" w:color="auto"/>
        </w:rPr>
        <w:t>）</w:t>
      </w:r>
    </w:p>
    <w:p w14:paraId="64291036" w14:textId="77777777" w:rsidR="00BE4637" w:rsidRPr="00644B79" w:rsidRDefault="00AA0C13" w:rsidP="00532CD3">
      <w:pPr>
        <w:pStyle w:val="ab"/>
        <w:ind w:left="120"/>
      </w:pPr>
      <w:r w:rsidRPr="00644B79">
        <w:rPr>
          <w:rFonts w:hint="eastAsia"/>
        </w:rPr>
        <w:t>（壹）</w:t>
      </w:r>
      <w:r w:rsidR="00C027F0" w:rsidRPr="00644B79">
        <w:rPr>
          <w:rFonts w:hAnsi="Times New Roman"/>
        </w:rPr>
        <w:t>阿毘達磨融入「大乘佛法」</w:t>
      </w:r>
      <w:r w:rsidR="00C027F0" w:rsidRPr="00644B79">
        <w:rPr>
          <w:rFonts w:hAnsi="Times New Roman" w:hint="eastAsia"/>
        </w:rPr>
        <w:t>的演進過程</w:t>
      </w:r>
      <w:r w:rsidR="004E06D8" w:rsidRPr="00644B79">
        <w:rPr>
          <w:rFonts w:hint="eastAsia"/>
          <w:bdr w:val="none" w:sz="0" w:space="0" w:color="auto"/>
        </w:rPr>
        <w:t>（</w:t>
      </w:r>
      <w:r w:rsidR="004E06D8" w:rsidRPr="00644B79">
        <w:rPr>
          <w:rFonts w:hint="eastAsia"/>
          <w:bdr w:val="none" w:sz="0" w:space="0" w:color="auto"/>
        </w:rPr>
        <w:t>p.341</w:t>
      </w:r>
      <w:r w:rsidR="004E06D8" w:rsidRPr="00644B79">
        <w:rPr>
          <w:rFonts w:hint="eastAsia"/>
          <w:bdr w:val="none" w:sz="0" w:space="0" w:color="auto"/>
        </w:rPr>
        <w:t>）</w:t>
      </w:r>
    </w:p>
    <w:p w14:paraId="64291037" w14:textId="77777777" w:rsidR="0040031B" w:rsidRPr="00644B79" w:rsidRDefault="0040031B" w:rsidP="00532CD3">
      <w:pPr>
        <w:pStyle w:val="ac"/>
      </w:pPr>
      <w:r w:rsidRPr="00644B79">
        <w:rPr>
          <w:rFonts w:hint="eastAsia"/>
        </w:rPr>
        <w:t>一、</w:t>
      </w:r>
      <w:r w:rsidR="00C027F0" w:rsidRPr="00644B79">
        <w:t>大乘經的出現與阿毘達磨關係不大</w:t>
      </w:r>
      <w:r w:rsidR="004E06D8" w:rsidRPr="00644B79">
        <w:rPr>
          <w:rFonts w:hint="eastAsia"/>
          <w:bdr w:val="none" w:sz="0" w:space="0" w:color="auto"/>
        </w:rPr>
        <w:t>（</w:t>
      </w:r>
      <w:r w:rsidR="004E06D8" w:rsidRPr="00644B79">
        <w:rPr>
          <w:rFonts w:hint="eastAsia"/>
          <w:bdr w:val="none" w:sz="0" w:space="0" w:color="auto"/>
        </w:rPr>
        <w:t>p.341</w:t>
      </w:r>
      <w:r w:rsidR="004E06D8" w:rsidRPr="00644B79">
        <w:rPr>
          <w:rFonts w:hint="eastAsia"/>
          <w:bdr w:val="none" w:sz="0" w:space="0" w:color="auto"/>
        </w:rPr>
        <w:t>）</w:t>
      </w:r>
    </w:p>
    <w:p w14:paraId="64291038" w14:textId="77777777" w:rsidR="0040031B" w:rsidRPr="00644B79" w:rsidRDefault="009723C2" w:rsidP="007879F4">
      <w:pPr>
        <w:spacing w:afterLines="30" w:after="108"/>
        <w:ind w:leftChars="100" w:left="240"/>
        <w:rPr>
          <w:rFonts w:ascii="Times New Roman" w:hAnsi="Times New Roman" w:cs="Times New Roman"/>
        </w:rPr>
      </w:pPr>
      <w:r w:rsidRPr="00644B79">
        <w:rPr>
          <w:rFonts w:ascii="Times New Roman" w:hAnsi="Times New Roman" w:cs="Times New Roman"/>
        </w:rPr>
        <w:t>大乘經重於勝義的現證。在這一原則下，</w:t>
      </w:r>
      <w:r w:rsidRPr="00644B79">
        <w:rPr>
          <w:rFonts w:ascii="新細明體" w:eastAsia="新細明體" w:hAnsi="新細明體" w:cs="Times New Roman"/>
        </w:rPr>
        <w:t>「依於法性」，「依於勝義」</w:t>
      </w:r>
      <w:r w:rsidRPr="00644B79">
        <w:rPr>
          <w:rFonts w:ascii="Times New Roman" w:hAnsi="Times New Roman" w:cs="Times New Roman"/>
        </w:rPr>
        <w:t>，顯示發心、修行與佛的果德。</w:t>
      </w:r>
    </w:p>
    <w:p w14:paraId="64291039" w14:textId="77777777" w:rsidR="00AA0C13" w:rsidRPr="00644B79" w:rsidRDefault="009723C2" w:rsidP="007879F4">
      <w:pPr>
        <w:spacing w:afterLines="30" w:after="108"/>
        <w:ind w:leftChars="100" w:left="240"/>
        <w:rPr>
          <w:rFonts w:ascii="Times New Roman" w:hAnsi="Times New Roman" w:cs="Times New Roman"/>
        </w:rPr>
      </w:pPr>
      <w:r w:rsidRPr="00644B79">
        <w:rPr>
          <w:rFonts w:ascii="Times New Roman" w:hAnsi="Times New Roman" w:cs="Times New Roman"/>
          <w:b/>
        </w:rPr>
        <w:t>大乘經的出現</w:t>
      </w:r>
      <w:r w:rsidRPr="00644B79">
        <w:rPr>
          <w:rFonts w:ascii="Times New Roman" w:hAnsi="Times New Roman" w:cs="Times New Roman"/>
        </w:rPr>
        <w:t>，與</w:t>
      </w:r>
      <w:r w:rsidR="00915E9F" w:rsidRPr="00644B79">
        <w:rPr>
          <w:rFonts w:ascii="Times New Roman" w:hAnsi="Times New Roman" w:cs="Times New Roman" w:hint="eastAsia"/>
          <w:shd w:val="pct15" w:color="auto" w:fill="FFFFFF"/>
          <w:vertAlign w:val="superscript"/>
        </w:rPr>
        <w:t>[1]</w:t>
      </w:r>
      <w:r w:rsidRPr="00644B79">
        <w:rPr>
          <w:rFonts w:ascii="Times New Roman" w:hAnsi="Times New Roman" w:cs="Times New Roman"/>
        </w:rPr>
        <w:t>論究「佛法」而發達的論書</w:t>
      </w:r>
      <w:r w:rsidRPr="00644B79">
        <w:rPr>
          <w:rFonts w:ascii="Times New Roman" w:hAnsi="Times New Roman" w:cs="Times New Roman"/>
        </w:rPr>
        <w:t>——</w:t>
      </w:r>
      <w:r w:rsidRPr="00644B79">
        <w:rPr>
          <w:rFonts w:ascii="Times New Roman" w:hAnsi="Times New Roman" w:cs="Times New Roman"/>
        </w:rPr>
        <w:t>摩呾理迦（</w:t>
      </w:r>
      <w:r w:rsidRPr="00644B79">
        <w:rPr>
          <w:rFonts w:ascii="Times New Roman" w:hAnsi="Times New Roman" w:cs="Times New Roman"/>
        </w:rPr>
        <w:t>māṭrkā</w:t>
      </w:r>
      <w:r w:rsidRPr="00644B79">
        <w:rPr>
          <w:rFonts w:ascii="Times New Roman" w:hAnsi="Times New Roman" w:cs="Times New Roman"/>
        </w:rPr>
        <w:t>），阿毘達磨（</w:t>
      </w:r>
      <w:r w:rsidRPr="00644B79">
        <w:rPr>
          <w:rFonts w:ascii="Times New Roman" w:hAnsi="Times New Roman" w:cs="Times New Roman"/>
        </w:rPr>
        <w:t>abhidharma</w:t>
      </w:r>
      <w:r w:rsidRPr="00644B79">
        <w:rPr>
          <w:rFonts w:ascii="Times New Roman" w:hAnsi="Times New Roman" w:cs="Times New Roman"/>
        </w:rPr>
        <w:t>）；</w:t>
      </w:r>
      <w:r w:rsidR="00915E9F" w:rsidRPr="00644B79">
        <w:rPr>
          <w:rFonts w:ascii="Times New Roman" w:hAnsi="Times New Roman" w:cs="Times New Roman" w:hint="eastAsia"/>
          <w:shd w:val="pct15" w:color="auto" w:fill="FFFFFF"/>
          <w:vertAlign w:val="superscript"/>
        </w:rPr>
        <w:t>[2]</w:t>
      </w:r>
      <w:r w:rsidRPr="00644B79">
        <w:rPr>
          <w:rFonts w:ascii="Times New Roman" w:hAnsi="Times New Roman" w:cs="Times New Roman"/>
        </w:rPr>
        <w:t>範圍僧伽的毘奈耶（</w:t>
      </w:r>
      <w:r w:rsidRPr="00644B79">
        <w:rPr>
          <w:rFonts w:ascii="Times New Roman" w:hAnsi="Times New Roman" w:cs="Times New Roman"/>
        </w:rPr>
        <w:t>vinaya</w:t>
      </w:r>
      <w:r w:rsidRPr="00644B79">
        <w:rPr>
          <w:rFonts w:ascii="Times New Roman" w:hAnsi="Times New Roman" w:cs="Times New Roman"/>
        </w:rPr>
        <w:t>），</w:t>
      </w:r>
      <w:r w:rsidRPr="00644B79">
        <w:rPr>
          <w:rFonts w:ascii="Times New Roman" w:hAnsi="Times New Roman" w:cs="Times New Roman"/>
          <w:b/>
        </w:rPr>
        <w:t>關係不大</w:t>
      </w:r>
      <w:r w:rsidRPr="00644B79">
        <w:rPr>
          <w:rFonts w:ascii="Times New Roman" w:hAnsi="Times New Roman" w:cs="Times New Roman"/>
        </w:rPr>
        <w:t>，也就很少的論到。</w:t>
      </w:r>
      <w:r w:rsidR="00FB0570" w:rsidRPr="00BB10F6">
        <w:rPr>
          <w:rStyle w:val="af2"/>
          <w:rFonts w:ascii="Times New Roman" w:hAnsi="Times New Roman" w:cs="Times New Roman"/>
        </w:rPr>
        <w:footnoteReference w:id="143"/>
      </w:r>
    </w:p>
    <w:p w14:paraId="6429103A" w14:textId="00C3B216" w:rsidR="0040031B" w:rsidRPr="00644B79" w:rsidRDefault="00C027F0" w:rsidP="00532CD3">
      <w:pPr>
        <w:pStyle w:val="ac"/>
      </w:pPr>
      <w:r w:rsidRPr="00644B79">
        <w:rPr>
          <w:rFonts w:hint="eastAsia"/>
        </w:rPr>
        <w:t>二、</w:t>
      </w:r>
      <w:r w:rsidR="0040031B" w:rsidRPr="00644B79">
        <w:t>在「大乘佛法」發揚中漸</w:t>
      </w:r>
      <w:r w:rsidR="0040031B" w:rsidRPr="00644B79">
        <w:rPr>
          <w:rFonts w:hint="eastAsia"/>
        </w:rPr>
        <w:t>被</w:t>
      </w:r>
      <w:r w:rsidR="0040031B" w:rsidRPr="00644B79">
        <w:t>大乘論師所引用</w:t>
      </w:r>
      <w:r w:rsidR="004E06D8" w:rsidRPr="00644B79">
        <w:rPr>
          <w:rFonts w:hint="eastAsia"/>
          <w:bdr w:val="none" w:sz="0" w:space="0" w:color="auto"/>
        </w:rPr>
        <w:t>（</w:t>
      </w:r>
      <w:r w:rsidR="004E06D8" w:rsidRPr="00644B79">
        <w:rPr>
          <w:rFonts w:hint="eastAsia"/>
          <w:bdr w:val="none" w:sz="0" w:space="0" w:color="auto"/>
        </w:rPr>
        <w:t>p.341</w:t>
      </w:r>
      <w:r w:rsidR="004E06D8" w:rsidRPr="00644B79">
        <w:rPr>
          <w:rFonts w:hint="eastAsia"/>
          <w:bdr w:val="none" w:sz="0" w:space="0" w:color="auto"/>
        </w:rPr>
        <w:t>）</w:t>
      </w:r>
    </w:p>
    <w:p w14:paraId="6429103B" w14:textId="77777777" w:rsidR="0040031B" w:rsidRPr="00644B79" w:rsidRDefault="00C027F0" w:rsidP="007879F4">
      <w:pPr>
        <w:pStyle w:val="ad"/>
        <w:ind w:left="360"/>
      </w:pPr>
      <w:r w:rsidRPr="00644B79">
        <w:rPr>
          <w:rFonts w:hint="eastAsia"/>
        </w:rPr>
        <w:t>（一）</w:t>
      </w:r>
      <w:r w:rsidR="009F1B76" w:rsidRPr="00644B79">
        <w:rPr>
          <w:rFonts w:hint="eastAsia"/>
        </w:rPr>
        <w:t>初期大乘時期只</w:t>
      </w:r>
      <w:r w:rsidR="009F1B76" w:rsidRPr="00644B79">
        <w:t>多少引用</w:t>
      </w:r>
      <w:r w:rsidR="004E06D8" w:rsidRPr="00644B79">
        <w:rPr>
          <w:rFonts w:hint="eastAsia"/>
          <w:bdr w:val="none" w:sz="0" w:space="0" w:color="auto"/>
        </w:rPr>
        <w:t>（</w:t>
      </w:r>
      <w:r w:rsidR="004E06D8" w:rsidRPr="00644B79">
        <w:rPr>
          <w:rFonts w:hint="eastAsia"/>
          <w:bdr w:val="none" w:sz="0" w:space="0" w:color="auto"/>
        </w:rPr>
        <w:t>p.341</w:t>
      </w:r>
      <w:r w:rsidR="004E06D8" w:rsidRPr="00644B79">
        <w:rPr>
          <w:rFonts w:hint="eastAsia"/>
          <w:bdr w:val="none" w:sz="0" w:space="0" w:color="auto"/>
        </w:rPr>
        <w:t>）</w:t>
      </w:r>
    </w:p>
    <w:p w14:paraId="6429103C" w14:textId="77777777" w:rsidR="0040031B"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當然，在「大乘佛法」發揚中，也漸漸的為大乘經師所引用。特別是大乘論師，面對（聲聞部派的）現實佛教界，不能不加以考慮。</w:t>
      </w:r>
    </w:p>
    <w:p w14:paraId="6429103D" w14:textId="77777777" w:rsidR="0040031B"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對阿毘達磨等論書，龍樹（</w:t>
      </w:r>
      <w:r w:rsidRPr="00644B79">
        <w:rPr>
          <w:rFonts w:ascii="Times New Roman" w:hAnsi="Times New Roman" w:cs="Times New Roman"/>
        </w:rPr>
        <w:t>Nāgārjuna</w:t>
      </w:r>
      <w:r w:rsidRPr="00644B79">
        <w:rPr>
          <w:rFonts w:ascii="Times New Roman" w:hAnsi="Times New Roman" w:cs="Times New Roman"/>
        </w:rPr>
        <w:t>）在《大智度論》中，也只多少引用。</w:t>
      </w:r>
    </w:p>
    <w:p w14:paraId="6429103E" w14:textId="77777777" w:rsidR="00AA0C13"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西元五世紀初，鳩摩羅什（</w:t>
      </w:r>
      <w:r w:rsidRPr="00644B79">
        <w:rPr>
          <w:rFonts w:ascii="Times New Roman" w:hAnsi="Times New Roman" w:cs="Times New Roman"/>
        </w:rPr>
        <w:t>Kumārajīva</w:t>
      </w:r>
      <w:r w:rsidRPr="00644B79">
        <w:rPr>
          <w:rFonts w:ascii="Times New Roman" w:hAnsi="Times New Roman" w:cs="Times New Roman"/>
        </w:rPr>
        <w:t>）「</w:t>
      </w:r>
      <w:r w:rsidRPr="00644B79">
        <w:rPr>
          <w:rFonts w:ascii="標楷體" w:eastAsia="標楷體" w:hAnsi="標楷體" w:cs="Times New Roman"/>
        </w:rPr>
        <w:t>常歎曰：吾若著筆作大乘阿毘曇，非迦旃延子比也</w:t>
      </w:r>
      <w:r w:rsidRPr="00644B79">
        <w:rPr>
          <w:rFonts w:ascii="Times New Roman" w:hAnsi="Times New Roman" w:cs="Times New Roman"/>
        </w:rPr>
        <w:t>」</w:t>
      </w:r>
      <w:r w:rsidR="00D62B38" w:rsidRPr="00644B79">
        <w:rPr>
          <w:rStyle w:val="af2"/>
          <w:rFonts w:ascii="Times New Roman" w:hAnsi="Times New Roman"/>
          <w:color w:val="000000"/>
        </w:rPr>
        <w:footnoteReference w:id="144"/>
      </w:r>
      <w:r w:rsidRPr="00644B79">
        <w:rPr>
          <w:rFonts w:ascii="Times New Roman" w:hAnsi="Times New Roman" w:cs="Times New Roman"/>
        </w:rPr>
        <w:t>！</w:t>
      </w:r>
    </w:p>
    <w:p w14:paraId="6429103F" w14:textId="77777777" w:rsidR="0040031B" w:rsidRPr="00644B79" w:rsidRDefault="00C027F0" w:rsidP="007879F4">
      <w:pPr>
        <w:pStyle w:val="ad"/>
        <w:ind w:left="360"/>
      </w:pPr>
      <w:r w:rsidRPr="00644B79">
        <w:rPr>
          <w:rFonts w:hint="eastAsia"/>
        </w:rPr>
        <w:t>（</w:t>
      </w:r>
      <w:r w:rsidR="009F1B76" w:rsidRPr="00644B79">
        <w:rPr>
          <w:rFonts w:hint="eastAsia"/>
        </w:rPr>
        <w:t>二</w:t>
      </w:r>
      <w:r w:rsidRPr="00644B79">
        <w:rPr>
          <w:rFonts w:hint="eastAsia"/>
        </w:rPr>
        <w:t>）</w:t>
      </w:r>
      <w:r w:rsidR="00AF27A3" w:rsidRPr="00644B79">
        <w:rPr>
          <w:rFonts w:hint="eastAsia"/>
        </w:rPr>
        <w:t>興起於北方的瑜</w:t>
      </w:r>
      <w:r w:rsidR="00AF27A3" w:rsidRPr="00644B79">
        <w:t>伽行派</w:t>
      </w:r>
      <w:r w:rsidR="0040031B" w:rsidRPr="00644B79">
        <w:t>充滿</w:t>
      </w:r>
      <w:r w:rsidR="00AF27A3" w:rsidRPr="00644B79">
        <w:rPr>
          <w:rFonts w:hint="eastAsia"/>
        </w:rPr>
        <w:t>了</w:t>
      </w:r>
      <w:r w:rsidR="0040031B" w:rsidRPr="00644B79">
        <w:t>阿毘達磨的特色</w:t>
      </w:r>
      <w:r w:rsidR="004E06D8" w:rsidRPr="00644B79">
        <w:rPr>
          <w:rFonts w:hint="eastAsia"/>
          <w:bdr w:val="none" w:sz="0" w:space="0" w:color="auto"/>
        </w:rPr>
        <w:t>（</w:t>
      </w:r>
      <w:r w:rsidR="004E06D8" w:rsidRPr="00644B79">
        <w:rPr>
          <w:rFonts w:hint="eastAsia"/>
          <w:bdr w:val="none" w:sz="0" w:space="0" w:color="auto"/>
        </w:rPr>
        <w:t>p.341</w:t>
      </w:r>
      <w:r w:rsidR="004E06D8" w:rsidRPr="00644B79">
        <w:rPr>
          <w:rFonts w:hint="eastAsia"/>
          <w:bdr w:val="none" w:sz="0" w:space="0" w:color="auto"/>
        </w:rPr>
        <w:t>）</w:t>
      </w:r>
    </w:p>
    <w:p w14:paraId="64291040" w14:textId="77777777" w:rsidR="0040031B"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而在印度，西元四、五世紀間，過去論書的論究方法、論究成果，正融入「大乘佛法」體系中，這就是論書型的經典</w:t>
      </w:r>
      <w:r w:rsidRPr="00644B79">
        <w:rPr>
          <w:rFonts w:ascii="Times New Roman" w:hAnsi="Times New Roman" w:cs="Times New Roman"/>
        </w:rPr>
        <w:t>——</w:t>
      </w:r>
      <w:r w:rsidRPr="00644B79">
        <w:rPr>
          <w:rFonts w:ascii="Times New Roman" w:hAnsi="Times New Roman" w:cs="Times New Roman"/>
        </w:rPr>
        <w:t>《解深密經》，《阿毘達磨大乘經》，及無著所傳出的論典</w:t>
      </w:r>
      <w:r w:rsidRPr="00644B79">
        <w:rPr>
          <w:rFonts w:ascii="Times New Roman" w:hAnsi="Times New Roman" w:cs="Times New Roman"/>
        </w:rPr>
        <w:t>——</w:t>
      </w:r>
      <w:r w:rsidRPr="00644B79">
        <w:rPr>
          <w:rFonts w:ascii="Times New Roman" w:hAnsi="Times New Roman" w:cs="Times New Roman"/>
        </w:rPr>
        <w:t>《瑜伽師地論》，《大乘莊嚴經論》，《攝大乘論》，《大乘阿毘達磨集論》。</w:t>
      </w:r>
    </w:p>
    <w:p w14:paraId="64291041" w14:textId="77777777" w:rsidR="00AA0C13"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瑜伽行派興起於北方，而盛行於中印度，受說一切有部與經部思想的影響極深，表現出與一般大乘經的不同，這就是</w:t>
      </w:r>
      <w:r w:rsidRPr="00644B79">
        <w:rPr>
          <w:rFonts w:ascii="Times New Roman" w:hAnsi="Times New Roman" w:cs="Times New Roman"/>
          <w:b/>
        </w:rPr>
        <w:t>充滿了摩呾理迦</w:t>
      </w:r>
      <w:r w:rsidR="00D206CD" w:rsidRPr="00D206CD">
        <w:rPr>
          <w:rStyle w:val="af2"/>
          <w:rFonts w:ascii="Times New Roman" w:hAnsi="Times New Roman" w:cs="Times New Roman"/>
        </w:rPr>
        <w:footnoteReference w:id="145"/>
      </w:r>
      <w:r w:rsidRPr="00644B79">
        <w:rPr>
          <w:rFonts w:ascii="Times New Roman" w:hAnsi="Times New Roman" w:cs="Times New Roman"/>
          <w:b/>
        </w:rPr>
        <w:t>與阿毘達磨</w:t>
      </w:r>
      <w:r w:rsidR="008C096F" w:rsidRPr="00D206CD">
        <w:rPr>
          <w:rStyle w:val="af2"/>
          <w:rFonts w:ascii="Times New Roman" w:hAnsi="Times New Roman" w:cs="Times New Roman"/>
        </w:rPr>
        <w:footnoteReference w:id="146"/>
      </w:r>
      <w:r w:rsidRPr="00644B79">
        <w:rPr>
          <w:rFonts w:ascii="Times New Roman" w:hAnsi="Times New Roman" w:cs="Times New Roman"/>
        </w:rPr>
        <w:t>的特色。</w:t>
      </w:r>
      <w:r w:rsidR="005446D5" w:rsidRPr="00644B79">
        <w:rPr>
          <w:rStyle w:val="af2"/>
          <w:rFonts w:ascii="Times New Roman" w:hAnsi="Times New Roman" w:cs="Times New Roman"/>
        </w:rPr>
        <w:footnoteReference w:id="147"/>
      </w:r>
    </w:p>
    <w:p w14:paraId="64291042" w14:textId="77777777" w:rsidR="00937852" w:rsidRPr="00644B79" w:rsidRDefault="00C027F0" w:rsidP="007879F4">
      <w:pPr>
        <w:pStyle w:val="ab"/>
        <w:ind w:left="120"/>
      </w:pPr>
      <w:r w:rsidRPr="00644B79">
        <w:rPr>
          <w:rFonts w:hint="eastAsia"/>
        </w:rPr>
        <w:t>（貳）</w:t>
      </w:r>
      <w:r w:rsidR="00937852" w:rsidRPr="00644B79">
        <w:rPr>
          <w:rFonts w:hAnsi="Times New Roman" w:hint="eastAsia"/>
        </w:rPr>
        <w:t>論究</w:t>
      </w:r>
      <w:r w:rsidR="002F22A8" w:rsidRPr="00644B79">
        <w:rPr>
          <w:rFonts w:hAnsi="Times New Roman" w:hint="eastAsia"/>
        </w:rPr>
        <w:t>的</w:t>
      </w:r>
      <w:r w:rsidR="00584D7C" w:rsidRPr="00644B79">
        <w:rPr>
          <w:rFonts w:hAnsi="Times New Roman" w:hint="eastAsia"/>
        </w:rPr>
        <w:t>議</w:t>
      </w:r>
      <w:r w:rsidR="002F22A8" w:rsidRPr="00644B79">
        <w:rPr>
          <w:rFonts w:hAnsi="Times New Roman" w:hint="eastAsia"/>
        </w:rPr>
        <w:t>題</w:t>
      </w:r>
      <w:r w:rsidR="000E32EC" w:rsidRPr="00644B79">
        <w:rPr>
          <w:rFonts w:hAnsi="Times New Roman" w:hint="eastAsia"/>
        </w:rPr>
        <w:t>──</w:t>
      </w:r>
      <w:r w:rsidR="007F6938" w:rsidRPr="00644B79">
        <w:rPr>
          <w:rFonts w:hint="eastAsia"/>
        </w:rPr>
        <w:t>佛果功德與轉依</w:t>
      </w:r>
      <w:r w:rsidR="00187E7B" w:rsidRPr="00644B79">
        <w:rPr>
          <w:rStyle w:val="af2"/>
          <w:b w:val="0"/>
          <w:sz w:val="24"/>
          <w:szCs w:val="24"/>
          <w:bdr w:val="none" w:sz="0" w:space="0" w:color="auto"/>
        </w:rPr>
        <w:footnoteReference w:id="148"/>
      </w:r>
      <w:r w:rsidR="00E658F3" w:rsidRPr="00644B79">
        <w:rPr>
          <w:rFonts w:hint="eastAsia"/>
          <w:bdr w:val="none" w:sz="0" w:space="0" w:color="auto"/>
        </w:rPr>
        <w:t>（</w:t>
      </w:r>
      <w:r w:rsidR="00E658F3" w:rsidRPr="00644B79">
        <w:rPr>
          <w:rFonts w:hint="eastAsia"/>
          <w:bdr w:val="none" w:sz="0" w:space="0" w:color="auto"/>
        </w:rPr>
        <w:t>pp.341-347</w:t>
      </w:r>
      <w:r w:rsidR="00E658F3" w:rsidRPr="00644B79">
        <w:rPr>
          <w:rFonts w:hint="eastAsia"/>
          <w:bdr w:val="none" w:sz="0" w:space="0" w:color="auto"/>
        </w:rPr>
        <w:t>）</w:t>
      </w:r>
    </w:p>
    <w:p w14:paraId="64291043" w14:textId="77777777" w:rsidR="00F5049C" w:rsidRPr="00644B79" w:rsidRDefault="00F5049C" w:rsidP="00532CD3">
      <w:pPr>
        <w:pStyle w:val="ac"/>
      </w:pPr>
      <w:r w:rsidRPr="00644B79">
        <w:rPr>
          <w:rFonts w:hint="eastAsia"/>
        </w:rPr>
        <w:t>一、無著論與世親論沒有</w:t>
      </w:r>
      <w:r w:rsidRPr="00644B79">
        <w:t>精密的敘述</w:t>
      </w:r>
      <w:r w:rsidR="00E658F3" w:rsidRPr="00644B79">
        <w:rPr>
          <w:rFonts w:hint="eastAsia"/>
          <w:bdr w:val="none" w:sz="0" w:space="0" w:color="auto"/>
        </w:rPr>
        <w:t>（</w:t>
      </w:r>
      <w:r w:rsidR="00E658F3" w:rsidRPr="00644B79">
        <w:rPr>
          <w:rFonts w:hint="eastAsia"/>
          <w:bdr w:val="none" w:sz="0" w:space="0" w:color="auto"/>
        </w:rPr>
        <w:t>pp.341-345</w:t>
      </w:r>
      <w:r w:rsidR="00E658F3" w:rsidRPr="00644B79">
        <w:rPr>
          <w:rFonts w:hint="eastAsia"/>
          <w:bdr w:val="none" w:sz="0" w:space="0" w:color="auto"/>
        </w:rPr>
        <w:t>）</w:t>
      </w:r>
    </w:p>
    <w:p w14:paraId="64291044" w14:textId="77777777" w:rsidR="003A315B" w:rsidRPr="00644B79" w:rsidRDefault="000E32EC" w:rsidP="007879F4">
      <w:pPr>
        <w:pStyle w:val="ad"/>
        <w:ind w:left="360"/>
      </w:pPr>
      <w:r w:rsidRPr="00644B79">
        <w:rPr>
          <w:rFonts w:hAnsi="Times New Roman" w:hint="eastAsia"/>
        </w:rPr>
        <w:t>（一）</w:t>
      </w:r>
      <w:r w:rsidR="003A315B" w:rsidRPr="00644B79">
        <w:rPr>
          <w:rFonts w:hint="eastAsia"/>
        </w:rPr>
        <w:t>無著論</w:t>
      </w:r>
      <w:r w:rsidR="00F6504D" w:rsidRPr="00644B79">
        <w:rPr>
          <w:rFonts w:hint="eastAsia"/>
        </w:rPr>
        <w:t>留下推論的空間</w:t>
      </w:r>
      <w:r w:rsidR="004E06D8" w:rsidRPr="00644B79">
        <w:rPr>
          <w:rFonts w:hint="eastAsia"/>
          <w:bdr w:val="none" w:sz="0" w:space="0" w:color="auto"/>
        </w:rPr>
        <w:t>（</w:t>
      </w:r>
      <w:r w:rsidR="004E06D8" w:rsidRPr="00644B79">
        <w:rPr>
          <w:rFonts w:hint="eastAsia"/>
          <w:bdr w:val="none" w:sz="0" w:space="0" w:color="auto"/>
        </w:rPr>
        <w:t>pp.341-345</w:t>
      </w:r>
      <w:r w:rsidR="004E06D8" w:rsidRPr="00644B79">
        <w:rPr>
          <w:rFonts w:hint="eastAsia"/>
          <w:bdr w:val="none" w:sz="0" w:space="0" w:color="auto"/>
        </w:rPr>
        <w:t>）</w:t>
      </w:r>
    </w:p>
    <w:p w14:paraId="64291045" w14:textId="77777777" w:rsidR="003A315B" w:rsidRPr="00644B79" w:rsidRDefault="00F24C18" w:rsidP="007879F4">
      <w:pPr>
        <w:pStyle w:val="1"/>
        <w:ind w:left="480"/>
      </w:pPr>
      <w:r w:rsidRPr="00644B79">
        <w:rPr>
          <w:rFonts w:hint="eastAsia"/>
        </w:rPr>
        <w:t>1</w:t>
      </w:r>
      <w:r w:rsidRPr="00644B79">
        <w:rPr>
          <w:rFonts w:hint="eastAsia"/>
        </w:rPr>
        <w:t>、</w:t>
      </w:r>
      <w:r w:rsidR="003A315B" w:rsidRPr="00644B79">
        <w:rPr>
          <w:rFonts w:hint="eastAsia"/>
        </w:rPr>
        <w:t>佛果功德概說</w:t>
      </w:r>
      <w:r w:rsidR="004E06D8" w:rsidRPr="00644B79">
        <w:rPr>
          <w:rFonts w:hint="eastAsia"/>
          <w:bdr w:val="none" w:sz="0" w:space="0" w:color="auto"/>
        </w:rPr>
        <w:t>（</w:t>
      </w:r>
      <w:r w:rsidR="004E06D8" w:rsidRPr="00644B79">
        <w:rPr>
          <w:rFonts w:hint="eastAsia"/>
          <w:bdr w:val="none" w:sz="0" w:space="0" w:color="auto"/>
        </w:rPr>
        <w:t>pp.341-342</w:t>
      </w:r>
      <w:r w:rsidR="004E06D8" w:rsidRPr="00644B79">
        <w:rPr>
          <w:rFonts w:hint="eastAsia"/>
          <w:bdr w:val="none" w:sz="0" w:space="0" w:color="auto"/>
        </w:rPr>
        <w:t>）</w:t>
      </w:r>
    </w:p>
    <w:p w14:paraId="64291046" w14:textId="77777777" w:rsidR="00C8675A" w:rsidRPr="00644B79"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《大乘莊嚴經論》，是依《瑜伽師地論》的〈菩薩地〉造的。</w:t>
      </w:r>
    </w:p>
    <w:p w14:paraId="64291047" w14:textId="77777777" w:rsidR="00C8675A" w:rsidRPr="00644B79"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在〈菩提品〉中，以一切種智（</w:t>
      </w:r>
      <w:r w:rsidRPr="00644B79">
        <w:rPr>
          <w:rFonts w:ascii="Times New Roman" w:hAnsi="Times New Roman" w:cs="Times New Roman"/>
        </w:rPr>
        <w:t>sarvākārajñatā</w:t>
      </w:r>
      <w:r w:rsidRPr="00644B79">
        <w:rPr>
          <w:rFonts w:ascii="Times New Roman" w:hAnsi="Times New Roman" w:cs="Times New Roman"/>
        </w:rPr>
        <w:t>）為佛身。廣說法界（</w:t>
      </w:r>
      <w:r w:rsidRPr="00644B79">
        <w:rPr>
          <w:rFonts w:ascii="Times New Roman" w:hAnsi="Times New Roman" w:cs="Times New Roman"/>
        </w:rPr>
        <w:t>dharma-dhātu</w:t>
      </w:r>
      <w:r w:rsidRPr="00644B79">
        <w:rPr>
          <w:rFonts w:ascii="Times New Roman" w:hAnsi="Times New Roman" w:cs="Times New Roman"/>
        </w:rPr>
        <w:t>）的種種甚深，也就顯示了依無漏法界而住的佛甚深。</w:t>
      </w:r>
      <w:r w:rsidR="00E27ED1" w:rsidRPr="00644B79">
        <w:rPr>
          <w:rStyle w:val="af2"/>
          <w:rFonts w:ascii="Times New Roman" w:hAnsi="Times New Roman" w:cs="Times New Roman"/>
        </w:rPr>
        <w:footnoteReference w:id="149"/>
      </w:r>
    </w:p>
    <w:p w14:paraId="64291048" w14:textId="77777777" w:rsidR="002F22A8" w:rsidRPr="00644B79"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在〈菩薩地〉的基礎上，《莊嚴論》融攝了當時眾多的大乘經。</w:t>
      </w:r>
    </w:p>
    <w:p w14:paraId="64291049" w14:textId="77777777" w:rsidR="006F0629" w:rsidRPr="00644B79"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說諸佛法界後，說佛的三身：自性身（</w:t>
      </w:r>
      <w:r w:rsidRPr="00644B79">
        <w:rPr>
          <w:rFonts w:ascii="Times New Roman" w:hAnsi="Times New Roman" w:cs="Times New Roman"/>
        </w:rPr>
        <w:t>svabhāva-kāya</w:t>
      </w:r>
      <w:r w:rsidRPr="00644B79">
        <w:rPr>
          <w:rFonts w:ascii="Times New Roman" w:hAnsi="Times New Roman" w:cs="Times New Roman"/>
        </w:rPr>
        <w:t>），受用身（</w:t>
      </w:r>
      <w:r w:rsidRPr="00644B79">
        <w:rPr>
          <w:rFonts w:ascii="Times New Roman" w:hAnsi="Times New Roman" w:cs="Times New Roman"/>
        </w:rPr>
        <w:t>saṃbhoga-kāya</w:t>
      </w:r>
      <w:r w:rsidRPr="00644B79">
        <w:rPr>
          <w:rFonts w:ascii="Times New Roman" w:hAnsi="Times New Roman" w:cs="Times New Roman"/>
        </w:rPr>
        <w:t>）</w:t>
      </w:r>
      <w:r w:rsidR="00780E65" w:rsidRPr="00644B79">
        <w:rPr>
          <w:sz w:val="22"/>
          <w:shd w:val="pct15" w:color="auto" w:fill="FFFFFF"/>
        </w:rPr>
        <w:t>（</w:t>
      </w:r>
      <w:r w:rsidR="00780E65" w:rsidRPr="00644B79">
        <w:rPr>
          <w:rFonts w:ascii="Times New Roman" w:hAnsi="Times New Roman" w:cs="Times New Roman"/>
          <w:sz w:val="22"/>
          <w:shd w:val="pct15" w:color="auto" w:fill="FFFFFF"/>
        </w:rPr>
        <w:t>p.3</w:t>
      </w:r>
      <w:r w:rsidR="00780E65" w:rsidRPr="00644B79">
        <w:rPr>
          <w:rFonts w:ascii="Times New Roman" w:hAnsi="Times New Roman" w:cs="Times New Roman" w:hint="eastAsia"/>
          <w:sz w:val="22"/>
          <w:shd w:val="pct15" w:color="auto" w:fill="FFFFFF"/>
        </w:rPr>
        <w:t>42</w:t>
      </w:r>
      <w:r w:rsidR="00780E65" w:rsidRPr="00644B79">
        <w:rPr>
          <w:sz w:val="22"/>
          <w:shd w:val="pct15" w:color="auto" w:fill="FFFFFF"/>
        </w:rPr>
        <w:t>）</w:t>
      </w:r>
      <w:r w:rsidRPr="00644B79">
        <w:rPr>
          <w:rFonts w:ascii="Times New Roman" w:hAnsi="Times New Roman" w:cs="Times New Roman"/>
        </w:rPr>
        <w:t>，變化身（</w:t>
      </w:r>
      <w:r w:rsidRPr="00644B79">
        <w:rPr>
          <w:rFonts w:ascii="Times New Roman" w:hAnsi="Times New Roman" w:cs="Times New Roman"/>
        </w:rPr>
        <w:t>nirmāṇa-kāya</w:t>
      </w:r>
      <w:r w:rsidRPr="00644B79">
        <w:rPr>
          <w:rFonts w:ascii="Times New Roman" w:hAnsi="Times New Roman" w:cs="Times New Roman"/>
        </w:rPr>
        <w:t>）；</w:t>
      </w:r>
      <w:r w:rsidR="000919DA" w:rsidRPr="00644B79">
        <w:rPr>
          <w:rStyle w:val="af2"/>
          <w:rFonts w:ascii="Times New Roman" w:hAnsi="Times New Roman" w:cs="Times New Roman"/>
        </w:rPr>
        <w:footnoteReference w:id="150"/>
      </w:r>
      <w:r w:rsidRPr="00644B79">
        <w:rPr>
          <w:rFonts w:ascii="Times New Roman" w:hAnsi="Times New Roman" w:cs="Times New Roman"/>
        </w:rPr>
        <w:t>三身說，可能是依《金光明經》的。</w:t>
      </w:r>
      <w:r w:rsidR="005A030E">
        <w:rPr>
          <w:rStyle w:val="af2"/>
          <w:rFonts w:ascii="Times New Roman" w:hAnsi="Times New Roman" w:cs="Times New Roman"/>
        </w:rPr>
        <w:footnoteReference w:id="151"/>
      </w:r>
    </w:p>
    <w:p w14:paraId="6429104A" w14:textId="77777777" w:rsidR="006F0629" w:rsidRPr="00644B79"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又說四智：圓鏡智（</w:t>
      </w:r>
      <w:r w:rsidRPr="00644B79">
        <w:rPr>
          <w:rFonts w:ascii="Times New Roman" w:hAnsi="Times New Roman" w:cs="Times New Roman"/>
        </w:rPr>
        <w:t>ādarśa-jñāna</w:t>
      </w:r>
      <w:r w:rsidRPr="00644B79">
        <w:rPr>
          <w:rFonts w:ascii="Times New Roman" w:hAnsi="Times New Roman" w:cs="Times New Roman"/>
        </w:rPr>
        <w:t>），平等性智（</w:t>
      </w:r>
      <w:r w:rsidRPr="00644B79">
        <w:rPr>
          <w:rFonts w:ascii="Times New Roman" w:hAnsi="Times New Roman" w:cs="Times New Roman"/>
        </w:rPr>
        <w:t>samatā-jñāna</w:t>
      </w:r>
      <w:r w:rsidRPr="00644B79">
        <w:rPr>
          <w:rFonts w:ascii="Times New Roman" w:hAnsi="Times New Roman" w:cs="Times New Roman"/>
        </w:rPr>
        <w:t>），妙觀察智（</w:t>
      </w:r>
      <w:r w:rsidRPr="00644B79">
        <w:rPr>
          <w:rFonts w:ascii="Times New Roman" w:hAnsi="Times New Roman" w:cs="Times New Roman"/>
        </w:rPr>
        <w:t>pratyavekṣaṇa-jñāna</w:t>
      </w:r>
      <w:r w:rsidRPr="00644B79">
        <w:rPr>
          <w:rFonts w:ascii="Times New Roman" w:hAnsi="Times New Roman" w:cs="Times New Roman"/>
        </w:rPr>
        <w:t>），成所作智（</w:t>
      </w:r>
      <w:r w:rsidRPr="00644B79">
        <w:rPr>
          <w:rFonts w:ascii="Times New Roman" w:hAnsi="Times New Roman" w:cs="Times New Roman"/>
        </w:rPr>
        <w:t>kṛtyânuṣṭhāna-jñāna</w:t>
      </w:r>
      <w:r w:rsidRPr="00644B79">
        <w:rPr>
          <w:rFonts w:ascii="Times New Roman" w:hAnsi="Times New Roman" w:cs="Times New Roman"/>
        </w:rPr>
        <w:t>）。</w:t>
      </w:r>
      <w:r w:rsidR="000919DA" w:rsidRPr="00644B79">
        <w:rPr>
          <w:rStyle w:val="af2"/>
          <w:rFonts w:ascii="Times New Roman" w:hAnsi="Times New Roman" w:cs="Times New Roman"/>
        </w:rPr>
        <w:footnoteReference w:id="152"/>
      </w:r>
    </w:p>
    <w:p w14:paraId="6429104B" w14:textId="77777777" w:rsidR="006F0629" w:rsidRPr="00644B79" w:rsidRDefault="003A315B" w:rsidP="007879F4">
      <w:pPr>
        <w:pStyle w:val="1"/>
        <w:ind w:left="480"/>
      </w:pPr>
      <w:r w:rsidRPr="00644B79">
        <w:rPr>
          <w:rFonts w:hint="eastAsia"/>
        </w:rPr>
        <w:t>2</w:t>
      </w:r>
      <w:r w:rsidR="006F0629" w:rsidRPr="00644B79">
        <w:rPr>
          <w:rFonts w:hint="eastAsia"/>
        </w:rPr>
        <w:t>、</w:t>
      </w:r>
      <w:r w:rsidRPr="00644B79">
        <w:rPr>
          <w:rFonts w:hint="eastAsia"/>
        </w:rPr>
        <w:t>轉依的依止</w:t>
      </w:r>
      <w:r w:rsidR="00270EE6" w:rsidRPr="00644B79">
        <w:rPr>
          <w:rFonts w:hint="eastAsia"/>
        </w:rPr>
        <w:t>有</w:t>
      </w:r>
      <w:r w:rsidR="00B7134A" w:rsidRPr="00644B79">
        <w:rPr>
          <w:rFonts w:hint="eastAsia"/>
        </w:rPr>
        <w:t>異</w:t>
      </w:r>
      <w:r w:rsidR="00270EE6" w:rsidRPr="00644B79">
        <w:rPr>
          <w:rFonts w:hint="eastAsia"/>
        </w:rPr>
        <w:t>說</w:t>
      </w:r>
      <w:r w:rsidR="004E06D8" w:rsidRPr="00644B79">
        <w:rPr>
          <w:rFonts w:hint="eastAsia"/>
          <w:bdr w:val="none" w:sz="0" w:space="0" w:color="auto"/>
        </w:rPr>
        <w:t>（</w:t>
      </w:r>
      <w:r w:rsidR="004E06D8" w:rsidRPr="00644B79">
        <w:rPr>
          <w:rFonts w:hint="eastAsia"/>
          <w:bdr w:val="none" w:sz="0" w:space="0" w:color="auto"/>
        </w:rPr>
        <w:t>p.342</w:t>
      </w:r>
      <w:r w:rsidR="004E06D8" w:rsidRPr="00644B79">
        <w:rPr>
          <w:rFonts w:hint="eastAsia"/>
          <w:bdr w:val="none" w:sz="0" w:space="0" w:color="auto"/>
        </w:rPr>
        <w:t>）</w:t>
      </w:r>
    </w:p>
    <w:p w14:paraId="6429104C" w14:textId="77777777" w:rsidR="003A315B" w:rsidRPr="00644B79" w:rsidRDefault="003A315B" w:rsidP="007879F4">
      <w:pPr>
        <w:pStyle w:val="10"/>
        <w:ind w:left="600"/>
      </w:pPr>
      <w:r w:rsidRPr="00644B79">
        <w:rPr>
          <w:rFonts w:hint="eastAsia"/>
        </w:rPr>
        <w:t>（</w:t>
      </w:r>
      <w:r w:rsidRPr="00644B79">
        <w:rPr>
          <w:rFonts w:hint="eastAsia"/>
        </w:rPr>
        <w:t>1</w:t>
      </w:r>
      <w:r w:rsidRPr="00644B79">
        <w:rPr>
          <w:rFonts w:hint="eastAsia"/>
        </w:rPr>
        <w:t>）</w:t>
      </w:r>
      <w:r w:rsidRPr="00644B79">
        <w:rPr>
          <w:rFonts w:hAnsi="Times New Roman"/>
        </w:rPr>
        <w:t>《大乘莊嚴經論》</w:t>
      </w:r>
      <w:r w:rsidRPr="00644B79">
        <w:rPr>
          <w:rFonts w:hAnsi="Times New Roman" w:hint="eastAsia"/>
        </w:rPr>
        <w:t>的說明具二元色彩</w:t>
      </w:r>
      <w:r w:rsidR="004E06D8" w:rsidRPr="00644B79">
        <w:rPr>
          <w:rFonts w:hint="eastAsia"/>
          <w:bdr w:val="none" w:sz="0" w:space="0" w:color="auto"/>
        </w:rPr>
        <w:t>（</w:t>
      </w:r>
      <w:r w:rsidR="004E06D8" w:rsidRPr="00644B79">
        <w:rPr>
          <w:rFonts w:hint="eastAsia"/>
          <w:bdr w:val="none" w:sz="0" w:space="0" w:color="auto"/>
        </w:rPr>
        <w:t>p.342</w:t>
      </w:r>
      <w:r w:rsidR="004E06D8" w:rsidRPr="00644B79">
        <w:rPr>
          <w:rFonts w:hint="eastAsia"/>
          <w:bdr w:val="none" w:sz="0" w:space="0" w:color="auto"/>
        </w:rPr>
        <w:t>）</w:t>
      </w:r>
    </w:p>
    <w:p w14:paraId="6429104D" w14:textId="77777777" w:rsidR="00C8675A"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轉染為淨的一切種智，《</w:t>
      </w:r>
      <w:r w:rsidR="00BA3F13" w:rsidRPr="00644B79">
        <w:rPr>
          <w:rFonts w:ascii="Times New Roman" w:hAnsi="Times New Roman" w:cs="Times New Roman"/>
        </w:rPr>
        <w:t>大乘莊嚴經論</w:t>
      </w:r>
      <w:r w:rsidRPr="00644B79">
        <w:rPr>
          <w:rFonts w:ascii="Times New Roman" w:hAnsi="Times New Roman" w:cs="Times New Roman"/>
        </w:rPr>
        <w:t>》是以法界為依止的；雜染生死的顯現，也就是「唯識」現，《</w:t>
      </w:r>
      <w:r w:rsidR="00BA3F13" w:rsidRPr="00644B79">
        <w:rPr>
          <w:rFonts w:ascii="Times New Roman" w:hAnsi="Times New Roman" w:cs="Times New Roman"/>
        </w:rPr>
        <w:t>大乘莊嚴經論</w:t>
      </w:r>
      <w:r w:rsidRPr="00644B79">
        <w:rPr>
          <w:rFonts w:ascii="Times New Roman" w:hAnsi="Times New Roman" w:cs="Times New Roman"/>
        </w:rPr>
        <w:t>》是以（阿賴耶）種子（</w:t>
      </w:r>
      <w:r w:rsidRPr="00644B79">
        <w:rPr>
          <w:rFonts w:ascii="Times New Roman" w:hAnsi="Times New Roman" w:cs="Times New Roman"/>
        </w:rPr>
        <w:t>bīja</w:t>
      </w:r>
      <w:r w:rsidRPr="00644B79">
        <w:rPr>
          <w:rFonts w:ascii="Times New Roman" w:hAnsi="Times New Roman" w:cs="Times New Roman"/>
        </w:rPr>
        <w:t>）為依止的。</w:t>
      </w:r>
    </w:p>
    <w:p w14:paraId="6429104E" w14:textId="77777777" w:rsidR="00C8675A"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w:t>
      </w:r>
      <w:r w:rsidR="00BA3F13" w:rsidRPr="00644B79">
        <w:rPr>
          <w:rFonts w:ascii="Times New Roman" w:hAnsi="Times New Roman" w:cs="Times New Roman"/>
        </w:rPr>
        <w:t>大乘莊嚴經論</w:t>
      </w:r>
      <w:r w:rsidRPr="00644B79">
        <w:rPr>
          <w:rFonts w:ascii="Times New Roman" w:hAnsi="Times New Roman" w:cs="Times New Roman"/>
        </w:rPr>
        <w:t>》上說：「</w:t>
      </w:r>
      <w:r w:rsidRPr="00644B79">
        <w:rPr>
          <w:rFonts w:ascii="標楷體" w:eastAsia="標楷體" w:hAnsi="標楷體" w:cs="Times New Roman"/>
        </w:rPr>
        <w:t>如是種子轉，句</w:t>
      </w:r>
      <w:r w:rsidRPr="00644B79">
        <w:rPr>
          <w:rFonts w:ascii="新細明體" w:eastAsia="新細明體" w:hAnsi="新細明體" w:cs="Times New Roman"/>
        </w:rPr>
        <w:t>（器世間）</w:t>
      </w:r>
      <w:r w:rsidRPr="00644B79">
        <w:rPr>
          <w:rFonts w:ascii="標楷體" w:eastAsia="標楷體" w:hAnsi="標楷體" w:cs="Times New Roman"/>
        </w:rPr>
        <w:t>、義</w:t>
      </w:r>
      <w:r w:rsidRPr="00644B79">
        <w:rPr>
          <w:rFonts w:ascii="新細明體" w:eastAsia="新細明體" w:hAnsi="新細明體" w:cs="Times New Roman"/>
        </w:rPr>
        <w:t>（色等塵）</w:t>
      </w:r>
      <w:r w:rsidRPr="00644B79">
        <w:rPr>
          <w:rFonts w:ascii="標楷體" w:eastAsia="標楷體" w:hAnsi="標楷體" w:cs="Times New Roman"/>
        </w:rPr>
        <w:t>、身</w:t>
      </w:r>
      <w:r w:rsidRPr="00644B79">
        <w:rPr>
          <w:rFonts w:ascii="新細明體" w:eastAsia="新細明體" w:hAnsi="新細明體" w:cs="Times New Roman"/>
        </w:rPr>
        <w:t>（五根）</w:t>
      </w:r>
      <w:r w:rsidRPr="00644B79">
        <w:rPr>
          <w:rFonts w:ascii="標楷體" w:eastAsia="標楷體" w:hAnsi="標楷體" w:cs="Times New Roman"/>
        </w:rPr>
        <w:t>光轉，是名無漏界，三乘同所依</w:t>
      </w:r>
      <w:r w:rsidRPr="00644B79">
        <w:rPr>
          <w:rFonts w:ascii="Times New Roman" w:hAnsi="Times New Roman" w:cs="Times New Roman"/>
        </w:rPr>
        <w:t>」</w:t>
      </w:r>
      <w:r w:rsidR="006B371A" w:rsidRPr="00644B79">
        <w:rPr>
          <w:rStyle w:val="af2"/>
          <w:rFonts w:ascii="Times New Roman" w:hAnsi="Times New Roman"/>
          <w:color w:val="000000"/>
        </w:rPr>
        <w:footnoteReference w:id="153"/>
      </w:r>
      <w:r w:rsidRPr="00644B79">
        <w:rPr>
          <w:rFonts w:ascii="Times New Roman" w:hAnsi="Times New Roman" w:cs="Times New Roman"/>
        </w:rPr>
        <w:t>：這是轉捨雜染種習，轉安住於無漏法界的解脫了。</w:t>
      </w:r>
    </w:p>
    <w:p w14:paraId="6429104F" w14:textId="77777777" w:rsidR="002F22A8"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依雜染種子而唯識現，依清淨法界而住（解脫身或）佛智，轉染依為淨依，在說明上，多少帶有二元的形跡。</w:t>
      </w:r>
      <w:r w:rsidR="00851342" w:rsidRPr="00644B79">
        <w:rPr>
          <w:rStyle w:val="af2"/>
          <w:rFonts w:ascii="Times New Roman" w:hAnsi="Times New Roman"/>
          <w:color w:val="000000"/>
        </w:rPr>
        <w:footnoteReference w:id="154"/>
      </w:r>
    </w:p>
    <w:p w14:paraId="64291050" w14:textId="77777777" w:rsidR="00CF2E7A" w:rsidRPr="00644B79" w:rsidRDefault="003A315B" w:rsidP="007879F4">
      <w:pPr>
        <w:pStyle w:val="10"/>
        <w:ind w:left="600"/>
      </w:pPr>
      <w:r w:rsidRPr="00644B79">
        <w:rPr>
          <w:rFonts w:hint="eastAsia"/>
        </w:rPr>
        <w:t>（</w:t>
      </w:r>
      <w:r w:rsidRPr="00644B79">
        <w:rPr>
          <w:rFonts w:hint="eastAsia"/>
        </w:rPr>
        <w:t>2</w:t>
      </w:r>
      <w:r w:rsidRPr="00644B79">
        <w:rPr>
          <w:rFonts w:hint="eastAsia"/>
        </w:rPr>
        <w:t>）</w:t>
      </w:r>
      <w:r w:rsidR="00CF2E7A" w:rsidRPr="00644B79">
        <w:t>《攝大乘論》</w:t>
      </w:r>
      <w:r w:rsidRPr="00644B79">
        <w:rPr>
          <w:rFonts w:hint="eastAsia"/>
        </w:rPr>
        <w:t>以「</w:t>
      </w:r>
      <w:r w:rsidR="00CF2E7A" w:rsidRPr="00644B79">
        <w:rPr>
          <w:rFonts w:hint="eastAsia"/>
        </w:rPr>
        <w:t>依他起通二分</w:t>
      </w:r>
      <w:r w:rsidRPr="00644B79">
        <w:rPr>
          <w:rFonts w:hint="eastAsia"/>
        </w:rPr>
        <w:t>」會通</w:t>
      </w:r>
      <w:r w:rsidR="004E06D8" w:rsidRPr="00644B79">
        <w:rPr>
          <w:rFonts w:hint="eastAsia"/>
          <w:bdr w:val="none" w:sz="0" w:space="0" w:color="auto"/>
        </w:rPr>
        <w:t>（</w:t>
      </w:r>
      <w:r w:rsidR="004E06D8" w:rsidRPr="00644B79">
        <w:rPr>
          <w:rFonts w:hint="eastAsia"/>
          <w:bdr w:val="none" w:sz="0" w:space="0" w:color="auto"/>
        </w:rPr>
        <w:t>p.342</w:t>
      </w:r>
      <w:r w:rsidR="004E06D8" w:rsidRPr="00644B79">
        <w:rPr>
          <w:rFonts w:hint="eastAsia"/>
          <w:bdr w:val="none" w:sz="0" w:space="0" w:color="auto"/>
        </w:rPr>
        <w:t>）</w:t>
      </w:r>
    </w:p>
    <w:p w14:paraId="64291051" w14:textId="77777777" w:rsidR="00670384"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依《阿毘達磨大乘經》而造的《攝大乘論》，作了更好的安立。依阿賴耶識為依止，成立雜染生死與清淨解脫。</w:t>
      </w:r>
    </w:p>
    <w:p w14:paraId="64291052" w14:textId="77777777" w:rsidR="00670384"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阿賴耶（雜染）種子識，唯識現為有漏雜染；阿賴耶識中，「</w:t>
      </w:r>
      <w:r w:rsidRPr="00644B79">
        <w:rPr>
          <w:rFonts w:ascii="標楷體" w:eastAsia="標楷體" w:hAnsi="標楷體" w:cs="Times New Roman"/>
        </w:rPr>
        <w:t>最清淨法界等流正聞熏習</w:t>
      </w:r>
      <w:r w:rsidRPr="00644B79">
        <w:rPr>
          <w:rFonts w:ascii="Times New Roman" w:hAnsi="Times New Roman" w:cs="Times New Roman"/>
        </w:rPr>
        <w:t>」，性質是反阿賴耶識的，能引生出世心，雜染盡就轉所依而得法身。聞熏習依附阿賴耶識，其實是「</w:t>
      </w:r>
      <w:r w:rsidRPr="00644B79">
        <w:rPr>
          <w:rFonts w:ascii="標楷體" w:eastAsia="標楷體" w:hAnsi="標楷體" w:cs="Times New Roman"/>
        </w:rPr>
        <w:t>法身、解脫身攝</w:t>
      </w:r>
      <w:r w:rsidRPr="00644B79">
        <w:rPr>
          <w:rFonts w:ascii="Times New Roman" w:hAnsi="Times New Roman" w:cs="Times New Roman"/>
        </w:rPr>
        <w:t>」，這暗示了「唯識」</w:t>
      </w:r>
      <w:r w:rsidRPr="00644B79">
        <w:rPr>
          <w:rFonts w:ascii="Times New Roman" w:hAnsi="Times New Roman" w:cs="Times New Roman"/>
        </w:rPr>
        <w:t>——</w:t>
      </w:r>
      <w:r w:rsidRPr="00644B79">
        <w:rPr>
          <w:rFonts w:ascii="Times New Roman" w:hAnsi="Times New Roman" w:cs="Times New Roman"/>
        </w:rPr>
        <w:t>唯種識顯現的底裡，就是如如法身</w:t>
      </w:r>
      <w:r w:rsidR="006B371A" w:rsidRPr="00644B79">
        <w:rPr>
          <w:rStyle w:val="af2"/>
          <w:rFonts w:ascii="Times New Roman" w:hAnsi="Times New Roman"/>
          <w:color w:val="000000"/>
        </w:rPr>
        <w:footnoteReference w:id="155"/>
      </w:r>
      <w:r w:rsidRPr="00644B79">
        <w:rPr>
          <w:rFonts w:ascii="Times New Roman" w:hAnsi="Times New Roman" w:cs="Times New Roman"/>
        </w:rPr>
        <w:t>，這也許受到《阿毘達磨大乘經》的影響。</w:t>
      </w:r>
      <w:r w:rsidR="008F4A20" w:rsidRPr="00644B79">
        <w:rPr>
          <w:rStyle w:val="af2"/>
          <w:rFonts w:ascii="Times New Roman" w:hAnsi="Times New Roman"/>
          <w:color w:val="000000"/>
        </w:rPr>
        <w:footnoteReference w:id="156"/>
      </w:r>
    </w:p>
    <w:p w14:paraId="64291053" w14:textId="77777777" w:rsidR="007532ED"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《阿毘達磨大乘經》的特點，就是依他起性「</w:t>
      </w:r>
      <w:r w:rsidRPr="00644B79">
        <w:rPr>
          <w:rFonts w:ascii="標楷體" w:eastAsia="標楷體" w:hAnsi="標楷體" w:cs="Times New Roman"/>
        </w:rPr>
        <w:t>彼二分</w:t>
      </w:r>
      <w:r w:rsidRPr="00644B79">
        <w:rPr>
          <w:rFonts w:ascii="Times New Roman" w:hAnsi="Times New Roman" w:cs="Times New Roman"/>
        </w:rPr>
        <w:t>」，「</w:t>
      </w:r>
      <w:r w:rsidRPr="00644B79">
        <w:rPr>
          <w:rFonts w:ascii="標楷體" w:eastAsia="標楷體" w:hAnsi="標楷體" w:cs="Times New Roman"/>
        </w:rPr>
        <w:t>雜染清淨性不成故</w:t>
      </w:r>
      <w:r w:rsidRPr="00644B79">
        <w:rPr>
          <w:rFonts w:ascii="Times New Roman" w:hAnsi="Times New Roman" w:cs="Times New Roman"/>
        </w:rPr>
        <w:t>」</w:t>
      </w:r>
      <w:r w:rsidR="006B371A" w:rsidRPr="00644B79">
        <w:rPr>
          <w:rStyle w:val="af2"/>
          <w:rFonts w:ascii="Times New Roman" w:hAnsi="Times New Roman"/>
          <w:color w:val="000000"/>
        </w:rPr>
        <w:footnoteReference w:id="157"/>
      </w:r>
      <w:r w:rsidRPr="00644B79">
        <w:rPr>
          <w:rFonts w:ascii="Times New Roman" w:hAnsi="Times New Roman" w:cs="Times New Roman"/>
        </w:rPr>
        <w:t>。依他起性不是一成不變的，如隨染汙而轉，依他起的雜染分，就是遍計所執性；如隨清淨（離雜染）而轉，依他起的清淨分，就是圓成實自性（</w:t>
      </w:r>
      <w:r w:rsidRPr="00644B79">
        <w:rPr>
          <w:rFonts w:ascii="Times New Roman" w:hAnsi="Times New Roman" w:cs="Times New Roman"/>
        </w:rPr>
        <w:t>pariniṣpanna-svabhāva</w:t>
      </w:r>
      <w:r w:rsidRPr="00644B79">
        <w:rPr>
          <w:rFonts w:ascii="Times New Roman" w:hAnsi="Times New Roman" w:cs="Times New Roman"/>
        </w:rPr>
        <w:t>）。</w:t>
      </w:r>
      <w:r w:rsidR="00096EE8" w:rsidRPr="00644B79">
        <w:rPr>
          <w:rStyle w:val="af2"/>
          <w:rFonts w:ascii="Times New Roman" w:hAnsi="Times New Roman"/>
          <w:color w:val="000000"/>
        </w:rPr>
        <w:footnoteReference w:id="158"/>
      </w:r>
    </w:p>
    <w:p w14:paraId="64291054" w14:textId="77777777" w:rsidR="00F774FB"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轉依（</w:t>
      </w:r>
      <w:r w:rsidRPr="00644B79">
        <w:rPr>
          <w:rFonts w:ascii="Times New Roman" w:hAnsi="Times New Roman" w:cs="Times New Roman"/>
        </w:rPr>
        <w:t>āśraya-parāvṛtti</w:t>
      </w:r>
      <w:r w:rsidRPr="00644B79">
        <w:rPr>
          <w:rFonts w:ascii="Times New Roman" w:hAnsi="Times New Roman" w:cs="Times New Roman"/>
        </w:rPr>
        <w:t>）得涅槃，得菩提，《攝大乘論》的後二分</w:t>
      </w:r>
      <w:r w:rsidRPr="00644B79">
        <w:rPr>
          <w:rFonts w:ascii="Times New Roman" w:hAnsi="Times New Roman" w:cs="Times New Roman"/>
        </w:rPr>
        <w:t>——</w:t>
      </w:r>
      <w:r w:rsidRPr="00644B79">
        <w:rPr>
          <w:rFonts w:ascii="Times New Roman" w:hAnsi="Times New Roman" w:cs="Times New Roman"/>
        </w:rPr>
        <w:t>〈彼果斷分〉、〈彼果智分〉，都是依依他起通二分而說轉依的。</w:t>
      </w:r>
      <w:r w:rsidR="002406A4" w:rsidRPr="00644B79">
        <w:rPr>
          <w:rStyle w:val="af2"/>
          <w:rFonts w:ascii="Times New Roman" w:hAnsi="Times New Roman"/>
          <w:color w:val="000000"/>
        </w:rPr>
        <w:footnoteReference w:id="159"/>
      </w:r>
    </w:p>
    <w:p w14:paraId="64291055" w14:textId="77777777" w:rsidR="00287B7C" w:rsidRPr="00644B79" w:rsidRDefault="00137A18" w:rsidP="007879F4">
      <w:pPr>
        <w:pStyle w:val="1"/>
        <w:ind w:left="480"/>
      </w:pPr>
      <w:r w:rsidRPr="00D45D6B">
        <w:rPr>
          <w:rFonts w:hint="eastAsia"/>
        </w:rPr>
        <w:t>3</w:t>
      </w:r>
      <w:r w:rsidRPr="00D45D6B">
        <w:rPr>
          <w:rFonts w:hint="eastAsia"/>
        </w:rPr>
        <w:t>、</w:t>
      </w:r>
      <w:r w:rsidR="006D68BB" w:rsidRPr="00D45D6B">
        <w:rPr>
          <w:rFonts w:hint="eastAsia"/>
        </w:rPr>
        <w:t>留下「</w:t>
      </w:r>
      <w:r w:rsidR="00237B41" w:rsidRPr="00D45D6B">
        <w:t>佛</w:t>
      </w:r>
      <w:r w:rsidR="00A66B67" w:rsidRPr="00D45D6B">
        <w:rPr>
          <w:rFonts w:hint="eastAsia"/>
        </w:rPr>
        <w:t>果功德</w:t>
      </w:r>
      <w:r w:rsidR="006D68BB" w:rsidRPr="00D45D6B">
        <w:rPr>
          <w:rFonts w:hint="eastAsia"/>
        </w:rPr>
        <w:t>是否</w:t>
      </w:r>
      <w:r w:rsidR="005B444C" w:rsidRPr="00D45D6B">
        <w:t>常住</w:t>
      </w:r>
      <w:r w:rsidR="006D68BB" w:rsidRPr="00D45D6B">
        <w:rPr>
          <w:rFonts w:hint="eastAsia"/>
        </w:rPr>
        <w:t>」的疑問</w:t>
      </w:r>
      <w:r w:rsidR="004E06D8" w:rsidRPr="00D45D6B">
        <w:rPr>
          <w:rFonts w:hint="eastAsia"/>
          <w:bdr w:val="none" w:sz="0" w:space="0" w:color="auto"/>
        </w:rPr>
        <w:t>（</w:t>
      </w:r>
      <w:r w:rsidR="004E06D8" w:rsidRPr="00D45D6B">
        <w:rPr>
          <w:rFonts w:hint="eastAsia"/>
          <w:bdr w:val="none" w:sz="0" w:space="0" w:color="auto"/>
        </w:rPr>
        <w:t>pp.342-345</w:t>
      </w:r>
      <w:r w:rsidR="004E06D8" w:rsidRPr="00D45D6B">
        <w:rPr>
          <w:rFonts w:hint="eastAsia"/>
          <w:bdr w:val="none" w:sz="0" w:space="0" w:color="auto"/>
        </w:rPr>
        <w:t>）</w:t>
      </w:r>
    </w:p>
    <w:p w14:paraId="64291056" w14:textId="77777777" w:rsidR="0020726A" w:rsidRPr="00644B79" w:rsidRDefault="00237B41" w:rsidP="007879F4">
      <w:pPr>
        <w:pStyle w:val="10"/>
        <w:ind w:left="600"/>
      </w:pPr>
      <w:r w:rsidRPr="00644B79">
        <w:rPr>
          <w:rFonts w:hint="eastAsia"/>
        </w:rPr>
        <w:t>（</w:t>
      </w:r>
      <w:r w:rsidRPr="00644B79">
        <w:rPr>
          <w:rFonts w:hint="eastAsia"/>
        </w:rPr>
        <w:t>1</w:t>
      </w:r>
      <w:r w:rsidRPr="00644B79">
        <w:rPr>
          <w:rFonts w:hint="eastAsia"/>
        </w:rPr>
        <w:t>）</w:t>
      </w:r>
      <w:r w:rsidR="0020726A" w:rsidRPr="00644B79">
        <w:rPr>
          <w:rFonts w:hint="eastAsia"/>
        </w:rPr>
        <w:t>約四種清淨</w:t>
      </w:r>
      <w:r w:rsidR="00004ECC" w:rsidRPr="00644B79">
        <w:rPr>
          <w:rFonts w:hint="eastAsia"/>
        </w:rPr>
        <w:t>辨</w:t>
      </w:r>
      <w:r w:rsidR="004E06D8" w:rsidRPr="00644B79">
        <w:rPr>
          <w:rFonts w:hint="eastAsia"/>
          <w:bdr w:val="none" w:sz="0" w:space="0" w:color="auto"/>
        </w:rPr>
        <w:t>（</w:t>
      </w:r>
      <w:r w:rsidR="004E06D8" w:rsidRPr="00644B79">
        <w:rPr>
          <w:rFonts w:hint="eastAsia"/>
          <w:bdr w:val="none" w:sz="0" w:space="0" w:color="auto"/>
        </w:rPr>
        <w:t>pp.342-343</w:t>
      </w:r>
      <w:r w:rsidR="004E06D8" w:rsidRPr="00644B79">
        <w:rPr>
          <w:rFonts w:hint="eastAsia"/>
          <w:bdr w:val="none" w:sz="0" w:space="0" w:color="auto"/>
        </w:rPr>
        <w:t>）</w:t>
      </w:r>
    </w:p>
    <w:p w14:paraId="64291057" w14:textId="77777777" w:rsidR="00237B41" w:rsidRPr="00644B79" w:rsidRDefault="0020726A" w:rsidP="007879F4">
      <w:pPr>
        <w:pStyle w:val="Ae"/>
        <w:ind w:left="720"/>
      </w:pPr>
      <w:r w:rsidRPr="00644B79">
        <w:rPr>
          <w:rFonts w:hint="eastAsia"/>
        </w:rPr>
        <w:t>A</w:t>
      </w:r>
      <w:r w:rsidRPr="00644B79">
        <w:rPr>
          <w:rFonts w:hint="eastAsia"/>
        </w:rPr>
        <w:t>、</w:t>
      </w:r>
      <w:r w:rsidR="00237B41" w:rsidRPr="00644B79">
        <w:rPr>
          <w:rFonts w:hint="eastAsia"/>
        </w:rPr>
        <w:t>四種清淨</w:t>
      </w:r>
      <w:r w:rsidR="00237B41" w:rsidRPr="00644B79">
        <w:rPr>
          <w:rFonts w:hAnsi="Times New Roman" w:hint="eastAsia"/>
        </w:rPr>
        <w:t>的定義</w:t>
      </w:r>
      <w:r w:rsidR="004E06D8" w:rsidRPr="00644B79">
        <w:rPr>
          <w:rFonts w:hint="eastAsia"/>
          <w:bdr w:val="none" w:sz="0" w:space="0" w:color="auto"/>
        </w:rPr>
        <w:t>（</w:t>
      </w:r>
      <w:r w:rsidR="004E06D8" w:rsidRPr="00644B79">
        <w:rPr>
          <w:rFonts w:hint="eastAsia"/>
          <w:bdr w:val="none" w:sz="0" w:space="0" w:color="auto"/>
        </w:rPr>
        <w:t>pp.342-343</w:t>
      </w:r>
      <w:r w:rsidR="004E06D8" w:rsidRPr="00644B79">
        <w:rPr>
          <w:rFonts w:hint="eastAsia"/>
          <w:bdr w:val="none" w:sz="0" w:space="0" w:color="auto"/>
        </w:rPr>
        <w:t>）</w:t>
      </w:r>
    </w:p>
    <w:p w14:paraId="64291058" w14:textId="77777777" w:rsidR="00237B41" w:rsidRPr="00644B79" w:rsidRDefault="009723C2" w:rsidP="007879F4">
      <w:pPr>
        <w:spacing w:afterLines="30" w:after="108"/>
        <w:ind w:leftChars="300" w:left="720"/>
        <w:rPr>
          <w:rFonts w:ascii="Times New Roman" w:hAnsi="Times New Roman" w:cs="Times New Roman"/>
        </w:rPr>
      </w:pPr>
      <w:r w:rsidRPr="00644B79">
        <w:rPr>
          <w:rFonts w:ascii="Times New Roman" w:hAnsi="Times New Roman" w:cs="Times New Roman"/>
        </w:rPr>
        <w:t>關於</w:t>
      </w:r>
      <w:r w:rsidR="0049115C" w:rsidRPr="00644B79">
        <w:rPr>
          <w:sz w:val="22"/>
          <w:shd w:val="pct15" w:color="auto" w:fill="FFFFFF"/>
        </w:rPr>
        <w:t>（</w:t>
      </w:r>
      <w:r w:rsidR="0049115C" w:rsidRPr="00644B79">
        <w:rPr>
          <w:rFonts w:ascii="Times New Roman" w:hAnsi="Times New Roman" w:cs="Times New Roman"/>
          <w:sz w:val="22"/>
          <w:shd w:val="pct15" w:color="auto" w:fill="FFFFFF"/>
        </w:rPr>
        <w:t>p.3</w:t>
      </w:r>
      <w:r w:rsidR="0049115C" w:rsidRPr="00644B79">
        <w:rPr>
          <w:rFonts w:ascii="Times New Roman" w:hAnsi="Times New Roman" w:cs="Times New Roman" w:hint="eastAsia"/>
          <w:sz w:val="22"/>
          <w:shd w:val="pct15" w:color="auto" w:fill="FFFFFF"/>
        </w:rPr>
        <w:t>43</w:t>
      </w:r>
      <w:r w:rsidR="0049115C" w:rsidRPr="00644B79">
        <w:rPr>
          <w:sz w:val="22"/>
          <w:shd w:val="pct15" w:color="auto" w:fill="FFFFFF"/>
        </w:rPr>
        <w:t>）</w:t>
      </w:r>
      <w:r w:rsidRPr="00644B79">
        <w:rPr>
          <w:rFonts w:ascii="Times New Roman" w:hAnsi="Times New Roman" w:cs="Times New Roman"/>
          <w:b/>
        </w:rPr>
        <w:t>圓成實性</w:t>
      </w:r>
      <w:r w:rsidRPr="00644B79">
        <w:rPr>
          <w:rFonts w:ascii="Times New Roman" w:hAnsi="Times New Roman" w:cs="Times New Roman"/>
        </w:rPr>
        <w:t>，《攝大乘論》引經頌說：「</w:t>
      </w:r>
      <w:r w:rsidRPr="00644B79">
        <w:rPr>
          <w:rFonts w:ascii="標楷體" w:eastAsia="標楷體" w:hAnsi="標楷體" w:cs="Times New Roman"/>
        </w:rPr>
        <w:t>若說四清淨，是謂圓成實。自性及離垢，清淨道、所緣，一切清淨法，皆四相所攝</w:t>
      </w:r>
      <w:r w:rsidRPr="00644B79">
        <w:rPr>
          <w:rFonts w:ascii="Times New Roman" w:hAnsi="Times New Roman" w:cs="Times New Roman"/>
        </w:rPr>
        <w:t>」</w:t>
      </w:r>
      <w:r w:rsidR="007A1C7D" w:rsidRPr="00644B79">
        <w:rPr>
          <w:rStyle w:val="af2"/>
          <w:rFonts w:ascii="Times New Roman" w:hAnsi="Times New Roman"/>
          <w:color w:val="000000"/>
        </w:rPr>
        <w:footnoteReference w:id="160"/>
      </w:r>
      <w:r w:rsidRPr="00644B79">
        <w:rPr>
          <w:rFonts w:ascii="Times New Roman" w:hAnsi="Times New Roman" w:cs="Times New Roman"/>
        </w:rPr>
        <w:t>。</w:t>
      </w:r>
    </w:p>
    <w:p w14:paraId="64291059" w14:textId="77777777" w:rsidR="00237B41" w:rsidRPr="00644B79" w:rsidRDefault="009723C2" w:rsidP="007879F4">
      <w:pPr>
        <w:spacing w:afterLines="30" w:after="108"/>
        <w:ind w:leftChars="300" w:left="720"/>
        <w:rPr>
          <w:rFonts w:ascii="Times New Roman" w:hAnsi="Times New Roman" w:cs="Times New Roman"/>
        </w:rPr>
      </w:pPr>
      <w:r w:rsidRPr="00644B79">
        <w:rPr>
          <w:rFonts w:ascii="Times New Roman" w:hAnsi="Times New Roman" w:cs="Times New Roman"/>
        </w:rPr>
        <w:t>「</w:t>
      </w:r>
      <w:r w:rsidRPr="00644B79">
        <w:rPr>
          <w:rFonts w:ascii="標楷體" w:eastAsia="標楷體" w:hAnsi="標楷體" w:cs="Times New Roman"/>
        </w:rPr>
        <w:t>所緣</w:t>
      </w:r>
      <w:r w:rsidRPr="00644B79">
        <w:rPr>
          <w:rFonts w:ascii="Times New Roman" w:hAnsi="Times New Roman" w:cs="Times New Roman"/>
        </w:rPr>
        <w:t>」是「</w:t>
      </w:r>
      <w:r w:rsidRPr="00644B79">
        <w:rPr>
          <w:rFonts w:ascii="標楷體" w:eastAsia="標楷體" w:hAnsi="標楷體" w:cs="Times New Roman"/>
        </w:rPr>
        <w:t>生此境清淨</w:t>
      </w:r>
      <w:r w:rsidRPr="00644B79">
        <w:rPr>
          <w:rFonts w:ascii="Times New Roman" w:hAnsi="Times New Roman" w:cs="Times New Roman"/>
        </w:rPr>
        <w:t>」，就是聽聞「</w:t>
      </w:r>
      <w:r w:rsidRPr="00644B79">
        <w:rPr>
          <w:rFonts w:ascii="標楷體" w:eastAsia="標楷體" w:hAnsi="標楷體" w:cs="Times New Roman"/>
        </w:rPr>
        <w:t>最清淨法界等流</w:t>
      </w:r>
      <w:r w:rsidRPr="00644B79">
        <w:rPr>
          <w:rFonts w:ascii="Times New Roman" w:hAnsi="Times New Roman" w:cs="Times New Roman"/>
        </w:rPr>
        <w:t>」的大乘教法。正法是佛所覺證的，依自證而施設教法，教法並不等於佛所證的，但也不離佛的自證，如攝影一樣。教法為清淨的所緣境，依此而引生清淨，名「</w:t>
      </w:r>
      <w:r w:rsidRPr="00644B79">
        <w:rPr>
          <w:rFonts w:ascii="標楷體" w:eastAsia="標楷體" w:hAnsi="標楷體" w:cs="Times New Roman"/>
        </w:rPr>
        <w:t>生此境清淨</w:t>
      </w:r>
      <w:r w:rsidRPr="00644B79">
        <w:rPr>
          <w:rFonts w:ascii="Times New Roman" w:hAnsi="Times New Roman" w:cs="Times New Roman"/>
        </w:rPr>
        <w:t>」，與上文所說到的「</w:t>
      </w:r>
      <w:r w:rsidRPr="00644B79">
        <w:rPr>
          <w:rFonts w:ascii="標楷體" w:eastAsia="標楷體" w:hAnsi="標楷體" w:cs="Times New Roman"/>
        </w:rPr>
        <w:t>正聞熏習</w:t>
      </w:r>
      <w:r w:rsidRPr="00644B79">
        <w:rPr>
          <w:rFonts w:ascii="Times New Roman" w:hAnsi="Times New Roman" w:cs="Times New Roman"/>
        </w:rPr>
        <w:t>」一樣。</w:t>
      </w:r>
    </w:p>
    <w:p w14:paraId="6429105A" w14:textId="77777777" w:rsidR="00237B41" w:rsidRPr="00644B79" w:rsidRDefault="009723C2" w:rsidP="007879F4">
      <w:pPr>
        <w:spacing w:afterLines="30" w:after="108"/>
        <w:ind w:leftChars="300" w:left="720"/>
        <w:rPr>
          <w:rFonts w:ascii="Times New Roman" w:hAnsi="Times New Roman" w:cs="Times New Roman"/>
        </w:rPr>
      </w:pPr>
      <w:r w:rsidRPr="00644B79">
        <w:rPr>
          <w:rFonts w:ascii="Times New Roman" w:hAnsi="Times New Roman" w:cs="Times New Roman"/>
        </w:rPr>
        <w:t>「</w:t>
      </w:r>
      <w:r w:rsidRPr="00644B79">
        <w:rPr>
          <w:rFonts w:ascii="標楷體" w:eastAsia="標楷體" w:hAnsi="標楷體" w:cs="Times New Roman"/>
        </w:rPr>
        <w:t>清淨道</w:t>
      </w:r>
      <w:r w:rsidRPr="00644B79">
        <w:rPr>
          <w:rFonts w:ascii="Times New Roman" w:hAnsi="Times New Roman" w:cs="Times New Roman"/>
        </w:rPr>
        <w:t>」是菩提分法、波羅蜜多等，菩薩所修的聖道，依聖道能得圓滿清淨的佛果。</w:t>
      </w:r>
    </w:p>
    <w:p w14:paraId="6429105B" w14:textId="77777777" w:rsidR="00237B41" w:rsidRPr="00644B79" w:rsidRDefault="009723C2" w:rsidP="007879F4">
      <w:pPr>
        <w:spacing w:afterLines="30" w:after="108"/>
        <w:ind w:leftChars="300" w:left="720"/>
        <w:rPr>
          <w:rFonts w:ascii="Times New Roman" w:hAnsi="Times New Roman" w:cs="Times New Roman"/>
        </w:rPr>
      </w:pPr>
      <w:r w:rsidRPr="00644B79">
        <w:rPr>
          <w:rFonts w:ascii="Times New Roman" w:hAnsi="Times New Roman" w:cs="Times New Roman"/>
        </w:rPr>
        <w:t>「</w:t>
      </w:r>
      <w:r w:rsidRPr="00644B79">
        <w:rPr>
          <w:rFonts w:ascii="標楷體" w:eastAsia="標楷體" w:hAnsi="標楷體" w:cs="Times New Roman"/>
        </w:rPr>
        <w:t>自性</w:t>
      </w:r>
      <w:r w:rsidRPr="00644B79">
        <w:rPr>
          <w:rFonts w:ascii="Times New Roman" w:hAnsi="Times New Roman" w:cs="Times New Roman"/>
        </w:rPr>
        <w:t>」是本來清淨的法界、真如等，多約在纏說。</w:t>
      </w:r>
    </w:p>
    <w:p w14:paraId="6429105C" w14:textId="77777777" w:rsidR="00237B41" w:rsidRPr="00644B79" w:rsidRDefault="009723C2" w:rsidP="007879F4">
      <w:pPr>
        <w:spacing w:afterLines="30" w:after="108"/>
        <w:ind w:leftChars="300" w:left="720"/>
        <w:rPr>
          <w:rFonts w:ascii="Times New Roman" w:hAnsi="Times New Roman" w:cs="Times New Roman"/>
        </w:rPr>
      </w:pPr>
      <w:r w:rsidRPr="00644B79">
        <w:rPr>
          <w:rFonts w:ascii="Times New Roman" w:hAnsi="Times New Roman" w:cs="Times New Roman"/>
        </w:rPr>
        <w:t>「</w:t>
      </w:r>
      <w:r w:rsidRPr="00644B79">
        <w:rPr>
          <w:rFonts w:ascii="標楷體" w:eastAsia="標楷體" w:hAnsi="標楷體" w:cs="Times New Roman"/>
        </w:rPr>
        <w:t>離垢</w:t>
      </w:r>
      <w:r w:rsidRPr="00644B79">
        <w:rPr>
          <w:rFonts w:ascii="Times New Roman" w:hAnsi="Times New Roman" w:cs="Times New Roman"/>
        </w:rPr>
        <w:t>」是法界離一切障垢而顯，約出纏說。</w:t>
      </w:r>
    </w:p>
    <w:p w14:paraId="6429105D" w14:textId="77777777" w:rsidR="00237B41" w:rsidRPr="00644B79" w:rsidRDefault="009723C2" w:rsidP="007879F4">
      <w:pPr>
        <w:spacing w:afterLines="30" w:after="108"/>
        <w:ind w:leftChars="300" w:left="720"/>
        <w:rPr>
          <w:rFonts w:ascii="Times New Roman" w:hAnsi="Times New Roman" w:cs="Times New Roman"/>
        </w:rPr>
      </w:pPr>
      <w:r w:rsidRPr="00644B79">
        <w:rPr>
          <w:rFonts w:ascii="Times New Roman" w:hAnsi="Times New Roman" w:cs="Times New Roman"/>
        </w:rPr>
        <w:t>這四種清淨，總攝一切清淨法。</w:t>
      </w:r>
    </w:p>
    <w:p w14:paraId="6429105E" w14:textId="77777777" w:rsidR="00237B41" w:rsidRPr="00644B79" w:rsidRDefault="0020726A" w:rsidP="007879F4">
      <w:pPr>
        <w:pStyle w:val="Ae"/>
        <w:ind w:left="720"/>
      </w:pPr>
      <w:r w:rsidRPr="00D45D6B">
        <w:rPr>
          <w:rFonts w:hint="eastAsia"/>
        </w:rPr>
        <w:t>B</w:t>
      </w:r>
      <w:r w:rsidRPr="00D45D6B">
        <w:rPr>
          <w:rFonts w:hint="eastAsia"/>
        </w:rPr>
        <w:t>、</w:t>
      </w:r>
      <w:r w:rsidR="006D68BB" w:rsidRPr="00D45D6B">
        <w:rPr>
          <w:rFonts w:hint="eastAsia"/>
        </w:rPr>
        <w:t>問題</w:t>
      </w:r>
      <w:r w:rsidR="00B30A3C" w:rsidRPr="00D45D6B">
        <w:rPr>
          <w:rFonts w:hAnsi="Times New Roman"/>
        </w:rPr>
        <w:t>的</w:t>
      </w:r>
      <w:r w:rsidR="006D68BB" w:rsidRPr="00D45D6B">
        <w:rPr>
          <w:rFonts w:hAnsi="Times New Roman" w:hint="eastAsia"/>
        </w:rPr>
        <w:t>提出</w:t>
      </w:r>
      <w:r w:rsidR="004E06D8" w:rsidRPr="00D45D6B">
        <w:rPr>
          <w:rFonts w:hint="eastAsia"/>
          <w:bdr w:val="none" w:sz="0" w:space="0" w:color="auto"/>
        </w:rPr>
        <w:t>（</w:t>
      </w:r>
      <w:r w:rsidR="004E06D8" w:rsidRPr="00D45D6B">
        <w:rPr>
          <w:rFonts w:hint="eastAsia"/>
          <w:bdr w:val="none" w:sz="0" w:space="0" w:color="auto"/>
        </w:rPr>
        <w:t>p.343</w:t>
      </w:r>
      <w:r w:rsidR="004E06D8" w:rsidRPr="00D45D6B">
        <w:rPr>
          <w:rFonts w:hint="eastAsia"/>
          <w:bdr w:val="none" w:sz="0" w:space="0" w:color="auto"/>
        </w:rPr>
        <w:t>）</w:t>
      </w:r>
    </w:p>
    <w:p w14:paraId="6429105F" w14:textId="77777777" w:rsidR="00237B41" w:rsidRPr="00644B79" w:rsidRDefault="009723C2" w:rsidP="007879F4">
      <w:pPr>
        <w:spacing w:afterLines="30" w:after="108"/>
        <w:ind w:leftChars="300" w:left="720"/>
        <w:rPr>
          <w:rFonts w:ascii="Times New Roman" w:hAnsi="Times New Roman" w:cs="Times New Roman"/>
        </w:rPr>
      </w:pPr>
      <w:r w:rsidRPr="00644B79">
        <w:rPr>
          <w:rFonts w:ascii="Times New Roman" w:hAnsi="Times New Roman" w:cs="Times New Roman"/>
        </w:rPr>
        <w:t>然「</w:t>
      </w:r>
      <w:r w:rsidRPr="00644B79">
        <w:rPr>
          <w:rFonts w:ascii="標楷體" w:eastAsia="標楷體" w:hAnsi="標楷體" w:cs="Times New Roman"/>
        </w:rPr>
        <w:t>所緣</w:t>
      </w:r>
      <w:r w:rsidRPr="00644B79">
        <w:rPr>
          <w:rFonts w:ascii="Times New Roman" w:hAnsi="Times New Roman" w:cs="Times New Roman"/>
        </w:rPr>
        <w:t>」是境，「</w:t>
      </w:r>
      <w:r w:rsidRPr="00644B79">
        <w:rPr>
          <w:rFonts w:ascii="標楷體" w:eastAsia="標楷體" w:hAnsi="標楷體" w:cs="Times New Roman"/>
        </w:rPr>
        <w:t>道清淨</w:t>
      </w:r>
      <w:r w:rsidRPr="00644B79">
        <w:rPr>
          <w:rFonts w:ascii="Times New Roman" w:hAnsi="Times New Roman" w:cs="Times New Roman"/>
        </w:rPr>
        <w:t>」是行，如來果位所有的無量功德，在四清淨中屬於那一類？</w:t>
      </w:r>
    </w:p>
    <w:p w14:paraId="64291060" w14:textId="77777777" w:rsidR="00237B41" w:rsidRPr="00644B79" w:rsidRDefault="009723C2" w:rsidP="007879F4">
      <w:pPr>
        <w:spacing w:afterLines="30" w:after="108"/>
        <w:ind w:leftChars="300" w:left="720"/>
        <w:rPr>
          <w:rFonts w:ascii="Times New Roman" w:hAnsi="Times New Roman" w:cs="Times New Roman"/>
        </w:rPr>
      </w:pPr>
      <w:r w:rsidRPr="00644B79">
        <w:rPr>
          <w:rFonts w:ascii="Times New Roman" w:hAnsi="Times New Roman" w:cs="Times New Roman"/>
        </w:rPr>
        <w:t>如屬於離垢清淨，那就與「</w:t>
      </w:r>
      <w:r w:rsidRPr="00644B79">
        <w:rPr>
          <w:rFonts w:ascii="新細明體" w:eastAsia="新細明體" w:hAnsi="新細明體" w:cs="Times New Roman"/>
        </w:rPr>
        <w:t>不空如來藏</w:t>
      </w:r>
      <w:r w:rsidRPr="00644B79">
        <w:rPr>
          <w:rFonts w:ascii="Times New Roman" w:hAnsi="Times New Roman" w:cs="Times New Roman"/>
        </w:rPr>
        <w:t>」說相近，佛智</w:t>
      </w:r>
      <w:r w:rsidRPr="00644B79">
        <w:rPr>
          <w:rFonts w:ascii="Times New Roman" w:hAnsi="Times New Roman" w:cs="Times New Roman"/>
        </w:rPr>
        <w:t>——</w:t>
      </w:r>
      <w:r w:rsidRPr="00644B79">
        <w:rPr>
          <w:rFonts w:ascii="Times New Roman" w:hAnsi="Times New Roman" w:cs="Times New Roman"/>
        </w:rPr>
        <w:t>菩提應該是常住的。《楞伽經》說：「</w:t>
      </w:r>
      <w:r w:rsidRPr="00644B79">
        <w:rPr>
          <w:rFonts w:ascii="標楷體" w:eastAsia="標楷體" w:hAnsi="標楷體" w:cs="Times New Roman"/>
        </w:rPr>
        <w:t>無漏習氣非剎那法</w:t>
      </w:r>
      <w:r w:rsidRPr="00644B79">
        <w:rPr>
          <w:rFonts w:ascii="Times New Roman" w:hAnsi="Times New Roman" w:cs="Times New Roman"/>
        </w:rPr>
        <w:t>」</w:t>
      </w:r>
      <w:r w:rsidR="007A1C7D" w:rsidRPr="00644B79">
        <w:rPr>
          <w:rStyle w:val="af2"/>
          <w:rFonts w:ascii="Times New Roman" w:hAnsi="Times New Roman"/>
          <w:color w:val="000000"/>
        </w:rPr>
        <w:footnoteReference w:id="161"/>
      </w:r>
      <w:r w:rsidRPr="00644B79">
        <w:rPr>
          <w:rFonts w:ascii="Times New Roman" w:hAnsi="Times New Roman" w:cs="Times New Roman"/>
        </w:rPr>
        <w:t>，無漏習氣不是剎那生滅的，那從無漏習氣所現起的無漏功德，當然是常住了。</w:t>
      </w:r>
    </w:p>
    <w:p w14:paraId="64291061" w14:textId="77777777" w:rsidR="00CF3E46" w:rsidRPr="00644B79" w:rsidRDefault="009723C2" w:rsidP="007879F4">
      <w:pPr>
        <w:spacing w:afterLines="30" w:after="108"/>
        <w:ind w:leftChars="300" w:left="720"/>
        <w:rPr>
          <w:rFonts w:ascii="Times New Roman" w:hAnsi="Times New Roman" w:cs="Times New Roman"/>
        </w:rPr>
      </w:pPr>
      <w:r w:rsidRPr="00644B79">
        <w:rPr>
          <w:rFonts w:ascii="Times New Roman" w:hAnsi="Times New Roman" w:cs="Times New Roman"/>
        </w:rPr>
        <w:t>如不屬於「</w:t>
      </w:r>
      <w:r w:rsidRPr="00644B79">
        <w:rPr>
          <w:rFonts w:ascii="標楷體" w:eastAsia="標楷體" w:hAnsi="標楷體" w:cs="Times New Roman"/>
        </w:rPr>
        <w:t>離垢清淨</w:t>
      </w:r>
      <w:r w:rsidRPr="00644B79">
        <w:rPr>
          <w:rFonts w:ascii="Times New Roman" w:hAnsi="Times New Roman" w:cs="Times New Roman"/>
        </w:rPr>
        <w:t>」，那</w:t>
      </w:r>
      <w:r w:rsidRPr="00644B79">
        <w:rPr>
          <w:rFonts w:ascii="Times New Roman" w:hAnsi="Times New Roman" w:cs="Times New Roman"/>
          <w:b/>
        </w:rPr>
        <w:t>佛果的無盡功德</w:t>
      </w:r>
      <w:r w:rsidRPr="00644B79">
        <w:rPr>
          <w:rFonts w:ascii="Times New Roman" w:hAnsi="Times New Roman" w:cs="Times New Roman"/>
        </w:rPr>
        <w:t>，就出於四種清淨之外，又與頌說不合。</w:t>
      </w:r>
    </w:p>
    <w:p w14:paraId="64291062" w14:textId="77777777" w:rsidR="00632DF1" w:rsidRPr="00D45D6B" w:rsidRDefault="0020726A" w:rsidP="007879F4">
      <w:pPr>
        <w:pStyle w:val="10"/>
        <w:ind w:left="600"/>
      </w:pPr>
      <w:r w:rsidRPr="00D45D6B">
        <w:rPr>
          <w:rFonts w:hint="eastAsia"/>
        </w:rPr>
        <w:t>（</w:t>
      </w:r>
      <w:r w:rsidRPr="00D45D6B">
        <w:rPr>
          <w:rFonts w:hint="eastAsia"/>
        </w:rPr>
        <w:t>2</w:t>
      </w:r>
      <w:r w:rsidRPr="00D45D6B">
        <w:rPr>
          <w:rFonts w:hint="eastAsia"/>
        </w:rPr>
        <w:t>）</w:t>
      </w:r>
      <w:r w:rsidR="006D68BB" w:rsidRPr="00D45D6B">
        <w:rPr>
          <w:rFonts w:hint="eastAsia"/>
        </w:rPr>
        <w:t>約三身與四智辨</w:t>
      </w:r>
      <w:r w:rsidR="004E06D8" w:rsidRPr="00D45D6B">
        <w:rPr>
          <w:rFonts w:hint="eastAsia"/>
          <w:bdr w:val="none" w:sz="0" w:space="0" w:color="auto"/>
        </w:rPr>
        <w:t>（</w:t>
      </w:r>
      <w:r w:rsidR="004E06D8" w:rsidRPr="00D45D6B">
        <w:rPr>
          <w:rFonts w:hint="eastAsia"/>
          <w:bdr w:val="none" w:sz="0" w:space="0" w:color="auto"/>
        </w:rPr>
        <w:t>pp.343-34</w:t>
      </w:r>
      <w:r w:rsidR="006D68BB" w:rsidRPr="00D45D6B">
        <w:rPr>
          <w:rFonts w:hint="eastAsia"/>
          <w:bdr w:val="none" w:sz="0" w:space="0" w:color="auto"/>
        </w:rPr>
        <w:t>5</w:t>
      </w:r>
      <w:r w:rsidR="004E06D8" w:rsidRPr="00D45D6B">
        <w:rPr>
          <w:rFonts w:hint="eastAsia"/>
          <w:bdr w:val="none" w:sz="0" w:space="0" w:color="auto"/>
        </w:rPr>
        <w:t>）</w:t>
      </w:r>
    </w:p>
    <w:p w14:paraId="64291063" w14:textId="77777777" w:rsidR="006D68BB" w:rsidRDefault="000421F5" w:rsidP="007879F4">
      <w:pPr>
        <w:pStyle w:val="Ae"/>
        <w:ind w:left="720"/>
      </w:pPr>
      <w:r w:rsidRPr="00D45D6B">
        <w:rPr>
          <w:rFonts w:hint="eastAsia"/>
        </w:rPr>
        <w:t>A</w:t>
      </w:r>
      <w:r w:rsidRPr="00D45D6B">
        <w:rPr>
          <w:rFonts w:hint="eastAsia"/>
        </w:rPr>
        <w:t>、</w:t>
      </w:r>
      <w:r w:rsidR="006D68BB" w:rsidRPr="00D45D6B">
        <w:rPr>
          <w:rFonts w:hAnsi="Times New Roman"/>
        </w:rPr>
        <w:t>《</w:t>
      </w:r>
      <w:r w:rsidR="006D68BB" w:rsidRPr="00D45D6B">
        <w:rPr>
          <w:rFonts w:hAnsi="Times New Roman" w:hint="eastAsia"/>
        </w:rPr>
        <w:t>大乘</w:t>
      </w:r>
      <w:r w:rsidR="00BB3E2F" w:rsidRPr="00D45D6B">
        <w:rPr>
          <w:rFonts w:hAnsi="Times New Roman"/>
        </w:rPr>
        <w:t>莊嚴經論》</w:t>
      </w:r>
      <w:r w:rsidR="006D68BB" w:rsidRPr="00D45D6B">
        <w:rPr>
          <w:rFonts w:hAnsi="Times New Roman"/>
        </w:rPr>
        <w:t>的</w:t>
      </w:r>
      <w:r w:rsidR="006D68BB" w:rsidRPr="00D45D6B">
        <w:rPr>
          <w:rFonts w:hAnsi="Times New Roman" w:hint="eastAsia"/>
        </w:rPr>
        <w:t>正智</w:t>
      </w:r>
      <w:r w:rsidR="006D68BB" w:rsidRPr="00D45D6B">
        <w:rPr>
          <w:rFonts w:hint="eastAsia"/>
          <w:bdr w:val="none" w:sz="0" w:space="0" w:color="auto"/>
        </w:rPr>
        <w:t>（</w:t>
      </w:r>
      <w:r w:rsidR="006D68BB" w:rsidRPr="00D45D6B">
        <w:rPr>
          <w:rFonts w:hint="eastAsia"/>
          <w:bdr w:val="none" w:sz="0" w:space="0" w:color="auto"/>
        </w:rPr>
        <w:t>pp.343-344</w:t>
      </w:r>
      <w:r w:rsidR="006D68BB" w:rsidRPr="00D45D6B">
        <w:rPr>
          <w:rFonts w:hint="eastAsia"/>
          <w:bdr w:val="none" w:sz="0" w:space="0" w:color="auto"/>
        </w:rPr>
        <w:t>）</w:t>
      </w:r>
    </w:p>
    <w:p w14:paraId="64291064" w14:textId="77777777" w:rsidR="000421F5" w:rsidRPr="00644B79" w:rsidRDefault="00BB3E2F" w:rsidP="007879F4">
      <w:pPr>
        <w:pStyle w:val="Af"/>
        <w:ind w:left="840"/>
      </w:pPr>
      <w:r>
        <w:rPr>
          <w:rFonts w:hint="eastAsia"/>
        </w:rPr>
        <w:t>（</w:t>
      </w:r>
      <w:r>
        <w:rPr>
          <w:rFonts w:hint="eastAsia"/>
        </w:rPr>
        <w:t>A</w:t>
      </w:r>
      <w:r>
        <w:rPr>
          <w:rFonts w:hint="eastAsia"/>
        </w:rPr>
        <w:t>）</w:t>
      </w:r>
      <w:r w:rsidR="000421F5" w:rsidRPr="00644B79">
        <w:t>一切種智為佛自性</w:t>
      </w:r>
      <w:r w:rsidR="004E06D8" w:rsidRPr="00644B79">
        <w:rPr>
          <w:rFonts w:hint="eastAsia"/>
          <w:bdr w:val="none" w:sz="0" w:space="0" w:color="auto"/>
        </w:rPr>
        <w:t>（</w:t>
      </w:r>
      <w:r w:rsidR="004E06D8" w:rsidRPr="00644B79">
        <w:rPr>
          <w:rFonts w:hint="eastAsia"/>
          <w:bdr w:val="none" w:sz="0" w:space="0" w:color="auto"/>
        </w:rPr>
        <w:t>p.343</w:t>
      </w:r>
      <w:r w:rsidR="004E06D8" w:rsidRPr="00644B79">
        <w:rPr>
          <w:rFonts w:hint="eastAsia"/>
          <w:bdr w:val="none" w:sz="0" w:space="0" w:color="auto"/>
        </w:rPr>
        <w:t>）</w:t>
      </w:r>
    </w:p>
    <w:p w14:paraId="64291065" w14:textId="77777777" w:rsidR="00F6504D" w:rsidRPr="00644B79" w:rsidRDefault="00F24C18" w:rsidP="007879F4">
      <w:pPr>
        <w:spacing w:afterLines="30" w:after="108"/>
        <w:ind w:leftChars="350" w:left="840"/>
        <w:rPr>
          <w:rFonts w:ascii="Times New Roman" w:hAnsi="Times New Roman" w:cs="Times New Roman"/>
        </w:rPr>
      </w:pPr>
      <w:r w:rsidRPr="00644B79">
        <w:rPr>
          <w:rFonts w:ascii="Times New Roman" w:hAnsi="Times New Roman" w:cs="Times New Roman"/>
        </w:rPr>
        <w:t>無著論所說的佛，當然是圓成實性。如《</w:t>
      </w:r>
      <w:r w:rsidR="00DF7E45" w:rsidRPr="00644B79">
        <w:rPr>
          <w:rFonts w:ascii="Times New Roman" w:hAnsi="Times New Roman" w:cs="Times New Roman" w:hint="eastAsia"/>
        </w:rPr>
        <w:t>大乘</w:t>
      </w:r>
      <w:r w:rsidRPr="00644B79">
        <w:rPr>
          <w:rFonts w:ascii="Times New Roman" w:hAnsi="Times New Roman" w:cs="Times New Roman"/>
        </w:rPr>
        <w:t>莊嚴經論》以一切種智為佛的「</w:t>
      </w:r>
      <w:r w:rsidRPr="00644B79">
        <w:rPr>
          <w:rFonts w:ascii="標楷體" w:eastAsia="標楷體" w:hAnsi="標楷體" w:cs="Times New Roman"/>
        </w:rPr>
        <w:t>自性</w:t>
      </w:r>
      <w:r w:rsidRPr="00644B79">
        <w:rPr>
          <w:rFonts w:ascii="Times New Roman" w:hAnsi="Times New Roman" w:cs="Times New Roman"/>
        </w:rPr>
        <w:t>」</w:t>
      </w:r>
      <w:r w:rsidR="001C6B78" w:rsidRPr="00644B79">
        <w:rPr>
          <w:rStyle w:val="af2"/>
          <w:rFonts w:ascii="Times New Roman" w:hAnsi="Times New Roman"/>
          <w:color w:val="000000"/>
        </w:rPr>
        <w:footnoteReference w:id="162"/>
      </w:r>
      <w:r w:rsidRPr="00644B79">
        <w:rPr>
          <w:rFonts w:ascii="Times New Roman" w:hAnsi="Times New Roman" w:cs="Times New Roman"/>
        </w:rPr>
        <w:t>；「</w:t>
      </w:r>
      <w:r w:rsidRPr="00644B79">
        <w:rPr>
          <w:rFonts w:ascii="標楷體" w:eastAsia="標楷體" w:hAnsi="標楷體" w:cs="Times New Roman"/>
        </w:rPr>
        <w:t>白法所成身</w:t>
      </w:r>
      <w:r w:rsidRPr="00644B79">
        <w:rPr>
          <w:rFonts w:ascii="Times New Roman" w:hAnsi="Times New Roman" w:cs="Times New Roman"/>
        </w:rPr>
        <w:t>」</w:t>
      </w:r>
      <w:r w:rsidR="00AE2A97" w:rsidRPr="00644B79">
        <w:rPr>
          <w:rStyle w:val="af2"/>
          <w:rFonts w:ascii="Times New Roman" w:hAnsi="Times New Roman"/>
          <w:color w:val="000000"/>
        </w:rPr>
        <w:footnoteReference w:id="163"/>
      </w:r>
      <w:r w:rsidRPr="00644B79">
        <w:rPr>
          <w:rFonts w:ascii="Times New Roman" w:hAnsi="Times New Roman" w:cs="Times New Roman"/>
        </w:rPr>
        <w:t>，是無漏清淨善法所成身，也就是法身（</w:t>
      </w:r>
      <w:r w:rsidRPr="00644B79">
        <w:rPr>
          <w:rFonts w:ascii="Times New Roman" w:hAnsi="Times New Roman" w:cs="Times New Roman"/>
        </w:rPr>
        <w:t>dharma-kāya</w:t>
      </w:r>
      <w:r w:rsidRPr="00644B79">
        <w:rPr>
          <w:rFonts w:ascii="Times New Roman" w:hAnsi="Times New Roman" w:cs="Times New Roman"/>
        </w:rPr>
        <w:t>）的意義。</w:t>
      </w:r>
    </w:p>
    <w:p w14:paraId="64291066" w14:textId="77777777" w:rsidR="00F6504D" w:rsidRPr="00644B79" w:rsidRDefault="009723C2" w:rsidP="007879F4">
      <w:pPr>
        <w:spacing w:afterLines="30" w:after="108"/>
        <w:ind w:leftChars="350" w:left="840"/>
        <w:rPr>
          <w:rFonts w:ascii="Times New Roman" w:hAnsi="Times New Roman" w:cs="Times New Roman"/>
        </w:rPr>
      </w:pPr>
      <w:r w:rsidRPr="00644B79">
        <w:rPr>
          <w:rFonts w:ascii="Times New Roman" w:hAnsi="Times New Roman" w:cs="Times New Roman"/>
        </w:rPr>
        <w:t>佛身是轉依而得的，「</w:t>
      </w:r>
      <w:r w:rsidRPr="00644B79">
        <w:rPr>
          <w:rFonts w:ascii="標楷體" w:eastAsia="標楷體" w:hAnsi="標楷體" w:cs="Times New Roman"/>
        </w:rPr>
        <w:t>佛體與最上圓滿白法相應</w:t>
      </w:r>
      <w:r w:rsidRPr="00644B79">
        <w:rPr>
          <w:rFonts w:ascii="Times New Roman" w:hAnsi="Times New Roman" w:cs="Times New Roman"/>
        </w:rPr>
        <w:t>」：「</w:t>
      </w:r>
      <w:r w:rsidRPr="00644B79">
        <w:rPr>
          <w:rFonts w:ascii="標楷體" w:eastAsia="標楷體" w:hAnsi="標楷體" w:cs="Times New Roman"/>
        </w:rPr>
        <w:t>一、得極清淨出世智道，二、得無邊所識境界智道</w:t>
      </w:r>
      <w:r w:rsidRPr="00644B79">
        <w:rPr>
          <w:rFonts w:ascii="Times New Roman" w:hAnsi="Times New Roman" w:cs="Times New Roman"/>
        </w:rPr>
        <w:t>」。</w:t>
      </w:r>
      <w:r w:rsidR="00224BFF" w:rsidRPr="00644B79">
        <w:rPr>
          <w:rStyle w:val="af2"/>
          <w:rFonts w:ascii="Times New Roman" w:hAnsi="Times New Roman"/>
          <w:color w:val="000000"/>
        </w:rPr>
        <w:footnoteReference w:id="164"/>
      </w:r>
      <w:r w:rsidRPr="00644B79">
        <w:rPr>
          <w:rFonts w:ascii="Times New Roman" w:hAnsi="Times New Roman" w:cs="Times New Roman"/>
        </w:rPr>
        <w:t>所以轉依成佛，是以一切種智為佛自性的。</w:t>
      </w:r>
      <w:r w:rsidR="00AD7DB8" w:rsidRPr="00AD7DB8">
        <w:rPr>
          <w:rStyle w:val="af2"/>
          <w:rFonts w:ascii="Times New Roman" w:hAnsi="Times New Roman" w:cs="Times New Roman"/>
        </w:rPr>
        <w:footnoteReference w:id="165"/>
      </w:r>
    </w:p>
    <w:p w14:paraId="64291067" w14:textId="77777777" w:rsidR="000421F5" w:rsidRPr="00644B79" w:rsidRDefault="00BB3E2F" w:rsidP="007879F4">
      <w:pPr>
        <w:pStyle w:val="Af"/>
        <w:ind w:left="840"/>
      </w:pPr>
      <w:r>
        <w:rPr>
          <w:rFonts w:hint="eastAsia"/>
        </w:rPr>
        <w:t>（</w:t>
      </w:r>
      <w:r w:rsidR="000421F5" w:rsidRPr="00644B79">
        <w:rPr>
          <w:rFonts w:hint="eastAsia"/>
        </w:rPr>
        <w:t>B</w:t>
      </w:r>
      <w:r>
        <w:rPr>
          <w:rFonts w:hint="eastAsia"/>
        </w:rPr>
        <w:t>）</w:t>
      </w:r>
      <w:r w:rsidRPr="00BB3E2F">
        <w:t>容易得出</w:t>
      </w:r>
      <w:r w:rsidRPr="00BB3E2F">
        <w:rPr>
          <w:rFonts w:hint="eastAsia"/>
        </w:rPr>
        <w:t>「</w:t>
      </w:r>
      <w:r w:rsidRPr="00BB3E2F">
        <w:t>佛智常住</w:t>
      </w:r>
      <w:r w:rsidRPr="00BB3E2F">
        <w:rPr>
          <w:rFonts w:hint="eastAsia"/>
        </w:rPr>
        <w:t>」</w:t>
      </w:r>
      <w:r w:rsidRPr="00BB3E2F">
        <w:t>的結論</w:t>
      </w:r>
      <w:r w:rsidRPr="00BB3E2F">
        <w:rPr>
          <w:rFonts w:hint="eastAsia"/>
          <w:bdr w:val="none" w:sz="0" w:space="0" w:color="auto"/>
        </w:rPr>
        <w:t>（</w:t>
      </w:r>
      <w:r w:rsidRPr="00BB3E2F">
        <w:rPr>
          <w:rFonts w:hint="eastAsia"/>
          <w:bdr w:val="none" w:sz="0" w:space="0" w:color="auto"/>
        </w:rPr>
        <w:t>pp.343-344</w:t>
      </w:r>
      <w:r w:rsidRPr="00BB3E2F">
        <w:rPr>
          <w:rFonts w:hint="eastAsia"/>
          <w:bdr w:val="none" w:sz="0" w:space="0" w:color="auto"/>
        </w:rPr>
        <w:t>）</w:t>
      </w:r>
    </w:p>
    <w:p w14:paraId="64291068" w14:textId="77777777" w:rsidR="00F6504D" w:rsidRPr="00644B79" w:rsidRDefault="009723C2" w:rsidP="007879F4">
      <w:pPr>
        <w:spacing w:afterLines="30" w:after="108"/>
        <w:ind w:leftChars="350" w:left="840"/>
        <w:rPr>
          <w:rFonts w:ascii="Times New Roman" w:hAnsi="Times New Roman" w:cs="Times New Roman"/>
        </w:rPr>
      </w:pPr>
      <w:r w:rsidRPr="00644B79">
        <w:rPr>
          <w:rFonts w:ascii="Times New Roman" w:hAnsi="Times New Roman" w:cs="Times New Roman"/>
        </w:rPr>
        <w:t>然佛一切種智所攝一切白法，與真如無別，是真如清淨所顯，不是妄分別那樣的。</w:t>
      </w:r>
    </w:p>
    <w:p w14:paraId="64291069" w14:textId="77777777" w:rsidR="00F6504D" w:rsidRPr="00644B79" w:rsidRDefault="009723C2" w:rsidP="007879F4">
      <w:pPr>
        <w:spacing w:afterLines="30" w:after="108"/>
        <w:ind w:leftChars="350" w:left="840"/>
        <w:rPr>
          <w:rFonts w:ascii="Times New Roman" w:hAnsi="Times New Roman" w:cs="Times New Roman"/>
        </w:rPr>
      </w:pPr>
      <w:r w:rsidRPr="00644B79">
        <w:rPr>
          <w:rFonts w:ascii="Times New Roman" w:hAnsi="Times New Roman" w:cs="Times New Roman"/>
        </w:rPr>
        <w:t>《</w:t>
      </w:r>
      <w:r w:rsidR="00DF7E45" w:rsidRPr="00644B79">
        <w:rPr>
          <w:rFonts w:ascii="Times New Roman" w:hAnsi="Times New Roman" w:cs="Times New Roman" w:hint="eastAsia"/>
        </w:rPr>
        <w:t>大乘</w:t>
      </w:r>
      <w:r w:rsidRPr="00644B79">
        <w:rPr>
          <w:rFonts w:ascii="Times New Roman" w:hAnsi="Times New Roman" w:cs="Times New Roman"/>
        </w:rPr>
        <w:t>莊嚴經論》廣說佛無漏法界的甚深，以「</w:t>
      </w:r>
      <w:r w:rsidRPr="00644B79">
        <w:rPr>
          <w:rFonts w:ascii="標楷體" w:eastAsia="標楷體" w:hAnsi="標楷體" w:cs="Times New Roman"/>
        </w:rPr>
        <w:t>譬如染</w:t>
      </w:r>
      <w:r w:rsidR="00D06B62" w:rsidRPr="00644B79">
        <w:rPr>
          <w:sz w:val="22"/>
          <w:shd w:val="pct15" w:color="auto" w:fill="FFFFFF"/>
        </w:rPr>
        <w:t>（</w:t>
      </w:r>
      <w:r w:rsidR="00D06B62" w:rsidRPr="00644B79">
        <w:rPr>
          <w:rFonts w:ascii="Times New Roman" w:hAnsi="Times New Roman" w:cs="Times New Roman"/>
          <w:sz w:val="22"/>
          <w:shd w:val="pct15" w:color="auto" w:fill="FFFFFF"/>
        </w:rPr>
        <w:t>p.3</w:t>
      </w:r>
      <w:r w:rsidR="00D06B62" w:rsidRPr="00644B79">
        <w:rPr>
          <w:rFonts w:ascii="Times New Roman" w:hAnsi="Times New Roman" w:cs="Times New Roman" w:hint="eastAsia"/>
          <w:sz w:val="22"/>
          <w:shd w:val="pct15" w:color="auto" w:fill="FFFFFF"/>
        </w:rPr>
        <w:t>44</w:t>
      </w:r>
      <w:r w:rsidR="00D06B62" w:rsidRPr="00644B79">
        <w:rPr>
          <w:sz w:val="22"/>
          <w:shd w:val="pct15" w:color="auto" w:fill="FFFFFF"/>
        </w:rPr>
        <w:t>）</w:t>
      </w:r>
      <w:r w:rsidRPr="00644B79">
        <w:rPr>
          <w:rFonts w:ascii="標楷體" w:eastAsia="標楷體" w:hAnsi="標楷體" w:cs="Times New Roman"/>
        </w:rPr>
        <w:t>畫空</w:t>
      </w:r>
      <w:r w:rsidRPr="00644B79">
        <w:rPr>
          <w:rFonts w:ascii="Times New Roman" w:hAnsi="Times New Roman" w:cs="Times New Roman"/>
        </w:rPr>
        <w:t>」作結。說佛是這樣那樣的，其實佛無漏界是不容分別戲論的。說佛這樣那樣，是彩色的繪畫虛空那樣，了無形跡可得。</w:t>
      </w:r>
      <w:r w:rsidR="00D675BA" w:rsidRPr="00644B79">
        <w:rPr>
          <w:rStyle w:val="af2"/>
          <w:rFonts w:ascii="Times New Roman" w:hAnsi="Times New Roman"/>
          <w:color w:val="000000"/>
        </w:rPr>
        <w:footnoteReference w:id="166"/>
      </w:r>
    </w:p>
    <w:p w14:paraId="6429106A" w14:textId="77777777" w:rsidR="00632DF1" w:rsidRPr="00644B79" w:rsidRDefault="009723C2" w:rsidP="007879F4">
      <w:pPr>
        <w:spacing w:afterLines="30" w:after="108"/>
        <w:ind w:leftChars="350" w:left="840"/>
        <w:rPr>
          <w:rFonts w:ascii="Times New Roman" w:hAnsi="Times New Roman" w:cs="Times New Roman"/>
        </w:rPr>
      </w:pPr>
      <w:r w:rsidRPr="00644B79">
        <w:rPr>
          <w:rFonts w:ascii="Times New Roman" w:hAnsi="Times New Roman" w:cs="Times New Roman"/>
        </w:rPr>
        <w:t>這樣的佛，是圓成實性，</w:t>
      </w:r>
      <w:r w:rsidRPr="006D68BB">
        <w:rPr>
          <w:rFonts w:ascii="Times New Roman" w:hAnsi="Times New Roman" w:cs="Times New Roman"/>
          <w:b/>
        </w:rPr>
        <w:t>《楞伽經》等都說正智、真如為圓成實。</w:t>
      </w:r>
      <w:r w:rsidR="00CC2158" w:rsidRPr="00644B79">
        <w:rPr>
          <w:rStyle w:val="af2"/>
          <w:rFonts w:ascii="Times New Roman" w:hAnsi="Times New Roman"/>
          <w:color w:val="000000"/>
        </w:rPr>
        <w:footnoteReference w:id="167"/>
      </w:r>
      <w:r w:rsidRPr="00644B79">
        <w:rPr>
          <w:rFonts w:ascii="Times New Roman" w:hAnsi="Times New Roman" w:cs="Times New Roman"/>
        </w:rPr>
        <w:t>以此來通釋大乘經，特別是後期大乘的如來觀，容易得出佛智常住（或一得以後，常住不變）的結論。</w:t>
      </w:r>
    </w:p>
    <w:p w14:paraId="6429106B" w14:textId="77777777" w:rsidR="00E06870" w:rsidRPr="00644B79" w:rsidRDefault="00BB3E2F" w:rsidP="007879F4">
      <w:pPr>
        <w:pStyle w:val="Ae"/>
        <w:ind w:left="720"/>
      </w:pPr>
      <w:r>
        <w:rPr>
          <w:rFonts w:hint="eastAsia"/>
        </w:rPr>
        <w:t>B</w:t>
      </w:r>
      <w:r w:rsidR="00E06870" w:rsidRPr="00644B79">
        <w:rPr>
          <w:rFonts w:hint="eastAsia"/>
        </w:rPr>
        <w:t>、</w:t>
      </w:r>
      <w:r w:rsidR="00E06870" w:rsidRPr="00644B79">
        <w:rPr>
          <w:rFonts w:hAnsi="Times New Roman"/>
        </w:rPr>
        <w:t>《</w:t>
      </w:r>
      <w:r w:rsidR="00E06870" w:rsidRPr="00644B79">
        <w:rPr>
          <w:rFonts w:hAnsi="Times New Roman" w:hint="eastAsia"/>
        </w:rPr>
        <w:t>大乘</w:t>
      </w:r>
      <w:r w:rsidR="00E06870" w:rsidRPr="00644B79">
        <w:rPr>
          <w:rFonts w:hAnsi="Times New Roman"/>
        </w:rPr>
        <w:t>莊嚴經論》所說的三身</w:t>
      </w:r>
      <w:r w:rsidR="004E06D8" w:rsidRPr="00644B79">
        <w:rPr>
          <w:rFonts w:hint="eastAsia"/>
          <w:bdr w:val="none" w:sz="0" w:space="0" w:color="auto"/>
        </w:rPr>
        <w:t>（</w:t>
      </w:r>
      <w:r w:rsidR="004E06D8" w:rsidRPr="00644B79">
        <w:rPr>
          <w:rFonts w:hint="eastAsia"/>
          <w:bdr w:val="none" w:sz="0" w:space="0" w:color="auto"/>
        </w:rPr>
        <w:t>p.344</w:t>
      </w:r>
      <w:r w:rsidR="004E06D8" w:rsidRPr="00644B79">
        <w:rPr>
          <w:rFonts w:hint="eastAsia"/>
          <w:bdr w:val="none" w:sz="0" w:space="0" w:color="auto"/>
        </w:rPr>
        <w:t>）</w:t>
      </w:r>
    </w:p>
    <w:p w14:paraId="6429106C" w14:textId="77777777" w:rsidR="004024E0" w:rsidRPr="00677464" w:rsidRDefault="004024E0" w:rsidP="007879F4">
      <w:pPr>
        <w:pStyle w:val="Af"/>
        <w:tabs>
          <w:tab w:val="left" w:pos="6720"/>
        </w:tabs>
        <w:ind w:left="840"/>
      </w:pPr>
      <w:r w:rsidRPr="00677464">
        <w:rPr>
          <w:rFonts w:hint="eastAsia"/>
        </w:rPr>
        <w:t>（</w:t>
      </w:r>
      <w:r w:rsidRPr="00677464">
        <w:rPr>
          <w:rFonts w:hint="eastAsia"/>
        </w:rPr>
        <w:t>A</w:t>
      </w:r>
      <w:r w:rsidRPr="00677464">
        <w:rPr>
          <w:rFonts w:hint="eastAsia"/>
        </w:rPr>
        <w:t>）</w:t>
      </w:r>
      <w:r w:rsidRPr="00677464">
        <w:t>三身</w:t>
      </w:r>
      <w:r w:rsidR="00BB3E2F" w:rsidRPr="00677464">
        <w:rPr>
          <w:rFonts w:hint="eastAsia"/>
        </w:rPr>
        <w:t>之定義</w:t>
      </w:r>
      <w:r w:rsidR="004E06D8" w:rsidRPr="00677464">
        <w:rPr>
          <w:rFonts w:hint="eastAsia"/>
          <w:bdr w:val="none" w:sz="0" w:space="0" w:color="auto"/>
        </w:rPr>
        <w:t>（</w:t>
      </w:r>
      <w:r w:rsidR="004E06D8" w:rsidRPr="00677464">
        <w:rPr>
          <w:rFonts w:hint="eastAsia"/>
          <w:bdr w:val="none" w:sz="0" w:space="0" w:color="auto"/>
        </w:rPr>
        <w:t>p.344</w:t>
      </w:r>
      <w:r w:rsidR="004E06D8" w:rsidRPr="00677464">
        <w:rPr>
          <w:rFonts w:hint="eastAsia"/>
          <w:bdr w:val="none" w:sz="0" w:space="0" w:color="auto"/>
        </w:rPr>
        <w:t>）</w:t>
      </w:r>
    </w:p>
    <w:p w14:paraId="6429106D" w14:textId="77777777" w:rsidR="00BB3E2F" w:rsidRPr="00677464" w:rsidRDefault="009723C2" w:rsidP="007879F4">
      <w:pPr>
        <w:spacing w:afterLines="30" w:after="108"/>
        <w:ind w:leftChars="350" w:left="840"/>
        <w:rPr>
          <w:rFonts w:ascii="Times New Roman" w:hAnsi="Times New Roman" w:cs="Times New Roman"/>
        </w:rPr>
      </w:pPr>
      <w:r w:rsidRPr="00677464">
        <w:rPr>
          <w:rFonts w:ascii="Times New Roman" w:hAnsi="Times New Roman" w:cs="Times New Roman"/>
        </w:rPr>
        <w:t>然《</w:t>
      </w:r>
      <w:r w:rsidR="00DF7E45" w:rsidRPr="00677464">
        <w:rPr>
          <w:rFonts w:ascii="Times New Roman" w:hAnsi="Times New Roman" w:cs="Times New Roman" w:hint="eastAsia"/>
        </w:rPr>
        <w:t>大乘</w:t>
      </w:r>
      <w:r w:rsidRPr="00677464">
        <w:rPr>
          <w:rFonts w:ascii="Times New Roman" w:hAnsi="Times New Roman" w:cs="Times New Roman"/>
        </w:rPr>
        <w:t>莊嚴經論》所說的三身：</w:t>
      </w:r>
    </w:p>
    <w:p w14:paraId="6429106E" w14:textId="77777777" w:rsidR="00BB3E2F" w:rsidRPr="00677464" w:rsidRDefault="009723C2" w:rsidP="007879F4">
      <w:pPr>
        <w:spacing w:afterLines="30" w:after="108"/>
        <w:ind w:leftChars="350" w:left="840"/>
        <w:rPr>
          <w:rFonts w:ascii="Times New Roman" w:hAnsi="Times New Roman" w:cs="Times New Roman"/>
        </w:rPr>
      </w:pPr>
      <w:r w:rsidRPr="00677464">
        <w:rPr>
          <w:rFonts w:ascii="Times New Roman" w:hAnsi="Times New Roman" w:cs="Times New Roman"/>
        </w:rPr>
        <w:t>自性身是轉依所成的，「</w:t>
      </w:r>
      <w:r w:rsidRPr="00677464">
        <w:rPr>
          <w:rFonts w:ascii="新細明體" w:eastAsia="新細明體" w:hAnsi="新細明體" w:cs="Times New Roman"/>
        </w:rPr>
        <w:t>一切佛等無差別，微細難知</w:t>
      </w:r>
      <w:r w:rsidRPr="00677464">
        <w:rPr>
          <w:rFonts w:ascii="Times New Roman" w:hAnsi="Times New Roman" w:cs="Times New Roman"/>
        </w:rPr>
        <w:t>」</w:t>
      </w:r>
      <w:r w:rsidR="007C3CF8" w:rsidRPr="00677464">
        <w:rPr>
          <w:rStyle w:val="af2"/>
          <w:rFonts w:ascii="Times New Roman" w:hAnsi="Times New Roman"/>
          <w:color w:val="000000"/>
        </w:rPr>
        <w:footnoteReference w:id="168"/>
      </w:r>
      <w:r w:rsidRPr="00677464">
        <w:rPr>
          <w:rFonts w:ascii="Times New Roman" w:hAnsi="Times New Roman" w:cs="Times New Roman"/>
        </w:rPr>
        <w:t>。而為眾所見的，在淨土中受用法樂的，是受用身；種種變化利益眾生的，是變化身。</w:t>
      </w:r>
    </w:p>
    <w:p w14:paraId="6429106F" w14:textId="77777777" w:rsidR="00E06870" w:rsidRPr="00677464" w:rsidRDefault="009723C2" w:rsidP="007879F4">
      <w:pPr>
        <w:spacing w:afterLines="30" w:after="108"/>
        <w:ind w:leftChars="350" w:left="840"/>
        <w:rPr>
          <w:rFonts w:ascii="Times New Roman" w:hAnsi="Times New Roman" w:cs="Times New Roman"/>
        </w:rPr>
      </w:pPr>
      <w:r w:rsidRPr="00677464">
        <w:rPr>
          <w:rFonts w:ascii="Times New Roman" w:hAnsi="Times New Roman" w:cs="Times New Roman"/>
        </w:rPr>
        <w:t>自性身重於契證清淨法界，而受用身與變化身，約自利與利他說。佛自利的受用身，剎土，眾會，佛號，佛身體等都不同。</w:t>
      </w:r>
    </w:p>
    <w:p w14:paraId="64291070" w14:textId="77777777" w:rsidR="004024E0" w:rsidRPr="00677464" w:rsidRDefault="004024E0" w:rsidP="007879F4">
      <w:pPr>
        <w:pStyle w:val="Af"/>
        <w:ind w:left="840"/>
      </w:pPr>
      <w:r w:rsidRPr="00677464">
        <w:rPr>
          <w:rFonts w:hint="eastAsia"/>
        </w:rPr>
        <w:t>（</w:t>
      </w:r>
      <w:r w:rsidRPr="00677464">
        <w:rPr>
          <w:rFonts w:hint="eastAsia"/>
        </w:rPr>
        <w:t>B</w:t>
      </w:r>
      <w:r w:rsidRPr="00677464">
        <w:rPr>
          <w:rFonts w:hint="eastAsia"/>
        </w:rPr>
        <w:t>）辨</w:t>
      </w:r>
      <w:r w:rsidR="00BB3E2F" w:rsidRPr="00677464">
        <w:rPr>
          <w:rFonts w:hint="eastAsia"/>
        </w:rPr>
        <w:t>三身之</w:t>
      </w:r>
      <w:r w:rsidR="00BB3E2F" w:rsidRPr="00677464">
        <w:t>常</w:t>
      </w:r>
      <w:r w:rsidR="00BB3E2F" w:rsidRPr="00677464">
        <w:rPr>
          <w:rFonts w:hint="eastAsia"/>
        </w:rPr>
        <w:t>、</w:t>
      </w:r>
      <w:r w:rsidR="00BB3E2F" w:rsidRPr="00677464">
        <w:t>無常</w:t>
      </w:r>
      <w:r w:rsidR="004E06D8" w:rsidRPr="00677464">
        <w:rPr>
          <w:rFonts w:hint="eastAsia"/>
          <w:bdr w:val="none" w:sz="0" w:space="0" w:color="auto"/>
        </w:rPr>
        <w:t>（</w:t>
      </w:r>
      <w:r w:rsidR="004E06D8" w:rsidRPr="00677464">
        <w:rPr>
          <w:rFonts w:hint="eastAsia"/>
          <w:bdr w:val="none" w:sz="0" w:space="0" w:color="auto"/>
        </w:rPr>
        <w:t>p.344</w:t>
      </w:r>
      <w:r w:rsidR="004E06D8" w:rsidRPr="00677464">
        <w:rPr>
          <w:rFonts w:hint="eastAsia"/>
          <w:bdr w:val="none" w:sz="0" w:space="0" w:color="auto"/>
        </w:rPr>
        <w:t>）</w:t>
      </w:r>
    </w:p>
    <w:p w14:paraId="64291071" w14:textId="77777777" w:rsidR="00632DF1" w:rsidRPr="00677464" w:rsidRDefault="009723C2" w:rsidP="007879F4">
      <w:pPr>
        <w:spacing w:afterLines="30" w:after="108"/>
        <w:ind w:leftChars="350" w:left="840"/>
        <w:rPr>
          <w:rFonts w:ascii="Times New Roman" w:hAnsi="Times New Roman" w:cs="Times New Roman"/>
        </w:rPr>
      </w:pPr>
      <w:r w:rsidRPr="00677464">
        <w:rPr>
          <w:rFonts w:ascii="Times New Roman" w:hAnsi="Times New Roman" w:cs="Times New Roman"/>
        </w:rPr>
        <w:t>這可以釋通十方佛土的種種差別，但佛佛平等的、自利的真實身，有這樣的差別嗎？自性身是自性常；受用身是不（間）斷常，變化身是相續常，後二身是無常的，解說經說的常住佛，所以約別義而稱之為常。</w:t>
      </w:r>
      <w:r w:rsidR="00DB0AD4" w:rsidRPr="00677464">
        <w:rPr>
          <w:rStyle w:val="af2"/>
          <w:rFonts w:ascii="Times New Roman" w:hAnsi="Times New Roman" w:cs="Times New Roman"/>
        </w:rPr>
        <w:footnoteReference w:id="169"/>
      </w:r>
    </w:p>
    <w:p w14:paraId="64291072" w14:textId="77777777" w:rsidR="004024E0" w:rsidRPr="00677464" w:rsidRDefault="004024E0" w:rsidP="007879F4">
      <w:pPr>
        <w:pStyle w:val="Af"/>
        <w:ind w:left="840"/>
      </w:pPr>
      <w:r w:rsidRPr="00677464">
        <w:rPr>
          <w:rFonts w:hint="eastAsia"/>
        </w:rPr>
        <w:t>（</w:t>
      </w:r>
      <w:r w:rsidRPr="00677464">
        <w:rPr>
          <w:rFonts w:hint="eastAsia"/>
        </w:rPr>
        <w:t>C</w:t>
      </w:r>
      <w:r w:rsidRPr="00677464">
        <w:rPr>
          <w:rFonts w:hint="eastAsia"/>
        </w:rPr>
        <w:t>）</w:t>
      </w:r>
      <w:r w:rsidR="00BB3E2F" w:rsidRPr="00677464">
        <w:rPr>
          <w:rFonts w:hint="eastAsia"/>
        </w:rPr>
        <w:t>辨</w:t>
      </w:r>
      <w:r w:rsidRPr="00677464">
        <w:t>智</w:t>
      </w:r>
      <w:r w:rsidRPr="00677464">
        <w:rPr>
          <w:rFonts w:hint="eastAsia"/>
        </w:rPr>
        <w:t>與</w:t>
      </w:r>
      <w:r w:rsidRPr="00677464">
        <w:t>身</w:t>
      </w:r>
      <w:r w:rsidRPr="00677464">
        <w:rPr>
          <w:rFonts w:hint="eastAsia"/>
        </w:rPr>
        <w:t>之</w:t>
      </w:r>
      <w:r w:rsidR="00BB3E2F" w:rsidRPr="00677464">
        <w:rPr>
          <w:rFonts w:hint="eastAsia"/>
        </w:rPr>
        <w:t>關係</w:t>
      </w:r>
      <w:r w:rsidR="004E06D8" w:rsidRPr="00677464">
        <w:rPr>
          <w:rFonts w:hint="eastAsia"/>
          <w:bdr w:val="none" w:sz="0" w:space="0" w:color="auto"/>
        </w:rPr>
        <w:t>（</w:t>
      </w:r>
      <w:r w:rsidR="004E06D8" w:rsidRPr="00677464">
        <w:rPr>
          <w:rFonts w:hint="eastAsia"/>
          <w:bdr w:val="none" w:sz="0" w:space="0" w:color="auto"/>
        </w:rPr>
        <w:t>p.344</w:t>
      </w:r>
      <w:r w:rsidR="004E06D8" w:rsidRPr="00677464">
        <w:rPr>
          <w:rFonts w:hint="eastAsia"/>
          <w:bdr w:val="none" w:sz="0" w:space="0" w:color="auto"/>
        </w:rPr>
        <w:t>）</w:t>
      </w:r>
    </w:p>
    <w:p w14:paraId="64291073" w14:textId="77777777" w:rsidR="00E06870" w:rsidRPr="00644B79" w:rsidRDefault="00DF7E45" w:rsidP="007879F4">
      <w:pPr>
        <w:spacing w:afterLines="30" w:after="108"/>
        <w:ind w:leftChars="350" w:left="840"/>
        <w:rPr>
          <w:rFonts w:ascii="Times New Roman" w:hAnsi="Times New Roman" w:cs="Times New Roman"/>
        </w:rPr>
      </w:pPr>
      <w:r w:rsidRPr="00677464">
        <w:rPr>
          <w:rFonts w:ascii="Times New Roman" w:hAnsi="Times New Roman" w:cs="Times New Roman"/>
        </w:rPr>
        <w:t>《</w:t>
      </w:r>
      <w:r w:rsidRPr="00677464">
        <w:rPr>
          <w:rFonts w:ascii="Times New Roman" w:hAnsi="Times New Roman" w:cs="Times New Roman" w:hint="eastAsia"/>
        </w:rPr>
        <w:t>大乘</w:t>
      </w:r>
      <w:r w:rsidRPr="00677464">
        <w:rPr>
          <w:rFonts w:ascii="Times New Roman" w:hAnsi="Times New Roman" w:cs="Times New Roman"/>
        </w:rPr>
        <w:t>莊嚴經論》</w:t>
      </w:r>
      <w:r w:rsidR="009723C2" w:rsidRPr="00677464">
        <w:rPr>
          <w:rFonts w:ascii="Times New Roman" w:hAnsi="Times New Roman" w:cs="Times New Roman"/>
        </w:rPr>
        <w:t>說四智，圓鏡智「不動」，後三智與三身中的後二身，都依圓</w:t>
      </w:r>
      <w:r w:rsidR="009723C2" w:rsidRPr="00644B79">
        <w:rPr>
          <w:rFonts w:ascii="Times New Roman" w:hAnsi="Times New Roman" w:cs="Times New Roman"/>
        </w:rPr>
        <w:t>鏡智而起；圓鏡智與自性身，有相當的意義，不過自性身約無漏界為所依止說，圓鏡智約與真如無別的一切種智說。</w:t>
      </w:r>
      <w:r w:rsidR="00645949" w:rsidRPr="00644B79">
        <w:rPr>
          <w:rStyle w:val="af2"/>
          <w:rFonts w:ascii="Times New Roman" w:hAnsi="Times New Roman"/>
          <w:color w:val="000000"/>
        </w:rPr>
        <w:footnoteReference w:id="170"/>
      </w:r>
    </w:p>
    <w:p w14:paraId="64291074" w14:textId="77777777" w:rsidR="00E06870" w:rsidRPr="00644B79" w:rsidRDefault="00BB3E2F" w:rsidP="007879F4">
      <w:pPr>
        <w:pStyle w:val="Ae"/>
        <w:ind w:left="720"/>
      </w:pPr>
      <w:r>
        <w:rPr>
          <w:rFonts w:hint="eastAsia"/>
        </w:rPr>
        <w:t>C</w:t>
      </w:r>
      <w:r w:rsidR="00E06870" w:rsidRPr="00644B79">
        <w:rPr>
          <w:rFonts w:hint="eastAsia"/>
        </w:rPr>
        <w:t>、</w:t>
      </w:r>
      <w:r w:rsidR="00E06870" w:rsidRPr="00644B79">
        <w:rPr>
          <w:rFonts w:hAnsi="Times New Roman"/>
        </w:rPr>
        <w:t>《攝大乘論》所說的三身</w:t>
      </w:r>
      <w:r w:rsidR="004E06D8" w:rsidRPr="00644B79">
        <w:rPr>
          <w:rFonts w:hint="eastAsia"/>
          <w:bdr w:val="none" w:sz="0" w:space="0" w:color="auto"/>
        </w:rPr>
        <w:t>（</w:t>
      </w:r>
      <w:r w:rsidR="004E06D8" w:rsidRPr="00644B79">
        <w:rPr>
          <w:rFonts w:hint="eastAsia"/>
          <w:bdr w:val="none" w:sz="0" w:space="0" w:color="auto"/>
        </w:rPr>
        <w:t>pp.344-345</w:t>
      </w:r>
      <w:r w:rsidR="004E06D8" w:rsidRPr="00644B79">
        <w:rPr>
          <w:rFonts w:hint="eastAsia"/>
          <w:bdr w:val="none" w:sz="0" w:space="0" w:color="auto"/>
        </w:rPr>
        <w:t>）</w:t>
      </w:r>
    </w:p>
    <w:p w14:paraId="64291075" w14:textId="77777777" w:rsidR="00126523" w:rsidRPr="00644B79" w:rsidRDefault="00126523" w:rsidP="007879F4">
      <w:pPr>
        <w:pStyle w:val="Af"/>
        <w:ind w:left="840"/>
      </w:pPr>
      <w:r w:rsidRPr="00644B79">
        <w:rPr>
          <w:rFonts w:hint="eastAsia"/>
        </w:rPr>
        <w:t>（</w:t>
      </w:r>
      <w:r w:rsidRPr="00644B79">
        <w:rPr>
          <w:rFonts w:hint="eastAsia"/>
        </w:rPr>
        <w:t>A</w:t>
      </w:r>
      <w:r w:rsidRPr="00644B79">
        <w:rPr>
          <w:rFonts w:hint="eastAsia"/>
        </w:rPr>
        <w:t>）述</w:t>
      </w:r>
      <w:r w:rsidRPr="00644B79">
        <w:t>三身</w:t>
      </w:r>
      <w:r w:rsidRPr="00644B79">
        <w:rPr>
          <w:rFonts w:hint="eastAsia"/>
        </w:rPr>
        <w:t>之義</w:t>
      </w:r>
      <w:r w:rsidR="004E06D8" w:rsidRPr="00644B79">
        <w:rPr>
          <w:rFonts w:hint="eastAsia"/>
          <w:bdr w:val="none" w:sz="0" w:space="0" w:color="auto"/>
        </w:rPr>
        <w:t>（</w:t>
      </w:r>
      <w:r w:rsidR="004E06D8" w:rsidRPr="00644B79">
        <w:rPr>
          <w:rFonts w:hint="eastAsia"/>
          <w:bdr w:val="none" w:sz="0" w:space="0" w:color="auto"/>
        </w:rPr>
        <w:t>p.344</w:t>
      </w:r>
      <w:r w:rsidR="004E06D8" w:rsidRPr="00644B79">
        <w:rPr>
          <w:rFonts w:hint="eastAsia"/>
          <w:bdr w:val="none" w:sz="0" w:space="0" w:color="auto"/>
        </w:rPr>
        <w:t>）</w:t>
      </w:r>
    </w:p>
    <w:p w14:paraId="64291076" w14:textId="77777777" w:rsidR="009D4EC8" w:rsidRPr="00644B79" w:rsidRDefault="009723C2" w:rsidP="007879F4">
      <w:pPr>
        <w:spacing w:afterLines="30" w:after="108"/>
        <w:ind w:leftChars="350" w:left="840"/>
        <w:rPr>
          <w:rFonts w:ascii="Times New Roman" w:hAnsi="Times New Roman" w:cs="Times New Roman"/>
        </w:rPr>
      </w:pPr>
      <w:r w:rsidRPr="00644B79">
        <w:rPr>
          <w:rFonts w:ascii="Times New Roman" w:hAnsi="Times New Roman" w:cs="Times New Roman"/>
        </w:rPr>
        <w:t>無著的《攝大乘論》，在〈彼果智分〉，也立三身。「</w:t>
      </w:r>
      <w:r w:rsidRPr="00644B79">
        <w:rPr>
          <w:rFonts w:ascii="標楷體" w:eastAsia="標楷體" w:hAnsi="標楷體" w:cs="Times New Roman"/>
        </w:rPr>
        <w:t>自性身者，謂諸如來法身，一切法自在轉所依止故</w:t>
      </w:r>
      <w:r w:rsidRPr="00644B79">
        <w:rPr>
          <w:rFonts w:ascii="Times New Roman" w:hAnsi="Times New Roman" w:cs="Times New Roman"/>
        </w:rPr>
        <w:t>」。《攝論》廣說法身，法身有五相：「</w:t>
      </w:r>
      <w:r w:rsidRPr="00644B79">
        <w:rPr>
          <w:rFonts w:ascii="標楷體" w:eastAsia="標楷體" w:hAnsi="標楷體" w:cs="Times New Roman"/>
        </w:rPr>
        <w:t>轉依為相</w:t>
      </w:r>
      <w:r w:rsidRPr="00644B79">
        <w:rPr>
          <w:rFonts w:ascii="Times New Roman" w:hAnsi="Times New Roman" w:cs="Times New Roman"/>
        </w:rPr>
        <w:t>」，「</w:t>
      </w:r>
      <w:r w:rsidRPr="00644B79">
        <w:rPr>
          <w:rFonts w:ascii="標楷體" w:eastAsia="標楷體" w:hAnsi="標楷體" w:cs="Times New Roman"/>
        </w:rPr>
        <w:t>白法所成為相</w:t>
      </w:r>
      <w:r w:rsidRPr="00644B79">
        <w:rPr>
          <w:rFonts w:ascii="Times New Roman" w:hAnsi="Times New Roman" w:cs="Times New Roman"/>
        </w:rPr>
        <w:t>」，「</w:t>
      </w:r>
      <w:r w:rsidRPr="00644B79">
        <w:rPr>
          <w:rFonts w:ascii="標楷體" w:eastAsia="標楷體" w:hAnsi="標楷體" w:cs="Times New Roman"/>
        </w:rPr>
        <w:t>有無無二為相</w:t>
      </w:r>
      <w:r w:rsidRPr="00644B79">
        <w:rPr>
          <w:rFonts w:ascii="Times New Roman" w:hAnsi="Times New Roman" w:cs="Times New Roman"/>
        </w:rPr>
        <w:t>」，「</w:t>
      </w:r>
      <w:r w:rsidRPr="00644B79">
        <w:rPr>
          <w:rFonts w:ascii="標楷體" w:eastAsia="標楷體" w:hAnsi="標楷體" w:cs="Times New Roman"/>
        </w:rPr>
        <w:t>常住為相</w:t>
      </w:r>
      <w:r w:rsidRPr="00644B79">
        <w:rPr>
          <w:rFonts w:ascii="Times New Roman" w:hAnsi="Times New Roman" w:cs="Times New Roman"/>
        </w:rPr>
        <w:t>」，「</w:t>
      </w:r>
      <w:r w:rsidRPr="00644B79">
        <w:rPr>
          <w:rFonts w:ascii="標楷體" w:eastAsia="標楷體" w:hAnsi="標楷體" w:cs="Times New Roman"/>
        </w:rPr>
        <w:t>不思議為相</w:t>
      </w:r>
      <w:r w:rsidRPr="00644B79">
        <w:rPr>
          <w:rFonts w:ascii="Times New Roman" w:hAnsi="Times New Roman" w:cs="Times New Roman"/>
        </w:rPr>
        <w:t>」；而但為成熟菩薩的受用身，多為成熟聲聞的變化身，是無常的。</w:t>
      </w:r>
      <w:r w:rsidR="00586DE3" w:rsidRPr="00586DE3">
        <w:rPr>
          <w:rStyle w:val="af2"/>
          <w:rFonts w:ascii="Times New Roman" w:cs="Times New Roman"/>
        </w:rPr>
        <w:footnoteReference w:id="171"/>
      </w:r>
    </w:p>
    <w:p w14:paraId="64291077" w14:textId="77777777" w:rsidR="00126523" w:rsidRPr="00677464" w:rsidRDefault="00126523" w:rsidP="007879F4">
      <w:pPr>
        <w:pStyle w:val="Af"/>
        <w:ind w:left="840"/>
      </w:pPr>
      <w:r w:rsidRPr="00677464">
        <w:rPr>
          <w:rFonts w:hint="eastAsia"/>
        </w:rPr>
        <w:t>（</w:t>
      </w:r>
      <w:r w:rsidRPr="00677464">
        <w:rPr>
          <w:rFonts w:hint="eastAsia"/>
        </w:rPr>
        <w:t>B</w:t>
      </w:r>
      <w:r w:rsidRPr="00677464">
        <w:rPr>
          <w:rFonts w:hint="eastAsia"/>
        </w:rPr>
        <w:t>）</w:t>
      </w:r>
      <w:r w:rsidR="00BB3E2F" w:rsidRPr="00677464">
        <w:rPr>
          <w:rFonts w:hint="eastAsia"/>
        </w:rPr>
        <w:t>辨四</w:t>
      </w:r>
      <w:r w:rsidR="00BB3E2F" w:rsidRPr="00677464">
        <w:t>智</w:t>
      </w:r>
      <w:r w:rsidR="00BB3E2F" w:rsidRPr="00677464">
        <w:rPr>
          <w:rFonts w:hint="eastAsia"/>
        </w:rPr>
        <w:t>、法</w:t>
      </w:r>
      <w:r w:rsidR="00BB3E2F" w:rsidRPr="00677464">
        <w:t>身</w:t>
      </w:r>
      <w:r w:rsidR="00BB3E2F" w:rsidRPr="00677464">
        <w:rPr>
          <w:rFonts w:hint="eastAsia"/>
        </w:rPr>
        <w:t>、自性身之關係</w:t>
      </w:r>
      <w:r w:rsidR="004E06D8" w:rsidRPr="00677464">
        <w:rPr>
          <w:rFonts w:hint="eastAsia"/>
          <w:bdr w:val="none" w:sz="0" w:space="0" w:color="auto"/>
        </w:rPr>
        <w:t>（</w:t>
      </w:r>
      <w:r w:rsidR="004E06D8" w:rsidRPr="00677464">
        <w:rPr>
          <w:rFonts w:hint="eastAsia"/>
          <w:bdr w:val="none" w:sz="0" w:space="0" w:color="auto"/>
        </w:rPr>
        <w:t>pp.344-345</w:t>
      </w:r>
      <w:r w:rsidR="004E06D8" w:rsidRPr="00677464">
        <w:rPr>
          <w:rFonts w:hint="eastAsia"/>
          <w:bdr w:val="none" w:sz="0" w:space="0" w:color="auto"/>
        </w:rPr>
        <w:t>）</w:t>
      </w:r>
    </w:p>
    <w:p w14:paraId="64291078" w14:textId="77777777" w:rsidR="004E11CF" w:rsidRPr="00677464" w:rsidRDefault="009723C2" w:rsidP="007879F4">
      <w:pPr>
        <w:spacing w:afterLines="30" w:after="108"/>
        <w:ind w:leftChars="350" w:left="840"/>
        <w:rPr>
          <w:rFonts w:ascii="Times New Roman" w:hAnsi="Times New Roman" w:cs="Times New Roman"/>
        </w:rPr>
      </w:pPr>
      <w:r w:rsidRPr="00677464">
        <w:rPr>
          <w:rFonts w:ascii="Times New Roman" w:hAnsi="Times New Roman" w:cs="Times New Roman"/>
        </w:rPr>
        <w:t>法身轉五蘊而得自在；轉識蘊得四智，那法身是以四智（等）而自在的。《論》中說「</w:t>
      </w:r>
      <w:r w:rsidRPr="00677464">
        <w:rPr>
          <w:rFonts w:ascii="標楷體" w:eastAsia="標楷體" w:hAnsi="標楷體" w:cs="Times New Roman"/>
        </w:rPr>
        <w:t>念佛法身</w:t>
      </w:r>
      <w:r w:rsidRPr="00677464">
        <w:rPr>
          <w:rFonts w:ascii="Times New Roman" w:hAnsi="Times New Roman" w:cs="Times New Roman"/>
        </w:rPr>
        <w:t>」；說佛受用的十八圓滿淨土。</w:t>
      </w:r>
      <w:r w:rsidR="00375608" w:rsidRPr="00677464">
        <w:rPr>
          <w:rStyle w:val="af2"/>
          <w:rFonts w:ascii="Times New Roman" w:hAnsi="Times New Roman" w:cs="Times New Roman"/>
        </w:rPr>
        <w:footnoteReference w:id="172"/>
      </w:r>
    </w:p>
    <w:p w14:paraId="64291079" w14:textId="77777777" w:rsidR="00ED0E7B" w:rsidRPr="00677464" w:rsidRDefault="009723C2" w:rsidP="007879F4">
      <w:pPr>
        <w:spacing w:afterLines="30" w:after="108"/>
        <w:ind w:leftChars="350" w:left="840"/>
        <w:rPr>
          <w:rFonts w:ascii="Times New Roman" w:hAnsi="Times New Roman" w:cs="Times New Roman"/>
        </w:rPr>
      </w:pPr>
      <w:r w:rsidRPr="00677464">
        <w:rPr>
          <w:rFonts w:ascii="Times New Roman" w:hAnsi="Times New Roman" w:cs="Times New Roman"/>
        </w:rPr>
        <w:t>《攝論》所說</w:t>
      </w:r>
      <w:r w:rsidRPr="00677464">
        <w:rPr>
          <w:rFonts w:ascii="Times New Roman" w:hAnsi="Times New Roman" w:cs="Times New Roman"/>
          <w:b/>
        </w:rPr>
        <w:t>法身</w:t>
      </w:r>
      <w:r w:rsidRPr="00677464">
        <w:rPr>
          <w:rFonts w:ascii="Times New Roman" w:hAnsi="Times New Roman" w:cs="Times New Roman"/>
        </w:rPr>
        <w:t>，</w:t>
      </w:r>
      <w:r w:rsidR="00453CBF" w:rsidRPr="00677464">
        <w:rPr>
          <w:sz w:val="22"/>
          <w:shd w:val="pct15" w:color="auto" w:fill="FFFFFF"/>
        </w:rPr>
        <w:t>（</w:t>
      </w:r>
      <w:r w:rsidR="00453CBF" w:rsidRPr="00677464">
        <w:rPr>
          <w:rFonts w:ascii="Times New Roman" w:hAnsi="Times New Roman" w:cs="Times New Roman"/>
          <w:sz w:val="22"/>
          <w:shd w:val="pct15" w:color="auto" w:fill="FFFFFF"/>
        </w:rPr>
        <w:t>p.3</w:t>
      </w:r>
      <w:r w:rsidR="00453CBF" w:rsidRPr="00677464">
        <w:rPr>
          <w:rFonts w:ascii="Times New Roman" w:hAnsi="Times New Roman" w:cs="Times New Roman" w:hint="eastAsia"/>
          <w:sz w:val="22"/>
          <w:shd w:val="pct15" w:color="auto" w:fill="FFFFFF"/>
        </w:rPr>
        <w:t>45</w:t>
      </w:r>
      <w:r w:rsidR="00453CBF" w:rsidRPr="00677464">
        <w:rPr>
          <w:sz w:val="22"/>
          <w:shd w:val="pct15" w:color="auto" w:fill="FFFFFF"/>
        </w:rPr>
        <w:t>）</w:t>
      </w:r>
      <w:r w:rsidRPr="00677464">
        <w:rPr>
          <w:rFonts w:ascii="Times New Roman" w:hAnsi="Times New Roman" w:cs="Times New Roman"/>
        </w:rPr>
        <w:t>是如智不二的，超越一切而又顯現一切，利濟一切有情。</w:t>
      </w:r>
      <w:r w:rsidR="00645949" w:rsidRPr="00677464">
        <w:rPr>
          <w:rStyle w:val="af2"/>
          <w:rFonts w:ascii="Times New Roman" w:hAnsi="Times New Roman"/>
          <w:color w:val="000000"/>
        </w:rPr>
        <w:footnoteReference w:id="173"/>
      </w:r>
      <w:r w:rsidRPr="00677464">
        <w:rPr>
          <w:rFonts w:ascii="Times New Roman" w:hAnsi="Times New Roman" w:cs="Times New Roman"/>
        </w:rPr>
        <w:t>從如智不二的超越性說，法身與自性身相同；法身內證而起不思議用，利濟有情，應該與自性身不同。</w:t>
      </w:r>
      <w:r w:rsidR="00586DE3" w:rsidRPr="00677464">
        <w:rPr>
          <w:rStyle w:val="af2"/>
          <w:rFonts w:ascii="Times New Roman" w:cs="Times New Roman"/>
        </w:rPr>
        <w:footnoteReference w:id="174"/>
      </w:r>
    </w:p>
    <w:p w14:paraId="6429107A" w14:textId="77777777" w:rsidR="00BB3E2F" w:rsidRPr="00644B79" w:rsidRDefault="00BB3E2F" w:rsidP="007879F4">
      <w:pPr>
        <w:pStyle w:val="Ae"/>
        <w:ind w:left="720"/>
      </w:pPr>
      <w:r w:rsidRPr="00677464">
        <w:rPr>
          <w:rFonts w:hint="eastAsia"/>
        </w:rPr>
        <w:t>D</w:t>
      </w:r>
      <w:r w:rsidRPr="00677464">
        <w:rPr>
          <w:rFonts w:hint="eastAsia"/>
        </w:rPr>
        <w:t>、</w:t>
      </w:r>
      <w:r w:rsidRPr="00677464">
        <w:rPr>
          <w:rFonts w:hAnsi="Times New Roman" w:hint="eastAsia"/>
        </w:rPr>
        <w:t>問題</w:t>
      </w:r>
      <w:r w:rsidRPr="00677464">
        <w:rPr>
          <w:rFonts w:hAnsi="Times New Roman"/>
        </w:rPr>
        <w:t>的</w:t>
      </w:r>
      <w:r w:rsidRPr="00677464">
        <w:rPr>
          <w:rFonts w:hAnsi="Times New Roman" w:hint="eastAsia"/>
        </w:rPr>
        <w:t>提出</w:t>
      </w:r>
      <w:r w:rsidRPr="00677464">
        <w:rPr>
          <w:rFonts w:hint="eastAsia"/>
          <w:bdr w:val="none" w:sz="0" w:space="0" w:color="auto"/>
        </w:rPr>
        <w:t>（</w:t>
      </w:r>
      <w:r w:rsidRPr="00677464">
        <w:rPr>
          <w:rFonts w:hint="eastAsia"/>
          <w:bdr w:val="none" w:sz="0" w:space="0" w:color="auto"/>
        </w:rPr>
        <w:t>pp.344-345</w:t>
      </w:r>
      <w:r w:rsidRPr="00677464">
        <w:rPr>
          <w:rFonts w:hint="eastAsia"/>
          <w:bdr w:val="none" w:sz="0" w:space="0" w:color="auto"/>
        </w:rPr>
        <w:t>）</w:t>
      </w:r>
    </w:p>
    <w:p w14:paraId="6429107B" w14:textId="77777777" w:rsidR="004E11CF" w:rsidRPr="00644B79" w:rsidRDefault="009723C2" w:rsidP="007879F4">
      <w:pPr>
        <w:spacing w:afterLines="30" w:after="108"/>
        <w:ind w:leftChars="300" w:left="720"/>
        <w:rPr>
          <w:rFonts w:ascii="Times New Roman" w:hAnsi="Times New Roman" w:cs="Times New Roman"/>
        </w:rPr>
      </w:pPr>
      <w:r w:rsidRPr="00644B79">
        <w:rPr>
          <w:rFonts w:ascii="Times New Roman" w:hAnsi="Times New Roman" w:cs="Times New Roman"/>
        </w:rPr>
        <w:t>法身常住，四智是常還是無常呢？</w:t>
      </w:r>
    </w:p>
    <w:p w14:paraId="6429107C" w14:textId="77777777" w:rsidR="00A66B67" w:rsidRPr="00644B79" w:rsidRDefault="009723C2" w:rsidP="007879F4">
      <w:pPr>
        <w:spacing w:afterLines="30" w:after="108"/>
        <w:ind w:leftChars="300" w:left="720"/>
        <w:rPr>
          <w:rFonts w:ascii="Times New Roman" w:hAnsi="Times New Roman" w:cs="Times New Roman"/>
        </w:rPr>
      </w:pPr>
      <w:r w:rsidRPr="00644B79">
        <w:rPr>
          <w:rFonts w:ascii="Times New Roman" w:hAnsi="Times New Roman" w:cs="Times New Roman"/>
        </w:rPr>
        <w:t>又如《莊嚴經論》的受用身，也稱法受用身，是「自利」的，於淨土中自受用法樂；而《攝大乘論》的</w:t>
      </w:r>
      <w:r w:rsidRPr="00644B79">
        <w:rPr>
          <w:rFonts w:ascii="Times New Roman" w:hAnsi="Times New Roman" w:cs="Times New Roman"/>
          <w:b/>
        </w:rPr>
        <w:t>受用身</w:t>
      </w:r>
      <w:r w:rsidRPr="00644B79">
        <w:rPr>
          <w:rFonts w:ascii="Times New Roman" w:hAnsi="Times New Roman" w:cs="Times New Roman"/>
        </w:rPr>
        <w:t>，卻是「</w:t>
      </w:r>
      <w:r w:rsidRPr="00644B79">
        <w:rPr>
          <w:rFonts w:ascii="標楷體" w:eastAsia="標楷體" w:hAnsi="標楷體" w:cs="Times New Roman"/>
        </w:rPr>
        <w:t>但為成熟諸菩薩</w:t>
      </w:r>
      <w:r w:rsidRPr="00644B79">
        <w:rPr>
          <w:rFonts w:ascii="Times New Roman" w:hAnsi="Times New Roman" w:cs="Times New Roman"/>
        </w:rPr>
        <w:t>」，意義上是不同的。</w:t>
      </w:r>
      <w:r w:rsidR="008A04B1" w:rsidRPr="00644B79">
        <w:rPr>
          <w:rStyle w:val="af2"/>
          <w:rFonts w:ascii="Times New Roman" w:hAnsi="Times New Roman"/>
          <w:color w:val="000000"/>
        </w:rPr>
        <w:footnoteReference w:id="175"/>
      </w:r>
    </w:p>
    <w:p w14:paraId="6429107D" w14:textId="77777777" w:rsidR="009D4EC8" w:rsidRPr="00644B79" w:rsidRDefault="009D4EC8" w:rsidP="007879F4">
      <w:pPr>
        <w:pStyle w:val="1"/>
        <w:ind w:left="480"/>
      </w:pPr>
      <w:r w:rsidRPr="00644B79">
        <w:rPr>
          <w:rFonts w:hint="eastAsia"/>
        </w:rPr>
        <w:t>4</w:t>
      </w:r>
      <w:r w:rsidRPr="00644B79">
        <w:rPr>
          <w:rFonts w:hint="eastAsia"/>
        </w:rPr>
        <w:t>、</w:t>
      </w:r>
      <w:r w:rsidR="004E11CF" w:rsidRPr="00644B79">
        <w:rPr>
          <w:rFonts w:hint="eastAsia"/>
        </w:rPr>
        <w:t>無著論</w:t>
      </w:r>
      <w:r w:rsidR="004E11CF" w:rsidRPr="00644B79">
        <w:t>沒有對轉識為智作詳細的敘述</w:t>
      </w:r>
      <w:r w:rsidR="004E06D8" w:rsidRPr="00644B79">
        <w:rPr>
          <w:rFonts w:hint="eastAsia"/>
          <w:bdr w:val="none" w:sz="0" w:space="0" w:color="auto"/>
        </w:rPr>
        <w:t>（</w:t>
      </w:r>
      <w:r w:rsidR="004E06D8" w:rsidRPr="00644B79">
        <w:rPr>
          <w:rFonts w:hint="eastAsia"/>
          <w:bdr w:val="none" w:sz="0" w:space="0" w:color="auto"/>
        </w:rPr>
        <w:t>p.345</w:t>
      </w:r>
      <w:r w:rsidR="004E06D8" w:rsidRPr="00644B79">
        <w:rPr>
          <w:rFonts w:hint="eastAsia"/>
          <w:bdr w:val="none" w:sz="0" w:space="0" w:color="auto"/>
        </w:rPr>
        <w:t>）</w:t>
      </w:r>
    </w:p>
    <w:p w14:paraId="6429107E" w14:textId="77777777" w:rsidR="00460645" w:rsidRPr="00644B79"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《莊嚴經論》與《攝論》，都說轉識蘊得四智，而沒有對轉識為智，作詳細的敘述。</w:t>
      </w:r>
      <w:r w:rsidR="006B6DFF" w:rsidRPr="008E2570">
        <w:rPr>
          <w:rStyle w:val="af2"/>
          <w:rFonts w:ascii="Times New Roman" w:hAnsi="Times New Roman"/>
          <w:color w:val="000000"/>
        </w:rPr>
        <w:footnoteReference w:id="176"/>
      </w:r>
    </w:p>
    <w:p w14:paraId="6429107F" w14:textId="77777777" w:rsidR="00A66B67" w:rsidRPr="00644B79"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漢譯本說到轉第八、七、六、前五識</w:t>
      </w:r>
      <w:r w:rsidRPr="00644B79">
        <w:rPr>
          <w:rFonts w:ascii="Times New Roman" w:hAnsi="Times New Roman" w:cs="Times New Roman"/>
        </w:rPr>
        <w:t>——</w:t>
      </w:r>
      <w:r w:rsidRPr="00644B79">
        <w:rPr>
          <w:rFonts w:ascii="Times New Roman" w:hAnsi="Times New Roman" w:cs="Times New Roman"/>
        </w:rPr>
        <w:t>四類，分別的得四種智，但梵本中缺。這是譯者波羅頗迦羅蜜多羅（</w:t>
      </w:r>
      <w:r w:rsidRPr="00644B79">
        <w:rPr>
          <w:rFonts w:ascii="Times New Roman" w:hAnsi="Times New Roman" w:cs="Times New Roman"/>
        </w:rPr>
        <w:t>Prabhākaramitra</w:t>
      </w:r>
      <w:r w:rsidRPr="00644B79">
        <w:rPr>
          <w:rFonts w:ascii="Times New Roman" w:hAnsi="Times New Roman" w:cs="Times New Roman"/>
        </w:rPr>
        <w:t>），在那爛陀寺，親近戒賢論師，而以當時那爛陀寺的唯識學，補充了《大乘莊嚴經論》。</w:t>
      </w:r>
      <w:r w:rsidR="00975547" w:rsidRPr="00644B79">
        <w:rPr>
          <w:rStyle w:val="af2"/>
          <w:rFonts w:ascii="Times New Roman" w:hAnsi="Times New Roman"/>
          <w:color w:val="000000"/>
        </w:rPr>
        <w:footnoteReference w:id="177"/>
      </w:r>
    </w:p>
    <w:p w14:paraId="64291080" w14:textId="77777777" w:rsidR="004E11CF" w:rsidRPr="00644B79" w:rsidRDefault="004E11CF" w:rsidP="007879F4">
      <w:pPr>
        <w:pStyle w:val="ad"/>
        <w:ind w:left="360"/>
      </w:pPr>
      <w:r w:rsidRPr="00644B79">
        <w:rPr>
          <w:rFonts w:hAnsi="Times New Roman" w:hint="eastAsia"/>
        </w:rPr>
        <w:t>（二）世親</w:t>
      </w:r>
      <w:r w:rsidRPr="00644B79">
        <w:rPr>
          <w:rFonts w:hint="eastAsia"/>
        </w:rPr>
        <w:t>論也</w:t>
      </w:r>
      <w:r w:rsidRPr="00644B79">
        <w:rPr>
          <w:rFonts w:hAnsi="Times New Roman"/>
        </w:rPr>
        <w:t>沒有明確的分別</w:t>
      </w:r>
      <w:r w:rsidR="00E658F3" w:rsidRPr="00644B79">
        <w:rPr>
          <w:rFonts w:hint="eastAsia"/>
          <w:bdr w:val="none" w:sz="0" w:space="0" w:color="auto"/>
        </w:rPr>
        <w:t>（</w:t>
      </w:r>
      <w:r w:rsidR="00E658F3" w:rsidRPr="00644B79">
        <w:rPr>
          <w:rFonts w:hint="eastAsia"/>
          <w:bdr w:val="none" w:sz="0" w:space="0" w:color="auto"/>
        </w:rPr>
        <w:t>p.345</w:t>
      </w:r>
      <w:r w:rsidR="00E658F3" w:rsidRPr="00644B79">
        <w:rPr>
          <w:rFonts w:hint="eastAsia"/>
          <w:bdr w:val="none" w:sz="0" w:space="0" w:color="auto"/>
        </w:rPr>
        <w:t>）</w:t>
      </w:r>
    </w:p>
    <w:p w14:paraId="64291081" w14:textId="77777777" w:rsidR="00A66B67"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《唯識三十論》，詳於三類轉變識的分別；從唯識現而論到唯識性；在行果的敘述中，泛稱佛果為「法身」，</w:t>
      </w:r>
      <w:r w:rsidRPr="00644B79">
        <w:rPr>
          <w:rFonts w:ascii="Times New Roman" w:hAnsi="Times New Roman" w:cs="Times New Roman"/>
          <w:b/>
        </w:rPr>
        <w:t>對身、智沒有明確的分別</w:t>
      </w:r>
      <w:r w:rsidRPr="00644B79">
        <w:rPr>
          <w:rFonts w:ascii="Times New Roman" w:hAnsi="Times New Roman" w:cs="Times New Roman"/>
        </w:rPr>
        <w:t>。</w:t>
      </w:r>
    </w:p>
    <w:p w14:paraId="64291082" w14:textId="77777777" w:rsidR="009723C2"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唯識學在發展中，</w:t>
      </w:r>
      <w:r w:rsidRPr="00644B79">
        <w:rPr>
          <w:rFonts w:ascii="Times New Roman" w:hAnsi="Times New Roman" w:cs="Times New Roman"/>
          <w:b/>
        </w:rPr>
        <w:t>對佛果完成精密的敘述，那是世親以後</w:t>
      </w:r>
      <w:r w:rsidRPr="00644B79">
        <w:rPr>
          <w:rFonts w:ascii="Times New Roman" w:hAnsi="Times New Roman" w:cs="Times New Roman"/>
        </w:rPr>
        <w:t>，瑜伽唯識論者的重要任務，以適應佛教界（傾向以佛為主的佛法）的要求。</w:t>
      </w:r>
    </w:p>
    <w:p w14:paraId="64291083" w14:textId="77777777" w:rsidR="001D094B" w:rsidRPr="00644B79" w:rsidRDefault="00460645" w:rsidP="00532CD3">
      <w:pPr>
        <w:pStyle w:val="ac"/>
      </w:pPr>
      <w:r w:rsidRPr="00644B79">
        <w:rPr>
          <w:rFonts w:hint="eastAsia"/>
        </w:rPr>
        <w:t>二</w:t>
      </w:r>
      <w:r w:rsidR="00F42FC1" w:rsidRPr="00644B79">
        <w:rPr>
          <w:rFonts w:hint="eastAsia"/>
        </w:rPr>
        <w:t>、</w:t>
      </w:r>
      <w:r w:rsidR="001D094B" w:rsidRPr="00644B79">
        <w:t>世親以後</w:t>
      </w:r>
      <w:r w:rsidRPr="00644B79">
        <w:rPr>
          <w:rFonts w:hint="eastAsia"/>
        </w:rPr>
        <w:t>的</w:t>
      </w:r>
      <w:r w:rsidR="0073203F" w:rsidRPr="00644B79">
        <w:t>瑜伽</w:t>
      </w:r>
      <w:r w:rsidR="0073203F" w:rsidRPr="00644B79">
        <w:rPr>
          <w:rFonts w:hint="eastAsia"/>
        </w:rPr>
        <w:t>經</w:t>
      </w:r>
      <w:r w:rsidRPr="00644B79">
        <w:rPr>
          <w:rFonts w:hint="eastAsia"/>
        </w:rPr>
        <w:t>論</w:t>
      </w:r>
      <w:r w:rsidR="007309C6" w:rsidRPr="00644B79">
        <w:rPr>
          <w:rFonts w:hint="eastAsia"/>
        </w:rPr>
        <w:t>之</w:t>
      </w:r>
      <w:r w:rsidR="00FC2A8B" w:rsidRPr="00644B79">
        <w:t>敘述</w:t>
      </w:r>
      <w:r w:rsidR="00E658F3" w:rsidRPr="00644B79">
        <w:rPr>
          <w:rFonts w:hint="eastAsia"/>
          <w:bdr w:val="none" w:sz="0" w:space="0" w:color="auto"/>
        </w:rPr>
        <w:t>（</w:t>
      </w:r>
      <w:r w:rsidR="00E658F3" w:rsidRPr="00644B79">
        <w:rPr>
          <w:rFonts w:hint="eastAsia"/>
          <w:bdr w:val="none" w:sz="0" w:space="0" w:color="auto"/>
        </w:rPr>
        <w:t>pp.345-347</w:t>
      </w:r>
      <w:r w:rsidR="00E658F3" w:rsidRPr="00644B79">
        <w:rPr>
          <w:rFonts w:hint="eastAsia"/>
          <w:bdr w:val="none" w:sz="0" w:space="0" w:color="auto"/>
        </w:rPr>
        <w:t>）</w:t>
      </w:r>
    </w:p>
    <w:p w14:paraId="64291084" w14:textId="77777777" w:rsidR="00C619A3" w:rsidRPr="00644B79" w:rsidRDefault="009B0A8B" w:rsidP="007879F4">
      <w:pPr>
        <w:pStyle w:val="ad"/>
        <w:ind w:left="360"/>
      </w:pPr>
      <w:r w:rsidRPr="00644B79">
        <w:rPr>
          <w:rFonts w:hint="eastAsia"/>
        </w:rPr>
        <w:t>（一）</w:t>
      </w:r>
      <w:r w:rsidR="00B7134A" w:rsidRPr="00644B79">
        <w:rPr>
          <w:rFonts w:hAnsi="Times New Roman"/>
        </w:rPr>
        <w:t>以經典形式出現</w:t>
      </w:r>
      <w:r w:rsidR="00B7134A" w:rsidRPr="00644B79">
        <w:rPr>
          <w:rFonts w:hAnsi="Times New Roman" w:hint="eastAsia"/>
        </w:rPr>
        <w:t>的</w:t>
      </w:r>
      <w:r w:rsidR="00717F68" w:rsidRPr="00644B79">
        <w:t>瑜伽</w:t>
      </w:r>
      <w:r w:rsidR="00B7134A" w:rsidRPr="00644B79">
        <w:rPr>
          <w:rFonts w:hint="eastAsia"/>
        </w:rPr>
        <w:t>唯識學</w:t>
      </w:r>
      <w:r w:rsidR="00E658F3" w:rsidRPr="00644B79">
        <w:rPr>
          <w:rFonts w:hint="eastAsia"/>
          <w:bdr w:val="none" w:sz="0" w:space="0" w:color="auto"/>
        </w:rPr>
        <w:t>（</w:t>
      </w:r>
      <w:r w:rsidR="00E658F3" w:rsidRPr="00644B79">
        <w:rPr>
          <w:rFonts w:hint="eastAsia"/>
          <w:bdr w:val="none" w:sz="0" w:space="0" w:color="auto"/>
        </w:rPr>
        <w:t>pp.345-346</w:t>
      </w:r>
      <w:r w:rsidR="00E658F3" w:rsidRPr="00644B79">
        <w:rPr>
          <w:rFonts w:hint="eastAsia"/>
          <w:bdr w:val="none" w:sz="0" w:space="0" w:color="auto"/>
        </w:rPr>
        <w:t>）</w:t>
      </w:r>
    </w:p>
    <w:p w14:paraId="64291085" w14:textId="77777777" w:rsidR="00E03D44" w:rsidRPr="00644B79" w:rsidRDefault="00203AF2" w:rsidP="007879F4">
      <w:pPr>
        <w:pStyle w:val="1"/>
        <w:ind w:left="480"/>
      </w:pPr>
      <w:r w:rsidRPr="00644B79">
        <w:rPr>
          <w:rFonts w:hint="eastAsia"/>
        </w:rPr>
        <w:t>1</w:t>
      </w:r>
      <w:r w:rsidRPr="00644B79">
        <w:rPr>
          <w:rFonts w:hint="eastAsia"/>
        </w:rPr>
        <w:t>、</w:t>
      </w:r>
      <w:r w:rsidRPr="00644B79">
        <w:t>以阿賴耶</w:t>
      </w:r>
      <w:r w:rsidR="0073203F" w:rsidRPr="00644B79">
        <w:t>識</w:t>
      </w:r>
      <w:r w:rsidR="009B0A8B" w:rsidRPr="00644B79">
        <w:rPr>
          <w:rFonts w:hint="eastAsia"/>
        </w:rPr>
        <w:t>與</w:t>
      </w:r>
      <w:r w:rsidR="00E03D44" w:rsidRPr="00644B79">
        <w:t>如來藏</w:t>
      </w:r>
      <w:r w:rsidR="00E03D44" w:rsidRPr="00644B79">
        <w:rPr>
          <w:rFonts w:hint="eastAsia"/>
        </w:rPr>
        <w:t>思想</w:t>
      </w:r>
      <w:r w:rsidR="009B0A8B" w:rsidRPr="00644B79">
        <w:t>相結合</w:t>
      </w:r>
      <w:r w:rsidR="00927563" w:rsidRPr="00644B79">
        <w:rPr>
          <w:rFonts w:hint="eastAsia"/>
        </w:rPr>
        <w:t>的經</w:t>
      </w:r>
      <w:r w:rsidRPr="00644B79">
        <w:rPr>
          <w:rFonts w:hint="eastAsia"/>
        </w:rPr>
        <w:t>典</w:t>
      </w:r>
      <w:r w:rsidR="00E658F3" w:rsidRPr="00644B79">
        <w:rPr>
          <w:rFonts w:hint="eastAsia"/>
          <w:bdr w:val="none" w:sz="0" w:space="0" w:color="auto"/>
        </w:rPr>
        <w:t>（</w:t>
      </w:r>
      <w:r w:rsidR="00E658F3" w:rsidRPr="00644B79">
        <w:rPr>
          <w:rFonts w:hint="eastAsia"/>
          <w:bdr w:val="none" w:sz="0" w:space="0" w:color="auto"/>
        </w:rPr>
        <w:t>p.345</w:t>
      </w:r>
      <w:r w:rsidR="00E658F3" w:rsidRPr="00644B79">
        <w:rPr>
          <w:rFonts w:hint="eastAsia"/>
          <w:bdr w:val="none" w:sz="0" w:space="0" w:color="auto"/>
        </w:rPr>
        <w:t>）</w:t>
      </w:r>
    </w:p>
    <w:p w14:paraId="64291086" w14:textId="77777777" w:rsidR="00203AF2" w:rsidRPr="00644B79"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世親以後，到戒賢的時代，約近二百年。唯識論者，有以阿賴耶（</w:t>
      </w:r>
      <w:r w:rsidRPr="00644B79">
        <w:rPr>
          <w:rFonts w:ascii="Times New Roman" w:hAnsi="Times New Roman" w:cs="Times New Roman"/>
        </w:rPr>
        <w:t>ālaya</w:t>
      </w:r>
      <w:r w:rsidRPr="00644B79">
        <w:rPr>
          <w:rFonts w:ascii="Times New Roman" w:hAnsi="Times New Roman" w:cs="Times New Roman"/>
        </w:rPr>
        <w:t>）識與如來藏（</w:t>
      </w:r>
      <w:r w:rsidRPr="00644B79">
        <w:rPr>
          <w:rFonts w:ascii="Times New Roman" w:hAnsi="Times New Roman" w:cs="Times New Roman"/>
        </w:rPr>
        <w:t>tathāgata-garbha</w:t>
      </w:r>
      <w:r w:rsidRPr="00644B79">
        <w:rPr>
          <w:rFonts w:ascii="Times New Roman" w:hAnsi="Times New Roman" w:cs="Times New Roman"/>
        </w:rPr>
        <w:t>）相結合的，是《入楞伽經》與《大乘密</w:t>
      </w:r>
      <w:r w:rsidRPr="00644B79">
        <w:rPr>
          <w:rFonts w:ascii="Times New Roman" w:hAnsi="Times New Roman" w:cs="Times New Roman"/>
          <w:vertAlign w:val="superscript"/>
        </w:rPr>
        <w:t>厚</w:t>
      </w:r>
      <w:r w:rsidRPr="00644B79">
        <w:rPr>
          <w:rFonts w:ascii="Times New Roman" w:hAnsi="Times New Roman" w:cs="Times New Roman"/>
        </w:rPr>
        <w:t>嚴經》，在「虛妄唯識」的假相下，顯出「真常唯心」的真義。</w:t>
      </w:r>
      <w:r w:rsidR="008B41D5" w:rsidRPr="008E2570">
        <w:rPr>
          <w:rStyle w:val="af2"/>
          <w:rFonts w:ascii="Times New Roman" w:hAnsi="Times New Roman"/>
          <w:color w:val="000000"/>
        </w:rPr>
        <w:footnoteReference w:id="178"/>
      </w:r>
    </w:p>
    <w:p w14:paraId="64291087" w14:textId="77777777" w:rsidR="00203AF2" w:rsidRPr="00644B79" w:rsidRDefault="00203AF2" w:rsidP="007879F4">
      <w:pPr>
        <w:pStyle w:val="1"/>
        <w:ind w:left="480"/>
      </w:pPr>
      <w:r w:rsidRPr="00644B79">
        <w:rPr>
          <w:rFonts w:hint="eastAsia"/>
        </w:rPr>
        <w:t>2</w:t>
      </w:r>
      <w:r w:rsidRPr="00644B79">
        <w:rPr>
          <w:rFonts w:hint="eastAsia"/>
        </w:rPr>
        <w:t>、</w:t>
      </w:r>
      <w:r w:rsidR="0073203F" w:rsidRPr="00644B79">
        <w:t>契合《瑜伽師地論》與阿毘達磨論</w:t>
      </w:r>
      <w:r w:rsidR="00717F68" w:rsidRPr="00644B79">
        <w:rPr>
          <w:rFonts w:hint="eastAsia"/>
        </w:rPr>
        <w:t>見解</w:t>
      </w:r>
      <w:r w:rsidR="0066730D" w:rsidRPr="00644B79">
        <w:rPr>
          <w:rFonts w:hint="eastAsia"/>
        </w:rPr>
        <w:t>的經典</w:t>
      </w:r>
      <w:r w:rsidR="00E658F3" w:rsidRPr="00644B79">
        <w:rPr>
          <w:rFonts w:hint="eastAsia"/>
          <w:bdr w:val="none" w:sz="0" w:space="0" w:color="auto"/>
        </w:rPr>
        <w:t>（</w:t>
      </w:r>
      <w:r w:rsidR="00E658F3" w:rsidRPr="00644B79">
        <w:rPr>
          <w:rFonts w:hint="eastAsia"/>
          <w:bdr w:val="none" w:sz="0" w:space="0" w:color="auto"/>
        </w:rPr>
        <w:t>pp.345-346</w:t>
      </w:r>
      <w:r w:rsidR="00E658F3" w:rsidRPr="00644B79">
        <w:rPr>
          <w:rFonts w:hint="eastAsia"/>
          <w:bdr w:val="none" w:sz="0" w:space="0" w:color="auto"/>
        </w:rPr>
        <w:t>）</w:t>
      </w:r>
    </w:p>
    <w:p w14:paraId="64291088" w14:textId="77777777" w:rsidR="00392EC6" w:rsidRPr="00644B79" w:rsidRDefault="00392EC6" w:rsidP="007879F4">
      <w:pPr>
        <w:pStyle w:val="10"/>
        <w:ind w:left="600"/>
      </w:pPr>
      <w:r w:rsidRPr="00644B79">
        <w:rPr>
          <w:rFonts w:hint="eastAsia"/>
        </w:rPr>
        <w:t>（</w:t>
      </w:r>
      <w:r w:rsidRPr="00644B79">
        <w:rPr>
          <w:rFonts w:hint="eastAsia"/>
        </w:rPr>
        <w:t>1</w:t>
      </w:r>
      <w:r w:rsidRPr="00644B79">
        <w:rPr>
          <w:rFonts w:hint="eastAsia"/>
        </w:rPr>
        <w:t>）</w:t>
      </w:r>
      <w:r w:rsidRPr="00644B79">
        <w:rPr>
          <w:rFonts w:hAnsi="Times New Roman"/>
        </w:rPr>
        <w:t>如與智各別</w:t>
      </w:r>
      <w:r w:rsidR="00E658F3" w:rsidRPr="00644B79">
        <w:rPr>
          <w:rFonts w:hint="eastAsia"/>
          <w:bdr w:val="none" w:sz="0" w:space="0" w:color="auto"/>
        </w:rPr>
        <w:t>（</w:t>
      </w:r>
      <w:r w:rsidR="00E658F3" w:rsidRPr="00644B79">
        <w:rPr>
          <w:rFonts w:hint="eastAsia"/>
          <w:bdr w:val="none" w:sz="0" w:space="0" w:color="auto"/>
        </w:rPr>
        <w:t>pp.345-346</w:t>
      </w:r>
      <w:r w:rsidR="00E658F3" w:rsidRPr="00644B79">
        <w:rPr>
          <w:rFonts w:hint="eastAsia"/>
          <w:bdr w:val="none" w:sz="0" w:space="0" w:color="auto"/>
        </w:rPr>
        <w:t>）</w:t>
      </w:r>
    </w:p>
    <w:p w14:paraId="64291089" w14:textId="77777777" w:rsidR="007E2C18"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不忘《瑜伽師地論》義，以經典形式出現的，有《佛說佛地經》及《如來功德莊嚴經》。</w:t>
      </w:r>
    </w:p>
    <w:p w14:paraId="6429108A" w14:textId="77777777" w:rsidR="009723C2"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玄奘所譯《佛說佛地經》（大正</w:t>
      </w:r>
      <w:r w:rsidR="00525373" w:rsidRPr="00644B79">
        <w:rPr>
          <w:rFonts w:ascii="Times New Roman" w:hAnsi="Times New Roman" w:cs="Times New Roman" w:hint="eastAsia"/>
        </w:rPr>
        <w:t>16</w:t>
      </w:r>
      <w:r w:rsidR="00525373" w:rsidRPr="00644B79">
        <w:rPr>
          <w:rFonts w:ascii="Times New Roman" w:hAnsi="Times New Roman" w:cs="Times New Roman" w:hint="eastAsia"/>
        </w:rPr>
        <w:t>，</w:t>
      </w:r>
      <w:r w:rsidR="00525373" w:rsidRPr="00644B79">
        <w:rPr>
          <w:rFonts w:ascii="Times New Roman" w:hAnsi="Times New Roman" w:cs="Times New Roman" w:hint="eastAsia"/>
        </w:rPr>
        <w:t>721a</w:t>
      </w:r>
      <w:r w:rsidRPr="00644B79">
        <w:rPr>
          <w:rFonts w:ascii="Times New Roman" w:hAnsi="Times New Roman" w:cs="Times New Roman"/>
        </w:rPr>
        <w:t>）說：</w:t>
      </w:r>
    </w:p>
    <w:p w14:paraId="6429108B" w14:textId="77777777" w:rsidR="009723C2" w:rsidRPr="00644B79" w:rsidRDefault="009723C2" w:rsidP="007879F4">
      <w:pPr>
        <w:spacing w:afterLines="30" w:after="108"/>
        <w:ind w:leftChars="450" w:left="1080"/>
        <w:rPr>
          <w:rFonts w:ascii="Times New Roman" w:hAnsi="Times New Roman" w:cs="Times New Roman"/>
        </w:rPr>
      </w:pPr>
      <w:r w:rsidRPr="00644B79">
        <w:rPr>
          <w:rFonts w:ascii="Times New Roman" w:hAnsi="Times New Roman" w:cs="Times New Roman"/>
        </w:rPr>
        <w:t>「</w:t>
      </w:r>
      <w:r w:rsidRPr="00644B79">
        <w:rPr>
          <w:rFonts w:ascii="標楷體" w:eastAsia="標楷體" w:hAnsi="標楷體" w:cs="Times New Roman"/>
        </w:rPr>
        <w:t>當知有五種法攝大覺地。何等為五？所謂清淨法界，大圓鏡智，平等性智，妙觀察智，</w:t>
      </w:r>
      <w:r w:rsidR="00C02AA6" w:rsidRPr="00644B79">
        <w:rPr>
          <w:sz w:val="22"/>
          <w:shd w:val="pct15" w:color="auto" w:fill="FFFFFF"/>
        </w:rPr>
        <w:t>（</w:t>
      </w:r>
      <w:r w:rsidR="00C02AA6" w:rsidRPr="00644B79">
        <w:rPr>
          <w:rFonts w:ascii="Times New Roman" w:hAnsi="Times New Roman" w:cs="Times New Roman"/>
          <w:sz w:val="22"/>
          <w:shd w:val="pct15" w:color="auto" w:fill="FFFFFF"/>
        </w:rPr>
        <w:t>p.3</w:t>
      </w:r>
      <w:r w:rsidR="00C02AA6" w:rsidRPr="00644B79">
        <w:rPr>
          <w:rFonts w:ascii="Times New Roman" w:hAnsi="Times New Roman" w:cs="Times New Roman" w:hint="eastAsia"/>
          <w:sz w:val="22"/>
          <w:shd w:val="pct15" w:color="auto" w:fill="FFFFFF"/>
        </w:rPr>
        <w:t>46</w:t>
      </w:r>
      <w:r w:rsidR="00C02AA6" w:rsidRPr="00644B79">
        <w:rPr>
          <w:sz w:val="22"/>
          <w:shd w:val="pct15" w:color="auto" w:fill="FFFFFF"/>
        </w:rPr>
        <w:t>）</w:t>
      </w:r>
      <w:r w:rsidRPr="00644B79">
        <w:rPr>
          <w:rFonts w:ascii="標楷體" w:eastAsia="標楷體" w:hAnsi="標楷體" w:cs="Times New Roman"/>
        </w:rPr>
        <w:t>成所作智</w:t>
      </w:r>
      <w:r w:rsidRPr="00644B79">
        <w:rPr>
          <w:rFonts w:ascii="Times New Roman" w:hAnsi="Times New Roman" w:cs="Times New Roman"/>
        </w:rPr>
        <w:t>」。</w:t>
      </w:r>
    </w:p>
    <w:p w14:paraId="6429108C" w14:textId="77777777" w:rsidR="00392EC6"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大覺地，就是佛地，依此五法而成就圓滿大覺佛果的。所說「五法」，清淨法界（</w:t>
      </w:r>
      <w:r w:rsidRPr="00644B79">
        <w:rPr>
          <w:rFonts w:ascii="Times New Roman" w:hAnsi="Times New Roman" w:cs="Times New Roman"/>
        </w:rPr>
        <w:t>dharmadhātu-viśuddhi</w:t>
      </w:r>
      <w:r w:rsidRPr="00644B79">
        <w:rPr>
          <w:rFonts w:ascii="Times New Roman" w:hAnsi="Times New Roman" w:cs="Times New Roman"/>
        </w:rPr>
        <w:t>）是真如（</w:t>
      </w:r>
      <w:r w:rsidRPr="00644B79">
        <w:rPr>
          <w:rFonts w:ascii="Times New Roman" w:hAnsi="Times New Roman" w:cs="Times New Roman"/>
        </w:rPr>
        <w:t>tathatā</w:t>
      </w:r>
      <w:r w:rsidRPr="00644B79">
        <w:rPr>
          <w:rFonts w:ascii="Times New Roman" w:hAnsi="Times New Roman" w:cs="Times New Roman"/>
        </w:rPr>
        <w:t>）異名，</w:t>
      </w:r>
      <w:r w:rsidRPr="00644B79">
        <w:rPr>
          <w:rFonts w:ascii="Times New Roman" w:hAnsi="Times New Roman" w:cs="Times New Roman"/>
          <w:b/>
        </w:rPr>
        <w:t>如與四智，作了各別的說明</w:t>
      </w:r>
      <w:r w:rsidRPr="00644B79">
        <w:rPr>
          <w:rFonts w:ascii="Times New Roman" w:hAnsi="Times New Roman" w:cs="Times New Roman"/>
        </w:rPr>
        <w:t>。</w:t>
      </w:r>
    </w:p>
    <w:p w14:paraId="6429108D" w14:textId="77777777" w:rsidR="00392EC6" w:rsidRPr="00644B79" w:rsidRDefault="00392EC6" w:rsidP="007879F4">
      <w:pPr>
        <w:pStyle w:val="10"/>
        <w:ind w:left="600"/>
      </w:pPr>
      <w:r w:rsidRPr="00644B79">
        <w:rPr>
          <w:rFonts w:hint="eastAsia"/>
        </w:rPr>
        <w:t>（</w:t>
      </w:r>
      <w:r w:rsidRPr="00644B79">
        <w:rPr>
          <w:rFonts w:hint="eastAsia"/>
        </w:rPr>
        <w:t>2</w:t>
      </w:r>
      <w:r w:rsidRPr="00644B79">
        <w:rPr>
          <w:rFonts w:hint="eastAsia"/>
        </w:rPr>
        <w:t>）</w:t>
      </w:r>
      <w:r w:rsidRPr="00644B79">
        <w:rPr>
          <w:rFonts w:hAnsi="Times New Roman"/>
        </w:rPr>
        <w:t>無漏智與識相應</w:t>
      </w:r>
      <w:r w:rsidR="00E658F3" w:rsidRPr="00644B79">
        <w:rPr>
          <w:rFonts w:hint="eastAsia"/>
          <w:bdr w:val="none" w:sz="0" w:space="0" w:color="auto"/>
        </w:rPr>
        <w:t>（</w:t>
      </w:r>
      <w:r w:rsidR="00E658F3" w:rsidRPr="00644B79">
        <w:rPr>
          <w:rFonts w:hint="eastAsia"/>
          <w:bdr w:val="none" w:sz="0" w:space="0" w:color="auto"/>
        </w:rPr>
        <w:t>p.346</w:t>
      </w:r>
      <w:r w:rsidR="00E658F3" w:rsidRPr="00644B79">
        <w:rPr>
          <w:rFonts w:hint="eastAsia"/>
          <w:bdr w:val="none" w:sz="0" w:space="0" w:color="auto"/>
        </w:rPr>
        <w:t>）</w:t>
      </w:r>
    </w:p>
    <w:p w14:paraId="6429108E" w14:textId="77777777" w:rsidR="00392EC6"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《成唯識論》引《如來功德莊嚴經》說：「</w:t>
      </w:r>
      <w:r w:rsidRPr="00644B79">
        <w:rPr>
          <w:rFonts w:ascii="標楷體" w:eastAsia="標楷體" w:hAnsi="標楷體" w:cs="Times New Roman"/>
        </w:rPr>
        <w:t>如來無垢識，是淨無漏界，解脫一切障，圓鏡智相應</w:t>
      </w:r>
      <w:r w:rsidRPr="00644B79">
        <w:rPr>
          <w:rFonts w:ascii="Times New Roman" w:hAnsi="Times New Roman" w:cs="Times New Roman"/>
        </w:rPr>
        <w:t>」</w:t>
      </w:r>
      <w:r w:rsidR="007D4B68" w:rsidRPr="00644B79">
        <w:rPr>
          <w:rStyle w:val="af2"/>
          <w:rFonts w:ascii="Times New Roman" w:hAnsi="Times New Roman"/>
          <w:color w:val="000000"/>
        </w:rPr>
        <w:footnoteReference w:id="179"/>
      </w:r>
      <w:r w:rsidRPr="00644B79">
        <w:rPr>
          <w:rFonts w:ascii="Times New Roman" w:hAnsi="Times New Roman" w:cs="Times New Roman"/>
        </w:rPr>
        <w:t>。無垢識，是阿摩羅識（</w:t>
      </w:r>
      <w:r w:rsidRPr="00644B79">
        <w:rPr>
          <w:rFonts w:ascii="Times New Roman" w:hAnsi="Times New Roman" w:cs="Times New Roman"/>
        </w:rPr>
        <w:t>amala-vijñāna</w:t>
      </w:r>
      <w:r w:rsidRPr="00644B79">
        <w:rPr>
          <w:rFonts w:ascii="Times New Roman" w:hAnsi="Times New Roman" w:cs="Times New Roman"/>
        </w:rPr>
        <w:t>）的義譯。</w:t>
      </w:r>
    </w:p>
    <w:p w14:paraId="6429108F" w14:textId="77777777" w:rsidR="00392EC6"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依此經說，阿摩羅識是轉染為淨的第八清淨識，攝持一切清淨無漏種子</w:t>
      </w:r>
      <w:r w:rsidRPr="00644B79">
        <w:rPr>
          <w:rFonts w:ascii="Times New Roman" w:hAnsi="Times New Roman" w:cs="Times New Roman"/>
          <w:vertAlign w:val="superscript"/>
        </w:rPr>
        <w:t>淨無漏界</w:t>
      </w:r>
      <w:r w:rsidRPr="00644B79">
        <w:rPr>
          <w:rFonts w:ascii="Times New Roman" w:hAnsi="Times New Roman" w:cs="Times New Roman"/>
        </w:rPr>
        <w:t>；如阿賴耶識的攝持雜染（及清淨）種一樣，阿摩羅識攝持淨無漏種，現起一切無漏清淨的佛法。無垢識與圓鏡智相應，也與有漏第八識，與有漏心所相應一樣。</w:t>
      </w:r>
    </w:p>
    <w:p w14:paraId="64291090" w14:textId="77777777" w:rsidR="00392EC6"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這樣，確定了清淨法界以外的四智，是有為的清淨依他起性，與《瑜伽師地論</w:t>
      </w:r>
      <w:r w:rsidR="009C06A3" w:rsidRPr="00644B79">
        <w:rPr>
          <w:rFonts w:ascii="Times New Roman" w:hAnsi="Times New Roman" w:cs="Times New Roman"/>
        </w:rPr>
        <w:t>》</w:t>
      </w:r>
      <w:r w:rsidR="009C06A3" w:rsidRPr="00644B79">
        <w:rPr>
          <w:rFonts w:ascii="Times New Roman" w:hAnsi="Times New Roman" w:cs="Times New Roman" w:hint="eastAsia"/>
        </w:rPr>
        <w:t>〈</w:t>
      </w:r>
      <w:r w:rsidR="009C06A3" w:rsidRPr="00644B79">
        <w:rPr>
          <w:rFonts w:ascii="Times New Roman" w:hAnsi="Times New Roman" w:cs="Times New Roman"/>
        </w:rPr>
        <w:t>攝決擇分</w:t>
      </w:r>
      <w:r w:rsidR="009C06A3" w:rsidRPr="00644B79">
        <w:rPr>
          <w:rFonts w:ascii="Times New Roman" w:hAnsi="Times New Roman" w:cs="Times New Roman" w:hint="eastAsia"/>
        </w:rPr>
        <w:t>〉</w:t>
      </w:r>
      <w:r w:rsidRPr="00644B79">
        <w:rPr>
          <w:rFonts w:ascii="Times New Roman" w:hAnsi="Times New Roman" w:cs="Times New Roman"/>
        </w:rPr>
        <w:t>所說：「</w:t>
      </w:r>
      <w:r w:rsidRPr="00644B79">
        <w:rPr>
          <w:rFonts w:ascii="標楷體" w:eastAsia="標楷體" w:hAnsi="標楷體" w:cs="Times New Roman"/>
        </w:rPr>
        <w:t>依他起自性，亦正智所攝</w:t>
      </w:r>
      <w:r w:rsidRPr="00644B79">
        <w:rPr>
          <w:rFonts w:ascii="Times New Roman" w:hAnsi="Times New Roman" w:cs="Times New Roman"/>
        </w:rPr>
        <w:t>」相合。</w:t>
      </w:r>
      <w:r w:rsidR="007D4B68" w:rsidRPr="00644B79">
        <w:rPr>
          <w:rStyle w:val="af2"/>
          <w:rFonts w:ascii="Times New Roman" w:hAnsi="Times New Roman"/>
          <w:color w:val="000000"/>
        </w:rPr>
        <w:footnoteReference w:id="180"/>
      </w:r>
      <w:r w:rsidRPr="00644B79">
        <w:rPr>
          <w:rFonts w:ascii="Times New Roman" w:hAnsi="Times New Roman" w:cs="Times New Roman"/>
        </w:rPr>
        <w:t>正智是無漏智，是依他起性，不是圓成實性所攝的。還有，</w:t>
      </w:r>
      <w:r w:rsidRPr="00644B79">
        <w:rPr>
          <w:rFonts w:ascii="Times New Roman" w:hAnsi="Times New Roman" w:cs="Times New Roman"/>
          <w:b/>
        </w:rPr>
        <w:t>佛的無漏智，與無漏識相應，也是有漏智那樣，與有漏識相應</w:t>
      </w:r>
      <w:r w:rsidRPr="00644B79">
        <w:rPr>
          <w:rFonts w:ascii="Times New Roman" w:hAnsi="Times New Roman" w:cs="Times New Roman"/>
        </w:rPr>
        <w:t>。</w:t>
      </w:r>
    </w:p>
    <w:p w14:paraId="64291091" w14:textId="77777777" w:rsidR="00392EC6"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這是與一般大乘經，從「依智不依識」，而傾向於唯智無識的不同。</w:t>
      </w:r>
    </w:p>
    <w:p w14:paraId="64291092" w14:textId="77777777" w:rsidR="00392EC6" w:rsidRPr="00644B79" w:rsidRDefault="00392EC6" w:rsidP="007879F4">
      <w:pPr>
        <w:pStyle w:val="10"/>
        <w:ind w:left="600"/>
      </w:pPr>
      <w:r w:rsidRPr="00644B79">
        <w:rPr>
          <w:rFonts w:hint="eastAsia"/>
        </w:rPr>
        <w:t>（</w:t>
      </w:r>
      <w:r w:rsidRPr="00644B79">
        <w:rPr>
          <w:rFonts w:hint="eastAsia"/>
        </w:rPr>
        <w:t>3</w:t>
      </w:r>
      <w:r w:rsidRPr="00644B79">
        <w:rPr>
          <w:rFonts w:hint="eastAsia"/>
        </w:rPr>
        <w:t>）</w:t>
      </w:r>
      <w:r w:rsidRPr="00644B79">
        <w:rPr>
          <w:rFonts w:hAnsi="Times New Roman" w:hint="eastAsia"/>
        </w:rPr>
        <w:t>小結</w:t>
      </w:r>
      <w:r w:rsidR="00E658F3" w:rsidRPr="00644B79">
        <w:rPr>
          <w:rFonts w:hint="eastAsia"/>
          <w:bdr w:val="none" w:sz="0" w:space="0" w:color="auto"/>
        </w:rPr>
        <w:t>（</w:t>
      </w:r>
      <w:r w:rsidR="00E658F3" w:rsidRPr="00644B79">
        <w:rPr>
          <w:rFonts w:hint="eastAsia"/>
          <w:bdr w:val="none" w:sz="0" w:space="0" w:color="auto"/>
        </w:rPr>
        <w:t>p.346</w:t>
      </w:r>
      <w:r w:rsidR="00E658F3" w:rsidRPr="00644B79">
        <w:rPr>
          <w:rFonts w:hint="eastAsia"/>
          <w:bdr w:val="none" w:sz="0" w:space="0" w:color="auto"/>
        </w:rPr>
        <w:t>）</w:t>
      </w:r>
    </w:p>
    <w:p w14:paraId="64291093" w14:textId="77777777" w:rsidR="009723C2"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b/>
        </w:rPr>
        <w:t>如與智各別，無漏智與識相應，契合《瑜伽師地論》與阿毘達磨論的見解</w:t>
      </w:r>
      <w:r w:rsidRPr="00644B79">
        <w:rPr>
          <w:rFonts w:ascii="Times New Roman" w:hAnsi="Times New Roman" w:cs="Times New Roman"/>
        </w:rPr>
        <w:t>。</w:t>
      </w:r>
    </w:p>
    <w:p w14:paraId="64291094" w14:textId="77777777" w:rsidR="00E03D44" w:rsidRPr="00644B79" w:rsidRDefault="00E03D44" w:rsidP="007879F4">
      <w:pPr>
        <w:pStyle w:val="ad"/>
        <w:ind w:left="360"/>
      </w:pPr>
      <w:r w:rsidRPr="00644B79">
        <w:rPr>
          <w:rFonts w:hint="eastAsia"/>
        </w:rPr>
        <w:t>（</w:t>
      </w:r>
      <w:r w:rsidR="002F0CB6" w:rsidRPr="00644B79">
        <w:rPr>
          <w:rFonts w:hint="eastAsia"/>
        </w:rPr>
        <w:t>二</w:t>
      </w:r>
      <w:r w:rsidRPr="00644B79">
        <w:rPr>
          <w:rFonts w:hint="eastAsia"/>
        </w:rPr>
        <w:t>）</w:t>
      </w:r>
      <w:r w:rsidR="008306AA" w:rsidRPr="00644B79">
        <w:rPr>
          <w:rFonts w:hAnsi="Times New Roman"/>
        </w:rPr>
        <w:t>論書與論師</w:t>
      </w:r>
      <w:r w:rsidR="00717F68" w:rsidRPr="00644B79">
        <w:rPr>
          <w:rFonts w:hAnsi="Times New Roman" w:hint="eastAsia"/>
        </w:rPr>
        <w:t>的</w:t>
      </w:r>
      <w:r w:rsidR="00717F68" w:rsidRPr="00644B79">
        <w:rPr>
          <w:rFonts w:hAnsi="Times New Roman"/>
        </w:rPr>
        <w:t>敘述</w:t>
      </w:r>
      <w:r w:rsidR="00E658F3" w:rsidRPr="00644B79">
        <w:rPr>
          <w:rFonts w:hint="eastAsia"/>
          <w:bdr w:val="none" w:sz="0" w:space="0" w:color="auto"/>
        </w:rPr>
        <w:t>（</w:t>
      </w:r>
      <w:r w:rsidR="00E658F3" w:rsidRPr="00644B79">
        <w:rPr>
          <w:rFonts w:hint="eastAsia"/>
          <w:bdr w:val="none" w:sz="0" w:space="0" w:color="auto"/>
        </w:rPr>
        <w:t>pp.346-347</w:t>
      </w:r>
      <w:r w:rsidR="00E658F3" w:rsidRPr="00644B79">
        <w:rPr>
          <w:rFonts w:hint="eastAsia"/>
          <w:bdr w:val="none" w:sz="0" w:space="0" w:color="auto"/>
        </w:rPr>
        <w:t>）</w:t>
      </w:r>
    </w:p>
    <w:p w14:paraId="64291095" w14:textId="77777777" w:rsidR="00717F68" w:rsidRPr="00644B79" w:rsidRDefault="00717F68" w:rsidP="007879F4">
      <w:pPr>
        <w:pStyle w:val="1"/>
        <w:ind w:left="480"/>
      </w:pPr>
      <w:r w:rsidRPr="00644B79">
        <w:rPr>
          <w:rFonts w:hint="eastAsia"/>
        </w:rPr>
        <w:t>1</w:t>
      </w:r>
      <w:r w:rsidRPr="00644B79">
        <w:rPr>
          <w:rFonts w:hint="eastAsia"/>
        </w:rPr>
        <w:t>、</w:t>
      </w:r>
      <w:r w:rsidR="005550F5" w:rsidRPr="00644B79">
        <w:rPr>
          <w:rFonts w:hint="eastAsia"/>
        </w:rPr>
        <w:t>少數</w:t>
      </w:r>
      <w:r w:rsidRPr="00644B79">
        <w:t>沒有廣說佛果</w:t>
      </w:r>
      <w:r w:rsidRPr="00644B79">
        <w:rPr>
          <w:rFonts w:hint="eastAsia"/>
        </w:rPr>
        <w:t>的論著</w:t>
      </w:r>
      <w:r w:rsidR="00E658F3" w:rsidRPr="00644B79">
        <w:rPr>
          <w:rFonts w:hint="eastAsia"/>
          <w:bdr w:val="none" w:sz="0" w:space="0" w:color="auto"/>
        </w:rPr>
        <w:t>（</w:t>
      </w:r>
      <w:r w:rsidR="00E658F3" w:rsidRPr="00644B79">
        <w:rPr>
          <w:rFonts w:hint="eastAsia"/>
          <w:bdr w:val="none" w:sz="0" w:space="0" w:color="auto"/>
        </w:rPr>
        <w:t>p.346</w:t>
      </w:r>
      <w:r w:rsidR="00E658F3" w:rsidRPr="00644B79">
        <w:rPr>
          <w:rFonts w:hint="eastAsia"/>
          <w:bdr w:val="none" w:sz="0" w:space="0" w:color="auto"/>
        </w:rPr>
        <w:t>）</w:t>
      </w:r>
    </w:p>
    <w:p w14:paraId="64291096" w14:textId="77777777" w:rsidR="0073203F" w:rsidRPr="00644B79"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在論書與論師方面，《唯識三十論》的安慧釋，不知作者名字的《轉識論》，都沒有廣說佛果。</w:t>
      </w:r>
    </w:p>
    <w:p w14:paraId="64291097" w14:textId="77777777" w:rsidR="00FC2A8B" w:rsidRPr="00644B79" w:rsidRDefault="00717F68" w:rsidP="007879F4">
      <w:pPr>
        <w:pStyle w:val="1"/>
        <w:ind w:left="480"/>
      </w:pPr>
      <w:r w:rsidRPr="00644B79">
        <w:rPr>
          <w:rFonts w:hint="eastAsia"/>
        </w:rPr>
        <w:t>2</w:t>
      </w:r>
      <w:r w:rsidRPr="00644B79">
        <w:rPr>
          <w:rFonts w:hint="eastAsia"/>
        </w:rPr>
        <w:t>、</w:t>
      </w:r>
      <w:r w:rsidR="00747316" w:rsidRPr="00644B79">
        <w:rPr>
          <w:rFonts w:hint="eastAsia"/>
        </w:rPr>
        <w:t>對佛果</w:t>
      </w:r>
      <w:r w:rsidR="005550F5" w:rsidRPr="00644B79">
        <w:rPr>
          <w:rFonts w:hint="eastAsia"/>
        </w:rPr>
        <w:t>功德</w:t>
      </w:r>
      <w:r w:rsidR="0066730D" w:rsidRPr="00644B79">
        <w:rPr>
          <w:rFonts w:hint="eastAsia"/>
        </w:rPr>
        <w:t>及轉依</w:t>
      </w:r>
      <w:r w:rsidR="00747316" w:rsidRPr="00644B79">
        <w:rPr>
          <w:rFonts w:hint="eastAsia"/>
        </w:rPr>
        <w:t>的</w:t>
      </w:r>
      <w:r w:rsidR="008E53A6" w:rsidRPr="00644B79">
        <w:rPr>
          <w:rFonts w:hint="eastAsia"/>
        </w:rPr>
        <w:t>分別與會通</w:t>
      </w:r>
      <w:r w:rsidR="00E658F3" w:rsidRPr="00644B79">
        <w:rPr>
          <w:rFonts w:hint="eastAsia"/>
          <w:b w:val="0"/>
          <w:bdr w:val="none" w:sz="0" w:space="0" w:color="auto"/>
        </w:rPr>
        <w:t>（</w:t>
      </w:r>
      <w:r w:rsidR="00E658F3" w:rsidRPr="00644B79">
        <w:rPr>
          <w:rFonts w:hint="eastAsia"/>
          <w:bdr w:val="none" w:sz="0" w:space="0" w:color="auto"/>
        </w:rPr>
        <w:t>pp.346-347</w:t>
      </w:r>
      <w:r w:rsidR="00E658F3" w:rsidRPr="00644B79">
        <w:rPr>
          <w:rFonts w:hint="eastAsia"/>
          <w:bdr w:val="none" w:sz="0" w:space="0" w:color="auto"/>
        </w:rPr>
        <w:t>）</w:t>
      </w:r>
    </w:p>
    <w:p w14:paraId="64291098" w14:textId="77777777" w:rsidR="002458E6" w:rsidRPr="00AB0C88" w:rsidRDefault="002458E6" w:rsidP="007879F4">
      <w:pPr>
        <w:pStyle w:val="10"/>
        <w:ind w:left="600"/>
        <w:rPr>
          <w:rFonts w:hAnsi="Times New Roman"/>
        </w:rPr>
      </w:pPr>
      <w:r w:rsidRPr="00AB0C88">
        <w:rPr>
          <w:rFonts w:hint="eastAsia"/>
        </w:rPr>
        <w:t>（</w:t>
      </w:r>
      <w:r w:rsidRPr="00AB0C88">
        <w:rPr>
          <w:rFonts w:hint="eastAsia"/>
        </w:rPr>
        <w:t>1</w:t>
      </w:r>
      <w:r w:rsidRPr="00AB0C88">
        <w:rPr>
          <w:rFonts w:hint="eastAsia"/>
        </w:rPr>
        <w:t>）</w:t>
      </w:r>
      <w:r w:rsidR="00AF7580" w:rsidRPr="00AB0C88">
        <w:rPr>
          <w:rFonts w:hAnsi="Times New Roman"/>
        </w:rPr>
        <w:t>阿毘達磨化的</w:t>
      </w:r>
      <w:r w:rsidRPr="00AB0C88">
        <w:rPr>
          <w:rFonts w:hAnsi="Times New Roman"/>
        </w:rPr>
        <w:t>《佛地經論》</w:t>
      </w:r>
      <w:r w:rsidR="00AF7580" w:rsidRPr="00AB0C88">
        <w:rPr>
          <w:rFonts w:hAnsi="Times New Roman" w:hint="eastAsia"/>
        </w:rPr>
        <w:t>之</w:t>
      </w:r>
      <w:r w:rsidR="00AF7580" w:rsidRPr="00AB0C88">
        <w:rPr>
          <w:rFonts w:hint="eastAsia"/>
        </w:rPr>
        <w:t>分別與會通</w:t>
      </w:r>
      <w:r w:rsidRPr="00AB0C88">
        <w:rPr>
          <w:rFonts w:hint="eastAsia"/>
          <w:b w:val="0"/>
          <w:bdr w:val="none" w:sz="0" w:space="0" w:color="auto"/>
        </w:rPr>
        <w:t>（</w:t>
      </w:r>
      <w:r w:rsidRPr="00AB0C88">
        <w:rPr>
          <w:rFonts w:hint="eastAsia"/>
          <w:bdr w:val="none" w:sz="0" w:space="0" w:color="auto"/>
        </w:rPr>
        <w:t>pp.346-347</w:t>
      </w:r>
      <w:r w:rsidRPr="00AB0C88">
        <w:rPr>
          <w:rFonts w:hint="eastAsia"/>
          <w:bdr w:val="none" w:sz="0" w:space="0" w:color="auto"/>
        </w:rPr>
        <w:t>）</w:t>
      </w:r>
    </w:p>
    <w:p w14:paraId="64291099" w14:textId="77777777" w:rsidR="002458E6" w:rsidRPr="00CA41FB" w:rsidRDefault="002458E6" w:rsidP="007879F4">
      <w:pPr>
        <w:pStyle w:val="Ae"/>
        <w:ind w:left="720"/>
      </w:pPr>
      <w:r w:rsidRPr="00AB0C88">
        <w:t>A</w:t>
      </w:r>
      <w:r w:rsidRPr="00AB0C88">
        <w:rPr>
          <w:rFonts w:hint="eastAsia"/>
        </w:rPr>
        <w:t>、</w:t>
      </w:r>
      <w:r w:rsidRPr="00AB0C88">
        <w:t>清淨法界與四智</w:t>
      </w:r>
      <w:r w:rsidRPr="00AB0C88">
        <w:rPr>
          <w:rFonts w:hint="eastAsia"/>
        </w:rPr>
        <w:t>各別</w:t>
      </w:r>
      <w:r w:rsidRPr="00AB0C88">
        <w:rPr>
          <w:rFonts w:hint="eastAsia"/>
          <w:bdr w:val="none" w:sz="0" w:space="0" w:color="auto"/>
        </w:rPr>
        <w:t>（</w:t>
      </w:r>
      <w:r w:rsidRPr="00AB0C88">
        <w:rPr>
          <w:rFonts w:hint="eastAsia"/>
          <w:bdr w:val="none" w:sz="0" w:space="0" w:color="auto"/>
        </w:rPr>
        <w:t>p.346</w:t>
      </w:r>
      <w:r w:rsidRPr="00AB0C88">
        <w:rPr>
          <w:rFonts w:hint="eastAsia"/>
          <w:bdr w:val="none" w:sz="0" w:space="0" w:color="auto"/>
        </w:rPr>
        <w:t>）</w:t>
      </w:r>
    </w:p>
    <w:p w14:paraId="6429109A" w14:textId="77777777" w:rsidR="00717F68" w:rsidRPr="00644B79" w:rsidRDefault="009723C2" w:rsidP="007879F4">
      <w:pPr>
        <w:spacing w:afterLines="30" w:after="108"/>
        <w:ind w:leftChars="300" w:left="720"/>
        <w:rPr>
          <w:rFonts w:ascii="Times New Roman" w:hAnsi="Times New Roman" w:cs="Times New Roman"/>
        </w:rPr>
      </w:pPr>
      <w:r w:rsidRPr="00644B79">
        <w:rPr>
          <w:rFonts w:ascii="Times New Roman" w:hAnsi="Times New Roman" w:cs="Times New Roman"/>
        </w:rPr>
        <w:t>玄奘所譯的「</w:t>
      </w:r>
      <w:r w:rsidRPr="00644B79">
        <w:rPr>
          <w:rFonts w:ascii="標楷體" w:eastAsia="標楷體" w:hAnsi="標楷體" w:cs="Times New Roman"/>
        </w:rPr>
        <w:t>親光等菩薩造</w:t>
      </w:r>
      <w:r w:rsidRPr="00644B79">
        <w:rPr>
          <w:rFonts w:ascii="Times New Roman" w:hAnsi="Times New Roman" w:cs="Times New Roman"/>
        </w:rPr>
        <w:t>」</w:t>
      </w:r>
      <w:r w:rsidR="007D4B68" w:rsidRPr="00644B79">
        <w:rPr>
          <w:rStyle w:val="af2"/>
          <w:rFonts w:ascii="Times New Roman" w:hAnsi="Times New Roman"/>
          <w:color w:val="000000"/>
        </w:rPr>
        <w:footnoteReference w:id="181"/>
      </w:r>
      <w:r w:rsidRPr="00644B79">
        <w:rPr>
          <w:rFonts w:ascii="Times New Roman" w:hAnsi="Times New Roman" w:cs="Times New Roman"/>
        </w:rPr>
        <w:t>的《佛地經論》這樣說：「</w:t>
      </w:r>
      <w:r w:rsidRPr="00644B79">
        <w:rPr>
          <w:rFonts w:ascii="標楷體" w:eastAsia="標楷體" w:hAnsi="標楷體" w:cs="Times New Roman"/>
        </w:rPr>
        <w:t>無為功德，淨法界攝</w:t>
      </w:r>
      <w:r w:rsidRPr="00644B79">
        <w:rPr>
          <w:rFonts w:ascii="Times New Roman" w:hAnsi="Times New Roman" w:cs="Times New Roman"/>
        </w:rPr>
        <w:t>」；「</w:t>
      </w:r>
      <w:r w:rsidRPr="00644B79">
        <w:rPr>
          <w:rFonts w:ascii="標楷體" w:eastAsia="標楷體" w:hAnsi="標楷體" w:cs="Times New Roman"/>
        </w:rPr>
        <w:t>有為功德，四智所攝</w:t>
      </w:r>
      <w:r w:rsidRPr="00644B79">
        <w:rPr>
          <w:rFonts w:ascii="Times New Roman" w:hAnsi="Times New Roman" w:cs="Times New Roman"/>
        </w:rPr>
        <w:t>」</w:t>
      </w:r>
      <w:r w:rsidR="007D4B68" w:rsidRPr="00644B79">
        <w:rPr>
          <w:rStyle w:val="af2"/>
          <w:rFonts w:ascii="Times New Roman" w:hAnsi="Times New Roman"/>
          <w:color w:val="000000"/>
        </w:rPr>
        <w:footnoteReference w:id="182"/>
      </w:r>
      <w:r w:rsidRPr="00644B79">
        <w:rPr>
          <w:rFonts w:ascii="Times New Roman" w:hAnsi="Times New Roman" w:cs="Times New Roman"/>
        </w:rPr>
        <w:t>。</w:t>
      </w:r>
      <w:r w:rsidRPr="00644B79">
        <w:rPr>
          <w:rFonts w:ascii="Times New Roman" w:hAnsi="Times New Roman" w:cs="Times New Roman"/>
          <w:b/>
        </w:rPr>
        <w:t>明確的區別了清淨法界與四智的不同。</w:t>
      </w:r>
    </w:p>
    <w:p w14:paraId="6429109B" w14:textId="77777777" w:rsidR="00FC2A8B" w:rsidRPr="00644B79" w:rsidRDefault="009723C2" w:rsidP="007879F4">
      <w:pPr>
        <w:spacing w:afterLines="30" w:after="108"/>
        <w:ind w:leftChars="300" w:left="720"/>
        <w:rPr>
          <w:rFonts w:ascii="Times New Roman" w:hAnsi="Times New Roman" w:cs="Times New Roman"/>
        </w:rPr>
      </w:pPr>
      <w:r w:rsidRPr="00644B79">
        <w:rPr>
          <w:rFonts w:ascii="Times New Roman" w:hAnsi="Times New Roman" w:cs="Times New Roman"/>
        </w:rPr>
        <w:t>有漏位說一切唯識，依《大乘百</w:t>
      </w:r>
      <w:r w:rsidR="00116D3F" w:rsidRPr="00644B79">
        <w:rPr>
          <w:sz w:val="22"/>
          <w:shd w:val="pct15" w:color="auto" w:fill="FFFFFF"/>
        </w:rPr>
        <w:t>（</w:t>
      </w:r>
      <w:r w:rsidR="00116D3F" w:rsidRPr="00644B79">
        <w:rPr>
          <w:rFonts w:ascii="Times New Roman" w:hAnsi="Times New Roman" w:cs="Times New Roman"/>
          <w:sz w:val="22"/>
          <w:shd w:val="pct15" w:color="auto" w:fill="FFFFFF"/>
        </w:rPr>
        <w:t>p.3</w:t>
      </w:r>
      <w:r w:rsidR="00116D3F" w:rsidRPr="00644B79">
        <w:rPr>
          <w:rFonts w:ascii="Times New Roman" w:hAnsi="Times New Roman" w:cs="Times New Roman" w:hint="eastAsia"/>
          <w:sz w:val="22"/>
          <w:shd w:val="pct15" w:color="auto" w:fill="FFFFFF"/>
        </w:rPr>
        <w:t>47</w:t>
      </w:r>
      <w:r w:rsidR="00116D3F" w:rsidRPr="00644B79">
        <w:rPr>
          <w:sz w:val="22"/>
          <w:shd w:val="pct15" w:color="auto" w:fill="FFFFFF"/>
        </w:rPr>
        <w:t>）</w:t>
      </w:r>
      <w:r w:rsidRPr="00644B79">
        <w:rPr>
          <w:rFonts w:ascii="Times New Roman" w:hAnsi="Times New Roman" w:cs="Times New Roman"/>
        </w:rPr>
        <w:t>法明門論》，一切法略分為五：「</w:t>
      </w:r>
      <w:r w:rsidRPr="00644B79">
        <w:rPr>
          <w:rFonts w:ascii="標楷體" w:eastAsia="標楷體" w:hAnsi="標楷體" w:cs="Times New Roman"/>
        </w:rPr>
        <w:t>一切最勝故</w:t>
      </w:r>
      <w:r w:rsidRPr="00644B79">
        <w:rPr>
          <w:rFonts w:ascii="新細明體" w:eastAsia="新細明體" w:hAnsi="新細明體" w:cs="Times New Roman"/>
          <w:vertAlign w:val="superscript"/>
        </w:rPr>
        <w:t>識</w:t>
      </w:r>
      <w:r w:rsidRPr="00644B79">
        <w:rPr>
          <w:rFonts w:ascii="標楷體" w:eastAsia="標楷體" w:hAnsi="標楷體" w:cs="Times New Roman"/>
        </w:rPr>
        <w:t>，與此相應故</w:t>
      </w:r>
      <w:r w:rsidRPr="00644B79">
        <w:rPr>
          <w:rFonts w:ascii="新細明體" w:eastAsia="新細明體" w:hAnsi="新細明體" w:cs="Times New Roman"/>
          <w:vertAlign w:val="superscript"/>
        </w:rPr>
        <w:t>心所</w:t>
      </w:r>
      <w:r w:rsidRPr="00644B79">
        <w:rPr>
          <w:rFonts w:ascii="標楷體" w:eastAsia="標楷體" w:hAnsi="標楷體" w:cs="Times New Roman"/>
        </w:rPr>
        <w:t>，二所現影故</w:t>
      </w:r>
      <w:r w:rsidRPr="00644B79">
        <w:rPr>
          <w:rFonts w:ascii="新細明體" w:eastAsia="新細明體" w:hAnsi="新細明體" w:cs="Times New Roman"/>
          <w:vertAlign w:val="superscript"/>
        </w:rPr>
        <w:t>色</w:t>
      </w:r>
      <w:r w:rsidRPr="00644B79">
        <w:rPr>
          <w:rFonts w:ascii="標楷體" w:eastAsia="標楷體" w:hAnsi="標楷體" w:cs="Times New Roman"/>
        </w:rPr>
        <w:t>，三位差別故</w:t>
      </w:r>
      <w:r w:rsidRPr="00644B79">
        <w:rPr>
          <w:rFonts w:ascii="新細明體" w:eastAsia="新細明體" w:hAnsi="新細明體" w:cs="Times New Roman"/>
          <w:vertAlign w:val="superscript"/>
        </w:rPr>
        <w:t>不相應行</w:t>
      </w:r>
      <w:r w:rsidRPr="00644B79">
        <w:rPr>
          <w:rFonts w:ascii="標楷體" w:eastAsia="標楷體" w:hAnsi="標楷體" w:cs="Times New Roman"/>
        </w:rPr>
        <w:t>，四所顯示故</w:t>
      </w:r>
      <w:r w:rsidRPr="00644B79">
        <w:rPr>
          <w:rFonts w:ascii="新細明體" w:eastAsia="新細明體" w:hAnsi="新細明體" w:cs="Times New Roman"/>
          <w:vertAlign w:val="superscript"/>
        </w:rPr>
        <w:t>無為</w:t>
      </w:r>
      <w:r w:rsidRPr="00644B79">
        <w:rPr>
          <w:rFonts w:ascii="Times New Roman" w:hAnsi="Times New Roman" w:cs="Times New Roman"/>
        </w:rPr>
        <w:t>」</w:t>
      </w:r>
      <w:r w:rsidR="00983841" w:rsidRPr="00644B79">
        <w:rPr>
          <w:rStyle w:val="af2"/>
          <w:rFonts w:ascii="Times New Roman" w:hAnsi="Times New Roman"/>
          <w:color w:val="000000"/>
        </w:rPr>
        <w:footnoteReference w:id="183"/>
      </w:r>
      <w:r w:rsidRPr="00644B79">
        <w:rPr>
          <w:rFonts w:ascii="Times New Roman" w:hAnsi="Times New Roman" w:cs="Times New Roman"/>
        </w:rPr>
        <w:t>。無漏位轉識成智，《佛地經論》也說：「</w:t>
      </w:r>
      <w:r w:rsidRPr="00644B79">
        <w:rPr>
          <w:rFonts w:ascii="標楷體" w:eastAsia="標楷體" w:hAnsi="標楷體" w:cs="Times New Roman"/>
        </w:rPr>
        <w:t>四智具攝一切佛地無漏心及心法，若俱有法</w:t>
      </w:r>
      <w:r w:rsidRPr="00644B79">
        <w:rPr>
          <w:rFonts w:ascii="新細明體" w:eastAsia="新細明體" w:hAnsi="新細明體" w:cs="Times New Roman"/>
          <w:vertAlign w:val="superscript"/>
        </w:rPr>
        <w:t>不相應行</w:t>
      </w:r>
      <w:r w:rsidRPr="00644B79">
        <w:rPr>
          <w:rFonts w:ascii="標楷體" w:eastAsia="標楷體" w:hAnsi="標楷體" w:cs="Times New Roman"/>
        </w:rPr>
        <w:t>，若所變現品類差別</w:t>
      </w:r>
      <w:r w:rsidRPr="00644B79">
        <w:rPr>
          <w:rFonts w:ascii="新細明體" w:eastAsia="新細明體" w:hAnsi="新細明體" w:cs="Times New Roman"/>
          <w:vertAlign w:val="superscript"/>
        </w:rPr>
        <w:t>色</w:t>
      </w:r>
      <w:r w:rsidRPr="00644B79">
        <w:rPr>
          <w:rFonts w:ascii="Times New Roman" w:hAnsi="Times New Roman" w:cs="Times New Roman"/>
        </w:rPr>
        <w:t>」</w:t>
      </w:r>
      <w:r w:rsidR="00137CE9" w:rsidRPr="00644B79">
        <w:rPr>
          <w:rStyle w:val="af2"/>
          <w:rFonts w:ascii="Times New Roman" w:hAnsi="Times New Roman"/>
          <w:color w:val="000000"/>
        </w:rPr>
        <w:footnoteReference w:id="184"/>
      </w:r>
      <w:r w:rsidRPr="00644B79">
        <w:rPr>
          <w:rFonts w:ascii="Times New Roman" w:hAnsi="Times New Roman" w:cs="Times New Roman"/>
        </w:rPr>
        <w:t>。</w:t>
      </w:r>
    </w:p>
    <w:p w14:paraId="6429109C" w14:textId="77777777" w:rsidR="00FC2A8B" w:rsidRPr="00644B79" w:rsidRDefault="009723C2" w:rsidP="007879F4">
      <w:pPr>
        <w:spacing w:afterLines="30" w:after="108"/>
        <w:ind w:leftChars="300" w:left="720"/>
        <w:rPr>
          <w:rFonts w:ascii="Times New Roman" w:hAnsi="Times New Roman" w:cs="Times New Roman"/>
        </w:rPr>
      </w:pPr>
      <w:r w:rsidRPr="00644B79">
        <w:rPr>
          <w:rFonts w:ascii="Times New Roman" w:hAnsi="Times New Roman" w:cs="Times New Roman"/>
        </w:rPr>
        <w:t>無漏位依智得名，其實也是心與心所相應的，所以：「</w:t>
      </w:r>
      <w:r w:rsidRPr="00644B79">
        <w:rPr>
          <w:rFonts w:ascii="標楷體" w:eastAsia="標楷體" w:hAnsi="標楷體" w:cs="Times New Roman"/>
        </w:rPr>
        <w:t>四智相應心品，……有二十一，謂五遍行，五各別境，十一唯善</w:t>
      </w:r>
      <w:r w:rsidRPr="00644B79">
        <w:rPr>
          <w:rFonts w:ascii="Times New Roman" w:hAnsi="Times New Roman" w:cs="Times New Roman"/>
        </w:rPr>
        <w:t>」。</w:t>
      </w:r>
      <w:r w:rsidRPr="00644B79">
        <w:rPr>
          <w:rFonts w:ascii="Times New Roman" w:hAnsi="Times New Roman" w:cs="Times New Roman"/>
          <w:b/>
        </w:rPr>
        <w:t>轉染成淨的八種淨識，每一淨識都是與二十一無漏善心所相應的。</w:t>
      </w:r>
      <w:r w:rsidR="00137CE9" w:rsidRPr="00644B79">
        <w:rPr>
          <w:rStyle w:val="af2"/>
          <w:rFonts w:ascii="Times New Roman" w:hAnsi="Times New Roman"/>
          <w:color w:val="000000"/>
        </w:rPr>
        <w:footnoteReference w:id="185"/>
      </w:r>
    </w:p>
    <w:p w14:paraId="6429109D" w14:textId="77777777" w:rsidR="00717F68" w:rsidRPr="00644B79" w:rsidRDefault="009723C2" w:rsidP="007879F4">
      <w:pPr>
        <w:spacing w:afterLines="30" w:after="108"/>
        <w:ind w:leftChars="300" w:left="720"/>
        <w:rPr>
          <w:rFonts w:ascii="Times New Roman" w:hAnsi="Times New Roman" w:cs="Times New Roman"/>
        </w:rPr>
      </w:pPr>
      <w:r w:rsidRPr="00644B79">
        <w:rPr>
          <w:rFonts w:ascii="Times New Roman" w:hAnsi="Times New Roman" w:cs="Times New Roman"/>
        </w:rPr>
        <w:t>以上《佛地經論》的解說，是</w:t>
      </w:r>
      <w:r w:rsidRPr="00644B79">
        <w:rPr>
          <w:rFonts w:ascii="Times New Roman" w:hAnsi="Times New Roman" w:cs="Times New Roman"/>
          <w:b/>
        </w:rPr>
        <w:t>大乘而阿毘達磨化</w:t>
      </w:r>
      <w:r w:rsidRPr="00644B79">
        <w:rPr>
          <w:rFonts w:ascii="Times New Roman" w:hAnsi="Times New Roman" w:cs="Times New Roman"/>
        </w:rPr>
        <w:t>的，</w:t>
      </w:r>
      <w:r w:rsidRPr="00644B79">
        <w:rPr>
          <w:rFonts w:ascii="Times New Roman" w:hAnsi="Times New Roman" w:cs="Times New Roman"/>
          <w:b/>
        </w:rPr>
        <w:t>與《瑜伽師地論》的風格相同</w:t>
      </w:r>
      <w:r w:rsidRPr="00644B79">
        <w:rPr>
          <w:rFonts w:ascii="Times New Roman" w:hAnsi="Times New Roman" w:cs="Times New Roman"/>
        </w:rPr>
        <w:t>。</w:t>
      </w:r>
    </w:p>
    <w:p w14:paraId="6429109E" w14:textId="77777777" w:rsidR="00FC2A8B" w:rsidRPr="00644B79" w:rsidRDefault="002458E6" w:rsidP="007879F4">
      <w:pPr>
        <w:pStyle w:val="Ae"/>
        <w:ind w:left="720"/>
      </w:pPr>
      <w:r>
        <w:rPr>
          <w:rFonts w:hint="eastAsia"/>
        </w:rPr>
        <w:t>B</w:t>
      </w:r>
      <w:r>
        <w:rPr>
          <w:rFonts w:hint="eastAsia"/>
        </w:rPr>
        <w:t>、</w:t>
      </w:r>
      <w:r w:rsidR="00FC2A8B" w:rsidRPr="00644B79">
        <w:rPr>
          <w:rFonts w:hint="eastAsia"/>
        </w:rPr>
        <w:t>三身</w:t>
      </w:r>
      <w:r w:rsidR="00E658F3" w:rsidRPr="00644B79">
        <w:rPr>
          <w:rFonts w:hint="eastAsia"/>
          <w:bdr w:val="none" w:sz="0" w:space="0" w:color="auto"/>
        </w:rPr>
        <w:t>（</w:t>
      </w:r>
      <w:r w:rsidR="00E658F3" w:rsidRPr="00644B79">
        <w:rPr>
          <w:rFonts w:hint="eastAsia"/>
          <w:bdr w:val="none" w:sz="0" w:space="0" w:color="auto"/>
        </w:rPr>
        <w:t>p.347</w:t>
      </w:r>
      <w:r w:rsidR="00E658F3" w:rsidRPr="00644B79">
        <w:rPr>
          <w:rFonts w:hint="eastAsia"/>
          <w:bdr w:val="none" w:sz="0" w:space="0" w:color="auto"/>
        </w:rPr>
        <w:t>）</w:t>
      </w:r>
    </w:p>
    <w:p w14:paraId="6429109F" w14:textId="77777777" w:rsidR="00FC2A8B" w:rsidRPr="00644B79" w:rsidRDefault="009723C2" w:rsidP="007879F4">
      <w:pPr>
        <w:spacing w:afterLines="30" w:after="108"/>
        <w:ind w:leftChars="300" w:left="720"/>
        <w:rPr>
          <w:rFonts w:ascii="Times New Roman" w:hAnsi="Times New Roman" w:cs="Times New Roman"/>
        </w:rPr>
      </w:pPr>
      <w:r w:rsidRPr="00644B79">
        <w:rPr>
          <w:rFonts w:ascii="Times New Roman" w:hAnsi="Times New Roman" w:cs="Times New Roman"/>
        </w:rPr>
        <w:t>無著論說的三身，《佛地經論》分別為自受用身與他受用身，會通了《莊嚴經論》與《攝論》的異說。</w:t>
      </w:r>
      <w:r w:rsidR="0093622E" w:rsidRPr="00644B79">
        <w:rPr>
          <w:rStyle w:val="af2"/>
          <w:rFonts w:ascii="Times New Roman" w:hAnsi="Times New Roman" w:cs="Times New Roman"/>
        </w:rPr>
        <w:footnoteReference w:id="186"/>
      </w:r>
    </w:p>
    <w:p w14:paraId="642910A0" w14:textId="77777777" w:rsidR="00221916" w:rsidRPr="00221916" w:rsidRDefault="00221916" w:rsidP="007879F4">
      <w:pPr>
        <w:pStyle w:val="10"/>
        <w:ind w:left="600"/>
      </w:pPr>
      <w:r w:rsidRPr="00AB0C88">
        <w:rPr>
          <w:rFonts w:hint="eastAsia"/>
        </w:rPr>
        <w:t>（</w:t>
      </w:r>
      <w:r w:rsidRPr="00AB0C88">
        <w:t>2</w:t>
      </w:r>
      <w:r w:rsidRPr="00AB0C88">
        <w:rPr>
          <w:rFonts w:hint="eastAsia"/>
        </w:rPr>
        <w:t>）</w:t>
      </w:r>
      <w:r w:rsidRPr="00AB0C88">
        <w:rPr>
          <w:rFonts w:hAnsi="Times New Roman"/>
        </w:rPr>
        <w:t>陳那系統</w:t>
      </w:r>
      <w:r w:rsidRPr="00AB0C88">
        <w:rPr>
          <w:rFonts w:hAnsi="Times New Roman" w:hint="eastAsia"/>
        </w:rPr>
        <w:t>有更圓滿的安立，舉「</w:t>
      </w:r>
      <w:r w:rsidRPr="00AB0C88">
        <w:rPr>
          <w:rFonts w:hAnsi="Times New Roman"/>
        </w:rPr>
        <w:t>轉依</w:t>
      </w:r>
      <w:r w:rsidRPr="00AB0C88">
        <w:rPr>
          <w:rFonts w:hAnsi="Times New Roman" w:hint="eastAsia"/>
        </w:rPr>
        <w:t>」為例</w:t>
      </w:r>
      <w:r w:rsidRPr="00AB0C88">
        <w:rPr>
          <w:rFonts w:hint="eastAsia"/>
          <w:bdr w:val="none" w:sz="0" w:space="0" w:color="auto"/>
        </w:rPr>
        <w:t>（</w:t>
      </w:r>
      <w:r w:rsidRPr="00AB0C88">
        <w:rPr>
          <w:rFonts w:hint="eastAsia"/>
          <w:bdr w:val="none" w:sz="0" w:space="0" w:color="auto"/>
        </w:rPr>
        <w:t>p.347</w:t>
      </w:r>
      <w:r w:rsidRPr="00AB0C88">
        <w:rPr>
          <w:rFonts w:hint="eastAsia"/>
          <w:bdr w:val="none" w:sz="0" w:space="0" w:color="auto"/>
        </w:rPr>
        <w:t>）</w:t>
      </w:r>
    </w:p>
    <w:p w14:paraId="642910A1" w14:textId="77777777" w:rsidR="00FC2A8B"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《大乘莊嚴經論》，說到四智，但沒有說轉什麼得什麼智。</w:t>
      </w:r>
      <w:r w:rsidR="006F1C8B" w:rsidRPr="00644B79">
        <w:rPr>
          <w:rStyle w:val="af2"/>
          <w:rFonts w:ascii="Times New Roman" w:hAnsi="Times New Roman" w:cs="Times New Roman"/>
        </w:rPr>
        <w:footnoteReference w:id="187"/>
      </w:r>
      <w:r w:rsidRPr="00644B79">
        <w:rPr>
          <w:rFonts w:ascii="Times New Roman" w:hAnsi="Times New Roman" w:cs="Times New Roman"/>
        </w:rPr>
        <w:t>無性（</w:t>
      </w:r>
      <w:r w:rsidRPr="00644B79">
        <w:rPr>
          <w:rFonts w:ascii="Times New Roman" w:hAnsi="Times New Roman" w:cs="Times New Roman"/>
        </w:rPr>
        <w:t>Asvabhāva</w:t>
      </w:r>
      <w:r w:rsidRPr="00644B79">
        <w:rPr>
          <w:rFonts w:ascii="Times New Roman" w:hAnsi="Times New Roman" w:cs="Times New Roman"/>
        </w:rPr>
        <w:t>）的《攝大乘論釋》，說轉八、七、六、前五識，別別的得四智。</w:t>
      </w:r>
      <w:r w:rsidR="00561500" w:rsidRPr="00644B79">
        <w:rPr>
          <w:rStyle w:val="af2"/>
          <w:rFonts w:ascii="Times New Roman" w:hAnsi="Times New Roman"/>
          <w:color w:val="000000"/>
        </w:rPr>
        <w:footnoteReference w:id="188"/>
      </w:r>
    </w:p>
    <w:p w14:paraId="642910A2" w14:textId="77777777" w:rsidR="008E53A6"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《佛地經論》與無性的《攝大乘論釋》，是世親以下，陳那、護法、戒賢的系統；玄奘雜糅而成的《成唯識論》，所說轉依的意義，就是依此而作更圓滿的安立。</w:t>
      </w:r>
    </w:p>
    <w:p w14:paraId="642910A3" w14:textId="77777777" w:rsidR="008E53A6"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《成唯識論》約四種義來說明轉依：一、能轉道；二、所轉依；三、所轉捨；四、所轉得。</w:t>
      </w:r>
    </w:p>
    <w:p w14:paraId="642910A4" w14:textId="77777777" w:rsidR="008E53A6"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「所轉依」有二，持（染淨）種依與迷悟依，這是會通了阿賴耶識為所依，如來藏（真如、法界等）為所依的二大流。</w:t>
      </w:r>
    </w:p>
    <w:p w14:paraId="642910A5" w14:textId="77777777" w:rsidR="009723C2"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「所轉得」有二：「所顯得」是真如離障的大涅槃，約義立四種涅槃；「所生得」是大菩提，從無漏種子所生的，就是四智相應心品。</w:t>
      </w:r>
      <w:r w:rsidR="00F02E2E" w:rsidRPr="00644B79">
        <w:rPr>
          <w:rStyle w:val="af2"/>
          <w:rFonts w:ascii="Times New Roman" w:hAnsi="Times New Roman"/>
          <w:color w:val="000000"/>
        </w:rPr>
        <w:footnoteReference w:id="189"/>
      </w:r>
      <w:r w:rsidRPr="00644B79">
        <w:rPr>
          <w:rFonts w:ascii="Times New Roman" w:hAnsi="Times New Roman" w:cs="Times New Roman"/>
        </w:rPr>
        <w:t>在如、智差別（不一不異之異），正智是有為依他起性的原則下，抉擇、會通：《成唯識論》所代表的，是西元六、七世紀間，那爛陀寺大成的唯識學。</w:t>
      </w:r>
    </w:p>
    <w:p w14:paraId="642910A6" w14:textId="77777777" w:rsidR="00D73FAF" w:rsidRPr="00644B79" w:rsidRDefault="007532ED" w:rsidP="00532CD3">
      <w:pPr>
        <w:pStyle w:val="aa"/>
      </w:pPr>
      <w:r w:rsidRPr="00644B79">
        <w:rPr>
          <w:rFonts w:hint="eastAsia"/>
        </w:rPr>
        <w:t>參、</w:t>
      </w:r>
      <w:r w:rsidR="00D73FAF" w:rsidRPr="00644B79">
        <w:rPr>
          <w:rFonts w:hint="eastAsia"/>
        </w:rPr>
        <w:t>兼論</w:t>
      </w:r>
      <w:r w:rsidR="00D73FAF" w:rsidRPr="00644B79">
        <w:t>瑜伽唯識</w:t>
      </w:r>
      <w:r w:rsidR="00593EF8" w:rsidRPr="00644B79">
        <w:rPr>
          <w:rFonts w:hint="eastAsia"/>
        </w:rPr>
        <w:t>東</w:t>
      </w:r>
      <w:r w:rsidR="00D73FAF" w:rsidRPr="00644B79">
        <w:t>傳的情形</w:t>
      </w:r>
      <w:r w:rsidR="00A37B14" w:rsidRPr="00644B79">
        <w:rPr>
          <w:rFonts w:hint="eastAsia"/>
          <w:bdr w:val="none" w:sz="0" w:space="0" w:color="auto"/>
        </w:rPr>
        <w:t>（</w:t>
      </w:r>
      <w:r w:rsidR="00A37B14" w:rsidRPr="00644B79">
        <w:rPr>
          <w:rFonts w:hint="eastAsia"/>
          <w:bdr w:val="none" w:sz="0" w:space="0" w:color="auto"/>
        </w:rPr>
        <w:t>pp.348-349</w:t>
      </w:r>
      <w:r w:rsidR="00A37B14" w:rsidRPr="00644B79">
        <w:rPr>
          <w:rFonts w:hint="eastAsia"/>
          <w:bdr w:val="none" w:sz="0" w:space="0" w:color="auto"/>
        </w:rPr>
        <w:t>）</w:t>
      </w:r>
    </w:p>
    <w:p w14:paraId="642910A7" w14:textId="77777777" w:rsidR="00C01204" w:rsidRPr="00644B79" w:rsidRDefault="00116D3F" w:rsidP="007879F4">
      <w:pPr>
        <w:spacing w:afterLines="30" w:after="108"/>
        <w:rPr>
          <w:rFonts w:ascii="Times New Roman" w:hAnsi="Times New Roman" w:cs="Times New Roman"/>
        </w:rPr>
      </w:pPr>
      <w:r w:rsidRPr="00644B79">
        <w:rPr>
          <w:sz w:val="22"/>
          <w:shd w:val="pct15" w:color="auto" w:fill="FFFFFF"/>
        </w:rPr>
        <w:t>（</w:t>
      </w:r>
      <w:r w:rsidRPr="00644B79">
        <w:rPr>
          <w:rFonts w:ascii="Times New Roman" w:hAnsi="Times New Roman" w:cs="Times New Roman"/>
          <w:sz w:val="22"/>
          <w:shd w:val="pct15" w:color="auto" w:fill="FFFFFF"/>
        </w:rPr>
        <w:t>p.3</w:t>
      </w:r>
      <w:r w:rsidRPr="00644B79">
        <w:rPr>
          <w:rFonts w:ascii="Times New Roman" w:hAnsi="Times New Roman" w:cs="Times New Roman" w:hint="eastAsia"/>
          <w:sz w:val="22"/>
          <w:shd w:val="pct15" w:color="auto" w:fill="FFFFFF"/>
        </w:rPr>
        <w:t>48</w:t>
      </w:r>
      <w:r w:rsidRPr="00644B79">
        <w:rPr>
          <w:sz w:val="22"/>
          <w:shd w:val="pct15" w:color="auto" w:fill="FFFFFF"/>
        </w:rPr>
        <w:t>）</w:t>
      </w:r>
      <w:r w:rsidR="009723C2" w:rsidRPr="00644B79">
        <w:rPr>
          <w:rFonts w:ascii="Times New Roman" w:hAnsi="Times New Roman" w:cs="Times New Roman"/>
        </w:rPr>
        <w:t>在這裡，順便說到瑜伽唯識傳來我國的情形。</w:t>
      </w:r>
      <w:r w:rsidR="00C601E9" w:rsidRPr="00644B79">
        <w:rPr>
          <w:rStyle w:val="af2"/>
          <w:rFonts w:ascii="Times New Roman" w:hAnsi="Times New Roman"/>
          <w:color w:val="000000"/>
        </w:rPr>
        <w:footnoteReference w:id="190"/>
      </w:r>
    </w:p>
    <w:p w14:paraId="642910A8" w14:textId="77777777" w:rsidR="00C01204" w:rsidRPr="00644B79" w:rsidRDefault="00C01204" w:rsidP="00532CD3">
      <w:pPr>
        <w:pStyle w:val="ab"/>
        <w:ind w:left="120"/>
      </w:pPr>
      <w:r w:rsidRPr="00644B79">
        <w:rPr>
          <w:rFonts w:hint="eastAsia"/>
        </w:rPr>
        <w:t>（壹）最早的傳譯</w:t>
      </w:r>
      <w:r w:rsidRPr="00644B79">
        <w:rPr>
          <w:rFonts w:hAnsi="Times New Roman"/>
        </w:rPr>
        <w:t>沒有引發多大影響</w:t>
      </w:r>
      <w:r w:rsidR="00A37B14" w:rsidRPr="00644B79">
        <w:rPr>
          <w:rFonts w:hint="eastAsia"/>
          <w:bdr w:val="none" w:sz="0" w:space="0" w:color="auto"/>
        </w:rPr>
        <w:t>（</w:t>
      </w:r>
      <w:r w:rsidR="00A37B14" w:rsidRPr="00644B79">
        <w:rPr>
          <w:rFonts w:hint="eastAsia"/>
          <w:bdr w:val="none" w:sz="0" w:space="0" w:color="auto"/>
        </w:rPr>
        <w:t>p.348</w:t>
      </w:r>
      <w:r w:rsidR="00A37B14" w:rsidRPr="00644B79">
        <w:rPr>
          <w:rFonts w:hint="eastAsia"/>
          <w:bdr w:val="none" w:sz="0" w:space="0" w:color="auto"/>
        </w:rPr>
        <w:t>）</w:t>
      </w:r>
    </w:p>
    <w:p w14:paraId="642910A9" w14:textId="77777777" w:rsidR="00C01204" w:rsidRPr="00644B79" w:rsidRDefault="009723C2" w:rsidP="007879F4">
      <w:pPr>
        <w:spacing w:afterLines="30" w:after="108"/>
        <w:ind w:leftChars="50" w:left="120"/>
        <w:rPr>
          <w:rFonts w:ascii="Times New Roman" w:hAnsi="Times New Roman" w:cs="Times New Roman"/>
        </w:rPr>
      </w:pPr>
      <w:r w:rsidRPr="00644B79">
        <w:rPr>
          <w:rFonts w:ascii="Times New Roman" w:hAnsi="Times New Roman" w:cs="Times New Roman"/>
        </w:rPr>
        <w:t>《瑜伽師地論</w:t>
      </w:r>
      <w:r w:rsidR="00C01204" w:rsidRPr="00644B79">
        <w:rPr>
          <w:rFonts w:ascii="Times New Roman" w:hAnsi="Times New Roman" w:cs="Times New Roman"/>
        </w:rPr>
        <w:t>》</w:t>
      </w:r>
      <w:r w:rsidR="00C01204" w:rsidRPr="00644B79">
        <w:rPr>
          <w:rFonts w:ascii="Times New Roman" w:hAnsi="Times New Roman" w:cs="Times New Roman" w:hint="eastAsia"/>
        </w:rPr>
        <w:t>〈</w:t>
      </w:r>
      <w:r w:rsidR="00C01204" w:rsidRPr="00644B79">
        <w:rPr>
          <w:rFonts w:ascii="Times New Roman" w:hAnsi="Times New Roman" w:cs="Times New Roman"/>
        </w:rPr>
        <w:t>本地分</w:t>
      </w:r>
      <w:r w:rsidR="00C01204" w:rsidRPr="00644B79">
        <w:rPr>
          <w:rFonts w:ascii="Times New Roman" w:hAnsi="Times New Roman" w:cs="Times New Roman" w:hint="eastAsia"/>
        </w:rPr>
        <w:t>〉</w:t>
      </w:r>
      <w:r w:rsidRPr="00644B79">
        <w:rPr>
          <w:rFonts w:ascii="Times New Roman" w:hAnsi="Times New Roman" w:cs="Times New Roman"/>
        </w:rPr>
        <w:t>的〈菩薩地〉，西元五世紀初，已由曇無讖（</w:t>
      </w:r>
      <w:r w:rsidRPr="00644B79">
        <w:rPr>
          <w:rFonts w:ascii="Times New Roman" w:hAnsi="Times New Roman" w:cs="Times New Roman"/>
        </w:rPr>
        <w:t>Dharmarakṣa</w:t>
      </w:r>
      <w:r w:rsidRPr="00644B79">
        <w:rPr>
          <w:rFonts w:ascii="Times New Roman" w:hAnsi="Times New Roman" w:cs="Times New Roman"/>
        </w:rPr>
        <w:t>）譯出；</w:t>
      </w:r>
      <w:r w:rsidR="00AF7580">
        <w:rPr>
          <w:rStyle w:val="af2"/>
          <w:rFonts w:ascii="Times New Roman" w:hAnsi="Times New Roman" w:cs="Times New Roman"/>
        </w:rPr>
        <w:footnoteReference w:id="191"/>
      </w:r>
      <w:r w:rsidRPr="00644B79">
        <w:rPr>
          <w:rFonts w:ascii="Times New Roman" w:hAnsi="Times New Roman" w:cs="Times New Roman"/>
        </w:rPr>
        <w:t>菩薩戒以外，沒有引發多大影響。</w:t>
      </w:r>
    </w:p>
    <w:p w14:paraId="642910AA" w14:textId="77777777" w:rsidR="00C01204" w:rsidRPr="00644B79" w:rsidRDefault="00C01204" w:rsidP="007879F4">
      <w:pPr>
        <w:pStyle w:val="ab"/>
        <w:ind w:left="120"/>
      </w:pPr>
      <w:r w:rsidRPr="00644B79">
        <w:rPr>
          <w:rFonts w:hint="eastAsia"/>
        </w:rPr>
        <w:t>（貳）</w:t>
      </w:r>
      <w:r w:rsidR="00402646" w:rsidRPr="00644B79">
        <w:rPr>
          <w:rFonts w:hint="eastAsia"/>
        </w:rPr>
        <w:t>依</w:t>
      </w:r>
      <w:r w:rsidRPr="00644B79">
        <w:rPr>
          <w:rFonts w:hAnsi="Times New Roman"/>
        </w:rPr>
        <w:t>菩提流支</w:t>
      </w:r>
      <w:r w:rsidRPr="00644B79">
        <w:rPr>
          <w:rFonts w:hAnsi="Times New Roman" w:hint="eastAsia"/>
        </w:rPr>
        <w:t>傳</w:t>
      </w:r>
      <w:r w:rsidR="00402646" w:rsidRPr="00644B79">
        <w:rPr>
          <w:rFonts w:hAnsi="Times New Roman" w:hint="eastAsia"/>
        </w:rPr>
        <w:t>譯而形成</w:t>
      </w:r>
      <w:r w:rsidRPr="00644B79">
        <w:rPr>
          <w:rFonts w:hAnsi="Times New Roman" w:hint="eastAsia"/>
        </w:rPr>
        <w:t>的</w:t>
      </w:r>
      <w:r w:rsidRPr="00644B79">
        <w:rPr>
          <w:rFonts w:hAnsi="Times New Roman"/>
        </w:rPr>
        <w:t>「地論師」</w:t>
      </w:r>
      <w:r w:rsidR="00A37B14" w:rsidRPr="00644B79">
        <w:rPr>
          <w:rFonts w:hint="eastAsia"/>
          <w:bdr w:val="none" w:sz="0" w:space="0" w:color="auto"/>
        </w:rPr>
        <w:t>（</w:t>
      </w:r>
      <w:r w:rsidR="00A37B14" w:rsidRPr="00644B79">
        <w:rPr>
          <w:rFonts w:hint="eastAsia"/>
          <w:bdr w:val="none" w:sz="0" w:space="0" w:color="auto"/>
        </w:rPr>
        <w:t>p.348</w:t>
      </w:r>
      <w:r w:rsidR="00A37B14" w:rsidRPr="00644B79">
        <w:rPr>
          <w:rFonts w:hint="eastAsia"/>
          <w:bdr w:val="none" w:sz="0" w:space="0" w:color="auto"/>
        </w:rPr>
        <w:t>）</w:t>
      </w:r>
    </w:p>
    <w:p w14:paraId="642910AB" w14:textId="77777777" w:rsidR="009E4FCE" w:rsidRPr="00644B79" w:rsidRDefault="009E4FCE" w:rsidP="00532CD3">
      <w:pPr>
        <w:pStyle w:val="ac"/>
      </w:pPr>
      <w:r w:rsidRPr="00644B79">
        <w:rPr>
          <w:rFonts w:hint="eastAsia"/>
        </w:rPr>
        <w:t>一、傳譯史</w:t>
      </w:r>
      <w:r w:rsidR="00A37B14" w:rsidRPr="00644B79">
        <w:rPr>
          <w:rFonts w:hint="eastAsia"/>
          <w:bdr w:val="none" w:sz="0" w:space="0" w:color="auto"/>
        </w:rPr>
        <w:t>（</w:t>
      </w:r>
      <w:r w:rsidR="00A37B14" w:rsidRPr="00644B79">
        <w:rPr>
          <w:rFonts w:hint="eastAsia"/>
          <w:bdr w:val="none" w:sz="0" w:space="0" w:color="auto"/>
        </w:rPr>
        <w:t>p.348</w:t>
      </w:r>
      <w:r w:rsidR="00A37B14" w:rsidRPr="00644B79">
        <w:rPr>
          <w:rFonts w:hint="eastAsia"/>
          <w:bdr w:val="none" w:sz="0" w:space="0" w:color="auto"/>
        </w:rPr>
        <w:t>）</w:t>
      </w:r>
    </w:p>
    <w:p w14:paraId="642910AC" w14:textId="77777777" w:rsidR="009E4FCE" w:rsidRPr="00644B79" w:rsidRDefault="009723C2" w:rsidP="007879F4">
      <w:pPr>
        <w:spacing w:afterLines="30" w:after="108"/>
        <w:ind w:leftChars="100" w:left="240"/>
        <w:rPr>
          <w:rFonts w:ascii="Times New Roman" w:hAnsi="Times New Roman" w:cs="Times New Roman"/>
        </w:rPr>
      </w:pPr>
      <w:r w:rsidRPr="00644B79">
        <w:rPr>
          <w:rFonts w:ascii="Times New Roman" w:hAnsi="Times New Roman" w:cs="Times New Roman"/>
        </w:rPr>
        <w:t>西元六世紀初，北印度的菩提流支（</w:t>
      </w:r>
      <w:r w:rsidRPr="00644B79">
        <w:rPr>
          <w:rFonts w:ascii="Times New Roman" w:hAnsi="Times New Roman" w:cs="Times New Roman"/>
        </w:rPr>
        <w:t>Bodhiruci</w:t>
      </w:r>
      <w:r w:rsidRPr="00644B79">
        <w:rPr>
          <w:rFonts w:ascii="Times New Roman" w:hAnsi="Times New Roman" w:cs="Times New Roman"/>
        </w:rPr>
        <w:t>）等來，譯出世親的《十地經論》等。《十地經論》的宏傳，形成「地論師」一系。</w:t>
      </w:r>
    </w:p>
    <w:p w14:paraId="642910AD" w14:textId="77777777" w:rsidR="009E4FCE" w:rsidRPr="00644B79" w:rsidRDefault="009E4FCE" w:rsidP="00532CD3">
      <w:pPr>
        <w:pStyle w:val="ac"/>
      </w:pPr>
      <w:r w:rsidRPr="00644B79">
        <w:rPr>
          <w:rFonts w:hint="eastAsia"/>
        </w:rPr>
        <w:t>二、思想特色與淵源</w:t>
      </w:r>
      <w:r w:rsidR="00A37B14" w:rsidRPr="00644B79">
        <w:rPr>
          <w:rFonts w:hint="eastAsia"/>
          <w:bdr w:val="none" w:sz="0" w:space="0" w:color="auto"/>
        </w:rPr>
        <w:t>（</w:t>
      </w:r>
      <w:r w:rsidR="00A37B14" w:rsidRPr="00644B79">
        <w:rPr>
          <w:rFonts w:hint="eastAsia"/>
          <w:bdr w:val="none" w:sz="0" w:space="0" w:color="auto"/>
        </w:rPr>
        <w:t>p.348</w:t>
      </w:r>
      <w:r w:rsidR="00A37B14" w:rsidRPr="00644B79">
        <w:rPr>
          <w:rFonts w:hint="eastAsia"/>
          <w:bdr w:val="none" w:sz="0" w:space="0" w:color="auto"/>
        </w:rPr>
        <w:t>）</w:t>
      </w:r>
    </w:p>
    <w:p w14:paraId="642910AE" w14:textId="77777777" w:rsidR="009E4FCE" w:rsidRPr="00644B79" w:rsidRDefault="009723C2" w:rsidP="007879F4">
      <w:pPr>
        <w:spacing w:afterLines="30" w:after="108"/>
        <w:ind w:leftChars="100" w:left="240"/>
        <w:rPr>
          <w:rFonts w:ascii="Times New Roman" w:hAnsi="Times New Roman" w:cs="Times New Roman"/>
        </w:rPr>
      </w:pPr>
      <w:r w:rsidRPr="00644B79">
        <w:rPr>
          <w:rFonts w:ascii="Times New Roman" w:hAnsi="Times New Roman" w:cs="Times New Roman"/>
        </w:rPr>
        <w:t>「地論師」說：阿梨</w:t>
      </w:r>
      <w:r w:rsidRPr="00620F53">
        <w:rPr>
          <w:rFonts w:ascii="Times New Roman" w:hAnsi="Times New Roman" w:cs="Times New Roman"/>
          <w:vertAlign w:val="superscript"/>
        </w:rPr>
        <w:t>賴</w:t>
      </w:r>
      <w:r w:rsidRPr="00644B79">
        <w:rPr>
          <w:rFonts w:ascii="Times New Roman" w:hAnsi="Times New Roman" w:cs="Times New Roman"/>
        </w:rPr>
        <w:t>耶識是真識。</w:t>
      </w:r>
      <w:r w:rsidR="00B8618D" w:rsidRPr="00586DE3">
        <w:rPr>
          <w:rStyle w:val="af2"/>
          <w:rFonts w:ascii="Times New Roman" w:cs="Times New Roman"/>
        </w:rPr>
        <w:footnoteReference w:id="192"/>
      </w:r>
    </w:p>
    <w:p w14:paraId="642910AF" w14:textId="77777777" w:rsidR="009E4FCE" w:rsidRPr="00644B79" w:rsidRDefault="009723C2" w:rsidP="007879F4">
      <w:pPr>
        <w:spacing w:afterLines="30" w:after="108"/>
        <w:ind w:leftChars="100" w:left="240"/>
        <w:rPr>
          <w:rFonts w:ascii="Times New Roman" w:hAnsi="Times New Roman" w:cs="Times New Roman"/>
        </w:rPr>
      </w:pPr>
      <w:r w:rsidRPr="00644B79">
        <w:rPr>
          <w:rFonts w:ascii="Times New Roman" w:hAnsi="Times New Roman" w:cs="Times New Roman"/>
        </w:rPr>
        <w:t>《十地經論》說：「</w:t>
      </w:r>
      <w:r w:rsidRPr="00644B79">
        <w:rPr>
          <w:rFonts w:ascii="標楷體" w:eastAsia="標楷體" w:hAnsi="標楷體" w:cs="Times New Roman"/>
        </w:rPr>
        <w:t>應於阿梨耶識及阿陀那識中求解脫</w:t>
      </w:r>
      <w:r w:rsidRPr="00644B79">
        <w:rPr>
          <w:rFonts w:ascii="Times New Roman" w:hAnsi="Times New Roman" w:cs="Times New Roman"/>
        </w:rPr>
        <w:t>」</w:t>
      </w:r>
      <w:r w:rsidR="00865D40" w:rsidRPr="00644B79">
        <w:rPr>
          <w:rStyle w:val="af2"/>
          <w:rFonts w:ascii="Times New Roman" w:hAnsi="Times New Roman"/>
          <w:color w:val="000000"/>
        </w:rPr>
        <w:footnoteReference w:id="193"/>
      </w:r>
      <w:r w:rsidRPr="00644B79">
        <w:rPr>
          <w:rFonts w:ascii="Times New Roman" w:hAnsi="Times New Roman" w:cs="Times New Roman"/>
        </w:rPr>
        <w:t>，並沒有真識的意味。</w:t>
      </w:r>
    </w:p>
    <w:p w14:paraId="642910B0" w14:textId="77777777" w:rsidR="00C01204" w:rsidRPr="00644B79" w:rsidRDefault="009723C2" w:rsidP="007879F4">
      <w:pPr>
        <w:spacing w:afterLines="30" w:after="108"/>
        <w:ind w:leftChars="100" w:left="240"/>
        <w:rPr>
          <w:rFonts w:ascii="Times New Roman" w:hAnsi="Times New Roman" w:cs="Times New Roman"/>
        </w:rPr>
      </w:pPr>
      <w:r w:rsidRPr="00644B79">
        <w:rPr>
          <w:rFonts w:ascii="Times New Roman" w:hAnsi="Times New Roman" w:cs="Times New Roman"/>
        </w:rPr>
        <w:t>「地論師」的真識說，可能是從菩提流支所譯的，《入楞伽經》的「</w:t>
      </w:r>
      <w:r w:rsidRPr="00644B79">
        <w:rPr>
          <w:rFonts w:ascii="標楷體" w:eastAsia="標楷體" w:hAnsi="標楷體" w:cs="Times New Roman"/>
        </w:rPr>
        <w:t>自相阿梨耶識不滅</w:t>
      </w:r>
      <w:r w:rsidRPr="00644B79">
        <w:rPr>
          <w:rFonts w:ascii="Times New Roman" w:hAnsi="Times New Roman" w:cs="Times New Roman"/>
        </w:rPr>
        <w:t>」中來的。</w:t>
      </w:r>
      <w:r w:rsidR="00865D40" w:rsidRPr="00644B79">
        <w:rPr>
          <w:rStyle w:val="af2"/>
          <w:rFonts w:ascii="Times New Roman" w:hAnsi="Times New Roman"/>
          <w:color w:val="000000"/>
        </w:rPr>
        <w:footnoteReference w:id="194"/>
      </w:r>
    </w:p>
    <w:p w14:paraId="642910B1" w14:textId="77777777" w:rsidR="00C01204" w:rsidRPr="00644B79" w:rsidRDefault="00C01204" w:rsidP="007879F4">
      <w:pPr>
        <w:pStyle w:val="ab"/>
        <w:ind w:left="120"/>
      </w:pPr>
      <w:r w:rsidRPr="00644B79">
        <w:rPr>
          <w:rFonts w:hint="eastAsia"/>
        </w:rPr>
        <w:t>（</w:t>
      </w:r>
      <w:r w:rsidR="00402646" w:rsidRPr="00644B79">
        <w:rPr>
          <w:rFonts w:hint="eastAsia"/>
        </w:rPr>
        <w:t>參</w:t>
      </w:r>
      <w:r w:rsidRPr="00644B79">
        <w:rPr>
          <w:rFonts w:hint="eastAsia"/>
        </w:rPr>
        <w:t>）</w:t>
      </w:r>
      <w:r w:rsidR="00402646" w:rsidRPr="00644B79">
        <w:rPr>
          <w:rFonts w:hint="eastAsia"/>
        </w:rPr>
        <w:t>依</w:t>
      </w:r>
      <w:r w:rsidR="00402646" w:rsidRPr="00644B79">
        <w:rPr>
          <w:rFonts w:hAnsi="Times New Roman"/>
        </w:rPr>
        <w:t>真諦</w:t>
      </w:r>
      <w:r w:rsidR="00402646" w:rsidRPr="00644B79">
        <w:rPr>
          <w:rFonts w:hAnsi="Times New Roman" w:hint="eastAsia"/>
        </w:rPr>
        <w:t>傳譯而形成的</w:t>
      </w:r>
      <w:r w:rsidR="00402646" w:rsidRPr="00644B79">
        <w:rPr>
          <w:rFonts w:hAnsi="Times New Roman"/>
        </w:rPr>
        <w:t>「攝論師」</w:t>
      </w:r>
      <w:r w:rsidR="00A37B14" w:rsidRPr="00644B79">
        <w:rPr>
          <w:rFonts w:hint="eastAsia"/>
          <w:bdr w:val="none" w:sz="0" w:space="0" w:color="auto"/>
        </w:rPr>
        <w:t>（</w:t>
      </w:r>
      <w:r w:rsidR="00A37B14" w:rsidRPr="00644B79">
        <w:rPr>
          <w:rFonts w:hint="eastAsia"/>
          <w:bdr w:val="none" w:sz="0" w:space="0" w:color="auto"/>
        </w:rPr>
        <w:t>pp.348-349</w:t>
      </w:r>
      <w:r w:rsidR="00A37B14" w:rsidRPr="00644B79">
        <w:rPr>
          <w:rFonts w:hint="eastAsia"/>
          <w:bdr w:val="none" w:sz="0" w:space="0" w:color="auto"/>
        </w:rPr>
        <w:t>）</w:t>
      </w:r>
    </w:p>
    <w:p w14:paraId="642910B2" w14:textId="77777777" w:rsidR="009E4FCE" w:rsidRPr="00644B79" w:rsidRDefault="009E4FCE" w:rsidP="00532CD3">
      <w:pPr>
        <w:pStyle w:val="ac"/>
      </w:pPr>
      <w:r w:rsidRPr="00644B79">
        <w:rPr>
          <w:rFonts w:hint="eastAsia"/>
        </w:rPr>
        <w:t>一、傳譯史</w:t>
      </w:r>
      <w:r w:rsidR="00A37B14" w:rsidRPr="00644B79">
        <w:rPr>
          <w:rFonts w:hint="eastAsia"/>
          <w:bdr w:val="none" w:sz="0" w:space="0" w:color="auto"/>
        </w:rPr>
        <w:t>（</w:t>
      </w:r>
      <w:r w:rsidR="00A37B14" w:rsidRPr="00644B79">
        <w:rPr>
          <w:rFonts w:hint="eastAsia"/>
          <w:bdr w:val="none" w:sz="0" w:space="0" w:color="auto"/>
        </w:rPr>
        <w:t>p.348</w:t>
      </w:r>
      <w:r w:rsidR="00A37B14" w:rsidRPr="00644B79">
        <w:rPr>
          <w:rFonts w:hint="eastAsia"/>
          <w:bdr w:val="none" w:sz="0" w:space="0" w:color="auto"/>
        </w:rPr>
        <w:t>）</w:t>
      </w:r>
    </w:p>
    <w:p w14:paraId="642910B3" w14:textId="77777777" w:rsidR="009E4FCE" w:rsidRPr="00644B79" w:rsidRDefault="009723C2" w:rsidP="007879F4">
      <w:pPr>
        <w:spacing w:afterLines="30" w:after="108"/>
        <w:ind w:leftChars="100" w:left="240"/>
        <w:rPr>
          <w:rFonts w:ascii="Times New Roman" w:hAnsi="Times New Roman" w:cs="Times New Roman"/>
        </w:rPr>
      </w:pPr>
      <w:r w:rsidRPr="00644B79">
        <w:rPr>
          <w:rFonts w:ascii="Times New Roman" w:hAnsi="Times New Roman" w:cs="Times New Roman"/>
        </w:rPr>
        <w:t>西元五四六年，真諦（</w:t>
      </w:r>
      <w:r w:rsidR="000D00BD" w:rsidRPr="00644B79">
        <w:rPr>
          <w:rFonts w:ascii="Times New Roman" w:hAnsi="Times New Roman" w:cs="Times New Roman"/>
        </w:rPr>
        <w:t>Paramārtha</w:t>
      </w:r>
      <w:r w:rsidRPr="00644B79">
        <w:rPr>
          <w:rFonts w:ascii="Times New Roman" w:hAnsi="Times New Roman" w:cs="Times New Roman"/>
        </w:rPr>
        <w:t>）來中國，譯出世親的《攝大乘論釋》等，成「攝論師」一系。</w:t>
      </w:r>
    </w:p>
    <w:p w14:paraId="642910B4" w14:textId="77777777" w:rsidR="009E4FCE" w:rsidRPr="00644B79" w:rsidRDefault="009E4FCE" w:rsidP="00532CD3">
      <w:pPr>
        <w:pStyle w:val="ac"/>
      </w:pPr>
      <w:r w:rsidRPr="00644B79">
        <w:rPr>
          <w:rFonts w:hint="eastAsia"/>
        </w:rPr>
        <w:t>二、思想特色與淵源</w:t>
      </w:r>
      <w:r w:rsidR="00A37B14" w:rsidRPr="00644B79">
        <w:rPr>
          <w:rFonts w:hint="eastAsia"/>
          <w:bdr w:val="none" w:sz="0" w:space="0" w:color="auto"/>
        </w:rPr>
        <w:t>（</w:t>
      </w:r>
      <w:r w:rsidR="00A37B14" w:rsidRPr="00644B79">
        <w:rPr>
          <w:rFonts w:hint="eastAsia"/>
          <w:bdr w:val="none" w:sz="0" w:space="0" w:color="auto"/>
        </w:rPr>
        <w:t>pp.348-349</w:t>
      </w:r>
      <w:r w:rsidR="00A37B14" w:rsidRPr="00644B79">
        <w:rPr>
          <w:rFonts w:hint="eastAsia"/>
          <w:bdr w:val="none" w:sz="0" w:space="0" w:color="auto"/>
        </w:rPr>
        <w:t>）</w:t>
      </w:r>
    </w:p>
    <w:p w14:paraId="642910B5" w14:textId="77777777" w:rsidR="00221AD5" w:rsidRPr="00644B79" w:rsidRDefault="00221AD5" w:rsidP="007879F4">
      <w:pPr>
        <w:pStyle w:val="ad"/>
        <w:ind w:left="360"/>
      </w:pPr>
      <w:r w:rsidRPr="00644B79">
        <w:rPr>
          <w:rFonts w:hint="eastAsia"/>
        </w:rPr>
        <w:t>（一）思想特色</w:t>
      </w:r>
      <w:r w:rsidR="00A37B14" w:rsidRPr="00644B79">
        <w:rPr>
          <w:rFonts w:hint="eastAsia"/>
          <w:bdr w:val="none" w:sz="0" w:space="0" w:color="auto"/>
        </w:rPr>
        <w:t>（</w:t>
      </w:r>
      <w:r w:rsidR="00A37B14" w:rsidRPr="00644B79">
        <w:rPr>
          <w:rFonts w:hint="eastAsia"/>
          <w:bdr w:val="none" w:sz="0" w:space="0" w:color="auto"/>
        </w:rPr>
        <w:t>p.348</w:t>
      </w:r>
      <w:r w:rsidR="00A37B14" w:rsidRPr="00644B79">
        <w:rPr>
          <w:rFonts w:hint="eastAsia"/>
          <w:bdr w:val="none" w:sz="0" w:space="0" w:color="auto"/>
        </w:rPr>
        <w:t>）</w:t>
      </w:r>
    </w:p>
    <w:p w14:paraId="642910B6" w14:textId="77777777" w:rsidR="009E4FCE"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真諦所譯的《攝論釋》，在世親的解說中，每有所補充、解說（所譯其他的論書，也有這種情形）。如說：「</w:t>
      </w:r>
      <w:r w:rsidRPr="00644B79">
        <w:rPr>
          <w:rFonts w:ascii="標楷體" w:eastAsia="標楷體" w:hAnsi="標楷體" w:cs="Times New Roman"/>
        </w:rPr>
        <w:t>阿梨耶識，界以解為性</w:t>
      </w:r>
      <w:r w:rsidRPr="00644B79">
        <w:rPr>
          <w:rFonts w:ascii="Times New Roman" w:hAnsi="Times New Roman" w:cs="Times New Roman"/>
        </w:rPr>
        <w:t>」；「</w:t>
      </w:r>
      <w:r w:rsidRPr="00644B79">
        <w:rPr>
          <w:rFonts w:ascii="標楷體" w:eastAsia="標楷體" w:hAnsi="標楷體" w:cs="Times New Roman"/>
        </w:rPr>
        <w:t>聞熏習與解性和合，以此為依，一切聖道皆依此生</w:t>
      </w:r>
      <w:r w:rsidRPr="00644B79">
        <w:rPr>
          <w:rFonts w:ascii="Times New Roman" w:hAnsi="Times New Roman" w:cs="Times New Roman"/>
        </w:rPr>
        <w:t>」</w:t>
      </w:r>
      <w:r w:rsidR="00865D40" w:rsidRPr="00644B79">
        <w:rPr>
          <w:rStyle w:val="af2"/>
          <w:rFonts w:ascii="Times New Roman" w:hAnsi="Times New Roman"/>
          <w:color w:val="000000"/>
        </w:rPr>
        <w:footnoteReference w:id="195"/>
      </w:r>
      <w:r w:rsidRPr="00644B79">
        <w:rPr>
          <w:rFonts w:ascii="Times New Roman" w:hAnsi="Times New Roman" w:cs="Times New Roman"/>
        </w:rPr>
        <w:t>。持種、異熟阿梨耶識外，又立</w:t>
      </w:r>
      <w:r w:rsidRPr="00644B79">
        <w:rPr>
          <w:rFonts w:ascii="新細明體" w:eastAsia="新細明體" w:hAnsi="新細明體" w:cs="Times New Roman"/>
        </w:rPr>
        <w:t>解性梨耶，所以阿梨耶有「真妄和合」的意義，這可能是從《阿毘達磨大乘經》所</w:t>
      </w:r>
      <w:r w:rsidRPr="00644B79">
        <w:rPr>
          <w:rFonts w:ascii="Times New Roman" w:hAnsi="Times New Roman" w:cs="Times New Roman"/>
        </w:rPr>
        <w:t>說，依他起性「</w:t>
      </w:r>
      <w:r w:rsidRPr="00644B79">
        <w:rPr>
          <w:rFonts w:ascii="標楷體" w:eastAsia="標楷體" w:hAnsi="標楷體" w:cs="Times New Roman"/>
        </w:rPr>
        <w:t>彼二分</w:t>
      </w:r>
      <w:r w:rsidRPr="00644B79">
        <w:rPr>
          <w:rFonts w:ascii="Times New Roman" w:hAnsi="Times New Roman" w:cs="Times New Roman"/>
        </w:rPr>
        <w:t>」</w:t>
      </w:r>
      <w:r w:rsidR="00A05E61" w:rsidRPr="00644B79">
        <w:rPr>
          <w:rStyle w:val="af2"/>
          <w:rFonts w:ascii="Times New Roman" w:hAnsi="Times New Roman"/>
          <w:color w:val="000000"/>
        </w:rPr>
        <w:footnoteReference w:id="196"/>
      </w:r>
      <w:r w:rsidRPr="00644B79">
        <w:rPr>
          <w:rFonts w:ascii="Times New Roman" w:hAnsi="Times New Roman" w:cs="Times New Roman"/>
        </w:rPr>
        <w:t>而來的。</w:t>
      </w:r>
    </w:p>
    <w:p w14:paraId="642910B7" w14:textId="77777777" w:rsidR="009E4FCE"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真諦於八識外，立阿摩羅識</w:t>
      </w:r>
      <w:r w:rsidRPr="00644B79">
        <w:rPr>
          <w:rFonts w:ascii="Times New Roman" w:hAnsi="Times New Roman" w:cs="Times New Roman"/>
        </w:rPr>
        <w:t>——</w:t>
      </w:r>
      <w:r w:rsidRPr="00644B79">
        <w:rPr>
          <w:rFonts w:ascii="Times New Roman" w:hAnsi="Times New Roman" w:cs="Times New Roman"/>
        </w:rPr>
        <w:t>無垢識，也許是《楞伽經》「</w:t>
      </w:r>
      <w:r w:rsidRPr="00644B79">
        <w:rPr>
          <w:rFonts w:ascii="標楷體" w:eastAsia="標楷體" w:hAnsi="標楷體" w:cs="Times New Roman"/>
        </w:rPr>
        <w:t>八九種種識</w:t>
      </w:r>
      <w:r w:rsidRPr="00644B79">
        <w:rPr>
          <w:rFonts w:ascii="Times New Roman" w:hAnsi="Times New Roman" w:cs="Times New Roman"/>
        </w:rPr>
        <w:t>」的第九識吧！阿摩羅識的內容，是八地菩薩（及阿羅漢）捨阿梨耶所得的「轉依」；又通於初地所證得的；及眾生的本淨心。</w:t>
      </w:r>
      <w:r w:rsidR="00865D40" w:rsidRPr="00644B79">
        <w:rPr>
          <w:rStyle w:val="af2"/>
          <w:rFonts w:ascii="Times New Roman" w:hAnsi="Times New Roman"/>
          <w:color w:val="000000"/>
        </w:rPr>
        <w:footnoteReference w:id="197"/>
      </w:r>
    </w:p>
    <w:p w14:paraId="642910B8" w14:textId="77777777" w:rsidR="009E4FCE"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真諦所譯的論典，重於阿賴耶（或作「本識」）種子識的轉變，被稱為「一能變」說。</w:t>
      </w:r>
    </w:p>
    <w:p w14:paraId="642910B9" w14:textId="77777777" w:rsidR="009E4FCE"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而最特出的，是對阿梨耶識為所依，如來藏為所依</w:t>
      </w:r>
      <w:r w:rsidRPr="00644B79">
        <w:rPr>
          <w:rFonts w:ascii="Times New Roman" w:hAnsi="Times New Roman" w:cs="Times New Roman"/>
        </w:rPr>
        <w:t>——</w:t>
      </w:r>
      <w:r w:rsidRPr="00644B79">
        <w:rPr>
          <w:rFonts w:ascii="Times New Roman" w:hAnsi="Times New Roman" w:cs="Times New Roman"/>
        </w:rPr>
        <w:t>兩大思想，作了疏解融通的工作。</w:t>
      </w:r>
      <w:r w:rsidR="00850DF2" w:rsidRPr="00850DF2">
        <w:rPr>
          <w:rStyle w:val="af2"/>
          <w:rFonts w:ascii="Times New Roman" w:hAnsi="Times New Roman" w:cs="Times New Roman"/>
        </w:rPr>
        <w:footnoteReference w:id="198"/>
      </w:r>
    </w:p>
    <w:p w14:paraId="642910BA" w14:textId="77777777" w:rsidR="00221AD5" w:rsidRPr="00644B79" w:rsidRDefault="00221AD5" w:rsidP="007879F4">
      <w:pPr>
        <w:pStyle w:val="ad"/>
        <w:ind w:left="360"/>
      </w:pPr>
      <w:r w:rsidRPr="00644B79">
        <w:rPr>
          <w:rFonts w:hint="eastAsia"/>
        </w:rPr>
        <w:t>（二）思想淵源</w:t>
      </w:r>
      <w:r w:rsidR="00A37B14" w:rsidRPr="00644B79">
        <w:rPr>
          <w:rFonts w:hint="eastAsia"/>
          <w:bdr w:val="none" w:sz="0" w:space="0" w:color="auto"/>
        </w:rPr>
        <w:t>（</w:t>
      </w:r>
      <w:r w:rsidR="00A37B14" w:rsidRPr="00644B79">
        <w:rPr>
          <w:rFonts w:hint="eastAsia"/>
          <w:bdr w:val="none" w:sz="0" w:space="0" w:color="auto"/>
        </w:rPr>
        <w:t>pp.348-349</w:t>
      </w:r>
      <w:r w:rsidR="00A37B14" w:rsidRPr="00644B79">
        <w:rPr>
          <w:rFonts w:hint="eastAsia"/>
          <w:bdr w:val="none" w:sz="0" w:space="0" w:color="auto"/>
        </w:rPr>
        <w:t>）</w:t>
      </w:r>
    </w:p>
    <w:p w14:paraId="642910BB" w14:textId="77777777" w:rsidR="00C01204"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對翻譯來說，不夠忠實，但所援引的思想，是存在於當時的教界，並非他個人的意見。真</w:t>
      </w:r>
      <w:r w:rsidR="00116D3F" w:rsidRPr="00644B79">
        <w:rPr>
          <w:sz w:val="22"/>
          <w:shd w:val="pct15" w:color="auto" w:fill="FFFFFF"/>
        </w:rPr>
        <w:t>（</w:t>
      </w:r>
      <w:r w:rsidR="00116D3F" w:rsidRPr="00644B79">
        <w:rPr>
          <w:rFonts w:ascii="Times New Roman" w:hAnsi="Times New Roman" w:cs="Times New Roman"/>
          <w:sz w:val="22"/>
          <w:shd w:val="pct15" w:color="auto" w:fill="FFFFFF"/>
        </w:rPr>
        <w:t>p.3</w:t>
      </w:r>
      <w:r w:rsidR="00116D3F" w:rsidRPr="00644B79">
        <w:rPr>
          <w:rFonts w:ascii="Times New Roman" w:hAnsi="Times New Roman" w:cs="Times New Roman" w:hint="eastAsia"/>
          <w:sz w:val="22"/>
          <w:shd w:val="pct15" w:color="auto" w:fill="FFFFFF"/>
        </w:rPr>
        <w:t>49</w:t>
      </w:r>
      <w:r w:rsidR="00116D3F" w:rsidRPr="00644B79">
        <w:rPr>
          <w:sz w:val="22"/>
          <w:shd w:val="pct15" w:color="auto" w:fill="FFFFFF"/>
        </w:rPr>
        <w:t>）</w:t>
      </w:r>
      <w:r w:rsidRPr="00644B79">
        <w:rPr>
          <w:rFonts w:ascii="Times New Roman" w:hAnsi="Times New Roman" w:cs="Times New Roman"/>
        </w:rPr>
        <w:t>諦是優禪尼（</w:t>
      </w:r>
      <w:r w:rsidRPr="00644B79">
        <w:rPr>
          <w:rFonts w:ascii="Times New Roman" w:hAnsi="Times New Roman" w:cs="Times New Roman"/>
        </w:rPr>
        <w:t>Ujjayainī</w:t>
      </w:r>
      <w:r w:rsidRPr="00644B79">
        <w:rPr>
          <w:rFonts w:ascii="Times New Roman" w:hAnsi="Times New Roman" w:cs="Times New Roman"/>
        </w:rPr>
        <w:t>）人，近於摩臘婆（</w:t>
      </w:r>
      <w:r w:rsidRPr="00644B79">
        <w:rPr>
          <w:rFonts w:ascii="Times New Roman" w:hAnsi="Times New Roman" w:cs="Times New Roman"/>
        </w:rPr>
        <w:t>Mālava</w:t>
      </w:r>
      <w:r w:rsidRPr="00644B79">
        <w:rPr>
          <w:rFonts w:ascii="Times New Roman" w:hAnsi="Times New Roman" w:cs="Times New Roman"/>
        </w:rPr>
        <w:t>），伐臘毘（</w:t>
      </w:r>
      <w:r w:rsidRPr="00644B79">
        <w:rPr>
          <w:rFonts w:ascii="Times New Roman" w:hAnsi="Times New Roman" w:cs="Times New Roman"/>
        </w:rPr>
        <w:t>Valabhī</w:t>
      </w:r>
      <w:r w:rsidRPr="00644B79">
        <w:rPr>
          <w:rFonts w:ascii="Times New Roman" w:hAnsi="Times New Roman" w:cs="Times New Roman"/>
        </w:rPr>
        <w:t>）。這一帶地方，正量部（</w:t>
      </w:r>
      <w:r w:rsidRPr="00644B79">
        <w:rPr>
          <w:rFonts w:ascii="Times New Roman" w:hAnsi="Times New Roman" w:cs="Times New Roman"/>
        </w:rPr>
        <w:t>Saṃmatīya</w:t>
      </w:r>
      <w:r w:rsidRPr="00644B79">
        <w:rPr>
          <w:rFonts w:ascii="Times New Roman" w:hAnsi="Times New Roman" w:cs="Times New Roman"/>
        </w:rPr>
        <w:t>）盛行，當然是不可說我（</w:t>
      </w:r>
      <w:r w:rsidRPr="00644B79">
        <w:rPr>
          <w:rFonts w:ascii="Times New Roman" w:hAnsi="Times New Roman" w:cs="Times New Roman"/>
        </w:rPr>
        <w:t>anabhilāpya-pudgala</w:t>
      </w:r>
      <w:r w:rsidRPr="00644B79">
        <w:rPr>
          <w:rFonts w:ascii="Times New Roman" w:hAnsi="Times New Roman" w:cs="Times New Roman"/>
        </w:rPr>
        <w:t>）的流行區。真諦所傳，代表了中印度西部地區的唯識（唯心）學。</w:t>
      </w:r>
      <w:r w:rsidR="00B03752" w:rsidRPr="00644B79">
        <w:rPr>
          <w:rStyle w:val="af2"/>
          <w:rFonts w:ascii="Times New Roman" w:hAnsi="Times New Roman"/>
          <w:color w:val="000000"/>
        </w:rPr>
        <w:footnoteReference w:id="199"/>
      </w:r>
    </w:p>
    <w:p w14:paraId="642910BC" w14:textId="77777777" w:rsidR="00402646" w:rsidRPr="00644B79" w:rsidRDefault="00402646" w:rsidP="007879F4">
      <w:pPr>
        <w:pStyle w:val="ab"/>
        <w:ind w:left="120"/>
      </w:pPr>
      <w:r w:rsidRPr="00644B79">
        <w:rPr>
          <w:rFonts w:hint="eastAsia"/>
        </w:rPr>
        <w:t>（</w:t>
      </w:r>
      <w:r w:rsidR="005E6729" w:rsidRPr="00644B79">
        <w:rPr>
          <w:rFonts w:hint="eastAsia"/>
        </w:rPr>
        <w:t>肆</w:t>
      </w:r>
      <w:r w:rsidRPr="00644B79">
        <w:rPr>
          <w:rFonts w:hint="eastAsia"/>
        </w:rPr>
        <w:t>）依</w:t>
      </w:r>
      <w:r w:rsidRPr="00644B79">
        <w:rPr>
          <w:rFonts w:hAnsi="Times New Roman"/>
        </w:rPr>
        <w:t>玄奘</w:t>
      </w:r>
      <w:r w:rsidRPr="00644B79">
        <w:rPr>
          <w:rFonts w:hAnsi="Times New Roman" w:hint="eastAsia"/>
        </w:rPr>
        <w:t>傳譯而形成的</w:t>
      </w:r>
      <w:r w:rsidRPr="00644B79">
        <w:rPr>
          <w:rFonts w:hAnsi="Times New Roman"/>
        </w:rPr>
        <w:t>「唯識宗」</w:t>
      </w:r>
      <w:r w:rsidR="00A37B14" w:rsidRPr="00644B79">
        <w:rPr>
          <w:rFonts w:hint="eastAsia"/>
          <w:bdr w:val="none" w:sz="0" w:space="0" w:color="auto"/>
        </w:rPr>
        <w:t>（</w:t>
      </w:r>
      <w:r w:rsidR="00A37B14" w:rsidRPr="00644B79">
        <w:rPr>
          <w:rFonts w:hint="eastAsia"/>
          <w:bdr w:val="none" w:sz="0" w:space="0" w:color="auto"/>
        </w:rPr>
        <w:t>p.349</w:t>
      </w:r>
      <w:r w:rsidR="00A37B14" w:rsidRPr="00644B79">
        <w:rPr>
          <w:rFonts w:hint="eastAsia"/>
          <w:bdr w:val="none" w:sz="0" w:space="0" w:color="auto"/>
        </w:rPr>
        <w:t>）</w:t>
      </w:r>
    </w:p>
    <w:p w14:paraId="642910BD" w14:textId="77777777" w:rsidR="005B3342" w:rsidRPr="00644B79" w:rsidRDefault="005B3342" w:rsidP="00532CD3">
      <w:pPr>
        <w:pStyle w:val="ac"/>
      </w:pPr>
      <w:r w:rsidRPr="00644B79">
        <w:rPr>
          <w:rFonts w:hint="eastAsia"/>
        </w:rPr>
        <w:t>一、傳譯史</w:t>
      </w:r>
      <w:r w:rsidR="00A37B14" w:rsidRPr="00644B79">
        <w:rPr>
          <w:rFonts w:hint="eastAsia"/>
          <w:bdr w:val="none" w:sz="0" w:space="0" w:color="auto"/>
        </w:rPr>
        <w:t>（</w:t>
      </w:r>
      <w:r w:rsidR="00A37B14" w:rsidRPr="00644B79">
        <w:rPr>
          <w:rFonts w:hint="eastAsia"/>
          <w:bdr w:val="none" w:sz="0" w:space="0" w:color="auto"/>
        </w:rPr>
        <w:t>p.349</w:t>
      </w:r>
      <w:r w:rsidR="00A37B14" w:rsidRPr="00644B79">
        <w:rPr>
          <w:rFonts w:hint="eastAsia"/>
          <w:bdr w:val="none" w:sz="0" w:space="0" w:color="auto"/>
        </w:rPr>
        <w:t>）</w:t>
      </w:r>
    </w:p>
    <w:p w14:paraId="642910BE" w14:textId="77777777" w:rsidR="005B3342" w:rsidRPr="00644B79" w:rsidRDefault="009723C2" w:rsidP="007879F4">
      <w:pPr>
        <w:spacing w:afterLines="30" w:after="108"/>
        <w:ind w:leftChars="100" w:left="240"/>
        <w:rPr>
          <w:rFonts w:ascii="Times New Roman" w:hAnsi="Times New Roman" w:cs="Times New Roman"/>
        </w:rPr>
      </w:pPr>
      <w:r w:rsidRPr="00644B79">
        <w:rPr>
          <w:rFonts w:ascii="Times New Roman" w:hAnsi="Times New Roman" w:cs="Times New Roman"/>
        </w:rPr>
        <w:t>西元七世紀初，玄奘傳來了大量的唯識經論，特別是雜糅眾說的《成唯識論》，被稱為是「法相宗」或「唯識宗」。</w:t>
      </w:r>
    </w:p>
    <w:p w14:paraId="642910BF" w14:textId="77777777" w:rsidR="005B3342" w:rsidRPr="00644B79" w:rsidRDefault="005B3342" w:rsidP="00532CD3">
      <w:pPr>
        <w:pStyle w:val="ac"/>
      </w:pPr>
      <w:r w:rsidRPr="00644B79">
        <w:rPr>
          <w:rFonts w:hint="eastAsia"/>
        </w:rPr>
        <w:t>二、思想特色與淵源</w:t>
      </w:r>
      <w:r w:rsidR="00A37B14" w:rsidRPr="00644B79">
        <w:rPr>
          <w:rFonts w:hint="eastAsia"/>
          <w:bdr w:val="none" w:sz="0" w:space="0" w:color="auto"/>
        </w:rPr>
        <w:t>（</w:t>
      </w:r>
      <w:r w:rsidR="00A37B14" w:rsidRPr="00644B79">
        <w:rPr>
          <w:rFonts w:hint="eastAsia"/>
          <w:bdr w:val="none" w:sz="0" w:space="0" w:color="auto"/>
        </w:rPr>
        <w:t>p.349</w:t>
      </w:r>
      <w:r w:rsidR="00A37B14" w:rsidRPr="00644B79">
        <w:rPr>
          <w:rFonts w:hint="eastAsia"/>
          <w:bdr w:val="none" w:sz="0" w:space="0" w:color="auto"/>
        </w:rPr>
        <w:t>）</w:t>
      </w:r>
    </w:p>
    <w:p w14:paraId="642910C0" w14:textId="77777777" w:rsidR="00B410CB" w:rsidRPr="00644B79" w:rsidRDefault="009723C2" w:rsidP="007879F4">
      <w:pPr>
        <w:spacing w:afterLines="30" w:after="108"/>
        <w:ind w:leftChars="100" w:left="240"/>
        <w:rPr>
          <w:rFonts w:ascii="Times New Roman" w:hAnsi="Times New Roman" w:cs="Times New Roman"/>
        </w:rPr>
      </w:pPr>
      <w:r w:rsidRPr="00644B79">
        <w:rPr>
          <w:rFonts w:ascii="Times New Roman" w:hAnsi="Times New Roman" w:cs="Times New Roman"/>
        </w:rPr>
        <w:t>唯識學，本是依《瑜伽師地論》為本的。</w:t>
      </w:r>
    </w:p>
    <w:p w14:paraId="642910C1" w14:textId="77777777" w:rsidR="00B410CB" w:rsidRPr="00644B79" w:rsidRDefault="009723C2" w:rsidP="007879F4">
      <w:pPr>
        <w:spacing w:afterLines="30" w:after="108"/>
        <w:ind w:leftChars="100" w:left="240"/>
        <w:rPr>
          <w:rFonts w:ascii="Times New Roman" w:hAnsi="Times New Roman" w:cs="Times New Roman"/>
        </w:rPr>
      </w:pPr>
      <w:r w:rsidRPr="00644B79">
        <w:rPr>
          <w:rFonts w:ascii="Times New Roman" w:hAnsi="Times New Roman" w:cs="Times New Roman"/>
        </w:rPr>
        <w:t>無著的《大乘莊嚴經論》與《攝大乘論》，闡揚阿賴耶的種子識變（《攝論》說緣起與緣所生法，已有種子識變、現行識變二義）。由於會通當時流行的大乘經，也會通了如來藏與大我。依此而發展下去，就有《楞伽》、《密嚴》等傳出。</w:t>
      </w:r>
    </w:p>
    <w:p w14:paraId="642910C2" w14:textId="77777777" w:rsidR="00221AD5" w:rsidRPr="00644B79" w:rsidRDefault="009723C2" w:rsidP="007879F4">
      <w:pPr>
        <w:spacing w:afterLines="30" w:after="108"/>
        <w:ind w:leftChars="100" w:left="240"/>
        <w:rPr>
          <w:rFonts w:ascii="Times New Roman" w:hAnsi="Times New Roman" w:cs="Times New Roman"/>
        </w:rPr>
      </w:pPr>
      <w:r w:rsidRPr="00644B79">
        <w:rPr>
          <w:rFonts w:ascii="Times New Roman" w:hAnsi="Times New Roman" w:cs="Times New Roman"/>
        </w:rPr>
        <w:t>世親的《唯識三十論》，依《瑜伽師地論</w:t>
      </w:r>
      <w:r w:rsidR="00B410CB" w:rsidRPr="00644B79">
        <w:rPr>
          <w:rFonts w:ascii="Times New Roman" w:hAnsi="Times New Roman" w:cs="Times New Roman"/>
        </w:rPr>
        <w:t>》</w:t>
      </w:r>
      <w:r w:rsidR="00B410CB" w:rsidRPr="00644B79">
        <w:rPr>
          <w:rFonts w:ascii="Times New Roman" w:hAnsi="Times New Roman" w:cs="Times New Roman" w:hint="eastAsia"/>
        </w:rPr>
        <w:t>〈</w:t>
      </w:r>
      <w:r w:rsidR="00B410CB" w:rsidRPr="00644B79">
        <w:rPr>
          <w:rFonts w:ascii="Times New Roman" w:hAnsi="Times New Roman" w:cs="Times New Roman"/>
        </w:rPr>
        <w:t>攝決擇分</w:t>
      </w:r>
      <w:r w:rsidR="00B410CB" w:rsidRPr="00644B79">
        <w:rPr>
          <w:rFonts w:ascii="Times New Roman" w:hAnsi="Times New Roman" w:cs="Times New Roman" w:hint="eastAsia"/>
        </w:rPr>
        <w:t>〉</w:t>
      </w:r>
      <w:r w:rsidRPr="00644B79">
        <w:rPr>
          <w:rFonts w:ascii="Times New Roman" w:hAnsi="Times New Roman" w:cs="Times New Roman"/>
        </w:rPr>
        <w:t>，闡揚阿賴耶、末那、前六識</w:t>
      </w:r>
      <w:r w:rsidRPr="00644B79">
        <w:rPr>
          <w:rFonts w:ascii="Times New Roman" w:hAnsi="Times New Roman" w:cs="Times New Roman"/>
        </w:rPr>
        <w:t>——</w:t>
      </w:r>
      <w:r w:rsidRPr="00644B79">
        <w:rPr>
          <w:rFonts w:ascii="Times New Roman" w:hAnsi="Times New Roman" w:cs="Times New Roman"/>
        </w:rPr>
        <w:t>三類現行識變。</w:t>
      </w:r>
    </w:p>
    <w:p w14:paraId="642910C3" w14:textId="77777777" w:rsidR="00221AD5" w:rsidRPr="00644B79" w:rsidRDefault="009723C2" w:rsidP="007879F4">
      <w:pPr>
        <w:spacing w:afterLines="30" w:after="108"/>
        <w:ind w:leftChars="100" w:left="240"/>
        <w:rPr>
          <w:rFonts w:ascii="Times New Roman" w:hAnsi="Times New Roman" w:cs="Times New Roman"/>
        </w:rPr>
      </w:pPr>
      <w:r w:rsidRPr="00644B79">
        <w:rPr>
          <w:rFonts w:ascii="Times New Roman" w:hAnsi="Times New Roman" w:cs="Times New Roman"/>
        </w:rPr>
        <w:t>陳那、護法一系，重視理性思辨，而思想復歸於《瑜伽師地論》。</w:t>
      </w:r>
      <w:r w:rsidRPr="00850DF2">
        <w:rPr>
          <w:rFonts w:ascii="Times New Roman" w:hAnsi="Times New Roman" w:cs="Times New Roman"/>
          <w:b/>
        </w:rPr>
        <w:t>正智是依他起，有為生滅的；智與識相應；如與智不一。依此來論佛果</w:t>
      </w:r>
      <w:r w:rsidRPr="00850DF2">
        <w:rPr>
          <w:rFonts w:ascii="Times New Roman" w:hAnsi="Times New Roman" w:cs="Times New Roman"/>
          <w:b/>
        </w:rPr>
        <w:t>——</w:t>
      </w:r>
      <w:r w:rsidRPr="00850DF2">
        <w:rPr>
          <w:rFonts w:ascii="Times New Roman" w:hAnsi="Times New Roman" w:cs="Times New Roman"/>
          <w:b/>
        </w:rPr>
        <w:t>三身、四智，都作了詳密的分別；《成唯識論》再也不談如來藏了。</w:t>
      </w:r>
      <w:r w:rsidR="00850DF2" w:rsidRPr="00850DF2">
        <w:rPr>
          <w:rStyle w:val="af2"/>
          <w:rFonts w:ascii="Times New Roman" w:hAnsi="Times New Roman" w:cs="Times New Roman"/>
        </w:rPr>
        <w:footnoteReference w:id="200"/>
      </w:r>
    </w:p>
    <w:p w14:paraId="642910C4" w14:textId="77777777" w:rsidR="009723C2" w:rsidRPr="00644B79" w:rsidRDefault="009723C2" w:rsidP="007879F4">
      <w:pPr>
        <w:spacing w:afterLines="30" w:after="108"/>
        <w:ind w:leftChars="100" w:left="240"/>
        <w:rPr>
          <w:rFonts w:ascii="Times New Roman" w:hAnsi="Times New Roman" w:cs="Times New Roman"/>
        </w:rPr>
      </w:pPr>
      <w:r w:rsidRPr="00644B79">
        <w:rPr>
          <w:rFonts w:ascii="Times New Roman" w:hAnsi="Times New Roman" w:cs="Times New Roman"/>
        </w:rPr>
        <w:t>玄奘的西行求法，主要是「</w:t>
      </w:r>
      <w:r w:rsidRPr="00644B79">
        <w:rPr>
          <w:rFonts w:ascii="標楷體" w:eastAsia="標楷體" w:hAnsi="標楷體" w:cs="Times New Roman"/>
        </w:rPr>
        <w:t>誓遊西方以問所惑，并取十七地論</w:t>
      </w:r>
      <w:r w:rsidRPr="00644B79">
        <w:rPr>
          <w:rFonts w:ascii="Times New Roman" w:hAnsi="Times New Roman" w:cs="Times New Roman"/>
        </w:rPr>
        <w:t>（《瑜伽師地論</w:t>
      </w:r>
      <w:r w:rsidR="00B410CB" w:rsidRPr="00644B79">
        <w:rPr>
          <w:rFonts w:ascii="Times New Roman" w:hAnsi="Times New Roman" w:cs="Times New Roman"/>
        </w:rPr>
        <w:t>》</w:t>
      </w:r>
      <w:r w:rsidR="00B410CB" w:rsidRPr="00644B79">
        <w:rPr>
          <w:rFonts w:ascii="Times New Roman" w:hAnsi="Times New Roman" w:cs="Times New Roman" w:hint="eastAsia"/>
        </w:rPr>
        <w:t>〈</w:t>
      </w:r>
      <w:r w:rsidR="00B410CB" w:rsidRPr="00644B79">
        <w:rPr>
          <w:rFonts w:ascii="Times New Roman" w:hAnsi="Times New Roman" w:cs="Times New Roman"/>
        </w:rPr>
        <w:t>本地分</w:t>
      </w:r>
      <w:r w:rsidR="00B410CB" w:rsidRPr="00644B79">
        <w:rPr>
          <w:rFonts w:ascii="Times New Roman" w:hAnsi="Times New Roman" w:cs="Times New Roman" w:hint="eastAsia"/>
        </w:rPr>
        <w:t>〉</w:t>
      </w:r>
      <w:r w:rsidRPr="00644B79">
        <w:rPr>
          <w:rFonts w:ascii="Times New Roman" w:hAnsi="Times New Roman" w:cs="Times New Roman"/>
        </w:rPr>
        <w:t>）</w:t>
      </w:r>
      <w:r w:rsidRPr="00644B79">
        <w:rPr>
          <w:rFonts w:ascii="標楷體" w:eastAsia="標楷體" w:hAnsi="標楷體" w:cs="Times New Roman"/>
        </w:rPr>
        <w:t>以釋眾疑</w:t>
      </w:r>
      <w:r w:rsidRPr="00644B79">
        <w:rPr>
          <w:rFonts w:ascii="Times New Roman" w:hAnsi="Times New Roman" w:cs="Times New Roman"/>
        </w:rPr>
        <w:t>」；到了那爛陀寺，從戒賢「</w:t>
      </w:r>
      <w:r w:rsidRPr="00644B79">
        <w:rPr>
          <w:rFonts w:ascii="標楷體" w:eastAsia="標楷體" w:hAnsi="標楷體" w:cs="Times New Roman"/>
        </w:rPr>
        <w:t>聽瑜伽三遍</w:t>
      </w:r>
      <w:r w:rsidRPr="00644B79">
        <w:rPr>
          <w:rFonts w:ascii="Times New Roman" w:hAnsi="Times New Roman" w:cs="Times New Roman"/>
        </w:rPr>
        <w:t>」</w:t>
      </w:r>
      <w:r w:rsidR="004C3EE9" w:rsidRPr="00644B79">
        <w:rPr>
          <w:rStyle w:val="af2"/>
          <w:rFonts w:ascii="Times New Roman" w:hAnsi="Times New Roman"/>
          <w:color w:val="000000"/>
        </w:rPr>
        <w:footnoteReference w:id="201"/>
      </w:r>
      <w:r w:rsidRPr="00644B79">
        <w:rPr>
          <w:rFonts w:ascii="Times New Roman" w:hAnsi="Times New Roman" w:cs="Times New Roman"/>
        </w:rPr>
        <w:t>。玄奘所傳的《成唯識論》，是綜集當時中印度東部</w:t>
      </w:r>
      <w:r w:rsidRPr="00644B79">
        <w:rPr>
          <w:rFonts w:ascii="Times New Roman" w:hAnsi="Times New Roman" w:cs="Times New Roman"/>
        </w:rPr>
        <w:t>——</w:t>
      </w:r>
      <w:r w:rsidRPr="00644B79">
        <w:rPr>
          <w:rFonts w:ascii="Times New Roman" w:hAnsi="Times New Roman" w:cs="Times New Roman"/>
        </w:rPr>
        <w:t>那爛陀大成的唯識學。當然是經過近二百年的發展，可說是後起的，但從瑜伽唯識的發展來說，正是復歸於《瑜伽師地論》的古義。</w:t>
      </w:r>
    </w:p>
    <w:p w14:paraId="642910C5" w14:textId="77777777" w:rsidR="00734221" w:rsidRPr="00644B79" w:rsidRDefault="007532ED" w:rsidP="00532CD3">
      <w:pPr>
        <w:pStyle w:val="aa"/>
      </w:pPr>
      <w:r w:rsidRPr="00644B79">
        <w:rPr>
          <w:rFonts w:hint="eastAsia"/>
        </w:rPr>
        <w:t>肆</w:t>
      </w:r>
      <w:r w:rsidR="00734221" w:rsidRPr="00644B79">
        <w:rPr>
          <w:rFonts w:hint="eastAsia"/>
        </w:rPr>
        <w:t>、</w:t>
      </w:r>
      <w:r w:rsidR="00734221" w:rsidRPr="00644B79">
        <w:t>因明</w:t>
      </w:r>
      <w:r w:rsidR="005E1041" w:rsidRPr="00644B79">
        <w:rPr>
          <w:rFonts w:hint="eastAsia"/>
        </w:rPr>
        <w:t>的</w:t>
      </w:r>
      <w:r w:rsidR="00792743" w:rsidRPr="00644B79">
        <w:rPr>
          <w:rFonts w:hint="eastAsia"/>
        </w:rPr>
        <w:t>高度</w:t>
      </w:r>
      <w:r w:rsidR="005E1041" w:rsidRPr="00644B79">
        <w:rPr>
          <w:rFonts w:hint="eastAsia"/>
        </w:rPr>
        <w:t>發展</w:t>
      </w:r>
      <w:r w:rsidR="000C3AF5" w:rsidRPr="00644B79">
        <w:rPr>
          <w:rStyle w:val="af2"/>
          <w:b w:val="0"/>
          <w:sz w:val="24"/>
          <w:szCs w:val="24"/>
          <w:bdr w:val="none" w:sz="0" w:space="0" w:color="auto"/>
        </w:rPr>
        <w:footnoteReference w:id="202"/>
      </w:r>
      <w:r w:rsidR="00410BCC" w:rsidRPr="00644B79">
        <w:rPr>
          <w:rFonts w:hint="eastAsia"/>
          <w:bdr w:val="none" w:sz="0" w:space="0" w:color="auto"/>
        </w:rPr>
        <w:t>（</w:t>
      </w:r>
      <w:r w:rsidR="00410BCC" w:rsidRPr="00644B79">
        <w:rPr>
          <w:rFonts w:hint="eastAsia"/>
          <w:bdr w:val="none" w:sz="0" w:space="0" w:color="auto"/>
        </w:rPr>
        <w:t>pp.349-356</w:t>
      </w:r>
      <w:r w:rsidR="00410BCC" w:rsidRPr="00644B79">
        <w:rPr>
          <w:rFonts w:hint="eastAsia"/>
          <w:bdr w:val="none" w:sz="0" w:space="0" w:color="auto"/>
        </w:rPr>
        <w:t>）</w:t>
      </w:r>
    </w:p>
    <w:p w14:paraId="642910C6" w14:textId="77777777" w:rsidR="006363AC" w:rsidRPr="00644B79" w:rsidRDefault="006363AC" w:rsidP="00532CD3">
      <w:pPr>
        <w:pStyle w:val="ab"/>
        <w:ind w:left="120"/>
      </w:pPr>
      <w:r w:rsidRPr="00644B79">
        <w:rPr>
          <w:rFonts w:hint="eastAsia"/>
        </w:rPr>
        <w:t>（壹）</w:t>
      </w:r>
      <w:r w:rsidRPr="00644B79">
        <w:rPr>
          <w:rFonts w:hAnsi="Times New Roman" w:hint="eastAsia"/>
        </w:rPr>
        <w:t>引言</w:t>
      </w:r>
      <w:r w:rsidR="00A37B14" w:rsidRPr="00644B79">
        <w:rPr>
          <w:rFonts w:hint="eastAsia"/>
          <w:bdr w:val="none" w:sz="0" w:space="0" w:color="auto"/>
        </w:rPr>
        <w:t>（</w:t>
      </w:r>
      <w:r w:rsidR="00A37B14" w:rsidRPr="00644B79">
        <w:rPr>
          <w:rFonts w:hint="eastAsia"/>
          <w:bdr w:val="none" w:sz="0" w:space="0" w:color="auto"/>
        </w:rPr>
        <w:t>p.349</w:t>
      </w:r>
      <w:r w:rsidR="00A37B14" w:rsidRPr="00644B79">
        <w:rPr>
          <w:rFonts w:hint="eastAsia"/>
          <w:bdr w:val="none" w:sz="0" w:space="0" w:color="auto"/>
        </w:rPr>
        <w:t>）</w:t>
      </w:r>
    </w:p>
    <w:p w14:paraId="642910C7" w14:textId="77777777" w:rsidR="006363AC" w:rsidRPr="00644B79" w:rsidRDefault="009723C2" w:rsidP="007879F4">
      <w:pPr>
        <w:spacing w:afterLines="30" w:after="108"/>
        <w:ind w:leftChars="50" w:left="120"/>
        <w:rPr>
          <w:rFonts w:ascii="Times New Roman" w:hAnsi="Times New Roman" w:cs="Times New Roman"/>
        </w:rPr>
      </w:pPr>
      <w:r w:rsidRPr="00644B79">
        <w:rPr>
          <w:rFonts w:ascii="Times New Roman" w:hAnsi="Times New Roman" w:cs="Times New Roman"/>
        </w:rPr>
        <w:t>成立「</w:t>
      </w:r>
      <w:r w:rsidRPr="00644B79">
        <w:rPr>
          <w:rFonts w:ascii="標楷體" w:eastAsia="標楷體" w:hAnsi="標楷體" w:cs="Times New Roman"/>
        </w:rPr>
        <w:t>一切唯識現</w:t>
      </w:r>
      <w:r w:rsidRPr="00644B79">
        <w:rPr>
          <w:rFonts w:ascii="Times New Roman" w:hAnsi="Times New Roman" w:cs="Times New Roman"/>
        </w:rPr>
        <w:t>」以外，瑜伽行派的卓越成就，是</w:t>
      </w:r>
      <w:r w:rsidRPr="00644B79">
        <w:rPr>
          <w:rFonts w:ascii="Times New Roman" w:hAnsi="Times New Roman" w:cs="Times New Roman"/>
          <w:b/>
        </w:rPr>
        <w:t>因明（</w:t>
      </w:r>
      <w:r w:rsidRPr="00644B79">
        <w:rPr>
          <w:rFonts w:ascii="Times New Roman" w:hAnsi="Times New Roman" w:cs="Times New Roman"/>
          <w:b/>
        </w:rPr>
        <w:t>hetu-vidyā</w:t>
      </w:r>
      <w:r w:rsidRPr="00644B79">
        <w:rPr>
          <w:rFonts w:ascii="Times New Roman" w:hAnsi="Times New Roman" w:cs="Times New Roman"/>
          <w:b/>
        </w:rPr>
        <w:t>）的高度發展</w:t>
      </w:r>
      <w:r w:rsidRPr="00644B79">
        <w:rPr>
          <w:rFonts w:ascii="Times New Roman" w:hAnsi="Times New Roman" w:cs="Times New Roman"/>
        </w:rPr>
        <w:t>。</w:t>
      </w:r>
    </w:p>
    <w:p w14:paraId="642910C8" w14:textId="77777777" w:rsidR="006363AC" w:rsidRPr="00644B79" w:rsidRDefault="006363AC" w:rsidP="007879F4">
      <w:pPr>
        <w:pStyle w:val="ab"/>
        <w:ind w:left="120"/>
      </w:pPr>
      <w:r w:rsidRPr="00644B79">
        <w:rPr>
          <w:rFonts w:hint="eastAsia"/>
        </w:rPr>
        <w:t>（貳）</w:t>
      </w:r>
      <w:r w:rsidR="00BB729E" w:rsidRPr="00644B79">
        <w:rPr>
          <w:rFonts w:hAnsi="Times New Roman" w:hint="eastAsia"/>
        </w:rPr>
        <w:t>早期</w:t>
      </w:r>
      <w:r w:rsidRPr="00644B79">
        <w:rPr>
          <w:rFonts w:hint="eastAsia"/>
        </w:rPr>
        <w:t>的</w:t>
      </w:r>
      <w:r w:rsidRPr="00644B79">
        <w:rPr>
          <w:rFonts w:hAnsi="Times New Roman"/>
        </w:rPr>
        <w:t>論理學</w:t>
      </w:r>
      <w:r w:rsidR="00A37B14" w:rsidRPr="00644B79">
        <w:rPr>
          <w:rFonts w:hint="eastAsia"/>
          <w:bdr w:val="none" w:sz="0" w:space="0" w:color="auto"/>
        </w:rPr>
        <w:t>（</w:t>
      </w:r>
      <w:r w:rsidR="00A37B14" w:rsidRPr="00644B79">
        <w:rPr>
          <w:rFonts w:hint="eastAsia"/>
          <w:bdr w:val="none" w:sz="0" w:space="0" w:color="auto"/>
        </w:rPr>
        <w:t>pp.349-352</w:t>
      </w:r>
      <w:r w:rsidR="00A37B14" w:rsidRPr="00644B79">
        <w:rPr>
          <w:rFonts w:hint="eastAsia"/>
          <w:bdr w:val="none" w:sz="0" w:space="0" w:color="auto"/>
        </w:rPr>
        <w:t>）</w:t>
      </w:r>
    </w:p>
    <w:p w14:paraId="642910C9" w14:textId="77777777" w:rsidR="006363AC" w:rsidRPr="00644B79" w:rsidRDefault="006363AC" w:rsidP="00532CD3">
      <w:pPr>
        <w:pStyle w:val="ac"/>
      </w:pPr>
      <w:r w:rsidRPr="00644B79">
        <w:rPr>
          <w:rFonts w:hint="eastAsia"/>
        </w:rPr>
        <w:t>一、</w:t>
      </w:r>
      <w:r w:rsidR="005E6729" w:rsidRPr="00644B79">
        <w:rPr>
          <w:rFonts w:hint="eastAsia"/>
        </w:rPr>
        <w:t>非佛教</w:t>
      </w:r>
      <w:r w:rsidR="00882645" w:rsidRPr="00644B79">
        <w:rPr>
          <w:rFonts w:hint="eastAsia"/>
        </w:rPr>
        <w:t>的</w:t>
      </w:r>
      <w:r w:rsidR="00882645" w:rsidRPr="00644B79">
        <w:t>論理學</w:t>
      </w:r>
      <w:r w:rsidR="00A37B14" w:rsidRPr="00644B79">
        <w:rPr>
          <w:rFonts w:hint="eastAsia"/>
          <w:bdr w:val="none" w:sz="0" w:space="0" w:color="auto"/>
        </w:rPr>
        <w:t>（</w:t>
      </w:r>
      <w:r w:rsidR="00A37B14" w:rsidRPr="00644B79">
        <w:rPr>
          <w:rFonts w:hint="eastAsia"/>
          <w:bdr w:val="none" w:sz="0" w:space="0" w:color="auto"/>
        </w:rPr>
        <w:t>pp.349-350</w:t>
      </w:r>
      <w:r w:rsidR="00A37B14" w:rsidRPr="00644B79">
        <w:rPr>
          <w:rFonts w:hint="eastAsia"/>
          <w:bdr w:val="none" w:sz="0" w:space="0" w:color="auto"/>
        </w:rPr>
        <w:t>）</w:t>
      </w:r>
    </w:p>
    <w:p w14:paraId="642910CA" w14:textId="77777777" w:rsidR="006363AC" w:rsidRPr="00644B79" w:rsidRDefault="00882645" w:rsidP="007879F4">
      <w:pPr>
        <w:pStyle w:val="ad"/>
        <w:ind w:left="360"/>
      </w:pPr>
      <w:r w:rsidRPr="00644B79">
        <w:rPr>
          <w:rFonts w:hint="eastAsia"/>
        </w:rPr>
        <w:t>（一）正理派及其他重</w:t>
      </w:r>
      <w:r w:rsidRPr="00644B79">
        <w:rPr>
          <w:rFonts w:hAnsi="Times New Roman"/>
        </w:rPr>
        <w:t>論理</w:t>
      </w:r>
      <w:r w:rsidRPr="00644B79">
        <w:rPr>
          <w:rFonts w:hAnsi="Times New Roman" w:hint="eastAsia"/>
        </w:rPr>
        <w:t>的學派概說</w:t>
      </w:r>
      <w:r w:rsidR="00A37B14" w:rsidRPr="00644B79">
        <w:rPr>
          <w:rFonts w:hint="eastAsia"/>
          <w:bdr w:val="none" w:sz="0" w:space="0" w:color="auto"/>
        </w:rPr>
        <w:t>（</w:t>
      </w:r>
      <w:r w:rsidR="00A37B14" w:rsidRPr="00644B79">
        <w:rPr>
          <w:rFonts w:hint="eastAsia"/>
          <w:bdr w:val="none" w:sz="0" w:space="0" w:color="auto"/>
        </w:rPr>
        <w:t>pp.349-350</w:t>
      </w:r>
      <w:r w:rsidR="00A37B14" w:rsidRPr="00644B79">
        <w:rPr>
          <w:rFonts w:hint="eastAsia"/>
          <w:bdr w:val="none" w:sz="0" w:space="0" w:color="auto"/>
        </w:rPr>
        <w:t>）</w:t>
      </w:r>
    </w:p>
    <w:p w14:paraId="642910CB" w14:textId="77777777" w:rsidR="00882645"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在瑜</w:t>
      </w:r>
      <w:r w:rsidR="00116D3F" w:rsidRPr="00644B79">
        <w:rPr>
          <w:sz w:val="22"/>
          <w:shd w:val="pct15" w:color="auto" w:fill="FFFFFF"/>
        </w:rPr>
        <w:t>（</w:t>
      </w:r>
      <w:r w:rsidR="00116D3F" w:rsidRPr="00644B79">
        <w:rPr>
          <w:rFonts w:ascii="Times New Roman" w:hAnsi="Times New Roman" w:cs="Times New Roman"/>
          <w:sz w:val="22"/>
          <w:shd w:val="pct15" w:color="auto" w:fill="FFFFFF"/>
        </w:rPr>
        <w:t>p.3</w:t>
      </w:r>
      <w:r w:rsidR="00116D3F" w:rsidRPr="00644B79">
        <w:rPr>
          <w:rFonts w:ascii="Times New Roman" w:hAnsi="Times New Roman" w:cs="Times New Roman" w:hint="eastAsia"/>
          <w:sz w:val="22"/>
          <w:shd w:val="pct15" w:color="auto" w:fill="FFFFFF"/>
        </w:rPr>
        <w:t>50</w:t>
      </w:r>
      <w:r w:rsidR="00116D3F" w:rsidRPr="00644B79">
        <w:rPr>
          <w:sz w:val="22"/>
          <w:shd w:val="pct15" w:color="auto" w:fill="FFFFFF"/>
        </w:rPr>
        <w:t>）</w:t>
      </w:r>
      <w:r w:rsidRPr="00644B79">
        <w:rPr>
          <w:rFonts w:ascii="Times New Roman" w:hAnsi="Times New Roman" w:cs="Times New Roman"/>
        </w:rPr>
        <w:t>伽行派以前，從辯論術而來的論理學，是稱為正理</w:t>
      </w:r>
      <w:r w:rsidRPr="00644B79">
        <w:rPr>
          <w:rFonts w:ascii="Times New Roman" w:hAnsi="Times New Roman" w:cs="Times New Roman"/>
        </w:rPr>
        <w:t>——</w:t>
      </w:r>
      <w:r w:rsidRPr="00644B79">
        <w:rPr>
          <w:rFonts w:ascii="Times New Roman" w:hAnsi="Times New Roman" w:cs="Times New Roman"/>
        </w:rPr>
        <w:t>尼夜耶（</w:t>
      </w:r>
      <w:r w:rsidRPr="00644B79">
        <w:rPr>
          <w:rFonts w:ascii="Times New Roman" w:hAnsi="Times New Roman" w:cs="Times New Roman"/>
        </w:rPr>
        <w:t>naiyāyika</w:t>
      </w:r>
      <w:r w:rsidRPr="00644B79">
        <w:rPr>
          <w:rFonts w:ascii="Times New Roman" w:hAnsi="Times New Roman" w:cs="Times New Roman"/>
        </w:rPr>
        <w:t>）與因論（</w:t>
      </w:r>
      <w:r w:rsidRPr="00644B79">
        <w:rPr>
          <w:rFonts w:ascii="Times New Roman" w:hAnsi="Times New Roman" w:cs="Times New Roman"/>
        </w:rPr>
        <w:t>hetu-śāstra</w:t>
      </w:r>
      <w:r w:rsidRPr="00644B79">
        <w:rPr>
          <w:rFonts w:ascii="Times New Roman" w:hAnsi="Times New Roman" w:cs="Times New Roman"/>
        </w:rPr>
        <w:t>）的。</w:t>
      </w:r>
    </w:p>
    <w:p w14:paraId="642910CC" w14:textId="77777777" w:rsidR="00882645"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「正理」，本是真理的意義，其後演化為思惟論究真理的方法。大抵由於種種沙門團興起</w:t>
      </w:r>
      <w:r w:rsidR="00EB2486" w:rsidRPr="00644B79">
        <w:rPr>
          <w:rStyle w:val="af2"/>
          <w:rFonts w:ascii="Times New Roman" w:hAnsi="Times New Roman" w:cs="Times New Roman"/>
          <w:szCs w:val="24"/>
        </w:rPr>
        <w:footnoteReference w:id="203"/>
      </w:r>
      <w:r w:rsidRPr="00644B79">
        <w:rPr>
          <w:rFonts w:ascii="Times New Roman" w:hAnsi="Times New Roman" w:cs="Times New Roman"/>
        </w:rPr>
        <w:t>，印度傳統的婆羅門（</w:t>
      </w:r>
      <w:r w:rsidRPr="00644B79">
        <w:rPr>
          <w:rFonts w:ascii="Times New Roman" w:hAnsi="Times New Roman" w:cs="Times New Roman"/>
        </w:rPr>
        <w:t>brāhmaṇa</w:t>
      </w:r>
      <w:r w:rsidRPr="00644B79">
        <w:rPr>
          <w:rFonts w:ascii="Times New Roman" w:hAnsi="Times New Roman" w:cs="Times New Roman"/>
        </w:rPr>
        <w:t>）教徒</w:t>
      </w:r>
      <w:r w:rsidR="00EB2486" w:rsidRPr="00644B79">
        <w:rPr>
          <w:rStyle w:val="af2"/>
          <w:rFonts w:ascii="Times New Roman" w:hAnsi="Times New Roman" w:cs="Times New Roman"/>
          <w:szCs w:val="24"/>
        </w:rPr>
        <w:footnoteReference w:id="204"/>
      </w:r>
      <w:r w:rsidRPr="00644B79">
        <w:rPr>
          <w:rFonts w:ascii="Times New Roman" w:hAnsi="Times New Roman" w:cs="Times New Roman"/>
        </w:rPr>
        <w:t>，迫得發展辯論術。</w:t>
      </w:r>
    </w:p>
    <w:p w14:paraId="642910CD" w14:textId="77777777" w:rsidR="006363AC"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其中特重思辨以求真理得解脫的，形成尼夜耶派，有《正理經》；勝論（</w:t>
      </w:r>
      <w:r w:rsidRPr="00644B79">
        <w:rPr>
          <w:rFonts w:ascii="Times New Roman" w:hAnsi="Times New Roman" w:cs="Times New Roman"/>
        </w:rPr>
        <w:t>Vaiśeṣika</w:t>
      </w:r>
      <w:r w:rsidRPr="00644B79">
        <w:rPr>
          <w:rFonts w:ascii="Times New Roman" w:hAnsi="Times New Roman" w:cs="Times New Roman"/>
        </w:rPr>
        <w:t>）也以究理著名；數論（</w:t>
      </w:r>
      <w:r w:rsidRPr="00644B79">
        <w:rPr>
          <w:rFonts w:ascii="Times New Roman" w:hAnsi="Times New Roman" w:cs="Times New Roman"/>
        </w:rPr>
        <w:t>Sāṃkhya</w:t>
      </w:r>
      <w:r w:rsidRPr="00644B79">
        <w:rPr>
          <w:rFonts w:ascii="Times New Roman" w:hAnsi="Times New Roman" w:cs="Times New Roman"/>
        </w:rPr>
        <w:t>），彌曼薩（</w:t>
      </w:r>
      <w:r w:rsidRPr="00644B79">
        <w:rPr>
          <w:rFonts w:ascii="Times New Roman" w:hAnsi="Times New Roman" w:cs="Times New Roman"/>
        </w:rPr>
        <w:t>Mīmāṃsā</w:t>
      </w:r>
      <w:r w:rsidRPr="00644B79">
        <w:rPr>
          <w:rFonts w:ascii="Times New Roman" w:hAnsi="Times New Roman" w:cs="Times New Roman"/>
        </w:rPr>
        <w:t>）等，婆羅門教分流出的教派，都多少有論理的學風，西元一世紀起，漸漸的流行起來。</w:t>
      </w:r>
    </w:p>
    <w:p w14:paraId="642910CE" w14:textId="77777777" w:rsidR="00882645" w:rsidRPr="00644B79" w:rsidRDefault="00882645" w:rsidP="007879F4">
      <w:pPr>
        <w:pStyle w:val="ad"/>
        <w:ind w:left="360"/>
      </w:pPr>
      <w:r w:rsidRPr="00644B79">
        <w:rPr>
          <w:rFonts w:hint="eastAsia"/>
        </w:rPr>
        <w:t>（二）正理派的</w:t>
      </w:r>
      <w:r w:rsidR="00FF315C" w:rsidRPr="00644B79">
        <w:rPr>
          <w:rFonts w:hAnsi="Times New Roman"/>
        </w:rPr>
        <w:t>論證法</w:t>
      </w:r>
      <w:r w:rsidR="00A37B14" w:rsidRPr="00644B79">
        <w:rPr>
          <w:rFonts w:hint="eastAsia"/>
          <w:bdr w:val="none" w:sz="0" w:space="0" w:color="auto"/>
        </w:rPr>
        <w:t>（</w:t>
      </w:r>
      <w:r w:rsidR="00A37B14" w:rsidRPr="00644B79">
        <w:rPr>
          <w:rFonts w:hint="eastAsia"/>
          <w:bdr w:val="none" w:sz="0" w:space="0" w:color="auto"/>
        </w:rPr>
        <w:t>p.350</w:t>
      </w:r>
      <w:r w:rsidR="00A37B14" w:rsidRPr="00644B79">
        <w:rPr>
          <w:rFonts w:hint="eastAsia"/>
          <w:bdr w:val="none" w:sz="0" w:space="0" w:color="auto"/>
        </w:rPr>
        <w:t>）</w:t>
      </w:r>
    </w:p>
    <w:p w14:paraId="642910CF" w14:textId="77777777" w:rsidR="00882645"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尼夜耶派的《正理經》，明十六諦（或作十六句義）。</w:t>
      </w:r>
      <w:r w:rsidR="00D67C1B" w:rsidRPr="00586DE3">
        <w:rPr>
          <w:rStyle w:val="af2"/>
          <w:rFonts w:ascii="Times New Roman" w:cs="Times New Roman"/>
        </w:rPr>
        <w:footnoteReference w:id="205"/>
      </w:r>
    </w:p>
    <w:p w14:paraId="642910D0" w14:textId="77777777" w:rsidR="00882645" w:rsidRPr="00644B79" w:rsidRDefault="009723C2" w:rsidP="007879F4">
      <w:pPr>
        <w:spacing w:afterLines="30" w:after="108"/>
        <w:ind w:leftChars="150" w:left="840" w:hangingChars="200" w:hanging="480"/>
        <w:rPr>
          <w:rFonts w:ascii="Times New Roman" w:hAnsi="Times New Roman" w:cs="Times New Roman"/>
        </w:rPr>
      </w:pPr>
      <w:r w:rsidRPr="00644B79">
        <w:rPr>
          <w:rFonts w:ascii="Times New Roman" w:hAnsi="Times New Roman" w:cs="Times New Roman"/>
        </w:rPr>
        <w:t>一、量（</w:t>
      </w:r>
      <w:r w:rsidRPr="00644B79">
        <w:rPr>
          <w:rFonts w:ascii="Times New Roman" w:hAnsi="Times New Roman" w:cs="Times New Roman"/>
        </w:rPr>
        <w:t>pramāṇa</w:t>
      </w:r>
      <w:r w:rsidRPr="00644B79">
        <w:rPr>
          <w:rFonts w:ascii="Times New Roman" w:hAnsi="Times New Roman" w:cs="Times New Roman"/>
        </w:rPr>
        <w:t>），立現量，比量，譬喻量，聲量（教量）。</w:t>
      </w:r>
    </w:p>
    <w:p w14:paraId="642910D1" w14:textId="77777777" w:rsidR="00882645" w:rsidRPr="00644B79" w:rsidRDefault="009723C2" w:rsidP="007879F4">
      <w:pPr>
        <w:spacing w:afterLines="30" w:after="108"/>
        <w:ind w:leftChars="350" w:left="840"/>
        <w:rPr>
          <w:rFonts w:ascii="Times New Roman" w:hAnsi="Times New Roman" w:cs="Times New Roman"/>
        </w:rPr>
      </w:pPr>
      <w:r w:rsidRPr="00644B79">
        <w:rPr>
          <w:rFonts w:ascii="Times New Roman" w:hAnsi="Times New Roman" w:cs="Times New Roman"/>
        </w:rPr>
        <w:t>量是正確的知識，可作為知識的準量。正確的知識，依此四量而得，所以《方便心論》說知四量名「知因」。</w:t>
      </w:r>
    </w:p>
    <w:p w14:paraId="642910D2" w14:textId="77777777" w:rsidR="00882645" w:rsidRPr="00644B79" w:rsidRDefault="009723C2" w:rsidP="007879F4">
      <w:pPr>
        <w:spacing w:afterLines="30" w:after="108"/>
        <w:ind w:leftChars="150" w:left="840" w:hangingChars="200" w:hanging="480"/>
        <w:rPr>
          <w:rFonts w:ascii="Times New Roman" w:hAnsi="Times New Roman" w:cs="Times New Roman"/>
        </w:rPr>
      </w:pPr>
      <w:r w:rsidRPr="00644B79">
        <w:rPr>
          <w:rFonts w:ascii="Times New Roman" w:hAnsi="Times New Roman" w:cs="Times New Roman"/>
        </w:rPr>
        <w:t>二、所量（</w:t>
      </w:r>
      <w:r w:rsidRPr="00644B79">
        <w:rPr>
          <w:rFonts w:ascii="Times New Roman" w:hAnsi="Times New Roman" w:cs="Times New Roman"/>
        </w:rPr>
        <w:t>prameya</w:t>
      </w:r>
      <w:r w:rsidRPr="00644B79">
        <w:rPr>
          <w:rFonts w:ascii="Times New Roman" w:hAnsi="Times New Roman" w:cs="Times New Roman"/>
        </w:rPr>
        <w:t>），是所知的對象。</w:t>
      </w:r>
    </w:p>
    <w:p w14:paraId="642910D3" w14:textId="77777777" w:rsidR="00882645" w:rsidRPr="00644B79" w:rsidRDefault="009723C2" w:rsidP="007879F4">
      <w:pPr>
        <w:spacing w:afterLines="30" w:after="108"/>
        <w:ind w:leftChars="150" w:left="840" w:hangingChars="200" w:hanging="480"/>
        <w:rPr>
          <w:rFonts w:ascii="Times New Roman" w:hAnsi="Times New Roman" w:cs="Times New Roman"/>
        </w:rPr>
      </w:pPr>
      <w:r w:rsidRPr="00644B79">
        <w:rPr>
          <w:rFonts w:ascii="Times New Roman" w:hAnsi="Times New Roman" w:cs="Times New Roman"/>
        </w:rPr>
        <w:t>三、疑（</w:t>
      </w:r>
      <w:r w:rsidRPr="00644B79">
        <w:rPr>
          <w:rFonts w:ascii="Times New Roman" w:hAnsi="Times New Roman" w:cs="Times New Roman"/>
        </w:rPr>
        <w:t>saṃśaya</w:t>
      </w:r>
      <w:r w:rsidRPr="00644B79">
        <w:rPr>
          <w:rFonts w:ascii="Times New Roman" w:hAnsi="Times New Roman" w:cs="Times New Roman"/>
        </w:rPr>
        <w:t>），四、用（</w:t>
      </w:r>
      <w:r w:rsidRPr="00644B79">
        <w:rPr>
          <w:rFonts w:ascii="Times New Roman" w:hAnsi="Times New Roman" w:cs="Times New Roman"/>
        </w:rPr>
        <w:t>prayojana</w:t>
      </w:r>
      <w:r w:rsidRPr="00644B79">
        <w:rPr>
          <w:rFonts w:ascii="Times New Roman" w:hAnsi="Times New Roman" w:cs="Times New Roman"/>
        </w:rPr>
        <w:t>）：對所知見的事理，不能確定</w:t>
      </w:r>
      <w:r w:rsidRPr="00620F53">
        <w:rPr>
          <w:rFonts w:ascii="Times New Roman" w:hAnsi="Times New Roman" w:cs="Times New Roman"/>
          <w:vertAlign w:val="superscript"/>
        </w:rPr>
        <w:t>疑</w:t>
      </w:r>
      <w:r w:rsidRPr="00644B79">
        <w:rPr>
          <w:rFonts w:ascii="Times New Roman" w:hAnsi="Times New Roman" w:cs="Times New Roman"/>
        </w:rPr>
        <w:t>；所以有求解決的作用。</w:t>
      </w:r>
    </w:p>
    <w:p w14:paraId="642910D4" w14:textId="77777777" w:rsidR="00882645" w:rsidRPr="00644B79" w:rsidRDefault="009723C2" w:rsidP="007879F4">
      <w:pPr>
        <w:spacing w:afterLines="30" w:after="108"/>
        <w:ind w:leftChars="150" w:left="840" w:hangingChars="200" w:hanging="480"/>
        <w:rPr>
          <w:rFonts w:ascii="Times New Roman" w:hAnsi="Times New Roman" w:cs="Times New Roman"/>
        </w:rPr>
      </w:pPr>
      <w:r w:rsidRPr="00644B79">
        <w:rPr>
          <w:rFonts w:ascii="Times New Roman" w:hAnsi="Times New Roman" w:cs="Times New Roman"/>
        </w:rPr>
        <w:t>五、宗</w:t>
      </w:r>
      <w:r w:rsidRPr="00644B79">
        <w:rPr>
          <w:rFonts w:ascii="Times New Roman" w:hAnsi="Times New Roman" w:cs="Times New Roman"/>
        </w:rPr>
        <w:t>——</w:t>
      </w:r>
      <w:r w:rsidRPr="00644B79">
        <w:rPr>
          <w:rFonts w:ascii="Times New Roman" w:hAnsi="Times New Roman" w:cs="Times New Roman"/>
        </w:rPr>
        <w:t>悉檀（</w:t>
      </w:r>
      <w:r w:rsidRPr="00644B79">
        <w:rPr>
          <w:rFonts w:ascii="Times New Roman" w:hAnsi="Times New Roman" w:cs="Times New Roman"/>
        </w:rPr>
        <w:t>siddhānta</w:t>
      </w:r>
      <w:r w:rsidRPr="00644B79">
        <w:rPr>
          <w:rFonts w:ascii="Times New Roman" w:hAnsi="Times New Roman" w:cs="Times New Roman"/>
        </w:rPr>
        <w:t>），是立者所主張的，有遍所許宗，先稟承宗，傍準義宗，不顧論宗</w:t>
      </w:r>
      <w:r w:rsidRPr="00644B79">
        <w:rPr>
          <w:rFonts w:ascii="Times New Roman" w:hAnsi="Times New Roman" w:cs="Times New Roman"/>
        </w:rPr>
        <w:t>——</w:t>
      </w:r>
      <w:r w:rsidRPr="00644B79">
        <w:rPr>
          <w:rFonts w:ascii="Times New Roman" w:hAnsi="Times New Roman" w:cs="Times New Roman"/>
        </w:rPr>
        <w:t>四宗。</w:t>
      </w:r>
    </w:p>
    <w:p w14:paraId="642910D5" w14:textId="77777777" w:rsidR="00882645" w:rsidRPr="00644B79" w:rsidRDefault="009723C2" w:rsidP="007879F4">
      <w:pPr>
        <w:spacing w:afterLines="30" w:after="108"/>
        <w:ind w:leftChars="150" w:left="840" w:hangingChars="200" w:hanging="480"/>
        <w:rPr>
          <w:rFonts w:ascii="Times New Roman" w:hAnsi="Times New Roman" w:cs="Times New Roman"/>
        </w:rPr>
      </w:pPr>
      <w:r w:rsidRPr="00644B79">
        <w:rPr>
          <w:rFonts w:ascii="Times New Roman" w:hAnsi="Times New Roman" w:cs="Times New Roman"/>
        </w:rPr>
        <w:t>六、喻（</w:t>
      </w:r>
      <w:r w:rsidRPr="00644B79">
        <w:rPr>
          <w:rFonts w:ascii="Times New Roman" w:hAnsi="Times New Roman" w:cs="Times New Roman"/>
        </w:rPr>
        <w:t>dṛṣṭânta</w:t>
      </w:r>
      <w:r w:rsidRPr="00644B79">
        <w:rPr>
          <w:rFonts w:ascii="Times New Roman" w:hAnsi="Times New Roman" w:cs="Times New Roman"/>
        </w:rPr>
        <w:t>），是舉例。</w:t>
      </w:r>
    </w:p>
    <w:p w14:paraId="642910D6" w14:textId="77777777" w:rsidR="00882645" w:rsidRPr="00644B79" w:rsidRDefault="009723C2" w:rsidP="007879F4">
      <w:pPr>
        <w:spacing w:afterLines="30" w:after="108"/>
        <w:ind w:leftChars="150" w:left="840" w:hangingChars="200" w:hanging="480"/>
        <w:rPr>
          <w:rFonts w:ascii="Times New Roman" w:hAnsi="Times New Roman" w:cs="Times New Roman"/>
        </w:rPr>
      </w:pPr>
      <w:r w:rsidRPr="00644B79">
        <w:rPr>
          <w:rFonts w:ascii="Times New Roman" w:hAnsi="Times New Roman" w:cs="Times New Roman"/>
        </w:rPr>
        <w:t>七、支分（</w:t>
      </w:r>
      <w:r w:rsidRPr="00644B79">
        <w:rPr>
          <w:rFonts w:ascii="Times New Roman" w:hAnsi="Times New Roman" w:cs="Times New Roman"/>
        </w:rPr>
        <w:t>avayava</w:t>
      </w:r>
      <w:r w:rsidRPr="00644B79">
        <w:rPr>
          <w:rFonts w:ascii="Times New Roman" w:hAnsi="Times New Roman" w:cs="Times New Roman"/>
        </w:rPr>
        <w:t>），就是比量的五支：宗，因，喻，合，結（決定）。</w:t>
      </w:r>
    </w:p>
    <w:p w14:paraId="642910D7" w14:textId="77777777" w:rsidR="00882645" w:rsidRPr="00644B79" w:rsidRDefault="009723C2" w:rsidP="007879F4">
      <w:pPr>
        <w:spacing w:afterLines="30" w:after="108"/>
        <w:ind w:leftChars="150" w:left="840" w:hangingChars="200" w:hanging="480"/>
        <w:rPr>
          <w:rFonts w:ascii="Times New Roman" w:hAnsi="Times New Roman" w:cs="Times New Roman"/>
        </w:rPr>
      </w:pPr>
      <w:r w:rsidRPr="00644B79">
        <w:rPr>
          <w:rFonts w:ascii="Times New Roman" w:hAnsi="Times New Roman" w:cs="Times New Roman"/>
        </w:rPr>
        <w:t>八、思擇（</w:t>
      </w:r>
      <w:r w:rsidRPr="00644B79">
        <w:rPr>
          <w:rFonts w:ascii="Times New Roman" w:hAnsi="Times New Roman" w:cs="Times New Roman"/>
        </w:rPr>
        <w:t>tarka</w:t>
      </w:r>
      <w:r w:rsidRPr="00644B79">
        <w:rPr>
          <w:rFonts w:ascii="Times New Roman" w:hAnsi="Times New Roman" w:cs="Times New Roman"/>
        </w:rPr>
        <w:t>）。</w:t>
      </w:r>
    </w:p>
    <w:p w14:paraId="642910D8" w14:textId="77777777" w:rsidR="00882645" w:rsidRPr="00644B79" w:rsidRDefault="009723C2" w:rsidP="007879F4">
      <w:pPr>
        <w:spacing w:afterLines="30" w:after="108"/>
        <w:ind w:leftChars="150" w:left="840" w:hangingChars="200" w:hanging="480"/>
        <w:rPr>
          <w:rFonts w:ascii="Times New Roman" w:hAnsi="Times New Roman" w:cs="Times New Roman"/>
        </w:rPr>
      </w:pPr>
      <w:r w:rsidRPr="00644B79">
        <w:rPr>
          <w:rFonts w:ascii="Times New Roman" w:hAnsi="Times New Roman" w:cs="Times New Roman"/>
        </w:rPr>
        <w:t>九、決（</w:t>
      </w:r>
      <w:r w:rsidRPr="00644B79">
        <w:rPr>
          <w:rFonts w:ascii="Times New Roman" w:hAnsi="Times New Roman" w:cs="Times New Roman"/>
        </w:rPr>
        <w:t>nirṇaya</w:t>
      </w:r>
      <w:r w:rsidRPr="00644B79">
        <w:rPr>
          <w:rFonts w:ascii="Times New Roman" w:hAnsi="Times New Roman" w:cs="Times New Roman"/>
        </w:rPr>
        <w:t>），義理決定。</w:t>
      </w:r>
    </w:p>
    <w:p w14:paraId="642910D9" w14:textId="77777777" w:rsidR="00882645" w:rsidRPr="00644B79" w:rsidRDefault="009723C2" w:rsidP="007879F4">
      <w:pPr>
        <w:spacing w:afterLines="30" w:after="108"/>
        <w:ind w:leftChars="150" w:left="840" w:hangingChars="200" w:hanging="480"/>
        <w:rPr>
          <w:rFonts w:ascii="Times New Roman" w:hAnsi="Times New Roman" w:cs="Times New Roman"/>
        </w:rPr>
      </w:pPr>
      <w:r w:rsidRPr="00644B79">
        <w:rPr>
          <w:rFonts w:ascii="Times New Roman" w:hAnsi="Times New Roman" w:cs="Times New Roman"/>
        </w:rPr>
        <w:t>以上，是論證的重要事項。</w:t>
      </w:r>
    </w:p>
    <w:p w14:paraId="642910DA" w14:textId="77777777" w:rsidR="00882645"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以下，是實際論辯，論證的謬誤或失敗，如</w:t>
      </w:r>
    </w:p>
    <w:p w14:paraId="642910DB" w14:textId="77777777" w:rsidR="00882645"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一〇、論議（</w:t>
      </w:r>
      <w:r w:rsidRPr="00644B79">
        <w:rPr>
          <w:rFonts w:ascii="Times New Roman" w:hAnsi="Times New Roman" w:cs="Times New Roman"/>
        </w:rPr>
        <w:t>vāda</w:t>
      </w:r>
      <w:r w:rsidRPr="00644B79">
        <w:rPr>
          <w:rFonts w:ascii="Times New Roman" w:hAnsi="Times New Roman" w:cs="Times New Roman"/>
        </w:rPr>
        <w:t>），彼此互相論議。</w:t>
      </w:r>
    </w:p>
    <w:p w14:paraId="642910DC" w14:textId="77777777" w:rsidR="00882645"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一一、紛議（</w:t>
      </w:r>
      <w:r w:rsidRPr="00644B79">
        <w:rPr>
          <w:rFonts w:ascii="Times New Roman" w:hAnsi="Times New Roman" w:cs="Times New Roman"/>
        </w:rPr>
        <w:t>jalpa</w:t>
      </w:r>
      <w:r w:rsidRPr="00644B79">
        <w:rPr>
          <w:rFonts w:ascii="Times New Roman" w:hAnsi="Times New Roman" w:cs="Times New Roman"/>
        </w:rPr>
        <w:t>）；</w:t>
      </w:r>
    </w:p>
    <w:p w14:paraId="642910DD" w14:textId="77777777" w:rsidR="00882645"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一二、壞義（</w:t>
      </w:r>
      <w:r w:rsidRPr="00644B79">
        <w:rPr>
          <w:rFonts w:ascii="Times New Roman" w:hAnsi="Times New Roman" w:cs="Times New Roman"/>
        </w:rPr>
        <w:t>vitaṇḍā</w:t>
      </w:r>
      <w:r w:rsidRPr="00644B79">
        <w:rPr>
          <w:rFonts w:ascii="Times New Roman" w:hAnsi="Times New Roman" w:cs="Times New Roman"/>
        </w:rPr>
        <w:t>）；</w:t>
      </w:r>
    </w:p>
    <w:p w14:paraId="642910DE" w14:textId="77777777" w:rsidR="00882645"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一三、似因（</w:t>
      </w:r>
      <w:r w:rsidRPr="00644B79">
        <w:rPr>
          <w:rFonts w:ascii="Times New Roman" w:hAnsi="Times New Roman" w:cs="Times New Roman"/>
        </w:rPr>
        <w:t>hetu-ābhāsa</w:t>
      </w:r>
      <w:r w:rsidRPr="00644B79">
        <w:rPr>
          <w:rFonts w:ascii="Times New Roman" w:hAnsi="Times New Roman" w:cs="Times New Roman"/>
        </w:rPr>
        <w:t>）；</w:t>
      </w:r>
    </w:p>
    <w:p w14:paraId="642910DF" w14:textId="77777777" w:rsidR="00882645"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一四、難難（</w:t>
      </w:r>
      <w:r w:rsidRPr="00644B79">
        <w:rPr>
          <w:rFonts w:ascii="Times New Roman" w:hAnsi="Times New Roman" w:cs="Times New Roman"/>
        </w:rPr>
        <w:t>chala</w:t>
      </w:r>
      <w:r w:rsidRPr="00644B79">
        <w:rPr>
          <w:rFonts w:ascii="Times New Roman" w:hAnsi="Times New Roman" w:cs="Times New Roman"/>
        </w:rPr>
        <w:t>）；</w:t>
      </w:r>
    </w:p>
    <w:p w14:paraId="642910E0" w14:textId="77777777" w:rsidR="00882645"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一五、諍論（</w:t>
      </w:r>
      <w:r w:rsidRPr="00644B79">
        <w:rPr>
          <w:rFonts w:ascii="Times New Roman" w:hAnsi="Times New Roman" w:cs="Times New Roman"/>
        </w:rPr>
        <w:t>jāti</w:t>
      </w:r>
      <w:r w:rsidRPr="00644B79">
        <w:rPr>
          <w:rFonts w:ascii="Times New Roman" w:hAnsi="Times New Roman" w:cs="Times New Roman"/>
        </w:rPr>
        <w:t>）；</w:t>
      </w:r>
    </w:p>
    <w:p w14:paraId="642910E1" w14:textId="77777777" w:rsidR="00882645"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一六、墮負（</w:t>
      </w:r>
      <w:r w:rsidRPr="00644B79">
        <w:rPr>
          <w:rFonts w:ascii="Times New Roman" w:hAnsi="Times New Roman" w:cs="Times New Roman"/>
        </w:rPr>
        <w:t>nigrahasthāna</w:t>
      </w:r>
      <w:r w:rsidRPr="00644B79">
        <w:rPr>
          <w:rFonts w:ascii="Times New Roman" w:hAnsi="Times New Roman" w:cs="Times New Roman"/>
        </w:rPr>
        <w:t>），論議失敗。</w:t>
      </w:r>
    </w:p>
    <w:p w14:paraId="642910E2" w14:textId="77777777" w:rsidR="003446A3"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從十六句義，可見與未來因明的關係。</w:t>
      </w:r>
    </w:p>
    <w:p w14:paraId="642910E3" w14:textId="77777777" w:rsidR="003446A3" w:rsidRPr="00644B79" w:rsidRDefault="003446A3" w:rsidP="00532CD3">
      <w:pPr>
        <w:pStyle w:val="ac"/>
      </w:pPr>
      <w:r w:rsidRPr="00644B79">
        <w:rPr>
          <w:rFonts w:hint="eastAsia"/>
        </w:rPr>
        <w:t>二、</w:t>
      </w:r>
      <w:r w:rsidR="00B446FD" w:rsidRPr="00644B79">
        <w:rPr>
          <w:rFonts w:hint="eastAsia"/>
        </w:rPr>
        <w:t>佛教</w:t>
      </w:r>
      <w:r w:rsidR="00B446FD" w:rsidRPr="00644B79">
        <w:t>的論理學</w:t>
      </w:r>
      <w:r w:rsidR="00A37B14" w:rsidRPr="00644B79">
        <w:rPr>
          <w:rFonts w:hint="eastAsia"/>
          <w:bdr w:val="none" w:sz="0" w:space="0" w:color="auto"/>
        </w:rPr>
        <w:t>（</w:t>
      </w:r>
      <w:r w:rsidR="00A37B14" w:rsidRPr="00644B79">
        <w:rPr>
          <w:rFonts w:hint="eastAsia"/>
          <w:bdr w:val="none" w:sz="0" w:space="0" w:color="auto"/>
        </w:rPr>
        <w:t>pp.350-352</w:t>
      </w:r>
      <w:r w:rsidR="00A37B14" w:rsidRPr="00644B79">
        <w:rPr>
          <w:rFonts w:hint="eastAsia"/>
          <w:bdr w:val="none" w:sz="0" w:space="0" w:color="auto"/>
        </w:rPr>
        <w:t>）</w:t>
      </w:r>
    </w:p>
    <w:p w14:paraId="642910E4" w14:textId="77777777" w:rsidR="002A21B7" w:rsidRPr="00644B79" w:rsidRDefault="002A21B7" w:rsidP="007879F4">
      <w:pPr>
        <w:pStyle w:val="ad"/>
        <w:ind w:left="360"/>
      </w:pPr>
      <w:r w:rsidRPr="00644B79">
        <w:rPr>
          <w:rFonts w:hint="eastAsia"/>
        </w:rPr>
        <w:t>（一）</w:t>
      </w:r>
      <w:r w:rsidRPr="00644B79">
        <w:rPr>
          <w:rFonts w:hAnsi="Times New Roman"/>
        </w:rPr>
        <w:t>瑜伽行派</w:t>
      </w:r>
      <w:r w:rsidRPr="00644B79">
        <w:rPr>
          <w:rFonts w:hAnsi="Times New Roman" w:hint="eastAsia"/>
        </w:rPr>
        <w:t>以前</w:t>
      </w:r>
      <w:r w:rsidRPr="00644B79">
        <w:rPr>
          <w:rFonts w:hAnsi="Times New Roman"/>
        </w:rPr>
        <w:t>的論理學</w:t>
      </w:r>
      <w:r w:rsidRPr="00644B79">
        <w:rPr>
          <w:rFonts w:hAnsi="Times New Roman" w:hint="eastAsia"/>
        </w:rPr>
        <w:t>──從否定到修正</w:t>
      </w:r>
      <w:r w:rsidR="00A37B14" w:rsidRPr="00644B79">
        <w:rPr>
          <w:rFonts w:hint="eastAsia"/>
          <w:bdr w:val="none" w:sz="0" w:space="0" w:color="auto"/>
        </w:rPr>
        <w:t>（</w:t>
      </w:r>
      <w:r w:rsidR="00A37B14" w:rsidRPr="00644B79">
        <w:rPr>
          <w:rFonts w:hint="eastAsia"/>
          <w:bdr w:val="none" w:sz="0" w:space="0" w:color="auto"/>
        </w:rPr>
        <w:t>pp.350-351</w:t>
      </w:r>
      <w:r w:rsidR="00A37B14" w:rsidRPr="00644B79">
        <w:rPr>
          <w:rFonts w:hint="eastAsia"/>
          <w:bdr w:val="none" w:sz="0" w:space="0" w:color="auto"/>
        </w:rPr>
        <w:t>）</w:t>
      </w:r>
    </w:p>
    <w:p w14:paraId="642910E5" w14:textId="77777777" w:rsidR="00EE46F5"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思惟分別與論辯</w:t>
      </w:r>
      <w:r w:rsidR="004A30EF" w:rsidRPr="00644B79">
        <w:rPr>
          <w:sz w:val="22"/>
          <w:shd w:val="pct15" w:color="auto" w:fill="FFFFFF"/>
        </w:rPr>
        <w:t>（</w:t>
      </w:r>
      <w:r w:rsidR="004A30EF" w:rsidRPr="00644B79">
        <w:rPr>
          <w:rFonts w:ascii="Times New Roman" w:hAnsi="Times New Roman" w:cs="Times New Roman"/>
          <w:sz w:val="22"/>
          <w:shd w:val="pct15" w:color="auto" w:fill="FFFFFF"/>
        </w:rPr>
        <w:t>p.3</w:t>
      </w:r>
      <w:r w:rsidR="004A30EF" w:rsidRPr="00644B79">
        <w:rPr>
          <w:rFonts w:ascii="Times New Roman" w:hAnsi="Times New Roman" w:cs="Times New Roman" w:hint="eastAsia"/>
          <w:sz w:val="22"/>
          <w:shd w:val="pct15" w:color="auto" w:fill="FFFFFF"/>
        </w:rPr>
        <w:t>51</w:t>
      </w:r>
      <w:r w:rsidR="004A30EF" w:rsidRPr="00644B79">
        <w:rPr>
          <w:sz w:val="22"/>
          <w:shd w:val="pct15" w:color="auto" w:fill="FFFFFF"/>
        </w:rPr>
        <w:t>）</w:t>
      </w:r>
      <w:r w:rsidRPr="00644B79">
        <w:rPr>
          <w:rFonts w:ascii="Times New Roman" w:hAnsi="Times New Roman" w:cs="Times New Roman"/>
        </w:rPr>
        <w:t>，依龍樹（</w:t>
      </w:r>
      <w:r w:rsidRPr="00644B79">
        <w:rPr>
          <w:rFonts w:ascii="Times New Roman" w:hAnsi="Times New Roman" w:cs="Times New Roman"/>
        </w:rPr>
        <w:t>Nāgārjuna</w:t>
      </w:r>
      <w:r w:rsidRPr="00644B79">
        <w:rPr>
          <w:rFonts w:ascii="Times New Roman" w:hAnsi="Times New Roman" w:cs="Times New Roman"/>
        </w:rPr>
        <w:t>）的中道觀，是不能證知正理而得解脫的，所以龍樹作《迴諍論》與《廣破經》，徹底的評破了《正理經》。</w:t>
      </w:r>
      <w:r w:rsidR="000543F9" w:rsidRPr="000543F9">
        <w:rPr>
          <w:rStyle w:val="af2"/>
          <w:rFonts w:ascii="Times New Roman" w:hAnsi="Times New Roman" w:cs="Times New Roman"/>
        </w:rPr>
        <w:footnoteReference w:id="206"/>
      </w:r>
    </w:p>
    <w:p w14:paraId="642910E6" w14:textId="77777777" w:rsidR="008A2743"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然思辨正理的方法，主要是為了自宗與他宗間的辯難；受一般異教學風的影響，佛教也不得不採取、修改正理派的論法，作為維護佛法的方便。</w:t>
      </w:r>
    </w:p>
    <w:p w14:paraId="642910E7" w14:textId="77777777" w:rsidR="008A2743"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魏吉迦夜（</w:t>
      </w:r>
      <w:r w:rsidRPr="00644B79">
        <w:rPr>
          <w:rFonts w:ascii="Times New Roman" w:hAnsi="Times New Roman" w:cs="Times New Roman"/>
        </w:rPr>
        <w:t>Kiṅkara</w:t>
      </w:r>
      <w:r w:rsidRPr="00644B79">
        <w:rPr>
          <w:rFonts w:ascii="Times New Roman" w:hAnsi="Times New Roman" w:cs="Times New Roman"/>
        </w:rPr>
        <w:t>）譯出的《方便心論》說：「</w:t>
      </w:r>
      <w:r w:rsidRPr="00644B79">
        <w:rPr>
          <w:rFonts w:ascii="標楷體" w:eastAsia="標楷體" w:hAnsi="標楷體" w:cs="Times New Roman"/>
        </w:rPr>
        <w:t>如為修治菴摩羅果，而外廣植荊棘之林，為防果故。今我造論，亦復如是，……為護法故</w:t>
      </w:r>
      <w:r w:rsidRPr="00644B79">
        <w:rPr>
          <w:rFonts w:ascii="Times New Roman" w:hAnsi="Times New Roman" w:cs="Times New Roman"/>
        </w:rPr>
        <w:t>」</w:t>
      </w:r>
      <w:r w:rsidR="00B95577" w:rsidRPr="00644B79">
        <w:rPr>
          <w:rStyle w:val="af2"/>
          <w:rFonts w:ascii="Times New Roman" w:hAnsi="Times New Roman"/>
          <w:color w:val="000000"/>
        </w:rPr>
        <w:footnoteReference w:id="207"/>
      </w:r>
      <w:r w:rsidRPr="00644B79">
        <w:rPr>
          <w:rFonts w:ascii="Times New Roman" w:hAnsi="Times New Roman" w:cs="Times New Roman"/>
        </w:rPr>
        <w:t>。《方便心論》，經錄都佚名，《高麗藏》本也如此，但《宋藏》本以下，都作「</w:t>
      </w:r>
      <w:r w:rsidRPr="00644B79">
        <w:rPr>
          <w:rFonts w:ascii="標楷體" w:eastAsia="標楷體" w:hAnsi="標楷體" w:cs="Times New Roman"/>
        </w:rPr>
        <w:t>龍樹菩薩造</w:t>
      </w:r>
      <w:r w:rsidRPr="00644B79">
        <w:rPr>
          <w:rFonts w:ascii="Times New Roman" w:hAnsi="Times New Roman" w:cs="Times New Roman"/>
        </w:rPr>
        <w:t>」，是不足信的。</w:t>
      </w:r>
      <w:r w:rsidR="00005D4E" w:rsidRPr="000543F9">
        <w:rPr>
          <w:rStyle w:val="af2"/>
          <w:rFonts w:ascii="Times New Roman" w:hAnsi="Times New Roman" w:cs="Times New Roman"/>
        </w:rPr>
        <w:footnoteReference w:id="208"/>
      </w:r>
    </w:p>
    <w:p w14:paraId="642910E8" w14:textId="77777777" w:rsidR="008A2743"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又有陳真諦的《如實論</w:t>
      </w:r>
      <w:r w:rsidR="00BB729E" w:rsidRPr="00644B79">
        <w:rPr>
          <w:rFonts w:ascii="Times New Roman" w:hAnsi="Times New Roman" w:cs="Times New Roman"/>
        </w:rPr>
        <w:t>》</w:t>
      </w:r>
      <w:r w:rsidR="00BB729E" w:rsidRPr="00644B79">
        <w:rPr>
          <w:rFonts w:ascii="Times New Roman" w:hAnsi="Times New Roman" w:cs="Times New Roman" w:hint="eastAsia"/>
        </w:rPr>
        <w:t>〈</w:t>
      </w:r>
      <w:r w:rsidR="00BB729E" w:rsidRPr="00644B79">
        <w:rPr>
          <w:rFonts w:ascii="Times New Roman" w:hAnsi="Times New Roman" w:cs="Times New Roman"/>
        </w:rPr>
        <w:t>反質難品</w:t>
      </w:r>
      <w:r w:rsidR="00BB729E" w:rsidRPr="00644B79">
        <w:rPr>
          <w:rFonts w:ascii="Times New Roman" w:hAnsi="Times New Roman" w:cs="Times New Roman" w:hint="eastAsia"/>
        </w:rPr>
        <w:t>〉</w:t>
      </w:r>
      <w:r w:rsidRPr="00644B79">
        <w:rPr>
          <w:rFonts w:ascii="Times New Roman" w:hAnsi="Times New Roman" w:cs="Times New Roman"/>
        </w:rPr>
        <w:t>，「</w:t>
      </w:r>
      <w:r w:rsidRPr="00644B79">
        <w:rPr>
          <w:rFonts w:ascii="標楷體" w:eastAsia="標楷體" w:hAnsi="標楷體" w:cs="Times New Roman"/>
        </w:rPr>
        <w:t>如實</w:t>
      </w:r>
      <w:r w:rsidRPr="00644B79">
        <w:rPr>
          <w:rFonts w:ascii="Times New Roman" w:hAnsi="Times New Roman" w:cs="Times New Roman"/>
        </w:rPr>
        <w:t>」可能是「</w:t>
      </w:r>
      <w:r w:rsidRPr="00644B79">
        <w:rPr>
          <w:rFonts w:ascii="標楷體" w:eastAsia="標楷體" w:hAnsi="標楷體" w:cs="Times New Roman"/>
        </w:rPr>
        <w:t>正理</w:t>
      </w:r>
      <w:r w:rsidRPr="00644B79">
        <w:rPr>
          <w:rFonts w:ascii="Times New Roman" w:hAnsi="Times New Roman" w:cs="Times New Roman"/>
        </w:rPr>
        <w:t>」的異譯。〈反質難品〉，與《集量論》所破的《成質難論》相合。傳說是世親所造，為陳那所否認。</w:t>
      </w:r>
      <w:r w:rsidR="001F0757">
        <w:rPr>
          <w:rStyle w:val="af2"/>
          <w:rFonts w:ascii="Times New Roman" w:hAnsi="Times New Roman" w:cs="Times New Roman"/>
        </w:rPr>
        <w:footnoteReference w:id="209"/>
      </w:r>
    </w:p>
    <w:p w14:paraId="642910E9" w14:textId="77777777" w:rsidR="008A2743"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《方便心論》與《如實論》，都是佛教徒參照《正理經》的論法，多少修正，作為立正破邪的方便。</w:t>
      </w:r>
    </w:p>
    <w:p w14:paraId="642910EA" w14:textId="77777777" w:rsidR="002A21B7" w:rsidRPr="00644B79" w:rsidRDefault="002A21B7" w:rsidP="007879F4">
      <w:pPr>
        <w:pStyle w:val="ad"/>
        <w:ind w:left="360"/>
      </w:pPr>
      <w:r w:rsidRPr="00644B79">
        <w:rPr>
          <w:rFonts w:hint="eastAsia"/>
        </w:rPr>
        <w:t>（</w:t>
      </w:r>
      <w:r w:rsidR="00EE5625" w:rsidRPr="00644B79">
        <w:rPr>
          <w:rFonts w:hint="eastAsia"/>
        </w:rPr>
        <w:t>二</w:t>
      </w:r>
      <w:r w:rsidRPr="00644B79">
        <w:rPr>
          <w:rFonts w:hint="eastAsia"/>
        </w:rPr>
        <w:t>）</w:t>
      </w:r>
      <w:r w:rsidRPr="00644B79">
        <w:rPr>
          <w:rFonts w:hAnsi="Times New Roman"/>
        </w:rPr>
        <w:t>瑜伽行派</w:t>
      </w:r>
      <w:r w:rsidRPr="00644B79">
        <w:rPr>
          <w:rFonts w:hAnsi="Times New Roman" w:hint="eastAsia"/>
        </w:rPr>
        <w:t>早期</w:t>
      </w:r>
      <w:r w:rsidRPr="00644B79">
        <w:rPr>
          <w:rFonts w:hAnsi="Times New Roman"/>
        </w:rPr>
        <w:t>的</w:t>
      </w:r>
      <w:r w:rsidRPr="00644B79">
        <w:rPr>
          <w:rFonts w:hint="eastAsia"/>
        </w:rPr>
        <w:t>因明</w:t>
      </w:r>
      <w:r w:rsidR="00B67598" w:rsidRPr="00644B79">
        <w:rPr>
          <w:rFonts w:hint="eastAsia"/>
        </w:rPr>
        <w:t>──</w:t>
      </w:r>
      <w:r w:rsidR="00B67598" w:rsidRPr="00644B79">
        <w:rPr>
          <w:rFonts w:hAnsi="Times New Roman"/>
        </w:rPr>
        <w:t>辯論法</w:t>
      </w:r>
      <w:r w:rsidR="00A37B14" w:rsidRPr="00644B79">
        <w:rPr>
          <w:rFonts w:hint="eastAsia"/>
          <w:bdr w:val="none" w:sz="0" w:space="0" w:color="auto"/>
        </w:rPr>
        <w:t>（</w:t>
      </w:r>
      <w:r w:rsidR="00A37B14" w:rsidRPr="00644B79">
        <w:rPr>
          <w:rFonts w:hint="eastAsia"/>
          <w:bdr w:val="none" w:sz="0" w:space="0" w:color="auto"/>
        </w:rPr>
        <w:t>pp.351-352</w:t>
      </w:r>
      <w:r w:rsidR="00A37B14" w:rsidRPr="00644B79">
        <w:rPr>
          <w:rFonts w:hint="eastAsia"/>
          <w:bdr w:val="none" w:sz="0" w:space="0" w:color="auto"/>
        </w:rPr>
        <w:t>）</w:t>
      </w:r>
    </w:p>
    <w:p w14:paraId="642910EB" w14:textId="77777777" w:rsidR="002A21B7" w:rsidRPr="00644B79" w:rsidRDefault="002A21B7" w:rsidP="007879F4">
      <w:pPr>
        <w:pStyle w:val="1"/>
        <w:ind w:left="480"/>
      </w:pPr>
      <w:r w:rsidRPr="00644B79">
        <w:rPr>
          <w:rFonts w:hint="eastAsia"/>
        </w:rPr>
        <w:t>1</w:t>
      </w:r>
      <w:r w:rsidRPr="00644B79">
        <w:rPr>
          <w:rFonts w:hint="eastAsia"/>
        </w:rPr>
        <w:t>、彌勒論</w:t>
      </w:r>
      <w:r w:rsidR="00A37B14" w:rsidRPr="00644B79">
        <w:rPr>
          <w:rFonts w:hint="eastAsia"/>
          <w:bdr w:val="none" w:sz="0" w:space="0" w:color="auto"/>
        </w:rPr>
        <w:t>（</w:t>
      </w:r>
      <w:r w:rsidR="00A37B14" w:rsidRPr="00644B79">
        <w:rPr>
          <w:rFonts w:hint="eastAsia"/>
          <w:bdr w:val="none" w:sz="0" w:space="0" w:color="auto"/>
        </w:rPr>
        <w:t>p.351</w:t>
      </w:r>
      <w:r w:rsidR="00A37B14" w:rsidRPr="00644B79">
        <w:rPr>
          <w:rFonts w:hint="eastAsia"/>
          <w:bdr w:val="none" w:sz="0" w:space="0" w:color="auto"/>
        </w:rPr>
        <w:t>）</w:t>
      </w:r>
    </w:p>
    <w:p w14:paraId="642910EC" w14:textId="77777777" w:rsidR="002A21B7" w:rsidRPr="00644B79"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《瑜伽師地論</w:t>
      </w:r>
      <w:r w:rsidR="008A2743" w:rsidRPr="00644B79">
        <w:rPr>
          <w:rFonts w:ascii="Times New Roman" w:hAnsi="Times New Roman" w:cs="Times New Roman"/>
        </w:rPr>
        <w:t>》</w:t>
      </w:r>
      <w:r w:rsidR="008A2743" w:rsidRPr="00644B79">
        <w:rPr>
          <w:rFonts w:ascii="Times New Roman" w:hAnsi="Times New Roman" w:cs="Times New Roman" w:hint="eastAsia"/>
        </w:rPr>
        <w:t>〈</w:t>
      </w:r>
      <w:r w:rsidR="008A2743" w:rsidRPr="00644B79">
        <w:rPr>
          <w:rFonts w:ascii="Times New Roman" w:hAnsi="Times New Roman" w:cs="Times New Roman"/>
        </w:rPr>
        <w:t>聞所成地</w:t>
      </w:r>
      <w:r w:rsidR="008A2743" w:rsidRPr="00644B79">
        <w:rPr>
          <w:rFonts w:ascii="Times New Roman" w:hAnsi="Times New Roman" w:cs="Times New Roman" w:hint="eastAsia"/>
        </w:rPr>
        <w:t>〉</w:t>
      </w:r>
      <w:r w:rsidRPr="00644B79">
        <w:rPr>
          <w:rFonts w:ascii="Times New Roman" w:hAnsi="Times New Roman" w:cs="Times New Roman"/>
        </w:rPr>
        <w:t>，以為「</w:t>
      </w:r>
      <w:r w:rsidRPr="00644B79">
        <w:rPr>
          <w:rFonts w:ascii="標楷體" w:eastAsia="標楷體" w:hAnsi="標楷體" w:cs="Times New Roman"/>
        </w:rPr>
        <w:t>五明處</w:t>
      </w:r>
      <w:r w:rsidRPr="00644B79">
        <w:rPr>
          <w:rFonts w:ascii="Times New Roman" w:hAnsi="Times New Roman" w:cs="Times New Roman"/>
        </w:rPr>
        <w:t>」是三乘學者所應該正確了解的。</w:t>
      </w:r>
    </w:p>
    <w:p w14:paraId="642910ED" w14:textId="77777777" w:rsidR="002A21B7" w:rsidRPr="00644B79"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五明中的因明，是「</w:t>
      </w:r>
      <w:r w:rsidRPr="00644B79">
        <w:rPr>
          <w:rFonts w:ascii="標楷體" w:eastAsia="標楷體" w:hAnsi="標楷體" w:cs="Times New Roman"/>
        </w:rPr>
        <w:t>於觀察義中諸所有事</w:t>
      </w:r>
      <w:r w:rsidRPr="00644B79">
        <w:rPr>
          <w:rFonts w:ascii="Times New Roman" w:hAnsi="Times New Roman" w:cs="Times New Roman"/>
        </w:rPr>
        <w:t>」。「</w:t>
      </w:r>
      <w:r w:rsidRPr="00644B79">
        <w:rPr>
          <w:rFonts w:ascii="標楷體" w:eastAsia="標楷體" w:hAnsi="標楷體" w:cs="Times New Roman"/>
        </w:rPr>
        <w:t>諸所有事</w:t>
      </w:r>
      <w:r w:rsidRPr="00644B79">
        <w:rPr>
          <w:rFonts w:ascii="Times New Roman" w:hAnsi="Times New Roman" w:cs="Times New Roman"/>
        </w:rPr>
        <w:t>」，共七種：「</w:t>
      </w:r>
      <w:r w:rsidRPr="00644B79">
        <w:rPr>
          <w:rFonts w:ascii="標楷體" w:eastAsia="標楷體" w:hAnsi="標楷體" w:cs="Times New Roman"/>
        </w:rPr>
        <w:t>一、論體性，二、論處所，三、</w:t>
      </w:r>
      <w:r w:rsidRPr="00644B79">
        <w:rPr>
          <w:rFonts w:ascii="標楷體" w:eastAsia="標楷體" w:hAnsi="標楷體" w:cs="Times New Roman"/>
          <w:b/>
        </w:rPr>
        <w:t>論所依</w:t>
      </w:r>
      <w:r w:rsidRPr="00644B79">
        <w:rPr>
          <w:rFonts w:ascii="標楷體" w:eastAsia="標楷體" w:hAnsi="標楷體" w:cs="Times New Roman"/>
        </w:rPr>
        <w:t>，四、論莊嚴，五、論墮負，六、論出離，七、論多所作法</w:t>
      </w:r>
      <w:r w:rsidRPr="00644B79">
        <w:rPr>
          <w:rFonts w:ascii="Times New Roman" w:hAnsi="Times New Roman" w:cs="Times New Roman"/>
        </w:rPr>
        <w:t>」。七事，都是有關對敵</w:t>
      </w:r>
      <w:r w:rsidRPr="00620F53">
        <w:rPr>
          <w:rFonts w:ascii="Times New Roman" w:hAnsi="Times New Roman" w:cs="Times New Roman"/>
          <w:vertAlign w:val="superscript"/>
        </w:rPr>
        <w:t>論</w:t>
      </w:r>
      <w:r w:rsidRPr="00644B79">
        <w:rPr>
          <w:rFonts w:ascii="Times New Roman" w:hAnsi="Times New Roman" w:cs="Times New Roman"/>
        </w:rPr>
        <w:t>方立論的事，瑜伽行派早期的修學因明，顯然還是辯論法。</w:t>
      </w:r>
      <w:r w:rsidR="00D20B9C" w:rsidRPr="00586DE3">
        <w:rPr>
          <w:rStyle w:val="af2"/>
          <w:rFonts w:ascii="Times New Roman" w:cs="Times New Roman"/>
        </w:rPr>
        <w:footnoteReference w:id="210"/>
      </w:r>
    </w:p>
    <w:p w14:paraId="642910EE" w14:textId="77777777" w:rsidR="002A21B7" w:rsidRPr="00644B79"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七事中的「</w:t>
      </w:r>
      <w:r w:rsidRPr="00644B79">
        <w:rPr>
          <w:rFonts w:ascii="標楷體" w:eastAsia="標楷體" w:hAnsi="標楷體" w:cs="Times New Roman"/>
        </w:rPr>
        <w:t>論所依</w:t>
      </w:r>
      <w:r w:rsidRPr="00644B79">
        <w:rPr>
          <w:rFonts w:ascii="Times New Roman" w:hAnsi="Times New Roman" w:cs="Times New Roman"/>
        </w:rPr>
        <w:t>」，為辯論的主要依據。立論：「</w:t>
      </w:r>
      <w:r w:rsidRPr="00644B79">
        <w:rPr>
          <w:rFonts w:ascii="標楷體" w:eastAsia="標楷體" w:hAnsi="標楷體" w:cs="Times New Roman"/>
        </w:rPr>
        <w:t>所成立義</w:t>
      </w:r>
      <w:r w:rsidRPr="00644B79">
        <w:rPr>
          <w:rFonts w:ascii="Times New Roman" w:hAnsi="Times New Roman" w:cs="Times New Roman"/>
        </w:rPr>
        <w:t>」，有自性與差別；「</w:t>
      </w:r>
      <w:r w:rsidRPr="00644B79">
        <w:rPr>
          <w:rFonts w:ascii="標楷體" w:eastAsia="標楷體" w:hAnsi="標楷體" w:cs="Times New Roman"/>
        </w:rPr>
        <w:t>能成立法</w:t>
      </w:r>
      <w:r w:rsidRPr="00644B79">
        <w:rPr>
          <w:rFonts w:ascii="Times New Roman" w:hAnsi="Times New Roman" w:cs="Times New Roman"/>
        </w:rPr>
        <w:t>」有八：「</w:t>
      </w:r>
      <w:r w:rsidRPr="00644B79">
        <w:rPr>
          <w:rFonts w:ascii="標楷體" w:eastAsia="標楷體" w:hAnsi="標楷體" w:cs="Times New Roman"/>
        </w:rPr>
        <w:t>一、立宗，二、辯因，三、引喻，四、同類，五、異類，六、現量，七、比量，八、正教量</w:t>
      </w:r>
      <w:r w:rsidRPr="00644B79">
        <w:rPr>
          <w:rFonts w:ascii="Times New Roman" w:hAnsi="Times New Roman" w:cs="Times New Roman"/>
        </w:rPr>
        <w:t>」。</w:t>
      </w:r>
      <w:r w:rsidR="00FB3076" w:rsidRPr="00644B79">
        <w:rPr>
          <w:rStyle w:val="af2"/>
          <w:rFonts w:ascii="Times New Roman" w:hAnsi="Times New Roman"/>
          <w:color w:val="000000"/>
        </w:rPr>
        <w:footnoteReference w:id="211"/>
      </w:r>
    </w:p>
    <w:p w14:paraId="642910EF" w14:textId="77777777" w:rsidR="002A21B7" w:rsidRPr="00644B79" w:rsidRDefault="002A21B7" w:rsidP="007879F4">
      <w:pPr>
        <w:pStyle w:val="1"/>
        <w:ind w:left="480"/>
      </w:pPr>
      <w:r w:rsidRPr="00644B79">
        <w:rPr>
          <w:rFonts w:hint="eastAsia"/>
        </w:rPr>
        <w:t>2</w:t>
      </w:r>
      <w:r w:rsidRPr="00644B79">
        <w:rPr>
          <w:rFonts w:hint="eastAsia"/>
        </w:rPr>
        <w:t>、無著論</w:t>
      </w:r>
      <w:r w:rsidR="00A37B14" w:rsidRPr="00644B79">
        <w:rPr>
          <w:rFonts w:hint="eastAsia"/>
          <w:bdr w:val="none" w:sz="0" w:space="0" w:color="auto"/>
        </w:rPr>
        <w:t>（</w:t>
      </w:r>
      <w:r w:rsidR="00A37B14" w:rsidRPr="00644B79">
        <w:rPr>
          <w:rFonts w:hint="eastAsia"/>
          <w:bdr w:val="none" w:sz="0" w:space="0" w:color="auto"/>
        </w:rPr>
        <w:t>pp.351-352</w:t>
      </w:r>
      <w:r w:rsidR="00A37B14" w:rsidRPr="00644B79">
        <w:rPr>
          <w:rFonts w:hint="eastAsia"/>
          <w:bdr w:val="none" w:sz="0" w:space="0" w:color="auto"/>
        </w:rPr>
        <w:t>）</w:t>
      </w:r>
    </w:p>
    <w:p w14:paraId="642910F0" w14:textId="77777777" w:rsidR="00FB3076" w:rsidRPr="00644B79"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《顯揚聖教論》所說相同，名之為「</w:t>
      </w:r>
      <w:r w:rsidRPr="00644B79">
        <w:rPr>
          <w:rFonts w:ascii="標楷體" w:eastAsia="標楷體" w:hAnsi="標楷體" w:cs="Times New Roman"/>
        </w:rPr>
        <w:t>論法</w:t>
      </w:r>
      <w:r w:rsidRPr="00644B79">
        <w:rPr>
          <w:rFonts w:ascii="Times New Roman" w:hAnsi="Times New Roman" w:cs="Times New Roman"/>
        </w:rPr>
        <w:t>」。</w:t>
      </w:r>
      <w:r w:rsidR="00B95577" w:rsidRPr="00644B79">
        <w:rPr>
          <w:rStyle w:val="af2"/>
          <w:rFonts w:ascii="Times New Roman" w:hAnsi="Times New Roman"/>
          <w:color w:val="000000"/>
        </w:rPr>
        <w:footnoteReference w:id="212"/>
      </w:r>
    </w:p>
    <w:p w14:paraId="642910F1" w14:textId="77777777" w:rsidR="002A21B7" w:rsidRPr="00644B79"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《大乘阿毘達磨集論》，名為「</w:t>
      </w:r>
      <w:r w:rsidRPr="00644B79">
        <w:rPr>
          <w:rFonts w:ascii="標楷體" w:eastAsia="標楷體" w:hAnsi="標楷體" w:cs="Times New Roman"/>
        </w:rPr>
        <w:t>論軌</w:t>
      </w:r>
      <w:r w:rsidRPr="00644B79">
        <w:rPr>
          <w:rFonts w:ascii="Times New Roman" w:hAnsi="Times New Roman" w:cs="Times New Roman"/>
        </w:rPr>
        <w:t>」，簡略些，內</w:t>
      </w:r>
      <w:r w:rsidR="004A30EF" w:rsidRPr="00644B79">
        <w:rPr>
          <w:sz w:val="22"/>
          <w:shd w:val="pct15" w:color="auto" w:fill="FFFFFF"/>
        </w:rPr>
        <w:t>（</w:t>
      </w:r>
      <w:r w:rsidR="004A30EF" w:rsidRPr="00644B79">
        <w:rPr>
          <w:rFonts w:ascii="Times New Roman" w:hAnsi="Times New Roman" w:cs="Times New Roman"/>
          <w:sz w:val="22"/>
          <w:shd w:val="pct15" w:color="auto" w:fill="FFFFFF"/>
        </w:rPr>
        <w:t>p.3</w:t>
      </w:r>
      <w:r w:rsidR="004A30EF" w:rsidRPr="00644B79">
        <w:rPr>
          <w:rFonts w:ascii="Times New Roman" w:hAnsi="Times New Roman" w:cs="Times New Roman" w:hint="eastAsia"/>
          <w:sz w:val="22"/>
          <w:shd w:val="pct15" w:color="auto" w:fill="FFFFFF"/>
        </w:rPr>
        <w:t>52</w:t>
      </w:r>
      <w:r w:rsidR="004A30EF" w:rsidRPr="00644B79">
        <w:rPr>
          <w:sz w:val="22"/>
          <w:shd w:val="pct15" w:color="auto" w:fill="FFFFFF"/>
        </w:rPr>
        <w:t>）</w:t>
      </w:r>
      <w:r w:rsidRPr="00644B79">
        <w:rPr>
          <w:rFonts w:ascii="Times New Roman" w:hAnsi="Times New Roman" w:cs="Times New Roman"/>
        </w:rPr>
        <w:t>容大致相合。只有「</w:t>
      </w:r>
      <w:r w:rsidRPr="00644B79">
        <w:rPr>
          <w:rFonts w:ascii="標楷體" w:eastAsia="標楷體" w:hAnsi="標楷體" w:cs="Times New Roman"/>
        </w:rPr>
        <w:t>能成立法</w:t>
      </w:r>
      <w:r w:rsidRPr="00644B79">
        <w:rPr>
          <w:rFonts w:ascii="Times New Roman" w:hAnsi="Times New Roman" w:cs="Times New Roman"/>
        </w:rPr>
        <w:t>」的前五法，作：立宗，立因，立喻，合，結，那是與《正理經》的五支作法，完全一致了。</w:t>
      </w:r>
      <w:r w:rsidR="00B95577" w:rsidRPr="00644B79">
        <w:rPr>
          <w:rStyle w:val="af2"/>
          <w:rFonts w:ascii="Times New Roman" w:hAnsi="Times New Roman"/>
          <w:color w:val="000000"/>
        </w:rPr>
        <w:footnoteReference w:id="213"/>
      </w:r>
    </w:p>
    <w:p w14:paraId="642910F2" w14:textId="77777777" w:rsidR="002A21B7" w:rsidRPr="00644B79" w:rsidRDefault="002A21B7" w:rsidP="007879F4">
      <w:pPr>
        <w:pStyle w:val="1"/>
        <w:ind w:left="480"/>
      </w:pPr>
      <w:r w:rsidRPr="00644B79">
        <w:rPr>
          <w:rFonts w:hint="eastAsia"/>
        </w:rPr>
        <w:t>3</w:t>
      </w:r>
      <w:r w:rsidRPr="00644B79">
        <w:rPr>
          <w:rFonts w:hint="eastAsia"/>
        </w:rPr>
        <w:t>、</w:t>
      </w:r>
      <w:r w:rsidR="00FB3076" w:rsidRPr="00644B79">
        <w:t>世親</w:t>
      </w:r>
      <w:r w:rsidR="00FB3076" w:rsidRPr="00644B79">
        <w:rPr>
          <w:rFonts w:hint="eastAsia"/>
        </w:rPr>
        <w:t>論</w:t>
      </w:r>
      <w:r w:rsidR="00A37B14" w:rsidRPr="00644B79">
        <w:rPr>
          <w:rFonts w:hint="eastAsia"/>
          <w:bdr w:val="none" w:sz="0" w:space="0" w:color="auto"/>
        </w:rPr>
        <w:t>（</w:t>
      </w:r>
      <w:r w:rsidR="00A37B14" w:rsidRPr="00644B79">
        <w:rPr>
          <w:rFonts w:hint="eastAsia"/>
          <w:bdr w:val="none" w:sz="0" w:space="0" w:color="auto"/>
        </w:rPr>
        <w:t>p.352</w:t>
      </w:r>
      <w:r w:rsidR="00A37B14" w:rsidRPr="00644B79">
        <w:rPr>
          <w:rFonts w:hint="eastAsia"/>
          <w:bdr w:val="none" w:sz="0" w:space="0" w:color="auto"/>
        </w:rPr>
        <w:t>）</w:t>
      </w:r>
    </w:p>
    <w:p w14:paraId="642910F3" w14:textId="77777777" w:rsidR="009723C2" w:rsidRPr="00644B79"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傳說世親有《論軌》，《論式》，《論心》的三部著作，都已失傳！</w:t>
      </w:r>
      <w:r w:rsidR="000D4B77" w:rsidRPr="000D4B77">
        <w:rPr>
          <w:rStyle w:val="af2"/>
          <w:rFonts w:ascii="Times New Roman" w:hAnsi="Times New Roman" w:cs="Times New Roman"/>
        </w:rPr>
        <w:footnoteReference w:id="214"/>
      </w:r>
    </w:p>
    <w:p w14:paraId="642910F4" w14:textId="77777777" w:rsidR="005E1041" w:rsidRPr="00644B79" w:rsidRDefault="005E1041" w:rsidP="007879F4">
      <w:pPr>
        <w:pStyle w:val="ab"/>
        <w:ind w:left="120"/>
      </w:pPr>
      <w:r w:rsidRPr="00644B79">
        <w:rPr>
          <w:rFonts w:ascii="新細明體" w:hAnsi="新細明體" w:hint="eastAsia"/>
          <w:color w:val="000000"/>
        </w:rPr>
        <w:t>（</w:t>
      </w:r>
      <w:r w:rsidR="006363AC" w:rsidRPr="00644B79">
        <w:rPr>
          <w:rFonts w:ascii="新細明體" w:hAnsi="新細明體" w:hint="eastAsia"/>
          <w:color w:val="000000"/>
        </w:rPr>
        <w:t>參</w:t>
      </w:r>
      <w:r w:rsidRPr="00644B79">
        <w:rPr>
          <w:rFonts w:ascii="新細明體" w:hAnsi="新細明體" w:hint="eastAsia"/>
          <w:color w:val="000000"/>
        </w:rPr>
        <w:t>）</w:t>
      </w:r>
      <w:r w:rsidR="003446A3" w:rsidRPr="00644B79">
        <w:rPr>
          <w:rFonts w:hAnsi="Times New Roman"/>
        </w:rPr>
        <w:t>因明的革新</w:t>
      </w:r>
      <w:r w:rsidR="00B446FD" w:rsidRPr="00644B79">
        <w:rPr>
          <w:rFonts w:hAnsi="Times New Roman" w:hint="eastAsia"/>
        </w:rPr>
        <w:t>──</w:t>
      </w:r>
      <w:r w:rsidR="003446A3" w:rsidRPr="00644B79">
        <w:rPr>
          <w:rFonts w:ascii="新細明體" w:hAnsi="新細明體" w:hint="eastAsia"/>
          <w:color w:val="000000"/>
        </w:rPr>
        <w:t>陳那師資</w:t>
      </w:r>
      <w:r w:rsidRPr="00644B79">
        <w:rPr>
          <w:rFonts w:ascii="新細明體" w:hAnsi="新細明體" w:hint="eastAsia"/>
          <w:color w:val="000000"/>
        </w:rPr>
        <w:t>的論理學</w:t>
      </w:r>
      <w:r w:rsidR="00410BCC" w:rsidRPr="00644B79">
        <w:rPr>
          <w:rFonts w:hint="eastAsia"/>
          <w:bdr w:val="none" w:sz="0" w:space="0" w:color="auto"/>
        </w:rPr>
        <w:t>（</w:t>
      </w:r>
      <w:r w:rsidR="00410BCC" w:rsidRPr="00644B79">
        <w:rPr>
          <w:rFonts w:hint="eastAsia"/>
          <w:bdr w:val="none" w:sz="0" w:space="0" w:color="auto"/>
        </w:rPr>
        <w:t>pp.352-355</w:t>
      </w:r>
      <w:r w:rsidR="00410BCC" w:rsidRPr="00644B79">
        <w:rPr>
          <w:rFonts w:hint="eastAsia"/>
          <w:bdr w:val="none" w:sz="0" w:space="0" w:color="auto"/>
        </w:rPr>
        <w:t>）</w:t>
      </w:r>
    </w:p>
    <w:p w14:paraId="642910F5" w14:textId="77777777" w:rsidR="00B446FD" w:rsidRPr="00644B79" w:rsidRDefault="00B446FD" w:rsidP="00532CD3">
      <w:pPr>
        <w:pStyle w:val="ac"/>
      </w:pPr>
      <w:r w:rsidRPr="00644B79">
        <w:rPr>
          <w:rFonts w:hint="eastAsia"/>
        </w:rPr>
        <w:t>一、</w:t>
      </w:r>
      <w:r w:rsidRPr="00644B79">
        <w:rPr>
          <w:rFonts w:ascii="新細明體" w:hAnsi="新細明體" w:hint="eastAsia"/>
          <w:color w:val="000000"/>
        </w:rPr>
        <w:t>陳那</w:t>
      </w:r>
      <w:r w:rsidR="0063714C" w:rsidRPr="00644B79">
        <w:rPr>
          <w:rFonts w:ascii="新細明體" w:hAnsi="新細明體" w:hint="eastAsia"/>
          <w:color w:val="000000"/>
        </w:rPr>
        <w:t>的論理學</w:t>
      </w:r>
      <w:r w:rsidR="00410BCC" w:rsidRPr="00644B79">
        <w:rPr>
          <w:rFonts w:hint="eastAsia"/>
          <w:bdr w:val="none" w:sz="0" w:space="0" w:color="auto"/>
        </w:rPr>
        <w:t>（</w:t>
      </w:r>
      <w:r w:rsidR="00410BCC" w:rsidRPr="00644B79">
        <w:rPr>
          <w:rFonts w:hint="eastAsia"/>
          <w:bdr w:val="none" w:sz="0" w:space="0" w:color="auto"/>
        </w:rPr>
        <w:t>pp.352-353</w:t>
      </w:r>
      <w:r w:rsidR="00410BCC" w:rsidRPr="00644B79">
        <w:rPr>
          <w:rFonts w:hint="eastAsia"/>
          <w:bdr w:val="none" w:sz="0" w:space="0" w:color="auto"/>
        </w:rPr>
        <w:t>）</w:t>
      </w:r>
    </w:p>
    <w:p w14:paraId="642910F6" w14:textId="77777777" w:rsidR="00870C29" w:rsidRPr="00644B79" w:rsidRDefault="00870C29" w:rsidP="007879F4">
      <w:pPr>
        <w:pStyle w:val="ad"/>
        <w:ind w:left="360"/>
      </w:pPr>
      <w:r w:rsidRPr="00644B79">
        <w:rPr>
          <w:rFonts w:hint="eastAsia"/>
        </w:rPr>
        <w:t>（一）譯本</w:t>
      </w:r>
      <w:r w:rsidR="00410BCC" w:rsidRPr="00644B79">
        <w:rPr>
          <w:rFonts w:hint="eastAsia"/>
          <w:bdr w:val="none" w:sz="0" w:space="0" w:color="auto"/>
        </w:rPr>
        <w:t>（</w:t>
      </w:r>
      <w:r w:rsidR="00410BCC" w:rsidRPr="00644B79">
        <w:rPr>
          <w:rFonts w:hint="eastAsia"/>
          <w:bdr w:val="none" w:sz="0" w:space="0" w:color="auto"/>
        </w:rPr>
        <w:t>p.352</w:t>
      </w:r>
      <w:r w:rsidR="00410BCC" w:rsidRPr="00644B79">
        <w:rPr>
          <w:rFonts w:hint="eastAsia"/>
          <w:bdr w:val="none" w:sz="0" w:space="0" w:color="auto"/>
        </w:rPr>
        <w:t>）</w:t>
      </w:r>
    </w:p>
    <w:p w14:paraId="642910F7" w14:textId="77777777" w:rsidR="00870C29"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因明的革新而大有成就的，是世親的弟子陳那。</w:t>
      </w:r>
    </w:p>
    <w:p w14:paraId="642910F8" w14:textId="77777777" w:rsidR="00870C29"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陳那的因明八論，</w:t>
      </w:r>
      <w:r w:rsidR="00A259B7" w:rsidRPr="007920CB">
        <w:rPr>
          <w:rStyle w:val="af2"/>
          <w:rFonts w:ascii="Times New Roman" w:hAnsi="Times New Roman" w:cs="Times New Roman"/>
        </w:rPr>
        <w:footnoteReference w:id="215"/>
      </w:r>
      <w:r w:rsidRPr="00644B79">
        <w:rPr>
          <w:rFonts w:ascii="Times New Roman" w:hAnsi="Times New Roman" w:cs="Times New Roman"/>
        </w:rPr>
        <w:t>玄奘譯出了《因明正理門論本》，《觀所緣（緣）論》。義淨譯出了《集量論》，可惜佚失了；</w:t>
      </w:r>
      <w:r w:rsidR="007920CB" w:rsidRPr="007920CB">
        <w:rPr>
          <w:rStyle w:val="af2"/>
          <w:rFonts w:ascii="Times New Roman" w:hAnsi="Times New Roman" w:cs="Times New Roman"/>
        </w:rPr>
        <w:footnoteReference w:id="216"/>
      </w:r>
      <w:r w:rsidRPr="00644B79">
        <w:rPr>
          <w:rFonts w:ascii="Times New Roman" w:hAnsi="Times New Roman" w:cs="Times New Roman"/>
        </w:rPr>
        <w:t>又譯出《取因施設論》，《觀總相論頌》。呂澂依藏譯本，出〈集量論釋略抄〉，並與《因明正理門論》，互相比對印證。又譯出〈因輪決擇論〉。</w:t>
      </w:r>
    </w:p>
    <w:p w14:paraId="642910F9" w14:textId="77777777" w:rsidR="00870C29"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玄奘所譯的，商羯羅主（</w:t>
      </w:r>
      <w:r w:rsidRPr="00644B79">
        <w:rPr>
          <w:rFonts w:ascii="Times New Roman" w:hAnsi="Times New Roman" w:cs="Times New Roman"/>
        </w:rPr>
        <w:t>Śaṅkarasvāmin</w:t>
      </w:r>
      <w:r w:rsidRPr="00644B79">
        <w:rPr>
          <w:rFonts w:ascii="Times New Roman" w:hAnsi="Times New Roman" w:cs="Times New Roman"/>
        </w:rPr>
        <w:t>）的《因明入正理論》，是依《集量》、《理門》而作的</w:t>
      </w:r>
      <w:r w:rsidR="00870C29" w:rsidRPr="00644B79">
        <w:rPr>
          <w:rFonts w:ascii="Times New Roman" w:hAnsi="Times New Roman" w:cs="Times New Roman" w:hint="eastAsia"/>
        </w:rPr>
        <w:t>。</w:t>
      </w:r>
    </w:p>
    <w:p w14:paraId="642910FA" w14:textId="77777777" w:rsidR="00870C29" w:rsidRPr="00644B79" w:rsidRDefault="00870C29" w:rsidP="007879F4">
      <w:pPr>
        <w:pStyle w:val="ad"/>
        <w:ind w:left="360"/>
      </w:pPr>
      <w:r w:rsidRPr="00644B79">
        <w:rPr>
          <w:rFonts w:hint="eastAsia"/>
        </w:rPr>
        <w:t>（二）特色</w:t>
      </w:r>
      <w:r w:rsidR="00410BCC" w:rsidRPr="00644B79">
        <w:rPr>
          <w:rFonts w:hint="eastAsia"/>
          <w:bdr w:val="none" w:sz="0" w:space="0" w:color="auto"/>
        </w:rPr>
        <w:t>（</w:t>
      </w:r>
      <w:r w:rsidR="00410BCC" w:rsidRPr="00644B79">
        <w:rPr>
          <w:rFonts w:hint="eastAsia"/>
          <w:bdr w:val="none" w:sz="0" w:space="0" w:color="auto"/>
        </w:rPr>
        <w:t>pp.352-353</w:t>
      </w:r>
      <w:r w:rsidR="00410BCC" w:rsidRPr="00644B79">
        <w:rPr>
          <w:rFonts w:hint="eastAsia"/>
          <w:bdr w:val="none" w:sz="0" w:space="0" w:color="auto"/>
        </w:rPr>
        <w:t>）</w:t>
      </w:r>
    </w:p>
    <w:p w14:paraId="642910FB" w14:textId="77777777" w:rsidR="0064139A" w:rsidRPr="00644B79" w:rsidRDefault="0064139A" w:rsidP="007879F4">
      <w:pPr>
        <w:pStyle w:val="1"/>
        <w:ind w:left="480"/>
      </w:pPr>
      <w:r w:rsidRPr="00644B79">
        <w:rPr>
          <w:rFonts w:hint="eastAsia"/>
        </w:rPr>
        <w:t>1</w:t>
      </w:r>
      <w:r w:rsidRPr="00644B79">
        <w:rPr>
          <w:rFonts w:hint="eastAsia"/>
        </w:rPr>
        <w:t>、「量」的安立──捨</w:t>
      </w:r>
      <w:r w:rsidRPr="00644B79">
        <w:t>聖教量但立</w:t>
      </w:r>
      <w:r w:rsidRPr="00644B79">
        <w:rPr>
          <w:rFonts w:hint="eastAsia"/>
        </w:rPr>
        <w:t>二量</w:t>
      </w:r>
      <w:r w:rsidR="00410BCC" w:rsidRPr="00644B79">
        <w:rPr>
          <w:rFonts w:hint="eastAsia"/>
          <w:bdr w:val="none" w:sz="0" w:space="0" w:color="auto"/>
        </w:rPr>
        <w:t>（</w:t>
      </w:r>
      <w:r w:rsidR="00410BCC" w:rsidRPr="00644B79">
        <w:rPr>
          <w:rFonts w:hint="eastAsia"/>
          <w:bdr w:val="none" w:sz="0" w:space="0" w:color="auto"/>
        </w:rPr>
        <w:t>p.352</w:t>
      </w:r>
      <w:r w:rsidR="00410BCC" w:rsidRPr="00644B79">
        <w:rPr>
          <w:rFonts w:hint="eastAsia"/>
          <w:bdr w:val="none" w:sz="0" w:space="0" w:color="auto"/>
        </w:rPr>
        <w:t>）</w:t>
      </w:r>
    </w:p>
    <w:p w14:paraId="642910FC" w14:textId="77777777" w:rsidR="0064139A" w:rsidRPr="00644B79"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陳那因明論的特色，如《瑜伽師地論》等立三種量，陳那但立現量（</w:t>
      </w:r>
      <w:r w:rsidRPr="00644B79">
        <w:rPr>
          <w:rFonts w:ascii="Times New Roman" w:hAnsi="Times New Roman" w:cs="Times New Roman"/>
        </w:rPr>
        <w:t>pratyakṣa-pramāṇa</w:t>
      </w:r>
      <w:r w:rsidRPr="00644B79">
        <w:rPr>
          <w:rFonts w:ascii="Times New Roman" w:hAnsi="Times New Roman" w:cs="Times New Roman"/>
        </w:rPr>
        <w:t>）與比量（</w:t>
      </w:r>
      <w:r w:rsidRPr="00644B79">
        <w:rPr>
          <w:rFonts w:ascii="Times New Roman" w:hAnsi="Times New Roman" w:cs="Times New Roman"/>
        </w:rPr>
        <w:t>anumāna-pramāṇa</w:t>
      </w:r>
      <w:r w:rsidRPr="00644B79">
        <w:rPr>
          <w:rFonts w:ascii="Times New Roman" w:hAnsi="Times New Roman" w:cs="Times New Roman"/>
        </w:rPr>
        <w:t>）</w:t>
      </w:r>
      <w:r w:rsidRPr="00644B79">
        <w:rPr>
          <w:rFonts w:ascii="Times New Roman" w:hAnsi="Times New Roman" w:cs="Times New Roman"/>
        </w:rPr>
        <w:t>——</w:t>
      </w:r>
      <w:r w:rsidRPr="00644B79">
        <w:rPr>
          <w:rFonts w:ascii="Times New Roman" w:hAnsi="Times New Roman" w:cs="Times New Roman"/>
        </w:rPr>
        <w:t>二量</w:t>
      </w:r>
      <w:r w:rsidR="009B28C0" w:rsidRPr="00644B79">
        <w:rPr>
          <w:rStyle w:val="af2"/>
          <w:rFonts w:ascii="Times New Roman" w:hAnsi="Times New Roman" w:cs="Times New Roman"/>
        </w:rPr>
        <w:footnoteReference w:id="217"/>
      </w:r>
      <w:r w:rsidRPr="00644B79">
        <w:rPr>
          <w:rFonts w:ascii="Times New Roman" w:hAnsi="Times New Roman" w:cs="Times New Roman"/>
        </w:rPr>
        <w:t>。</w:t>
      </w:r>
    </w:p>
    <w:p w14:paraId="642910FD" w14:textId="77777777" w:rsidR="0064139A" w:rsidRPr="00644B79"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至教量或聖教量</w:t>
      </w:r>
      <w:r w:rsidRPr="00644B79">
        <w:rPr>
          <w:rFonts w:ascii="Times New Roman" w:hAnsi="Times New Roman" w:cs="Times New Roman"/>
        </w:rPr>
        <w:t>——</w:t>
      </w:r>
      <w:r w:rsidRPr="00644B79">
        <w:rPr>
          <w:rFonts w:ascii="Times New Roman" w:hAnsi="Times New Roman" w:cs="Times New Roman"/>
        </w:rPr>
        <w:t>每一教派的經說（如吠陀、佛經、《新舊約》），如不為對方所信受，就不能成為定量。如經教所說，正確而可以為他所接受的，那一定是符合現量與比量的。所以但立二量，不取聖教量，也就是以理為宗，而不是信仰為先的。</w:t>
      </w:r>
    </w:p>
    <w:p w14:paraId="642910FE" w14:textId="77777777" w:rsidR="0064139A" w:rsidRPr="00644B79"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明顯呈現而離分別的智，是現量。現量有四類：（五）根識所了；意（五俱意）也有離分別的；心與心所的自證分；瑜伽者離分別的直觀。</w:t>
      </w:r>
    </w:p>
    <w:p w14:paraId="642910FF" w14:textId="77777777" w:rsidR="0064139A" w:rsidRPr="00644B79"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比量是推理的正確知識，有自比量與他比量。自比量，是自己推理的正知；以自己的正知，為了使他了解而立量，是他比量。</w:t>
      </w:r>
    </w:p>
    <w:p w14:paraId="64291100" w14:textId="77777777" w:rsidR="0064139A" w:rsidRPr="00644B79" w:rsidRDefault="0064139A" w:rsidP="007879F4">
      <w:pPr>
        <w:pStyle w:val="1"/>
        <w:ind w:left="480"/>
      </w:pPr>
      <w:r w:rsidRPr="00644B79">
        <w:rPr>
          <w:rFonts w:hint="eastAsia"/>
        </w:rPr>
        <w:t>2</w:t>
      </w:r>
      <w:r w:rsidRPr="00644B79">
        <w:rPr>
          <w:rFonts w:hint="eastAsia"/>
        </w:rPr>
        <w:t>、論式──</w:t>
      </w:r>
      <w:r w:rsidRPr="00644B79">
        <w:t>三支</w:t>
      </w:r>
      <w:r w:rsidR="0020685D" w:rsidRPr="00644B79">
        <w:t>比量</w:t>
      </w:r>
      <w:r w:rsidR="00410BCC" w:rsidRPr="00644B79">
        <w:rPr>
          <w:rFonts w:hint="eastAsia"/>
          <w:bdr w:val="none" w:sz="0" w:space="0" w:color="auto"/>
        </w:rPr>
        <w:t>（</w:t>
      </w:r>
      <w:r w:rsidR="00410BCC" w:rsidRPr="00644B79">
        <w:rPr>
          <w:rFonts w:hint="eastAsia"/>
          <w:bdr w:val="none" w:sz="0" w:space="0" w:color="auto"/>
        </w:rPr>
        <w:t>pp.352-353</w:t>
      </w:r>
      <w:r w:rsidR="00410BCC" w:rsidRPr="00644B79">
        <w:rPr>
          <w:rFonts w:hint="eastAsia"/>
          <w:bdr w:val="none" w:sz="0" w:space="0" w:color="auto"/>
        </w:rPr>
        <w:t>）</w:t>
      </w:r>
    </w:p>
    <w:p w14:paraId="64291101" w14:textId="77777777" w:rsidR="00673E7D" w:rsidRPr="00644B79" w:rsidRDefault="00673E7D" w:rsidP="007879F4">
      <w:pPr>
        <w:pStyle w:val="10"/>
        <w:ind w:left="600"/>
      </w:pPr>
      <w:r w:rsidRPr="00644B79">
        <w:rPr>
          <w:rFonts w:hint="eastAsia"/>
        </w:rPr>
        <w:t>（</w:t>
      </w:r>
      <w:r w:rsidRPr="00644B79">
        <w:rPr>
          <w:rFonts w:hint="eastAsia"/>
        </w:rPr>
        <w:t>1</w:t>
      </w:r>
      <w:r w:rsidRPr="00644B79">
        <w:rPr>
          <w:rFonts w:hint="eastAsia"/>
        </w:rPr>
        <w:t>）總標三支</w:t>
      </w:r>
      <w:r w:rsidR="00410BCC" w:rsidRPr="00644B79">
        <w:rPr>
          <w:rFonts w:hint="eastAsia"/>
          <w:bdr w:val="none" w:sz="0" w:space="0" w:color="auto"/>
        </w:rPr>
        <w:t>（</w:t>
      </w:r>
      <w:r w:rsidR="00410BCC" w:rsidRPr="00644B79">
        <w:rPr>
          <w:rFonts w:hint="eastAsia"/>
          <w:bdr w:val="none" w:sz="0" w:space="0" w:color="auto"/>
        </w:rPr>
        <w:t>pp.352-353</w:t>
      </w:r>
      <w:r w:rsidR="00410BCC" w:rsidRPr="00644B79">
        <w:rPr>
          <w:rFonts w:hint="eastAsia"/>
          <w:bdr w:val="none" w:sz="0" w:space="0" w:color="auto"/>
        </w:rPr>
        <w:t>）</w:t>
      </w:r>
    </w:p>
    <w:p w14:paraId="64291102" w14:textId="77777777" w:rsidR="0020685D"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舊時是五支作法，陳那簡化為三支：宗（</w:t>
      </w:r>
      <w:r w:rsidRPr="00644B79">
        <w:rPr>
          <w:rFonts w:ascii="Times New Roman" w:hAnsi="Times New Roman" w:cs="Times New Roman"/>
        </w:rPr>
        <w:t>siddhānta</w:t>
      </w:r>
      <w:r w:rsidRPr="00644B79">
        <w:rPr>
          <w:rFonts w:ascii="Times New Roman" w:hAnsi="Times New Roman" w:cs="Times New Roman"/>
        </w:rPr>
        <w:t>），因（</w:t>
      </w:r>
      <w:r w:rsidRPr="00644B79">
        <w:rPr>
          <w:rFonts w:ascii="Times New Roman" w:hAnsi="Times New Roman" w:cs="Times New Roman"/>
        </w:rPr>
        <w:t>hetu</w:t>
      </w:r>
      <w:r w:rsidRPr="00644B79">
        <w:rPr>
          <w:rFonts w:ascii="Times New Roman" w:hAnsi="Times New Roman" w:cs="Times New Roman"/>
        </w:rPr>
        <w:t>），喻（</w:t>
      </w:r>
      <w:r w:rsidRPr="00644B79">
        <w:rPr>
          <w:rFonts w:ascii="Times New Roman" w:hAnsi="Times New Roman" w:cs="Times New Roman"/>
        </w:rPr>
        <w:t>dṛṣṭânta</w:t>
      </w:r>
      <w:r w:rsidRPr="00644B79">
        <w:rPr>
          <w:rFonts w:ascii="Times New Roman" w:hAnsi="Times New Roman" w:cs="Times New Roman"/>
        </w:rPr>
        <w:t>）。如立「</w:t>
      </w:r>
      <w:r w:rsidRPr="00644B79">
        <w:rPr>
          <w:rFonts w:ascii="標楷體" w:eastAsia="標楷體" w:hAnsi="標楷體" w:cs="Times New Roman"/>
        </w:rPr>
        <w:t>聲無</w:t>
      </w:r>
      <w:r w:rsidR="004A30EF" w:rsidRPr="00644B79">
        <w:rPr>
          <w:sz w:val="22"/>
          <w:shd w:val="pct15" w:color="auto" w:fill="FFFFFF"/>
        </w:rPr>
        <w:t>（</w:t>
      </w:r>
      <w:r w:rsidR="004A30EF" w:rsidRPr="00644B79">
        <w:rPr>
          <w:rFonts w:ascii="Times New Roman" w:hAnsi="Times New Roman" w:cs="Times New Roman"/>
          <w:sz w:val="22"/>
          <w:shd w:val="pct15" w:color="auto" w:fill="FFFFFF"/>
        </w:rPr>
        <w:t>p.3</w:t>
      </w:r>
      <w:r w:rsidR="004A30EF" w:rsidRPr="00644B79">
        <w:rPr>
          <w:rFonts w:ascii="Times New Roman" w:hAnsi="Times New Roman" w:cs="Times New Roman" w:hint="eastAsia"/>
          <w:sz w:val="22"/>
          <w:shd w:val="pct15" w:color="auto" w:fill="FFFFFF"/>
        </w:rPr>
        <w:t>53</w:t>
      </w:r>
      <w:r w:rsidR="004A30EF" w:rsidRPr="00644B79">
        <w:rPr>
          <w:sz w:val="22"/>
          <w:shd w:val="pct15" w:color="auto" w:fill="FFFFFF"/>
        </w:rPr>
        <w:t>）</w:t>
      </w:r>
      <w:r w:rsidRPr="00644B79">
        <w:rPr>
          <w:rFonts w:ascii="標楷體" w:eastAsia="標楷體" w:hAnsi="標楷體" w:cs="Times New Roman"/>
        </w:rPr>
        <w:t>常</w:t>
      </w:r>
      <w:r w:rsidRPr="00644B79">
        <w:rPr>
          <w:rFonts w:ascii="新細明體" w:eastAsia="新細明體" w:hAnsi="新細明體" w:cs="Times New Roman"/>
          <w:vertAlign w:val="superscript"/>
        </w:rPr>
        <w:t>宗</w:t>
      </w:r>
      <w:r w:rsidRPr="00644B79">
        <w:rPr>
          <w:rFonts w:ascii="標楷體" w:eastAsia="標楷體" w:hAnsi="標楷體" w:cs="Times New Roman"/>
        </w:rPr>
        <w:t>，所作性故</w:t>
      </w:r>
      <w:r w:rsidRPr="00644B79">
        <w:rPr>
          <w:rFonts w:ascii="新細明體" w:eastAsia="新細明體" w:hAnsi="新細明體" w:cs="Times New Roman"/>
          <w:vertAlign w:val="superscript"/>
        </w:rPr>
        <w:t>因</w:t>
      </w:r>
      <w:r w:rsidRPr="00644B79">
        <w:rPr>
          <w:rFonts w:ascii="標楷體" w:eastAsia="標楷體" w:hAnsi="標楷體" w:cs="Times New Roman"/>
        </w:rPr>
        <w:t>。諸所作者，皆見無常，如瓶等</w:t>
      </w:r>
      <w:r w:rsidRPr="00644B79">
        <w:rPr>
          <w:rFonts w:ascii="新細明體" w:eastAsia="新細明體" w:hAnsi="新細明體" w:cs="Times New Roman"/>
          <w:vertAlign w:val="superscript"/>
        </w:rPr>
        <w:t>同喻</w:t>
      </w:r>
      <w:r w:rsidRPr="00644B79">
        <w:rPr>
          <w:rFonts w:ascii="標楷體" w:eastAsia="標楷體" w:hAnsi="標楷體" w:cs="Times New Roman"/>
        </w:rPr>
        <w:t>；諸是常者，見非所作，如虛空等</w:t>
      </w:r>
      <w:r w:rsidRPr="00644B79">
        <w:rPr>
          <w:rFonts w:ascii="新細明體" w:eastAsia="新細明體" w:hAnsi="新細明體" w:cs="Times New Roman"/>
          <w:vertAlign w:val="superscript"/>
        </w:rPr>
        <w:t>異喻</w:t>
      </w:r>
      <w:r w:rsidRPr="00644B79">
        <w:rPr>
          <w:rFonts w:ascii="Times New Roman" w:hAnsi="Times New Roman" w:cs="Times New Roman"/>
        </w:rPr>
        <w:t>」。</w:t>
      </w:r>
    </w:p>
    <w:p w14:paraId="64291103" w14:textId="77777777" w:rsidR="00673E7D" w:rsidRPr="00644B79" w:rsidRDefault="00673E7D" w:rsidP="007879F4">
      <w:pPr>
        <w:pStyle w:val="10"/>
        <w:ind w:left="600"/>
      </w:pPr>
      <w:r w:rsidRPr="00644B79">
        <w:rPr>
          <w:rFonts w:hint="eastAsia"/>
        </w:rPr>
        <w:t>（</w:t>
      </w:r>
      <w:r w:rsidRPr="00644B79">
        <w:rPr>
          <w:rFonts w:hint="eastAsia"/>
        </w:rPr>
        <w:t>2</w:t>
      </w:r>
      <w:r w:rsidRPr="00644B79">
        <w:rPr>
          <w:rFonts w:hint="eastAsia"/>
        </w:rPr>
        <w:t>）以</w:t>
      </w:r>
      <w:r w:rsidRPr="00644B79">
        <w:rPr>
          <w:rFonts w:hAnsi="Times New Roman"/>
        </w:rPr>
        <w:t>因三相</w:t>
      </w:r>
      <w:r w:rsidR="00A66728" w:rsidRPr="00644B79">
        <w:rPr>
          <w:rFonts w:hAnsi="Times New Roman" w:hint="eastAsia"/>
        </w:rPr>
        <w:t>為</w:t>
      </w:r>
      <w:r w:rsidRPr="00644B79">
        <w:rPr>
          <w:rFonts w:hAnsi="Times New Roman"/>
        </w:rPr>
        <w:t>最重要</w:t>
      </w:r>
      <w:r w:rsidR="00410BCC" w:rsidRPr="00644B79">
        <w:rPr>
          <w:rFonts w:hint="eastAsia"/>
          <w:bdr w:val="none" w:sz="0" w:space="0" w:color="auto"/>
        </w:rPr>
        <w:t>（</w:t>
      </w:r>
      <w:r w:rsidR="00410BCC" w:rsidRPr="00644B79">
        <w:rPr>
          <w:rFonts w:hint="eastAsia"/>
          <w:bdr w:val="none" w:sz="0" w:space="0" w:color="auto"/>
        </w:rPr>
        <w:t>p.353</w:t>
      </w:r>
      <w:r w:rsidR="00410BCC" w:rsidRPr="00644B79">
        <w:rPr>
          <w:rFonts w:hint="eastAsia"/>
          <w:bdr w:val="none" w:sz="0" w:space="0" w:color="auto"/>
        </w:rPr>
        <w:t>）</w:t>
      </w:r>
    </w:p>
    <w:p w14:paraId="64291104" w14:textId="77777777" w:rsidR="00673E7D"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比量的三支中，因三相</w:t>
      </w:r>
      <w:r w:rsidR="008149EB" w:rsidRPr="00586DE3">
        <w:rPr>
          <w:rStyle w:val="af2"/>
          <w:rFonts w:ascii="Times New Roman" w:cs="Times New Roman"/>
        </w:rPr>
        <w:footnoteReference w:id="218"/>
      </w:r>
      <w:r w:rsidRPr="00644B79">
        <w:rPr>
          <w:rFonts w:ascii="Times New Roman" w:hAnsi="Times New Roman" w:cs="Times New Roman"/>
        </w:rPr>
        <w:t>是最重要的，三相是「（遍）</w:t>
      </w:r>
      <w:r w:rsidRPr="00644B79">
        <w:rPr>
          <w:rFonts w:ascii="標楷體" w:eastAsia="標楷體" w:hAnsi="標楷體" w:cs="Times New Roman"/>
        </w:rPr>
        <w:t>是宗法性</w:t>
      </w:r>
      <w:r w:rsidR="008149EB" w:rsidRPr="00586DE3">
        <w:rPr>
          <w:rStyle w:val="af2"/>
          <w:rFonts w:ascii="Times New Roman" w:cs="Times New Roman"/>
        </w:rPr>
        <w:footnoteReference w:id="219"/>
      </w:r>
      <w:r w:rsidRPr="00644B79">
        <w:rPr>
          <w:rFonts w:ascii="標楷體" w:eastAsia="標楷體" w:hAnsi="標楷體" w:cs="Times New Roman"/>
        </w:rPr>
        <w:t>；同品定有性</w:t>
      </w:r>
      <w:r w:rsidR="008149EB" w:rsidRPr="00586DE3">
        <w:rPr>
          <w:rStyle w:val="af2"/>
          <w:rFonts w:ascii="Times New Roman" w:cs="Times New Roman"/>
        </w:rPr>
        <w:footnoteReference w:id="220"/>
      </w:r>
      <w:r w:rsidRPr="00644B79">
        <w:rPr>
          <w:rFonts w:ascii="標楷體" w:eastAsia="標楷體" w:hAnsi="標楷體" w:cs="Times New Roman"/>
        </w:rPr>
        <w:t>，異品遍無性</w:t>
      </w:r>
      <w:r w:rsidR="008149EB" w:rsidRPr="00586DE3">
        <w:rPr>
          <w:rStyle w:val="af2"/>
          <w:rFonts w:ascii="Times New Roman" w:cs="Times New Roman"/>
        </w:rPr>
        <w:footnoteReference w:id="221"/>
      </w:r>
      <w:r w:rsidRPr="00644B79">
        <w:rPr>
          <w:rFonts w:ascii="Times New Roman" w:hAnsi="Times New Roman" w:cs="Times New Roman"/>
        </w:rPr>
        <w:t>」</w:t>
      </w:r>
      <w:r w:rsidR="00007290" w:rsidRPr="00644B79">
        <w:rPr>
          <w:rStyle w:val="af2"/>
          <w:rFonts w:ascii="Times New Roman" w:hAnsi="Times New Roman"/>
          <w:color w:val="000000"/>
        </w:rPr>
        <w:footnoteReference w:id="222"/>
      </w:r>
      <w:r w:rsidRPr="00644B79">
        <w:rPr>
          <w:rFonts w:ascii="Times New Roman" w:hAnsi="Times New Roman" w:cs="Times New Roman"/>
        </w:rPr>
        <w:t>。</w:t>
      </w:r>
    </w:p>
    <w:p w14:paraId="64291105" w14:textId="77777777" w:rsidR="00673E7D"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《順中論》說到「</w:t>
      </w:r>
      <w:r w:rsidRPr="00644B79">
        <w:rPr>
          <w:rFonts w:ascii="標楷體" w:eastAsia="標楷體" w:hAnsi="標楷體" w:cs="Times New Roman"/>
        </w:rPr>
        <w:t>若耶須摩論師說言：……彼因三相</w:t>
      </w:r>
      <w:r w:rsidRPr="00644B79">
        <w:rPr>
          <w:rFonts w:ascii="新細明體" w:eastAsia="新細明體" w:hAnsi="新細明體" w:cs="Times New Roman"/>
        </w:rPr>
        <w:t>」；因三相是「</w:t>
      </w:r>
      <w:r w:rsidRPr="00644B79">
        <w:rPr>
          <w:rFonts w:ascii="標楷體" w:eastAsia="標楷體" w:hAnsi="標楷體" w:cs="Times New Roman"/>
        </w:rPr>
        <w:t>朋</w:t>
      </w:r>
      <w:r w:rsidRPr="00644B79">
        <w:rPr>
          <w:rFonts w:ascii="新細明體" w:eastAsia="新細明體" w:hAnsi="新細明體" w:cs="Times New Roman"/>
          <w:vertAlign w:val="superscript"/>
        </w:rPr>
        <w:t>宗</w:t>
      </w:r>
      <w:r w:rsidRPr="00644B79">
        <w:rPr>
          <w:rFonts w:ascii="標楷體" w:eastAsia="標楷體" w:hAnsi="標楷體" w:cs="Times New Roman"/>
        </w:rPr>
        <w:t>中之法，相對</w:t>
      </w:r>
      <w:r w:rsidRPr="00644B79">
        <w:rPr>
          <w:rFonts w:ascii="新細明體" w:eastAsia="新細明體" w:hAnsi="新細明體" w:cs="Times New Roman"/>
          <w:vertAlign w:val="superscript"/>
        </w:rPr>
        <w:t>異</w:t>
      </w:r>
      <w:r w:rsidRPr="00644B79">
        <w:rPr>
          <w:rFonts w:ascii="標楷體" w:eastAsia="標楷體" w:hAnsi="標楷體" w:cs="Times New Roman"/>
        </w:rPr>
        <w:t>朋無，復自朋成</w:t>
      </w:r>
      <w:r w:rsidRPr="00644B79">
        <w:rPr>
          <w:rFonts w:ascii="Times New Roman" w:hAnsi="Times New Roman" w:cs="Times New Roman"/>
        </w:rPr>
        <w:t>」</w:t>
      </w:r>
      <w:r w:rsidR="00B021F6" w:rsidRPr="00644B79">
        <w:rPr>
          <w:rStyle w:val="af2"/>
          <w:rFonts w:ascii="Times New Roman" w:hAnsi="Times New Roman"/>
          <w:color w:val="000000"/>
        </w:rPr>
        <w:footnoteReference w:id="223"/>
      </w:r>
      <w:r w:rsidRPr="00644B79">
        <w:rPr>
          <w:rFonts w:ascii="Times New Roman" w:hAnsi="Times New Roman" w:cs="Times New Roman"/>
        </w:rPr>
        <w:t>。《成實論》說：「</w:t>
      </w:r>
      <w:r w:rsidRPr="00644B79">
        <w:rPr>
          <w:rFonts w:ascii="標楷體" w:eastAsia="標楷體" w:hAnsi="標楷體" w:cs="Times New Roman"/>
        </w:rPr>
        <w:t>十六種</w:t>
      </w:r>
      <w:r w:rsidRPr="00644B79">
        <w:rPr>
          <w:rFonts w:ascii="新細明體" w:eastAsia="新細明體" w:hAnsi="新細明體" w:cs="Times New Roman"/>
        </w:rPr>
        <w:t>（句）</w:t>
      </w:r>
      <w:r w:rsidRPr="00644B79">
        <w:rPr>
          <w:rFonts w:ascii="標楷體" w:eastAsia="標楷體" w:hAnsi="標楷體" w:cs="Times New Roman"/>
        </w:rPr>
        <w:t>義，是那耶修摩</w:t>
      </w:r>
      <w:r w:rsidRPr="00644B79">
        <w:rPr>
          <w:rFonts w:ascii="新細明體" w:eastAsia="新細明體" w:hAnsi="新細明體" w:cs="Times New Roman"/>
        </w:rPr>
        <w:t>（所）</w:t>
      </w:r>
      <w:r w:rsidRPr="00644B79">
        <w:rPr>
          <w:rFonts w:ascii="標楷體" w:eastAsia="標楷體" w:hAnsi="標楷體" w:cs="Times New Roman"/>
        </w:rPr>
        <w:t>有</w:t>
      </w:r>
      <w:r w:rsidRPr="00644B79">
        <w:rPr>
          <w:rFonts w:ascii="Times New Roman" w:hAnsi="Times New Roman" w:cs="Times New Roman"/>
        </w:rPr>
        <w:t>」</w:t>
      </w:r>
      <w:r w:rsidR="00B021F6" w:rsidRPr="00644B79">
        <w:rPr>
          <w:rStyle w:val="af2"/>
          <w:rFonts w:ascii="Times New Roman" w:hAnsi="Times New Roman"/>
          <w:color w:val="000000"/>
        </w:rPr>
        <w:footnoteReference w:id="224"/>
      </w:r>
      <w:r w:rsidRPr="00644B79">
        <w:rPr>
          <w:rFonts w:ascii="Times New Roman" w:hAnsi="Times New Roman" w:cs="Times New Roman"/>
        </w:rPr>
        <w:t>。若耶須摩或譯那耶修摩（</w:t>
      </w:r>
      <w:r w:rsidRPr="00644B79">
        <w:rPr>
          <w:rFonts w:ascii="Times New Roman" w:hAnsi="Times New Roman" w:cs="Times New Roman"/>
        </w:rPr>
        <w:t>Naya-suma</w:t>
      </w:r>
      <w:r w:rsidRPr="00644B79">
        <w:rPr>
          <w:rFonts w:ascii="Times New Roman" w:hAnsi="Times New Roman" w:cs="Times New Roman"/>
        </w:rPr>
        <w:t>），是正理學徒的意思。《如實論》說：「</w:t>
      </w:r>
      <w:r w:rsidRPr="00644B79">
        <w:rPr>
          <w:rFonts w:ascii="標楷體" w:eastAsia="標楷體" w:hAnsi="標楷體" w:cs="Times New Roman"/>
        </w:rPr>
        <w:t>我立因三種相：是根本法，同類所攝，異類相離</w:t>
      </w:r>
      <w:r w:rsidRPr="00644B79">
        <w:rPr>
          <w:rFonts w:ascii="Times New Roman" w:hAnsi="Times New Roman" w:cs="Times New Roman"/>
        </w:rPr>
        <w:t>」</w:t>
      </w:r>
      <w:r w:rsidR="00B021F6" w:rsidRPr="00644B79">
        <w:rPr>
          <w:rStyle w:val="af2"/>
          <w:rFonts w:ascii="Times New Roman" w:hAnsi="Times New Roman"/>
          <w:color w:val="000000"/>
        </w:rPr>
        <w:footnoteReference w:id="225"/>
      </w:r>
      <w:r w:rsidRPr="00644B79">
        <w:rPr>
          <w:rFonts w:ascii="Times New Roman" w:hAnsi="Times New Roman" w:cs="Times New Roman"/>
        </w:rPr>
        <w:t>。這可見「因三相」是陳那以前所舊有的，陳那是對「</w:t>
      </w:r>
      <w:r w:rsidRPr="00644B79">
        <w:rPr>
          <w:rFonts w:ascii="新細明體" w:eastAsia="新細明體" w:hAnsi="新細明體" w:cs="Times New Roman"/>
        </w:rPr>
        <w:t>因三相</w:t>
      </w:r>
      <w:r w:rsidRPr="00644B79">
        <w:rPr>
          <w:rFonts w:ascii="Times New Roman" w:hAnsi="Times New Roman" w:cs="Times New Roman"/>
        </w:rPr>
        <w:t>」作更合理的論列。</w:t>
      </w:r>
    </w:p>
    <w:p w14:paraId="64291106" w14:textId="77777777" w:rsidR="00673E7D" w:rsidRPr="00644B79" w:rsidRDefault="009723C2" w:rsidP="007879F4">
      <w:pPr>
        <w:spacing w:afterLines="30" w:after="108"/>
        <w:ind w:leftChars="250" w:left="600"/>
        <w:rPr>
          <w:rFonts w:ascii="Times New Roman" w:hAnsi="Times New Roman" w:cs="Times New Roman"/>
        </w:rPr>
      </w:pPr>
      <w:r w:rsidRPr="00644B79">
        <w:rPr>
          <w:rFonts w:ascii="Times New Roman" w:hAnsi="Times New Roman" w:cs="Times New Roman"/>
        </w:rPr>
        <w:t>如〈因輪決擇論〉，就是說明因三相的正因，及不具三相的過失。</w:t>
      </w:r>
    </w:p>
    <w:p w14:paraId="64291107" w14:textId="77777777" w:rsidR="00673E7D" w:rsidRPr="00644B79" w:rsidRDefault="00FA5B18" w:rsidP="007879F4">
      <w:pPr>
        <w:pStyle w:val="ad"/>
        <w:ind w:left="360"/>
      </w:pPr>
      <w:r w:rsidRPr="00644B79">
        <w:rPr>
          <w:rFonts w:hint="eastAsia"/>
        </w:rPr>
        <w:t>（三）價值──</w:t>
      </w:r>
      <w:r w:rsidR="00673E7D" w:rsidRPr="00644B79">
        <w:t>結合認識論與論理學</w:t>
      </w:r>
      <w:r w:rsidR="00673E7D" w:rsidRPr="00644B79">
        <w:rPr>
          <w:rFonts w:hint="eastAsia"/>
        </w:rPr>
        <w:t>以</w:t>
      </w:r>
      <w:r w:rsidR="00673E7D" w:rsidRPr="00644B79">
        <w:t>成立唯識</w:t>
      </w:r>
      <w:r w:rsidR="00410BCC" w:rsidRPr="00644B79">
        <w:rPr>
          <w:rFonts w:hint="eastAsia"/>
          <w:bdr w:val="none" w:sz="0" w:space="0" w:color="auto"/>
        </w:rPr>
        <w:t>（</w:t>
      </w:r>
      <w:r w:rsidR="00410BCC" w:rsidRPr="00644B79">
        <w:rPr>
          <w:rFonts w:hint="eastAsia"/>
          <w:bdr w:val="none" w:sz="0" w:space="0" w:color="auto"/>
        </w:rPr>
        <w:t>p.353</w:t>
      </w:r>
      <w:r w:rsidR="00410BCC" w:rsidRPr="00644B79">
        <w:rPr>
          <w:rFonts w:hint="eastAsia"/>
          <w:bdr w:val="none" w:sz="0" w:space="0" w:color="auto"/>
        </w:rPr>
        <w:t>）</w:t>
      </w:r>
    </w:p>
    <w:p w14:paraId="64291108" w14:textId="77777777" w:rsidR="00673E7D"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在因明論理的卓見外，依佛法來說，是將重於認識論的現識變現，與重於論理學的正知</w:t>
      </w:r>
      <w:r w:rsidRPr="00644B79">
        <w:rPr>
          <w:rFonts w:ascii="Times New Roman" w:hAnsi="Times New Roman" w:cs="Times New Roman"/>
        </w:rPr>
        <w:t>——</w:t>
      </w:r>
      <w:r w:rsidRPr="00644B79">
        <w:rPr>
          <w:rFonts w:ascii="Times New Roman" w:hAnsi="Times New Roman" w:cs="Times New Roman"/>
        </w:rPr>
        <w:t>量論，結合起來；也是為了成立唯識變現，所以在認識論與論理學上痛下功夫。</w:t>
      </w:r>
    </w:p>
    <w:p w14:paraId="64291109" w14:textId="77777777" w:rsidR="00673E7D"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如唯識學中，立相分、見分、自證分；因明中，立所量、（能）量、量果</w:t>
      </w:r>
      <w:r w:rsidRPr="00644B79">
        <w:rPr>
          <w:rFonts w:ascii="Times New Roman" w:hAnsi="Times New Roman" w:cs="Times New Roman"/>
        </w:rPr>
        <w:t>——</w:t>
      </w:r>
      <w:r w:rsidRPr="00644B79">
        <w:rPr>
          <w:rFonts w:ascii="Times New Roman" w:hAnsi="Times New Roman" w:cs="Times New Roman"/>
        </w:rPr>
        <w:t>自證。又在現量中，立瑜伽者的直觀，與修持佛法的宗教經驗相結合。</w:t>
      </w:r>
    </w:p>
    <w:p w14:paraId="6429110A" w14:textId="77777777" w:rsidR="009723C2"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陳那的因明，或稱量論，不是一般的，而是以世俗的「因論」，作為成立、理解唯識現的方便。</w:t>
      </w:r>
    </w:p>
    <w:p w14:paraId="6429110B" w14:textId="77777777" w:rsidR="0063714C" w:rsidRPr="00644B79" w:rsidRDefault="0063714C" w:rsidP="00532CD3">
      <w:pPr>
        <w:pStyle w:val="ac"/>
      </w:pPr>
      <w:r w:rsidRPr="00644B79">
        <w:rPr>
          <w:rFonts w:hint="eastAsia"/>
        </w:rPr>
        <w:t>二、</w:t>
      </w:r>
      <w:r w:rsidRPr="00644B79">
        <w:t>法稱</w:t>
      </w:r>
      <w:r w:rsidRPr="00644B79">
        <w:rPr>
          <w:rFonts w:ascii="新細明體" w:hAnsi="新細明體" w:hint="eastAsia"/>
          <w:color w:val="000000"/>
        </w:rPr>
        <w:t>的論理學</w:t>
      </w:r>
      <w:r w:rsidR="00410BCC" w:rsidRPr="00644B79">
        <w:rPr>
          <w:rFonts w:hint="eastAsia"/>
          <w:bdr w:val="none" w:sz="0" w:space="0" w:color="auto"/>
        </w:rPr>
        <w:t>（</w:t>
      </w:r>
      <w:r w:rsidR="00410BCC" w:rsidRPr="00644B79">
        <w:rPr>
          <w:rFonts w:hint="eastAsia"/>
          <w:bdr w:val="none" w:sz="0" w:space="0" w:color="auto"/>
        </w:rPr>
        <w:t>pp.353-355</w:t>
      </w:r>
      <w:r w:rsidR="00410BCC" w:rsidRPr="00644B79">
        <w:rPr>
          <w:rFonts w:hint="eastAsia"/>
          <w:bdr w:val="none" w:sz="0" w:space="0" w:color="auto"/>
        </w:rPr>
        <w:t>）</w:t>
      </w:r>
    </w:p>
    <w:p w14:paraId="6429110C" w14:textId="77777777" w:rsidR="00673E7D" w:rsidRPr="00644B79" w:rsidRDefault="00673E7D" w:rsidP="007879F4">
      <w:pPr>
        <w:pStyle w:val="ad"/>
        <w:ind w:left="360"/>
      </w:pPr>
      <w:r w:rsidRPr="00644B79">
        <w:rPr>
          <w:rFonts w:hint="eastAsia"/>
        </w:rPr>
        <w:t>（一）論著與譯本</w:t>
      </w:r>
      <w:r w:rsidR="00410BCC" w:rsidRPr="00644B79">
        <w:rPr>
          <w:rFonts w:hint="eastAsia"/>
          <w:bdr w:val="none" w:sz="0" w:space="0" w:color="auto"/>
        </w:rPr>
        <w:t>（</w:t>
      </w:r>
      <w:r w:rsidR="00410BCC" w:rsidRPr="00644B79">
        <w:rPr>
          <w:rFonts w:hint="eastAsia"/>
          <w:bdr w:val="none" w:sz="0" w:space="0" w:color="auto"/>
        </w:rPr>
        <w:t>pp.353-354</w:t>
      </w:r>
      <w:r w:rsidR="00410BCC" w:rsidRPr="00644B79">
        <w:rPr>
          <w:rFonts w:hint="eastAsia"/>
          <w:bdr w:val="none" w:sz="0" w:space="0" w:color="auto"/>
        </w:rPr>
        <w:t>）</w:t>
      </w:r>
    </w:p>
    <w:p w14:paraId="6429110D" w14:textId="77777777" w:rsidR="00EA6D08"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陳那再傳弟子法稱（</w:t>
      </w:r>
      <w:r w:rsidRPr="00644B79">
        <w:rPr>
          <w:rFonts w:ascii="Times New Roman" w:hAnsi="Times New Roman" w:cs="Times New Roman"/>
        </w:rPr>
        <w:t>Dharmakīrti</w:t>
      </w:r>
      <w:r w:rsidRPr="00644B79">
        <w:rPr>
          <w:rFonts w:ascii="Times New Roman" w:hAnsi="Times New Roman" w:cs="Times New Roman"/>
        </w:rPr>
        <w:t>），造了七部量論，《釋量論》是最重要的一部。法稱的論書，文字艱澀，起初不受人尊重。後得弟子天主慧（</w:t>
      </w:r>
      <w:r w:rsidRPr="00644B79">
        <w:rPr>
          <w:rFonts w:ascii="Times New Roman" w:hAnsi="Times New Roman" w:cs="Times New Roman"/>
        </w:rPr>
        <w:t>Devendramati</w:t>
      </w:r>
      <w:r w:rsidRPr="00644B79">
        <w:rPr>
          <w:rFonts w:ascii="Times New Roman" w:hAnsi="Times New Roman" w:cs="Times New Roman"/>
        </w:rPr>
        <w:t>）與釋迦慧（</w:t>
      </w:r>
      <w:r w:rsidRPr="00644B79">
        <w:rPr>
          <w:rFonts w:ascii="Times New Roman" w:hAnsi="Times New Roman" w:cs="Times New Roman"/>
        </w:rPr>
        <w:t>Śākyamati</w:t>
      </w:r>
      <w:r w:rsidRPr="00644B79">
        <w:rPr>
          <w:rFonts w:ascii="Times New Roman" w:hAnsi="Times New Roman" w:cs="Times New Roman"/>
        </w:rPr>
        <w:t>）的精研注釋，才流行起來。玄奘沒有提到法稱，也許他的著作，還不大流行；義淨就說到「</w:t>
      </w:r>
      <w:r w:rsidRPr="00644B79">
        <w:rPr>
          <w:rFonts w:ascii="標楷體" w:eastAsia="標楷體" w:hAnsi="標楷體" w:cs="Times New Roman"/>
        </w:rPr>
        <w:t>法稱則</w:t>
      </w:r>
      <w:r w:rsidR="00AD1F1D" w:rsidRPr="00644B79">
        <w:rPr>
          <w:sz w:val="22"/>
          <w:shd w:val="pct15" w:color="auto" w:fill="FFFFFF"/>
        </w:rPr>
        <w:t>（</w:t>
      </w:r>
      <w:r w:rsidR="00AD1F1D" w:rsidRPr="00644B79">
        <w:rPr>
          <w:rFonts w:ascii="Times New Roman" w:hAnsi="Times New Roman" w:cs="Times New Roman"/>
          <w:sz w:val="22"/>
          <w:shd w:val="pct15" w:color="auto" w:fill="FFFFFF"/>
        </w:rPr>
        <w:t>p.3</w:t>
      </w:r>
      <w:r w:rsidR="00AD1F1D" w:rsidRPr="00644B79">
        <w:rPr>
          <w:rFonts w:ascii="Times New Roman" w:hAnsi="Times New Roman" w:cs="Times New Roman" w:hint="eastAsia"/>
          <w:sz w:val="22"/>
          <w:shd w:val="pct15" w:color="auto" w:fill="FFFFFF"/>
        </w:rPr>
        <w:t>54</w:t>
      </w:r>
      <w:r w:rsidR="00AD1F1D" w:rsidRPr="00644B79">
        <w:rPr>
          <w:sz w:val="22"/>
          <w:shd w:val="pct15" w:color="auto" w:fill="FFFFFF"/>
        </w:rPr>
        <w:t>）</w:t>
      </w:r>
      <w:r w:rsidRPr="00644B79">
        <w:rPr>
          <w:rFonts w:ascii="標楷體" w:eastAsia="標楷體" w:hAnsi="標楷體" w:cs="Times New Roman"/>
        </w:rPr>
        <w:t>重顯因明</w:t>
      </w:r>
      <w:r w:rsidRPr="00644B79">
        <w:rPr>
          <w:rFonts w:ascii="Times New Roman" w:hAnsi="Times New Roman" w:cs="Times New Roman"/>
        </w:rPr>
        <w:t>」了。</w:t>
      </w:r>
      <w:r w:rsidR="00232311" w:rsidRPr="00644B79">
        <w:rPr>
          <w:rStyle w:val="af2"/>
          <w:rFonts w:ascii="Times New Roman" w:hAnsi="Times New Roman"/>
          <w:color w:val="000000"/>
        </w:rPr>
        <w:footnoteReference w:id="226"/>
      </w:r>
    </w:p>
    <w:p w14:paraId="6429110E" w14:textId="77777777" w:rsidR="00673E7D"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法稱的論書，與天主慧等釋論，西藏都有譯本。近來法尊譯出《釋量論》；及依僧成的《釋量論疏》，略出《釋量論略解》，多少可以了解一些。</w:t>
      </w:r>
      <w:r w:rsidR="001F3C74" w:rsidRPr="001F3C74">
        <w:rPr>
          <w:rStyle w:val="af2"/>
          <w:rFonts w:ascii="Times New Roman" w:hAnsi="Times New Roman"/>
          <w:color w:val="000000"/>
        </w:rPr>
        <w:footnoteReference w:id="227"/>
      </w:r>
    </w:p>
    <w:p w14:paraId="6429110F" w14:textId="77777777" w:rsidR="00673E7D" w:rsidRPr="00644B79" w:rsidRDefault="00673E7D" w:rsidP="007879F4">
      <w:pPr>
        <w:pStyle w:val="ad"/>
        <w:ind w:left="360"/>
      </w:pPr>
      <w:r w:rsidRPr="00644B79">
        <w:rPr>
          <w:rFonts w:hint="eastAsia"/>
        </w:rPr>
        <w:t>（二）特色</w:t>
      </w:r>
      <w:r w:rsidR="00DF59E0" w:rsidRPr="00644B79">
        <w:rPr>
          <w:rFonts w:hint="eastAsia"/>
        </w:rPr>
        <w:t>──對</w:t>
      </w:r>
      <w:r w:rsidR="00DF59E0" w:rsidRPr="00644B79">
        <w:rPr>
          <w:rFonts w:hAnsi="Times New Roman"/>
        </w:rPr>
        <w:t>陳那《集量論》</w:t>
      </w:r>
      <w:r w:rsidR="00DF59E0" w:rsidRPr="00644B79">
        <w:rPr>
          <w:rFonts w:hAnsi="Times New Roman" w:hint="eastAsia"/>
        </w:rPr>
        <w:t>的修正</w:t>
      </w:r>
      <w:r w:rsidR="009A2D98" w:rsidRPr="00644B79">
        <w:rPr>
          <w:rFonts w:hAnsi="Times New Roman" w:hint="eastAsia"/>
        </w:rPr>
        <w:t>與解說</w:t>
      </w:r>
      <w:r w:rsidR="00410BCC" w:rsidRPr="00644B79">
        <w:rPr>
          <w:rFonts w:hint="eastAsia"/>
          <w:bdr w:val="none" w:sz="0" w:space="0" w:color="auto"/>
        </w:rPr>
        <w:t>（</w:t>
      </w:r>
      <w:r w:rsidR="00410BCC" w:rsidRPr="00644B79">
        <w:rPr>
          <w:rFonts w:hint="eastAsia"/>
          <w:bdr w:val="none" w:sz="0" w:space="0" w:color="auto"/>
        </w:rPr>
        <w:t>pp.354-355</w:t>
      </w:r>
      <w:r w:rsidR="00410BCC" w:rsidRPr="00644B79">
        <w:rPr>
          <w:rFonts w:hint="eastAsia"/>
          <w:bdr w:val="none" w:sz="0" w:space="0" w:color="auto"/>
        </w:rPr>
        <w:t>）</w:t>
      </w:r>
    </w:p>
    <w:p w14:paraId="64291110" w14:textId="77777777" w:rsidR="00FA5B18" w:rsidRPr="00644B79" w:rsidRDefault="00FA5B18" w:rsidP="007879F4">
      <w:pPr>
        <w:pStyle w:val="1"/>
        <w:ind w:left="480"/>
      </w:pPr>
      <w:r w:rsidRPr="00644B79">
        <w:rPr>
          <w:rFonts w:hint="eastAsia"/>
        </w:rPr>
        <w:t>1</w:t>
      </w:r>
      <w:r w:rsidRPr="00644B79">
        <w:rPr>
          <w:rFonts w:hint="eastAsia"/>
        </w:rPr>
        <w:t>、</w:t>
      </w:r>
      <w:r w:rsidR="00DF59E0" w:rsidRPr="00644B79">
        <w:rPr>
          <w:rFonts w:hint="eastAsia"/>
        </w:rPr>
        <w:t>以</w:t>
      </w:r>
      <w:r w:rsidR="00DF59E0" w:rsidRPr="00644B79">
        <w:t>喻、因、宗</w:t>
      </w:r>
      <w:r w:rsidR="00DF59E0" w:rsidRPr="00644B79">
        <w:rPr>
          <w:rFonts w:hint="eastAsia"/>
        </w:rPr>
        <w:t>為</w:t>
      </w:r>
      <w:r w:rsidR="00DF59E0" w:rsidRPr="00644B79">
        <w:t>次第</w:t>
      </w:r>
      <w:r w:rsidR="00DF59E0" w:rsidRPr="00644B79">
        <w:rPr>
          <w:rFonts w:hint="eastAsia"/>
        </w:rPr>
        <w:t>──適用於</w:t>
      </w:r>
      <w:r w:rsidR="00DF59E0" w:rsidRPr="00644B79">
        <w:t>自己對佛法的正確思惟</w:t>
      </w:r>
      <w:r w:rsidR="00410BCC" w:rsidRPr="00644B79">
        <w:rPr>
          <w:rFonts w:hint="eastAsia"/>
          <w:bdr w:val="none" w:sz="0" w:space="0" w:color="auto"/>
        </w:rPr>
        <w:t>（</w:t>
      </w:r>
      <w:r w:rsidR="00410BCC" w:rsidRPr="00644B79">
        <w:rPr>
          <w:rFonts w:hint="eastAsia"/>
          <w:bdr w:val="none" w:sz="0" w:space="0" w:color="auto"/>
        </w:rPr>
        <w:t>p.354</w:t>
      </w:r>
      <w:r w:rsidR="00410BCC" w:rsidRPr="00644B79">
        <w:rPr>
          <w:rFonts w:hint="eastAsia"/>
          <w:bdr w:val="none" w:sz="0" w:space="0" w:color="auto"/>
        </w:rPr>
        <w:t>）</w:t>
      </w:r>
    </w:p>
    <w:p w14:paraId="64291111" w14:textId="77777777" w:rsidR="00DD7B90" w:rsidRPr="00644B79"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《釋量論》是依據《集量論》，解說而有所修正發展的。</w:t>
      </w:r>
    </w:p>
    <w:p w14:paraId="64291112" w14:textId="77777777" w:rsidR="00DD7B90" w:rsidRPr="00644B79"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如陳那的宗、因、喻</w:t>
      </w:r>
      <w:r w:rsidRPr="00644B79">
        <w:rPr>
          <w:rFonts w:ascii="Times New Roman" w:hAnsi="Times New Roman" w:cs="Times New Roman"/>
        </w:rPr>
        <w:t>——</w:t>
      </w:r>
      <w:r w:rsidRPr="00644B79">
        <w:rPr>
          <w:rFonts w:ascii="Times New Roman" w:hAnsi="Times New Roman" w:cs="Times New Roman"/>
        </w:rPr>
        <w:t>三支，還是傳統五支說的簡化。對他而成立自宗，或評破對方的主張，一定先要揭出自己的見解（或否定對方的主張）</w:t>
      </w:r>
      <w:r w:rsidRPr="00644B79">
        <w:rPr>
          <w:rFonts w:ascii="Times New Roman" w:hAnsi="Times New Roman" w:cs="Times New Roman"/>
        </w:rPr>
        <w:t>——</w:t>
      </w:r>
      <w:r w:rsidRPr="00644B79">
        <w:rPr>
          <w:rFonts w:ascii="Times New Roman" w:hAnsi="Times New Roman" w:cs="Times New Roman"/>
        </w:rPr>
        <w:t>宗；其次說明理由</w:t>
      </w:r>
      <w:r w:rsidRPr="00644B79">
        <w:rPr>
          <w:rFonts w:ascii="Times New Roman" w:hAnsi="Times New Roman" w:cs="Times New Roman"/>
        </w:rPr>
        <w:t>——</w:t>
      </w:r>
      <w:r w:rsidRPr="00644B79">
        <w:rPr>
          <w:rFonts w:ascii="Times New Roman" w:hAnsi="Times New Roman" w:cs="Times New Roman"/>
        </w:rPr>
        <w:t>因；然後從同類、異類兩方面，舉事例來證成</w:t>
      </w:r>
      <w:r w:rsidRPr="00644B79">
        <w:rPr>
          <w:rFonts w:ascii="Times New Roman" w:hAnsi="Times New Roman" w:cs="Times New Roman"/>
        </w:rPr>
        <w:t>——</w:t>
      </w:r>
      <w:r w:rsidRPr="00644B79">
        <w:rPr>
          <w:rFonts w:ascii="Times New Roman" w:hAnsi="Times New Roman" w:cs="Times New Roman"/>
        </w:rPr>
        <w:t>喻。宗、因、喻的三支次第，主要是適合於對他的辯論。</w:t>
      </w:r>
    </w:p>
    <w:p w14:paraId="64291113" w14:textId="77777777" w:rsidR="001F3C74"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法稱修改為近於喻、因、宗的次第：如凡是所作法，都是無常的，如瓶盆等；聲也是所作法；因而得到「</w:t>
      </w:r>
      <w:r w:rsidRPr="00644B79">
        <w:rPr>
          <w:rFonts w:ascii="標楷體" w:eastAsia="標楷體" w:hAnsi="標楷體" w:cs="Times New Roman"/>
        </w:rPr>
        <w:t>聲是無常</w:t>
      </w:r>
      <w:r w:rsidRPr="00644B79">
        <w:rPr>
          <w:rFonts w:ascii="Times New Roman" w:hAnsi="Times New Roman" w:cs="Times New Roman"/>
        </w:rPr>
        <w:t>」的結論。</w:t>
      </w:r>
    </w:p>
    <w:p w14:paraId="64291114" w14:textId="77777777" w:rsidR="00DD7B90" w:rsidRPr="00644B79"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這一次第，近於西方邏輯的三段論法，是順於自己正確推理的次第（自比量）。</w:t>
      </w:r>
      <w:r w:rsidR="001F3C74" w:rsidRPr="00586DE3">
        <w:rPr>
          <w:rStyle w:val="af2"/>
          <w:rFonts w:ascii="Times New Roman" w:cs="Times New Roman"/>
        </w:rPr>
        <w:footnoteReference w:id="228"/>
      </w:r>
    </w:p>
    <w:p w14:paraId="64291115" w14:textId="77777777" w:rsidR="00FA5B18" w:rsidRPr="00644B79"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法稱著重於自己正確的推理，使這一方法，能普遍應用於自己對佛法的正確思惟，所以《釋量論》四品，第一品就是〈自義比量品〉。</w:t>
      </w:r>
    </w:p>
    <w:p w14:paraId="64291116" w14:textId="77777777" w:rsidR="00DB31F9" w:rsidRPr="00644B79" w:rsidRDefault="00DB31F9" w:rsidP="007879F4">
      <w:pPr>
        <w:pStyle w:val="1"/>
        <w:ind w:left="480"/>
      </w:pPr>
      <w:r w:rsidRPr="00644B79">
        <w:rPr>
          <w:rFonts w:hint="eastAsia"/>
        </w:rPr>
        <w:t>2</w:t>
      </w:r>
      <w:r w:rsidRPr="00644B79">
        <w:rPr>
          <w:rFonts w:hint="eastAsia"/>
        </w:rPr>
        <w:t>、</w:t>
      </w:r>
      <w:r w:rsidR="00DF59E0" w:rsidRPr="00644B79">
        <w:t>不立「</w:t>
      </w:r>
      <w:r w:rsidR="00DF59E0" w:rsidRPr="00644B79">
        <w:rPr>
          <w:rFonts w:ascii="標楷體" w:eastAsia="標楷體" w:hAnsi="標楷體"/>
        </w:rPr>
        <w:t>相違決定</w:t>
      </w:r>
      <w:r w:rsidR="00DF59E0" w:rsidRPr="00644B79">
        <w:t>」</w:t>
      </w:r>
      <w:r w:rsidR="00410BCC" w:rsidRPr="00644B79">
        <w:rPr>
          <w:rFonts w:hint="eastAsia"/>
          <w:bdr w:val="none" w:sz="0" w:space="0" w:color="auto"/>
        </w:rPr>
        <w:t>（</w:t>
      </w:r>
      <w:r w:rsidR="00410BCC" w:rsidRPr="00644B79">
        <w:rPr>
          <w:rFonts w:hint="eastAsia"/>
          <w:bdr w:val="none" w:sz="0" w:space="0" w:color="auto"/>
        </w:rPr>
        <w:t>p.354</w:t>
      </w:r>
      <w:r w:rsidR="00410BCC" w:rsidRPr="00644B79">
        <w:rPr>
          <w:rFonts w:hint="eastAsia"/>
          <w:bdr w:val="none" w:sz="0" w:space="0" w:color="auto"/>
        </w:rPr>
        <w:t>）</w:t>
      </w:r>
    </w:p>
    <w:p w14:paraId="64291117" w14:textId="77777777" w:rsidR="009A2D98" w:rsidRPr="00644B79" w:rsidRDefault="009723C2" w:rsidP="007879F4">
      <w:pPr>
        <w:spacing w:afterLines="30" w:after="108"/>
        <w:ind w:leftChars="200" w:left="480"/>
        <w:rPr>
          <w:rFonts w:ascii="新細明體" w:eastAsia="新細明體" w:hAnsi="新細明體" w:cs="Times New Roman"/>
        </w:rPr>
      </w:pPr>
      <w:r w:rsidRPr="00644B79">
        <w:rPr>
          <w:rFonts w:ascii="Times New Roman" w:hAnsi="Times New Roman" w:cs="Times New Roman"/>
        </w:rPr>
        <w:t>陳那在</w:t>
      </w:r>
      <w:r w:rsidRPr="00644B79">
        <w:rPr>
          <w:rFonts w:ascii="新細明體" w:eastAsia="新細明體" w:hAnsi="新細明體" w:cs="Times New Roman"/>
        </w:rPr>
        <w:t>「宗過」中，有「決定相違」：如甲方以三支比量，成立自宗；乙方也成立一比量，與甲方的立義相反，而比量的三支卻都沒有過失。這就成了立敵雙方對立，相持不下的局面，名「相違決定」。「相違決定」，近於西方邏輯中的「二律背反」</w:t>
      </w:r>
      <w:r w:rsidR="00AA0BF2" w:rsidRPr="00644B79">
        <w:rPr>
          <w:rStyle w:val="af2"/>
          <w:rFonts w:ascii="Times New Roman" w:eastAsia="新細明體" w:hAnsi="Times New Roman" w:cs="Times New Roman"/>
        </w:rPr>
        <w:footnoteReference w:id="229"/>
      </w:r>
      <w:r w:rsidRPr="00644B79">
        <w:rPr>
          <w:rFonts w:ascii="新細明體" w:eastAsia="新細明體" w:hAnsi="新細明體" w:cs="Times New Roman"/>
        </w:rPr>
        <w:t>。</w:t>
      </w:r>
    </w:p>
    <w:p w14:paraId="64291118" w14:textId="77777777" w:rsidR="009A2D98" w:rsidRPr="00644B79" w:rsidRDefault="009723C2" w:rsidP="007879F4">
      <w:pPr>
        <w:spacing w:afterLines="30" w:after="108"/>
        <w:ind w:leftChars="200" w:left="480"/>
        <w:rPr>
          <w:rFonts w:ascii="新細明體" w:eastAsia="新細明體" w:hAnsi="新細明體" w:cs="Times New Roman"/>
        </w:rPr>
      </w:pPr>
      <w:r w:rsidRPr="00644B79">
        <w:rPr>
          <w:rFonts w:ascii="新細明體" w:eastAsia="新細明體" w:hAnsi="新細明體" w:cs="Times New Roman"/>
        </w:rPr>
        <w:t>法稱不立「相違決定」，以為正確的思惟，必有所決定，也就是正理定於一，所以否定了「相違決定」。</w:t>
      </w:r>
    </w:p>
    <w:p w14:paraId="64291119" w14:textId="77777777" w:rsidR="00FA5B18" w:rsidRPr="00644B79"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然身在相對的世間，運用世間的名言分別，思惟世間的事理，陳那立「</w:t>
      </w:r>
      <w:r w:rsidRPr="00644B79">
        <w:rPr>
          <w:rFonts w:ascii="標楷體" w:eastAsia="標楷體" w:hAnsi="標楷體" w:cs="Times New Roman"/>
        </w:rPr>
        <w:t>相違決定</w:t>
      </w:r>
      <w:r w:rsidRPr="00644B79">
        <w:rPr>
          <w:rFonts w:ascii="Times New Roman" w:hAnsi="Times New Roman" w:cs="Times New Roman"/>
        </w:rPr>
        <w:t>」，可能還是正確的！</w:t>
      </w:r>
    </w:p>
    <w:p w14:paraId="6429111A" w14:textId="77777777" w:rsidR="00DB31F9" w:rsidRPr="00644B79" w:rsidRDefault="00DB31F9" w:rsidP="007879F4">
      <w:pPr>
        <w:pStyle w:val="1"/>
        <w:ind w:left="480"/>
      </w:pPr>
      <w:r w:rsidRPr="00644B79">
        <w:rPr>
          <w:rFonts w:hint="eastAsia"/>
        </w:rPr>
        <w:t>3</w:t>
      </w:r>
      <w:r w:rsidRPr="00644B79">
        <w:rPr>
          <w:rFonts w:hint="eastAsia"/>
        </w:rPr>
        <w:t>、</w:t>
      </w:r>
      <w:r w:rsidR="00713669" w:rsidRPr="00644B79">
        <w:rPr>
          <w:rFonts w:hint="eastAsia"/>
        </w:rPr>
        <w:t>依</w:t>
      </w:r>
      <w:r w:rsidR="00713669" w:rsidRPr="00644B79">
        <w:t>歸敬頌成立〈成量品〉</w:t>
      </w:r>
      <w:r w:rsidR="00410BCC" w:rsidRPr="00644B79">
        <w:rPr>
          <w:rFonts w:hint="eastAsia"/>
          <w:bdr w:val="none" w:sz="0" w:space="0" w:color="auto"/>
        </w:rPr>
        <w:t>（</w:t>
      </w:r>
      <w:r w:rsidR="00410BCC" w:rsidRPr="00644B79">
        <w:rPr>
          <w:rFonts w:hint="eastAsia"/>
          <w:bdr w:val="none" w:sz="0" w:space="0" w:color="auto"/>
        </w:rPr>
        <w:t>pp.354-355</w:t>
      </w:r>
      <w:r w:rsidR="00410BCC" w:rsidRPr="00644B79">
        <w:rPr>
          <w:rFonts w:hint="eastAsia"/>
          <w:bdr w:val="none" w:sz="0" w:space="0" w:color="auto"/>
        </w:rPr>
        <w:t>）</w:t>
      </w:r>
    </w:p>
    <w:p w14:paraId="6429111B" w14:textId="77777777" w:rsidR="009A2D98" w:rsidRPr="00644B79"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陳那的《集量論》初說：「</w:t>
      </w:r>
      <w:r w:rsidRPr="00644B79">
        <w:rPr>
          <w:rFonts w:ascii="標楷體" w:eastAsia="標楷體" w:hAnsi="標楷體" w:cs="Times New Roman"/>
        </w:rPr>
        <w:t>歸敬為量、利諸趣，示現、善逝、救護者。釋成量故集自論，於此總攝諸散義</w:t>
      </w:r>
      <w:r w:rsidRPr="00644B79">
        <w:rPr>
          <w:rFonts w:ascii="Times New Roman" w:hAnsi="Times New Roman" w:cs="Times New Roman"/>
        </w:rPr>
        <w:t>」</w:t>
      </w:r>
      <w:r w:rsidR="00DC355C" w:rsidRPr="00644B79">
        <w:rPr>
          <w:rStyle w:val="af2"/>
          <w:rFonts w:ascii="Times New Roman" w:hAnsi="Times New Roman" w:cs="Times New Roman"/>
        </w:rPr>
        <w:footnoteReference w:id="230"/>
      </w:r>
      <w:r w:rsidRPr="00644B79">
        <w:rPr>
          <w:rFonts w:ascii="Times New Roman" w:hAnsi="Times New Roman" w:cs="Times New Roman"/>
        </w:rPr>
        <w:t>。一般造論的，多數先歸敬佛</w:t>
      </w:r>
      <w:r w:rsidR="00AD1F1D" w:rsidRPr="00644B79">
        <w:rPr>
          <w:sz w:val="22"/>
          <w:shd w:val="pct15" w:color="auto" w:fill="FFFFFF"/>
        </w:rPr>
        <w:t>（</w:t>
      </w:r>
      <w:r w:rsidR="00AD1F1D" w:rsidRPr="00644B79">
        <w:rPr>
          <w:rFonts w:ascii="Times New Roman" w:hAnsi="Times New Roman" w:cs="Times New Roman"/>
          <w:sz w:val="22"/>
          <w:shd w:val="pct15" w:color="auto" w:fill="FFFFFF"/>
        </w:rPr>
        <w:t>p.3</w:t>
      </w:r>
      <w:r w:rsidR="00AD1F1D" w:rsidRPr="00644B79">
        <w:rPr>
          <w:rFonts w:ascii="Times New Roman" w:hAnsi="Times New Roman" w:cs="Times New Roman" w:hint="eastAsia"/>
          <w:sz w:val="22"/>
          <w:shd w:val="pct15" w:color="auto" w:fill="FFFFFF"/>
        </w:rPr>
        <w:t>55</w:t>
      </w:r>
      <w:r w:rsidR="00AD1F1D" w:rsidRPr="00644B79">
        <w:rPr>
          <w:sz w:val="22"/>
          <w:shd w:val="pct15" w:color="auto" w:fill="FFFFFF"/>
        </w:rPr>
        <w:t>）</w:t>
      </w:r>
      <w:r w:rsidRPr="00644B79">
        <w:rPr>
          <w:rFonts w:ascii="Times New Roman" w:hAnsi="Times New Roman" w:cs="Times New Roman"/>
        </w:rPr>
        <w:t>（法、僧），說明造論的所為</w:t>
      </w:r>
      <w:r w:rsidRPr="00644B79">
        <w:rPr>
          <w:rFonts w:ascii="Times New Roman" w:hAnsi="Times New Roman" w:cs="Times New Roman"/>
        </w:rPr>
        <w:t>——</w:t>
      </w:r>
      <w:r w:rsidRPr="00644B79">
        <w:rPr>
          <w:rFonts w:ascii="Times New Roman" w:hAnsi="Times New Roman" w:cs="Times New Roman"/>
        </w:rPr>
        <w:t>動機與目的所在。《集量論》初的一頌，上二句是歸敬為量的佛；下二句說明造論的所為。</w:t>
      </w:r>
    </w:p>
    <w:p w14:paraId="6429111C" w14:textId="77777777" w:rsidR="00FA5B18" w:rsidRPr="00644B79" w:rsidRDefault="009723C2" w:rsidP="007879F4">
      <w:pPr>
        <w:spacing w:afterLines="30" w:after="108"/>
        <w:ind w:leftChars="200" w:left="480"/>
        <w:rPr>
          <w:rFonts w:ascii="Times New Roman" w:hAnsi="Times New Roman" w:cs="Times New Roman"/>
        </w:rPr>
      </w:pPr>
      <w:r w:rsidRPr="00644B79">
        <w:rPr>
          <w:rFonts w:ascii="Times New Roman" w:hAnsi="Times New Roman" w:cs="Times New Roman"/>
        </w:rPr>
        <w:t>這本是造論的一般情形，法稱卻據此一頌，成立第二〈成量品〉（</w:t>
      </w:r>
      <w:r w:rsidR="00473FBE" w:rsidRPr="00644B79">
        <w:rPr>
          <w:rFonts w:ascii="Times New Roman" w:hAnsi="Times New Roman" w:cs="Times New Roman" w:hint="eastAsia"/>
        </w:rPr>
        <w:t>285</w:t>
      </w:r>
      <w:r w:rsidRPr="00644B79">
        <w:rPr>
          <w:rFonts w:ascii="Times New Roman" w:hAnsi="Times New Roman" w:cs="Times New Roman"/>
        </w:rPr>
        <w:t>‧</w:t>
      </w:r>
      <w:r w:rsidR="00473FBE" w:rsidRPr="00644B79">
        <w:rPr>
          <w:rFonts w:ascii="Times New Roman" w:hAnsi="Times New Roman" w:cs="Times New Roman" w:hint="eastAsia"/>
        </w:rPr>
        <w:t>5</w:t>
      </w:r>
      <w:r w:rsidRPr="00644B79">
        <w:rPr>
          <w:rFonts w:ascii="Times New Roman" w:hAnsi="Times New Roman" w:cs="Times New Roman"/>
        </w:rPr>
        <w:t>頌）。〈成量品〉說釋尊開示四諦，使人如實知四諦：知苦、斷集、證滅、修道。佛是依此修習而成，具足大悲等功德。佛所知、所說，無不是究竟正確的，是真正的「</w:t>
      </w:r>
      <w:r w:rsidRPr="00644B79">
        <w:rPr>
          <w:rFonts w:ascii="標楷體" w:eastAsia="標楷體" w:hAnsi="標楷體" w:cs="Times New Roman"/>
        </w:rPr>
        <w:t>量士夫</w:t>
      </w:r>
      <w:r w:rsidRPr="00644B79">
        <w:rPr>
          <w:rFonts w:ascii="Times New Roman" w:hAnsi="Times New Roman" w:cs="Times New Roman"/>
        </w:rPr>
        <w:t>」，可作為我們聞思的準量。</w:t>
      </w:r>
      <w:r w:rsidR="005644D1" w:rsidRPr="00644B79">
        <w:rPr>
          <w:rStyle w:val="af2"/>
          <w:rFonts w:ascii="Times New Roman" w:hAnsi="Times New Roman"/>
          <w:color w:val="000000"/>
        </w:rPr>
        <w:footnoteReference w:id="231"/>
      </w:r>
    </w:p>
    <w:p w14:paraId="6429111D" w14:textId="77777777" w:rsidR="00FA5B18" w:rsidRPr="00644B79" w:rsidRDefault="00FA5B18" w:rsidP="007879F4">
      <w:pPr>
        <w:pStyle w:val="ad"/>
        <w:ind w:left="360"/>
      </w:pPr>
      <w:r w:rsidRPr="00644B79">
        <w:rPr>
          <w:rFonts w:hint="eastAsia"/>
        </w:rPr>
        <w:t>（三）價值</w:t>
      </w:r>
      <w:r w:rsidR="00410BCC" w:rsidRPr="00644B79">
        <w:rPr>
          <w:rFonts w:hint="eastAsia"/>
          <w:bdr w:val="none" w:sz="0" w:space="0" w:color="auto"/>
        </w:rPr>
        <w:t>（</w:t>
      </w:r>
      <w:r w:rsidR="00410BCC" w:rsidRPr="00644B79">
        <w:rPr>
          <w:rFonts w:hint="eastAsia"/>
          <w:bdr w:val="none" w:sz="0" w:space="0" w:color="auto"/>
        </w:rPr>
        <w:t>p.355</w:t>
      </w:r>
      <w:r w:rsidR="00410BCC" w:rsidRPr="00644B79">
        <w:rPr>
          <w:rFonts w:hint="eastAsia"/>
          <w:bdr w:val="none" w:sz="0" w:space="0" w:color="auto"/>
        </w:rPr>
        <w:t>）</w:t>
      </w:r>
    </w:p>
    <w:p w14:paraId="6429111E" w14:textId="77777777" w:rsidR="009723C2" w:rsidRPr="00644B79" w:rsidRDefault="009723C2" w:rsidP="007879F4">
      <w:pPr>
        <w:spacing w:afterLines="30" w:after="108"/>
        <w:ind w:leftChars="150" w:left="360"/>
        <w:rPr>
          <w:rFonts w:ascii="Times New Roman" w:hAnsi="Times New Roman" w:cs="Times New Roman"/>
        </w:rPr>
      </w:pPr>
      <w:r w:rsidRPr="00644B79">
        <w:rPr>
          <w:rFonts w:ascii="Times New Roman" w:hAnsi="Times New Roman" w:cs="Times New Roman"/>
        </w:rPr>
        <w:t>在「量論」、「因論」的發展中，法稱的著作與後起的解說，在世間「認識論」與「論理學」中，應有值得研究的價值！</w:t>
      </w:r>
    </w:p>
    <w:p w14:paraId="6429111F" w14:textId="77777777" w:rsidR="0063714C" w:rsidRPr="00644B79" w:rsidRDefault="00BD133A" w:rsidP="007879F4">
      <w:pPr>
        <w:pStyle w:val="ab"/>
        <w:ind w:left="120"/>
      </w:pPr>
      <w:r w:rsidRPr="00644B79">
        <w:rPr>
          <w:rFonts w:hint="eastAsia"/>
        </w:rPr>
        <w:t>（肆）</w:t>
      </w:r>
      <w:r w:rsidR="00674D0F" w:rsidRPr="00644B79">
        <w:rPr>
          <w:rFonts w:hAnsi="Times New Roman"/>
        </w:rPr>
        <w:t>瑜伽行派</w:t>
      </w:r>
      <w:r w:rsidR="0063714C" w:rsidRPr="00644B79">
        <w:t>以因明成立「唯識」</w:t>
      </w:r>
      <w:r w:rsidR="00410BCC" w:rsidRPr="00644B79">
        <w:rPr>
          <w:rFonts w:hint="eastAsia"/>
          <w:bdr w:val="none" w:sz="0" w:space="0" w:color="auto"/>
        </w:rPr>
        <w:t>（</w:t>
      </w:r>
      <w:r w:rsidR="00410BCC" w:rsidRPr="00644B79">
        <w:rPr>
          <w:rFonts w:hint="eastAsia"/>
          <w:bdr w:val="none" w:sz="0" w:space="0" w:color="auto"/>
        </w:rPr>
        <w:t>pp.355-356</w:t>
      </w:r>
      <w:r w:rsidR="00410BCC" w:rsidRPr="00644B79">
        <w:rPr>
          <w:rFonts w:hint="eastAsia"/>
          <w:bdr w:val="none" w:sz="0" w:space="0" w:color="auto"/>
        </w:rPr>
        <w:t>）</w:t>
      </w:r>
    </w:p>
    <w:p w14:paraId="64291120" w14:textId="77777777" w:rsidR="003346CA" w:rsidRPr="00644B79" w:rsidRDefault="00BD133A" w:rsidP="00532CD3">
      <w:pPr>
        <w:pStyle w:val="ac"/>
      </w:pPr>
      <w:r w:rsidRPr="00644B79">
        <w:rPr>
          <w:rFonts w:hint="eastAsia"/>
        </w:rPr>
        <w:t>一、</w:t>
      </w:r>
      <w:r w:rsidRPr="00644B79">
        <w:t>發展因明的主因</w:t>
      </w:r>
      <w:r w:rsidR="00674D0F" w:rsidRPr="00644B79">
        <w:rPr>
          <w:rFonts w:hint="eastAsia"/>
        </w:rPr>
        <w:t>──</w:t>
      </w:r>
      <w:r w:rsidR="00674D0F" w:rsidRPr="00644B79">
        <w:t>成立「唯識」</w:t>
      </w:r>
      <w:r w:rsidR="00410BCC" w:rsidRPr="00644B79">
        <w:rPr>
          <w:rFonts w:hint="eastAsia"/>
          <w:bdr w:val="none" w:sz="0" w:space="0" w:color="auto"/>
        </w:rPr>
        <w:t>（</w:t>
      </w:r>
      <w:r w:rsidR="00410BCC" w:rsidRPr="00644B79">
        <w:rPr>
          <w:rFonts w:hint="eastAsia"/>
          <w:bdr w:val="none" w:sz="0" w:space="0" w:color="auto"/>
        </w:rPr>
        <w:t>p.355</w:t>
      </w:r>
      <w:r w:rsidR="00410BCC" w:rsidRPr="00644B79">
        <w:rPr>
          <w:rFonts w:hint="eastAsia"/>
          <w:bdr w:val="none" w:sz="0" w:space="0" w:color="auto"/>
        </w:rPr>
        <w:t>）</w:t>
      </w:r>
    </w:p>
    <w:p w14:paraId="64291121" w14:textId="77777777" w:rsidR="00674D0F" w:rsidRPr="00644B79" w:rsidRDefault="009723C2" w:rsidP="007879F4">
      <w:pPr>
        <w:spacing w:afterLines="30" w:after="108"/>
        <w:ind w:leftChars="100" w:left="240"/>
        <w:rPr>
          <w:rFonts w:ascii="Times New Roman" w:hAnsi="Times New Roman" w:cs="Times New Roman"/>
        </w:rPr>
      </w:pPr>
      <w:r w:rsidRPr="00644B79">
        <w:rPr>
          <w:rFonts w:ascii="Times New Roman" w:hAnsi="Times New Roman" w:cs="Times New Roman"/>
        </w:rPr>
        <w:t>「量」，是認識論；「因明」，是論理學（邏輯），都只是世間的學問。在瑜伽唯識派中發展起來，對佛法的影響極大，幾乎成為學佛者必修的科目。因明為五明之一，無著、世親以來，非常重視他。</w:t>
      </w:r>
    </w:p>
    <w:p w14:paraId="64291122" w14:textId="77777777" w:rsidR="003346CA" w:rsidRPr="00644B79" w:rsidRDefault="009723C2" w:rsidP="007879F4">
      <w:pPr>
        <w:spacing w:afterLines="30" w:after="108"/>
        <w:ind w:leftChars="100" w:left="240"/>
        <w:rPr>
          <w:rFonts w:ascii="Times New Roman" w:hAnsi="Times New Roman" w:cs="Times New Roman"/>
        </w:rPr>
      </w:pPr>
      <w:r w:rsidRPr="00644B79">
        <w:rPr>
          <w:rFonts w:ascii="Times New Roman" w:hAnsi="Times New Roman" w:cs="Times New Roman"/>
        </w:rPr>
        <w:t>由於正理派等勢力增強，學風重視辯論，瑜伽行派不能不研究來求適應，而為了成立「唯識」，應該是發展的主因。「唯心」或「唯識所現」，是瑜伽行者修驗的心境，而說明一切唯識所現，說種子識變，是不夠的，必須依現行識</w:t>
      </w:r>
      <w:r w:rsidRPr="00644B79">
        <w:rPr>
          <w:rFonts w:ascii="Times New Roman" w:hAnsi="Times New Roman" w:cs="Times New Roman"/>
        </w:rPr>
        <w:t>——</w:t>
      </w:r>
      <w:r w:rsidRPr="00644B79">
        <w:rPr>
          <w:rFonts w:ascii="Times New Roman" w:hAnsi="Times New Roman" w:cs="Times New Roman"/>
        </w:rPr>
        <w:t>分別所分別中去說明。</w:t>
      </w:r>
    </w:p>
    <w:p w14:paraId="64291123" w14:textId="77777777" w:rsidR="00BD133A" w:rsidRPr="00644B79" w:rsidRDefault="00BD133A" w:rsidP="00532CD3">
      <w:pPr>
        <w:pStyle w:val="ac"/>
      </w:pPr>
      <w:r w:rsidRPr="00644B79">
        <w:rPr>
          <w:rFonts w:hint="eastAsia"/>
        </w:rPr>
        <w:t>二、</w:t>
      </w:r>
      <w:r w:rsidRPr="00644B79">
        <w:t>唯識</w:t>
      </w:r>
      <w:r w:rsidR="00DE3474" w:rsidRPr="00644B79">
        <w:rPr>
          <w:rFonts w:hint="eastAsia"/>
        </w:rPr>
        <w:t>的</w:t>
      </w:r>
      <w:r w:rsidRPr="00644B79">
        <w:t>理論</w:t>
      </w:r>
      <w:r w:rsidR="00DE3474" w:rsidRPr="00644B79">
        <w:rPr>
          <w:rFonts w:hint="eastAsia"/>
        </w:rPr>
        <w:t>，多隨順</w:t>
      </w:r>
      <w:r w:rsidRPr="00644B79">
        <w:t>經部</w:t>
      </w:r>
      <w:r w:rsidR="00DE3474" w:rsidRPr="00644B79">
        <w:rPr>
          <w:rFonts w:hint="eastAsia"/>
        </w:rPr>
        <w:t>的思想</w:t>
      </w:r>
      <w:r w:rsidR="00410BCC" w:rsidRPr="00644B79">
        <w:rPr>
          <w:rFonts w:hint="eastAsia"/>
          <w:bdr w:val="none" w:sz="0" w:space="0" w:color="auto"/>
        </w:rPr>
        <w:t>（</w:t>
      </w:r>
      <w:r w:rsidR="00410BCC" w:rsidRPr="00644B79">
        <w:rPr>
          <w:rFonts w:hint="eastAsia"/>
          <w:bdr w:val="none" w:sz="0" w:space="0" w:color="auto"/>
        </w:rPr>
        <w:t>pp.355-356</w:t>
      </w:r>
      <w:r w:rsidR="00410BCC" w:rsidRPr="00644B79">
        <w:rPr>
          <w:rFonts w:hint="eastAsia"/>
          <w:bdr w:val="none" w:sz="0" w:space="0" w:color="auto"/>
        </w:rPr>
        <w:t>）</w:t>
      </w:r>
    </w:p>
    <w:p w14:paraId="64291124" w14:textId="77777777" w:rsidR="00674D0F" w:rsidRPr="00644B79" w:rsidRDefault="009723C2" w:rsidP="007879F4">
      <w:pPr>
        <w:spacing w:afterLines="30" w:after="108"/>
        <w:ind w:leftChars="100" w:left="240"/>
        <w:rPr>
          <w:rFonts w:ascii="Times New Roman" w:hAnsi="Times New Roman" w:cs="Times New Roman"/>
        </w:rPr>
      </w:pPr>
      <w:r w:rsidRPr="00644B79">
        <w:rPr>
          <w:rFonts w:ascii="Times New Roman" w:hAnsi="Times New Roman" w:cs="Times New Roman"/>
          <w:b/>
        </w:rPr>
        <w:t>唯識理論的誘發者，是經部</w:t>
      </w:r>
      <w:r w:rsidRPr="00644B79">
        <w:rPr>
          <w:rFonts w:ascii="Times New Roman" w:hAnsi="Times New Roman" w:cs="Times New Roman"/>
        </w:rPr>
        <w:t>。</w:t>
      </w:r>
      <w:r w:rsidR="00934AAC" w:rsidRPr="00644B79">
        <w:rPr>
          <w:rStyle w:val="af2"/>
          <w:rFonts w:ascii="Times New Roman" w:hAnsi="Times New Roman" w:cs="Times New Roman"/>
        </w:rPr>
        <w:footnoteReference w:id="232"/>
      </w:r>
    </w:p>
    <w:p w14:paraId="64291125" w14:textId="77777777" w:rsidR="00674D0F" w:rsidRPr="00644B79" w:rsidRDefault="009723C2" w:rsidP="007879F4">
      <w:pPr>
        <w:spacing w:afterLines="30" w:after="108"/>
        <w:ind w:leftChars="100" w:left="240"/>
        <w:rPr>
          <w:rFonts w:ascii="Times New Roman" w:hAnsi="Times New Roman" w:cs="Times New Roman"/>
        </w:rPr>
      </w:pPr>
      <w:r w:rsidRPr="00644B79">
        <w:rPr>
          <w:rFonts w:ascii="Times New Roman" w:hAnsi="Times New Roman" w:cs="Times New Roman"/>
        </w:rPr>
        <w:t>經部以為：十八界種子生一切法，是實有的，而約六根、六境</w:t>
      </w:r>
      <w:r w:rsidRPr="00644B79">
        <w:rPr>
          <w:rFonts w:ascii="Times New Roman" w:hAnsi="Times New Roman" w:cs="Times New Roman"/>
        </w:rPr>
        <w:t>——</w:t>
      </w:r>
      <w:r w:rsidRPr="00644B79">
        <w:rPr>
          <w:rFonts w:ascii="Times New Roman" w:hAnsi="Times New Roman" w:cs="Times New Roman"/>
        </w:rPr>
        <w:t>十二處生識來說，是假有的。如《順正理論》說：「（經部）</w:t>
      </w:r>
      <w:r w:rsidRPr="00644B79">
        <w:rPr>
          <w:rFonts w:ascii="標楷體" w:eastAsia="標楷體" w:hAnsi="標楷體" w:cs="Times New Roman"/>
        </w:rPr>
        <w:t>上座作如是言：五識依</w:t>
      </w:r>
      <w:r w:rsidRPr="00620F53">
        <w:rPr>
          <w:rFonts w:ascii="標楷體" w:eastAsia="標楷體" w:hAnsi="標楷體" w:cs="Times New Roman"/>
          <w:vertAlign w:val="superscript"/>
        </w:rPr>
        <w:t>根</w:t>
      </w:r>
      <w:r w:rsidRPr="00644B79">
        <w:rPr>
          <w:rFonts w:ascii="標楷體" w:eastAsia="標楷體" w:hAnsi="標楷體" w:cs="Times New Roman"/>
        </w:rPr>
        <w:t>緣</w:t>
      </w:r>
      <w:r w:rsidRPr="00644B79">
        <w:rPr>
          <w:rFonts w:ascii="新細明體" w:eastAsia="新細明體" w:hAnsi="新細明體" w:cs="Times New Roman"/>
          <w:vertAlign w:val="superscript"/>
        </w:rPr>
        <w:t>境</w:t>
      </w:r>
      <w:r w:rsidRPr="00644B79">
        <w:rPr>
          <w:rFonts w:ascii="標楷體" w:eastAsia="標楷體" w:hAnsi="標楷體" w:cs="Times New Roman"/>
        </w:rPr>
        <w:t>，俱非實有。極微一一不成所依、所緣事故，眾微和合方成所依、所緣事故。……極微一一各住，無依緣用，眾多和集，此用亦無，故處是假，唯界是實</w:t>
      </w:r>
      <w:r w:rsidRPr="00644B79">
        <w:rPr>
          <w:rFonts w:ascii="Times New Roman" w:hAnsi="Times New Roman" w:cs="Times New Roman"/>
        </w:rPr>
        <w:t>」</w:t>
      </w:r>
      <w:r w:rsidR="00F347AE" w:rsidRPr="00644B79">
        <w:rPr>
          <w:rStyle w:val="af2"/>
          <w:rFonts w:ascii="Times New Roman" w:hAnsi="Times New Roman"/>
          <w:color w:val="000000"/>
        </w:rPr>
        <w:footnoteReference w:id="233"/>
      </w:r>
      <w:r w:rsidRPr="00644B79">
        <w:rPr>
          <w:rFonts w:ascii="Times New Roman" w:hAnsi="Times New Roman" w:cs="Times New Roman"/>
        </w:rPr>
        <w:t>。</w:t>
      </w:r>
    </w:p>
    <w:p w14:paraId="64291126" w14:textId="77777777" w:rsidR="00674D0F" w:rsidRPr="00644B79" w:rsidRDefault="009723C2" w:rsidP="007879F4">
      <w:pPr>
        <w:spacing w:afterLines="30" w:after="108"/>
        <w:ind w:leftChars="100" w:left="240"/>
        <w:rPr>
          <w:rFonts w:ascii="Times New Roman" w:hAnsi="Times New Roman" w:cs="Times New Roman"/>
        </w:rPr>
      </w:pPr>
      <w:r w:rsidRPr="00644B79">
        <w:rPr>
          <w:rFonts w:ascii="Times New Roman" w:hAnsi="Times New Roman" w:cs="Times New Roman"/>
        </w:rPr>
        <w:t>在認識論中，經部是說根與外境是非實有的，但依種</w:t>
      </w:r>
      <w:r w:rsidR="00AD1F1D" w:rsidRPr="00644B79">
        <w:rPr>
          <w:sz w:val="22"/>
          <w:shd w:val="pct15" w:color="auto" w:fill="FFFFFF"/>
        </w:rPr>
        <w:t>（</w:t>
      </w:r>
      <w:r w:rsidR="00AD1F1D" w:rsidRPr="00644B79">
        <w:rPr>
          <w:rFonts w:ascii="Times New Roman" w:hAnsi="Times New Roman" w:cs="Times New Roman"/>
          <w:sz w:val="22"/>
          <w:shd w:val="pct15" w:color="auto" w:fill="FFFFFF"/>
        </w:rPr>
        <w:t>p.3</w:t>
      </w:r>
      <w:r w:rsidR="00AD1F1D" w:rsidRPr="00644B79">
        <w:rPr>
          <w:rFonts w:ascii="Times New Roman" w:hAnsi="Times New Roman" w:cs="Times New Roman" w:hint="eastAsia"/>
          <w:sz w:val="22"/>
          <w:shd w:val="pct15" w:color="auto" w:fill="FFFFFF"/>
        </w:rPr>
        <w:t>56</w:t>
      </w:r>
      <w:r w:rsidR="00AD1F1D" w:rsidRPr="00644B79">
        <w:rPr>
          <w:sz w:val="22"/>
          <w:shd w:val="pct15" w:color="auto" w:fill="FFFFFF"/>
        </w:rPr>
        <w:t>）</w:t>
      </w:r>
      <w:r w:rsidRPr="00644B79">
        <w:rPr>
          <w:rFonts w:ascii="Times New Roman" w:hAnsi="Times New Roman" w:cs="Times New Roman"/>
        </w:rPr>
        <w:t>子</w:t>
      </w:r>
      <w:r w:rsidRPr="00407DF0">
        <w:rPr>
          <w:rFonts w:ascii="Times New Roman" w:hAnsi="Times New Roman" w:cs="Times New Roman"/>
          <w:vertAlign w:val="superscript"/>
        </w:rPr>
        <w:t>界</w:t>
      </w:r>
      <w:r w:rsidRPr="00644B79">
        <w:rPr>
          <w:rFonts w:ascii="Times New Roman" w:hAnsi="Times New Roman" w:cs="Times New Roman"/>
        </w:rPr>
        <w:t>所生色，是實有的。如種子是依心識而相續有的，從種子識生起的色等，不也可以說非實有嗎？</w:t>
      </w:r>
    </w:p>
    <w:p w14:paraId="64291127" w14:textId="77777777" w:rsidR="006B0E2D" w:rsidRPr="00644B79" w:rsidRDefault="009723C2" w:rsidP="007879F4">
      <w:pPr>
        <w:spacing w:afterLines="30" w:after="108"/>
        <w:ind w:leftChars="100" w:left="240"/>
        <w:rPr>
          <w:rFonts w:ascii="Times New Roman" w:hAnsi="Times New Roman" w:cs="Times New Roman"/>
        </w:rPr>
      </w:pPr>
      <w:r w:rsidRPr="00644B79">
        <w:rPr>
          <w:rFonts w:ascii="Times New Roman" w:hAnsi="Times New Roman" w:cs="Times New Roman"/>
        </w:rPr>
        <w:t>在認識論</w:t>
      </w:r>
      <w:r w:rsidRPr="00644B79">
        <w:rPr>
          <w:rFonts w:ascii="Times New Roman" w:hAnsi="Times New Roman" w:cs="Times New Roman"/>
        </w:rPr>
        <w:t>——</w:t>
      </w:r>
      <w:r w:rsidRPr="00644B79">
        <w:rPr>
          <w:rFonts w:ascii="Times New Roman" w:hAnsi="Times New Roman" w:cs="Times New Roman"/>
        </w:rPr>
        <w:t>能所關係中，經部以為眼識所見的色，是眼識的表象，而不是實色，瑜伽唯識者也是這樣說的；所以瑜伽唯識興起，經部就被融攝而消失了。</w:t>
      </w:r>
      <w:r w:rsidR="00376FE0" w:rsidRPr="00644B79">
        <w:rPr>
          <w:rStyle w:val="af2"/>
          <w:rFonts w:ascii="Times New Roman" w:hAnsi="Times New Roman"/>
          <w:color w:val="000000"/>
        </w:rPr>
        <w:footnoteReference w:id="234"/>
      </w:r>
    </w:p>
    <w:p w14:paraId="64291128" w14:textId="77777777" w:rsidR="00674D0F" w:rsidRPr="00644B79" w:rsidRDefault="00674D0F" w:rsidP="00532CD3">
      <w:pPr>
        <w:pStyle w:val="ac"/>
      </w:pPr>
      <w:r w:rsidRPr="00644B79">
        <w:rPr>
          <w:rFonts w:hint="eastAsia"/>
        </w:rPr>
        <w:t>三、</w:t>
      </w:r>
      <w:r w:rsidRPr="00644B79">
        <w:t>「唯識」與量論的</w:t>
      </w:r>
      <w:r w:rsidRPr="00644B79">
        <w:rPr>
          <w:rFonts w:hint="eastAsia"/>
        </w:rPr>
        <w:t>關係</w:t>
      </w:r>
      <w:r w:rsidR="00410BCC" w:rsidRPr="00644B79">
        <w:rPr>
          <w:rFonts w:hint="eastAsia"/>
          <w:bdr w:val="none" w:sz="0" w:space="0" w:color="auto"/>
        </w:rPr>
        <w:t>（</w:t>
      </w:r>
      <w:r w:rsidR="00410BCC" w:rsidRPr="00644B79">
        <w:rPr>
          <w:rFonts w:hint="eastAsia"/>
          <w:bdr w:val="none" w:sz="0" w:space="0" w:color="auto"/>
        </w:rPr>
        <w:t>p.356</w:t>
      </w:r>
      <w:r w:rsidR="00410BCC" w:rsidRPr="00644B79">
        <w:rPr>
          <w:rFonts w:hint="eastAsia"/>
          <w:bdr w:val="none" w:sz="0" w:space="0" w:color="auto"/>
        </w:rPr>
        <w:t>）</w:t>
      </w:r>
    </w:p>
    <w:p w14:paraId="64291129" w14:textId="77777777" w:rsidR="00674D0F" w:rsidRPr="00644B79" w:rsidRDefault="009723C2" w:rsidP="007879F4">
      <w:pPr>
        <w:spacing w:afterLines="30" w:after="108"/>
        <w:ind w:leftChars="100" w:left="240"/>
        <w:rPr>
          <w:rFonts w:ascii="Times New Roman" w:hAnsi="Times New Roman" w:cs="Times New Roman"/>
        </w:rPr>
      </w:pPr>
      <w:r w:rsidRPr="00644B79">
        <w:rPr>
          <w:rFonts w:ascii="Times New Roman" w:hAnsi="Times New Roman" w:cs="Times New Roman"/>
        </w:rPr>
        <w:t>釋尊說：「</w:t>
      </w:r>
      <w:r w:rsidRPr="00644B79">
        <w:rPr>
          <w:rFonts w:ascii="標楷體" w:eastAsia="標楷體" w:hAnsi="標楷體" w:cs="Times New Roman"/>
        </w:rPr>
        <w:t>二和生識</w:t>
      </w:r>
      <w:r w:rsidRPr="00644B79">
        <w:rPr>
          <w:rFonts w:ascii="Times New Roman" w:hAnsi="Times New Roman" w:cs="Times New Roman"/>
        </w:rPr>
        <w:t>」。如眼識生起，一定要有青、黃等色為所緣；有眼根</w:t>
      </w:r>
      <w:r w:rsidRPr="00644B79">
        <w:rPr>
          <w:rFonts w:ascii="Times New Roman" w:hAnsi="Times New Roman" w:cs="Times New Roman"/>
        </w:rPr>
        <w:t>——</w:t>
      </w:r>
      <w:r w:rsidRPr="00644B79">
        <w:rPr>
          <w:rFonts w:ascii="Times New Roman" w:hAnsi="Times New Roman" w:cs="Times New Roman"/>
        </w:rPr>
        <w:t>「清淨色」，等於視覺神經的生理機構作所依，眼識才有生起的可能。</w:t>
      </w:r>
    </w:p>
    <w:p w14:paraId="6429112A" w14:textId="77777777" w:rsidR="00674D0F" w:rsidRPr="00644B79" w:rsidRDefault="009723C2" w:rsidP="007879F4">
      <w:pPr>
        <w:spacing w:afterLines="30" w:after="108"/>
        <w:ind w:leftChars="100" w:left="240"/>
        <w:rPr>
          <w:rFonts w:ascii="Times New Roman" w:hAnsi="Times New Roman" w:cs="Times New Roman"/>
        </w:rPr>
      </w:pPr>
      <w:r w:rsidRPr="00644B79">
        <w:rPr>
          <w:rFonts w:ascii="Times New Roman" w:hAnsi="Times New Roman" w:cs="Times New Roman"/>
        </w:rPr>
        <w:t>瑜伽行者成立「唯識」，說色是眼識的表象，眼根是生識的功能。</w:t>
      </w:r>
      <w:r w:rsidR="009E4E79" w:rsidRPr="00644B79">
        <w:rPr>
          <w:rStyle w:val="af2"/>
          <w:rFonts w:ascii="Times New Roman" w:hAnsi="Times New Roman"/>
          <w:color w:val="000000"/>
        </w:rPr>
        <w:footnoteReference w:id="235"/>
      </w:r>
      <w:r w:rsidRPr="00644B79">
        <w:rPr>
          <w:rFonts w:ascii="Times New Roman" w:hAnsi="Times New Roman" w:cs="Times New Roman"/>
        </w:rPr>
        <w:t>這是但立能識、所識，而完成「唯識無義」的定律。</w:t>
      </w:r>
    </w:p>
    <w:p w14:paraId="6429112B" w14:textId="77777777" w:rsidR="00674D0F" w:rsidRPr="00644B79" w:rsidRDefault="009723C2" w:rsidP="007879F4">
      <w:pPr>
        <w:spacing w:afterLines="30" w:after="108"/>
        <w:ind w:leftChars="100" w:left="240"/>
        <w:rPr>
          <w:rFonts w:ascii="Times New Roman" w:hAnsi="Times New Roman" w:cs="Times New Roman"/>
        </w:rPr>
      </w:pPr>
      <w:r w:rsidRPr="00644B79">
        <w:rPr>
          <w:rFonts w:ascii="Times New Roman" w:hAnsi="Times New Roman" w:cs="Times New Roman"/>
        </w:rPr>
        <w:t>法稱但說唯識現，沒有說阿賴耶識，可能是：阿賴耶識的行相、所緣，微細難知，在能所相關的認識論中，不容易說明阿賴耶識的所緣，是唯識所現吧！</w:t>
      </w:r>
    </w:p>
    <w:p w14:paraId="6429112C" w14:textId="77777777" w:rsidR="006B0E2D" w:rsidRPr="00644B79" w:rsidRDefault="009723C2" w:rsidP="007879F4">
      <w:pPr>
        <w:spacing w:afterLines="30" w:after="108"/>
        <w:ind w:leftChars="100" w:left="240"/>
        <w:rPr>
          <w:rFonts w:ascii="Times New Roman" w:hAnsi="Times New Roman" w:cs="Times New Roman"/>
        </w:rPr>
      </w:pPr>
      <w:r w:rsidRPr="00644B79">
        <w:rPr>
          <w:rFonts w:ascii="Times New Roman" w:hAnsi="Times New Roman" w:cs="Times New Roman"/>
        </w:rPr>
        <w:t>總之，成立「唯識」與量論的發展，是密切相關的。</w:t>
      </w:r>
    </w:p>
    <w:p w14:paraId="6429112D" w14:textId="77777777" w:rsidR="006B0E2D" w:rsidRPr="00644B79" w:rsidRDefault="00674D0F" w:rsidP="00532CD3">
      <w:pPr>
        <w:pStyle w:val="ac"/>
      </w:pPr>
      <w:r w:rsidRPr="00644B79">
        <w:rPr>
          <w:rFonts w:hint="eastAsia"/>
        </w:rPr>
        <w:t>四</w:t>
      </w:r>
      <w:r w:rsidR="006B0E2D" w:rsidRPr="00644B79">
        <w:rPr>
          <w:rFonts w:hint="eastAsia"/>
        </w:rPr>
        <w:t>、</w:t>
      </w:r>
      <w:r w:rsidR="006B0E2D" w:rsidRPr="00644B79">
        <w:t>發展因明的</w:t>
      </w:r>
      <w:r w:rsidRPr="00644B79">
        <w:rPr>
          <w:rFonts w:hint="eastAsia"/>
        </w:rPr>
        <w:t>目的</w:t>
      </w:r>
      <w:r w:rsidR="00DE3474" w:rsidRPr="00644B79">
        <w:rPr>
          <w:rFonts w:hint="eastAsia"/>
        </w:rPr>
        <w:t>，主要是為了</w:t>
      </w:r>
      <w:r w:rsidRPr="00644B79">
        <w:t>維護</w:t>
      </w:r>
      <w:r w:rsidR="00DE3474" w:rsidRPr="00644B79">
        <w:rPr>
          <w:rFonts w:hint="eastAsia"/>
        </w:rPr>
        <w:t>佛</w:t>
      </w:r>
      <w:r w:rsidRPr="00644B79">
        <w:t>教</w:t>
      </w:r>
      <w:r w:rsidR="00410BCC" w:rsidRPr="00644B79">
        <w:rPr>
          <w:rFonts w:hint="eastAsia"/>
          <w:bdr w:val="none" w:sz="0" w:space="0" w:color="auto"/>
        </w:rPr>
        <w:t>（</w:t>
      </w:r>
      <w:r w:rsidR="00410BCC" w:rsidRPr="00644B79">
        <w:rPr>
          <w:rFonts w:hint="eastAsia"/>
          <w:bdr w:val="none" w:sz="0" w:space="0" w:color="auto"/>
        </w:rPr>
        <w:t>p.356</w:t>
      </w:r>
      <w:r w:rsidR="00410BCC" w:rsidRPr="00644B79">
        <w:rPr>
          <w:rFonts w:hint="eastAsia"/>
          <w:bdr w:val="none" w:sz="0" w:space="0" w:color="auto"/>
        </w:rPr>
        <w:t>）</w:t>
      </w:r>
    </w:p>
    <w:p w14:paraId="6429112E" w14:textId="77777777" w:rsidR="00674D0F" w:rsidRPr="00644B79" w:rsidRDefault="009723C2" w:rsidP="007879F4">
      <w:pPr>
        <w:spacing w:afterLines="30" w:after="108"/>
        <w:ind w:leftChars="100" w:left="240"/>
        <w:rPr>
          <w:rFonts w:ascii="Times New Roman" w:hAnsi="Times New Roman" w:cs="Times New Roman"/>
        </w:rPr>
      </w:pPr>
      <w:r w:rsidRPr="00644B79">
        <w:rPr>
          <w:rFonts w:ascii="Times New Roman" w:hAnsi="Times New Roman" w:cs="Times New Roman"/>
        </w:rPr>
        <w:t>然從印度辯論術而來的，無論是正理、勝論等論法；《瑜伽師地論》的因明，陳那、法稱大成的量論，都不是推求未知的事理，發展新知，只是為了維護自己的宗教而努力</w:t>
      </w:r>
      <w:r w:rsidRPr="00644B79">
        <w:rPr>
          <w:rFonts w:ascii="Times New Roman" w:hAnsi="Times New Roman" w:cs="Times New Roman"/>
        </w:rPr>
        <w:t>——</w:t>
      </w:r>
      <w:r w:rsidRPr="00644B79">
        <w:rPr>
          <w:rFonts w:ascii="Times New Roman" w:hAnsi="Times New Roman" w:cs="Times New Roman"/>
        </w:rPr>
        <w:t>以種種論理方法，證明自宗是正確的。以因明來說，立自、破他，無非是維護佛法的方便。</w:t>
      </w:r>
    </w:p>
    <w:p w14:paraId="6429112F" w14:textId="77777777" w:rsidR="00936AEA" w:rsidRDefault="009723C2" w:rsidP="007879F4">
      <w:pPr>
        <w:spacing w:afterLines="30" w:after="108"/>
        <w:ind w:leftChars="100" w:left="240"/>
        <w:rPr>
          <w:rFonts w:ascii="Times New Roman" w:hAnsi="Times New Roman" w:cs="Times New Roman"/>
        </w:rPr>
        <w:sectPr w:rsidR="00936AEA" w:rsidSect="006C677D">
          <w:headerReference w:type="even" r:id="rId11"/>
          <w:headerReference w:type="default" r:id="rId12"/>
          <w:pgSz w:w="11906" w:h="16838"/>
          <w:pgMar w:top="1418" w:right="1418" w:bottom="1418" w:left="1418" w:header="851" w:footer="992" w:gutter="0"/>
          <w:cols w:space="425"/>
          <w:docGrid w:type="lines" w:linePitch="360"/>
        </w:sectPr>
      </w:pPr>
      <w:r w:rsidRPr="00644B79">
        <w:rPr>
          <w:rFonts w:ascii="Times New Roman" w:hAnsi="Times New Roman" w:cs="Times New Roman"/>
        </w:rPr>
        <w:t>法稱的時代，佛教界傾向於如來果德，及對人（師長）的誠信。《釋量論》特立〈成量品〉，論證佛智的完全正確，多少是為了適應時代的要求。</w:t>
      </w:r>
      <w:r w:rsidR="00B92712" w:rsidRPr="00644B79">
        <w:rPr>
          <w:rStyle w:val="af2"/>
          <w:rFonts w:ascii="Times New Roman" w:hAnsi="Times New Roman"/>
          <w:color w:val="000000"/>
        </w:rPr>
        <w:footnoteReference w:id="236"/>
      </w:r>
    </w:p>
    <w:p w14:paraId="64291130" w14:textId="77777777" w:rsidR="00936AEA" w:rsidRPr="00D42AC4" w:rsidRDefault="00936AEA" w:rsidP="007879F4">
      <w:pPr>
        <w:widowControl/>
        <w:spacing w:afterLines="30" w:after="108"/>
        <w:outlineLvl w:val="1"/>
        <w:rPr>
          <w:rFonts w:ascii="Times New Roman" w:eastAsia="新細明體" w:hAnsi="Times New Roman" w:cs="Times New Roman"/>
          <w:bCs/>
          <w:color w:val="000000"/>
          <w:kern w:val="0"/>
          <w:szCs w:val="24"/>
          <w:shd w:val="pct15" w:color="auto" w:fill="FFFFFF"/>
        </w:rPr>
      </w:pPr>
      <w:r w:rsidRPr="00D26B42">
        <w:rPr>
          <w:rFonts w:ascii="Times New Roman" w:hAnsi="Times New Roman" w:cs="Times New Roman"/>
          <w:szCs w:val="24"/>
        </w:rPr>
        <w:t>【附錄一】</w:t>
      </w:r>
      <w:r w:rsidR="00D42AC4" w:rsidRPr="00D42AC4">
        <w:rPr>
          <w:rFonts w:ascii="Times New Roman" w:cs="Times New Roman"/>
          <w:shd w:val="pct15" w:color="auto" w:fill="FFFFFF"/>
        </w:rPr>
        <w:t>《瑜伽師地論》</w:t>
      </w:r>
      <w:r w:rsidR="00D42AC4" w:rsidRPr="00D42AC4">
        <w:rPr>
          <w:rFonts w:ascii="Times New Roman" w:cs="Times New Roman" w:hint="eastAsia"/>
          <w:shd w:val="pct15" w:color="auto" w:fill="FFFFFF"/>
        </w:rPr>
        <w:t>、</w:t>
      </w:r>
      <w:r w:rsidR="00D42AC4" w:rsidRPr="00D42AC4">
        <w:rPr>
          <w:rFonts w:ascii="Times New Roman" w:cs="Times New Roman"/>
          <w:shd w:val="pct15" w:color="auto" w:fill="FFFFFF"/>
        </w:rPr>
        <w:t>《攝大乘論》</w:t>
      </w:r>
      <w:r w:rsidR="00D42AC4" w:rsidRPr="00D42AC4">
        <w:rPr>
          <w:rFonts w:ascii="Times New Roman" w:cs="Times New Roman" w:hint="eastAsia"/>
          <w:shd w:val="pct15" w:color="auto" w:fill="FFFFFF"/>
        </w:rPr>
        <w:t>、</w:t>
      </w:r>
      <w:r w:rsidR="00D42AC4" w:rsidRPr="00D42AC4">
        <w:rPr>
          <w:rFonts w:ascii="Times New Roman" w:cs="Times New Roman"/>
          <w:shd w:val="pct15" w:color="auto" w:fill="FFFFFF"/>
        </w:rPr>
        <w:t>《成唯識論》</w:t>
      </w:r>
      <w:r w:rsidR="00D42AC4" w:rsidRPr="00D42AC4">
        <w:rPr>
          <w:rFonts w:ascii="Times New Roman" w:cs="Times New Roman" w:hint="eastAsia"/>
          <w:shd w:val="pct15" w:color="auto" w:fill="FFFFFF"/>
        </w:rPr>
        <w:t>中的種子義</w:t>
      </w:r>
    </w:p>
    <w:p w14:paraId="64291131" w14:textId="77777777" w:rsidR="00936AEA" w:rsidRPr="00D26B42" w:rsidRDefault="00936AEA" w:rsidP="007879F4">
      <w:pPr>
        <w:pStyle w:val="af0"/>
        <w:snapToGrid/>
        <w:ind w:left="240" w:hanging="240"/>
        <w:rPr>
          <w:rFonts w:ascii="Times New Roman" w:hAnsi="Times New Roman"/>
          <w:sz w:val="24"/>
          <w:szCs w:val="24"/>
        </w:rPr>
      </w:pPr>
      <w:r w:rsidRPr="00D26B42">
        <w:rPr>
          <w:rFonts w:ascii="Times New Roman" w:hAnsi="Times New Roman"/>
          <w:sz w:val="24"/>
          <w:szCs w:val="24"/>
        </w:rPr>
        <w:t>1</w:t>
      </w:r>
      <w:r w:rsidRPr="00D26B42">
        <w:rPr>
          <w:rFonts w:ascii="Times New Roman"/>
          <w:sz w:val="24"/>
          <w:szCs w:val="24"/>
        </w:rPr>
        <w:t>、《瑜伽師地論》卷</w:t>
      </w:r>
      <w:r w:rsidRPr="00D26B42">
        <w:rPr>
          <w:rFonts w:ascii="Times New Roman" w:hAnsi="Times New Roman"/>
          <w:sz w:val="24"/>
          <w:szCs w:val="24"/>
        </w:rPr>
        <w:t>5</w:t>
      </w:r>
      <w:r w:rsidRPr="00D26B42">
        <w:rPr>
          <w:rFonts w:ascii="Times New Roman"/>
          <w:sz w:val="24"/>
          <w:szCs w:val="24"/>
        </w:rPr>
        <w:t>〈</w:t>
      </w:r>
      <w:r w:rsidRPr="00D26B42">
        <w:rPr>
          <w:rFonts w:ascii="Times New Roman" w:hAnsi="Times New Roman"/>
          <w:sz w:val="24"/>
          <w:szCs w:val="24"/>
        </w:rPr>
        <w:t>1</w:t>
      </w:r>
      <w:r w:rsidRPr="00D26B42">
        <w:rPr>
          <w:rFonts w:ascii="Times New Roman"/>
          <w:sz w:val="24"/>
          <w:szCs w:val="24"/>
        </w:rPr>
        <w:t>本地分〉〈</w:t>
      </w:r>
      <w:r w:rsidRPr="00D26B42">
        <w:rPr>
          <w:rFonts w:ascii="Times New Roman" w:hAnsi="Times New Roman"/>
          <w:sz w:val="24"/>
          <w:szCs w:val="24"/>
        </w:rPr>
        <w:t>4</w:t>
      </w:r>
      <w:r w:rsidRPr="00D26B42">
        <w:rPr>
          <w:rFonts w:ascii="Times New Roman"/>
          <w:sz w:val="24"/>
          <w:szCs w:val="24"/>
        </w:rPr>
        <w:t>有尋有伺等三地之二〉（大正</w:t>
      </w:r>
      <w:r w:rsidRPr="00D26B42">
        <w:rPr>
          <w:rFonts w:ascii="Times New Roman" w:hAnsi="Times New Roman"/>
          <w:sz w:val="24"/>
          <w:szCs w:val="24"/>
        </w:rPr>
        <w:t>30</w:t>
      </w:r>
      <w:r w:rsidRPr="00D26B42">
        <w:rPr>
          <w:rFonts w:ascii="Times New Roman"/>
          <w:sz w:val="24"/>
          <w:szCs w:val="24"/>
        </w:rPr>
        <w:t>，</w:t>
      </w:r>
      <w:r w:rsidRPr="00D26B42">
        <w:rPr>
          <w:rFonts w:ascii="Times New Roman" w:hAnsi="Times New Roman"/>
          <w:sz w:val="24"/>
          <w:szCs w:val="24"/>
        </w:rPr>
        <w:t>302b5-18</w:t>
      </w:r>
      <w:r w:rsidRPr="00D26B42">
        <w:rPr>
          <w:rFonts w:ascii="Times New Roman"/>
          <w:sz w:val="24"/>
          <w:szCs w:val="24"/>
        </w:rPr>
        <w:t>）：</w:t>
      </w:r>
    </w:p>
    <w:p w14:paraId="64291132" w14:textId="77777777" w:rsidR="00936AEA" w:rsidRPr="00D26B42" w:rsidRDefault="00936AEA" w:rsidP="007879F4">
      <w:pPr>
        <w:pStyle w:val="af0"/>
        <w:snapToGrid/>
        <w:ind w:leftChars="150" w:left="360"/>
        <w:jc w:val="both"/>
        <w:rPr>
          <w:rFonts w:ascii="Times New Roman" w:hAnsi="Times New Roman"/>
          <w:sz w:val="24"/>
          <w:szCs w:val="24"/>
        </w:rPr>
      </w:pPr>
      <w:r w:rsidRPr="00D26B42">
        <w:rPr>
          <w:rFonts w:ascii="Times New Roman" w:hAnsi="Times New Roman"/>
          <w:sz w:val="24"/>
          <w:szCs w:val="24"/>
        </w:rPr>
        <w:t>又建立因有七種相：</w:t>
      </w:r>
    </w:p>
    <w:p w14:paraId="64291133" w14:textId="77777777" w:rsidR="00936AEA" w:rsidRPr="00D26B42" w:rsidRDefault="00936AEA" w:rsidP="007879F4">
      <w:pPr>
        <w:pStyle w:val="af0"/>
        <w:snapToGrid/>
        <w:ind w:leftChars="150" w:left="552" w:hangingChars="80" w:hanging="192"/>
        <w:jc w:val="both"/>
        <w:rPr>
          <w:rFonts w:ascii="Times New Roman" w:hAnsi="Times New Roman"/>
          <w:sz w:val="24"/>
          <w:szCs w:val="24"/>
        </w:rPr>
      </w:pPr>
      <w:r w:rsidRPr="00D26B42">
        <w:rPr>
          <w:rFonts w:ascii="Times New Roman" w:hAnsi="Times New Roman"/>
          <w:sz w:val="24"/>
          <w:szCs w:val="24"/>
          <w:shd w:val="pct15" w:color="auto" w:fill="FFFFFF"/>
          <w:vertAlign w:val="superscript"/>
        </w:rPr>
        <w:t>[1]</w:t>
      </w:r>
      <w:r w:rsidRPr="00D26B42">
        <w:rPr>
          <w:rFonts w:ascii="Times New Roman" w:hAnsi="Times New Roman"/>
          <w:sz w:val="24"/>
          <w:szCs w:val="24"/>
        </w:rPr>
        <w:t>謂</w:t>
      </w:r>
      <w:r w:rsidRPr="00D26B42">
        <w:rPr>
          <w:rFonts w:ascii="Times New Roman" w:hAnsi="Times New Roman"/>
          <w:b/>
          <w:sz w:val="24"/>
          <w:szCs w:val="24"/>
        </w:rPr>
        <w:t>無常法</w:t>
      </w:r>
      <w:r w:rsidRPr="00D26B42">
        <w:rPr>
          <w:rFonts w:ascii="Times New Roman" w:hAnsi="Times New Roman"/>
          <w:sz w:val="24"/>
          <w:szCs w:val="24"/>
        </w:rPr>
        <w:t>是因，無有常法能為法因，謂或為生因，或為得因，或為成立因，或為成辦因，或為作用因。</w:t>
      </w:r>
    </w:p>
    <w:p w14:paraId="64291134" w14:textId="77777777" w:rsidR="00936AEA" w:rsidRPr="00D26B42" w:rsidRDefault="00936AEA" w:rsidP="007879F4">
      <w:pPr>
        <w:pStyle w:val="af0"/>
        <w:snapToGrid/>
        <w:ind w:leftChars="150" w:left="360"/>
        <w:jc w:val="both"/>
        <w:rPr>
          <w:rFonts w:ascii="Times New Roman" w:hAnsi="Times New Roman"/>
          <w:sz w:val="24"/>
          <w:szCs w:val="24"/>
        </w:rPr>
      </w:pPr>
      <w:r w:rsidRPr="00D26B42">
        <w:rPr>
          <w:rFonts w:ascii="Times New Roman" w:hAnsi="Times New Roman"/>
          <w:sz w:val="24"/>
          <w:szCs w:val="24"/>
          <w:shd w:val="pct15" w:color="auto" w:fill="FFFFFF"/>
          <w:vertAlign w:val="superscript"/>
        </w:rPr>
        <w:t>[2]</w:t>
      </w:r>
      <w:r w:rsidRPr="00D26B42">
        <w:rPr>
          <w:rFonts w:ascii="Times New Roman" w:hAnsi="Times New Roman"/>
          <w:sz w:val="24"/>
          <w:szCs w:val="24"/>
        </w:rPr>
        <w:t>又雖</w:t>
      </w:r>
      <w:r w:rsidRPr="00D26B42">
        <w:rPr>
          <w:rFonts w:ascii="Times New Roman" w:hAnsi="Times New Roman"/>
          <w:b/>
          <w:sz w:val="24"/>
          <w:szCs w:val="24"/>
        </w:rPr>
        <w:t>無常法為無常法因，然與他性為因，亦與後自性為因</w:t>
      </w:r>
      <w:r w:rsidRPr="00D26B42">
        <w:rPr>
          <w:rFonts w:ascii="Times New Roman" w:hAnsi="Times New Roman"/>
          <w:sz w:val="24"/>
          <w:szCs w:val="24"/>
        </w:rPr>
        <w:t>，非即此剎那。</w:t>
      </w:r>
    </w:p>
    <w:p w14:paraId="64291135" w14:textId="77777777" w:rsidR="00936AEA" w:rsidRPr="00D26B42" w:rsidRDefault="00936AEA" w:rsidP="007879F4">
      <w:pPr>
        <w:pStyle w:val="af0"/>
        <w:snapToGrid/>
        <w:ind w:leftChars="150" w:left="360"/>
        <w:jc w:val="both"/>
        <w:rPr>
          <w:rFonts w:ascii="Times New Roman" w:hAnsi="Times New Roman"/>
          <w:sz w:val="24"/>
          <w:szCs w:val="24"/>
        </w:rPr>
      </w:pPr>
      <w:r w:rsidRPr="00D26B42">
        <w:rPr>
          <w:rFonts w:ascii="Times New Roman" w:hAnsi="Times New Roman"/>
          <w:sz w:val="24"/>
          <w:szCs w:val="24"/>
          <w:shd w:val="pct15" w:color="auto" w:fill="FFFFFF"/>
          <w:vertAlign w:val="superscript"/>
        </w:rPr>
        <w:t>[3]</w:t>
      </w:r>
      <w:r w:rsidRPr="00D26B42">
        <w:rPr>
          <w:rFonts w:ascii="Times New Roman" w:hAnsi="Times New Roman"/>
          <w:sz w:val="24"/>
          <w:szCs w:val="24"/>
        </w:rPr>
        <w:t>又雖與他性為因及與後自性為因，然已生未滅方能為因，非未生已滅。</w:t>
      </w:r>
    </w:p>
    <w:p w14:paraId="64291136" w14:textId="77777777" w:rsidR="00936AEA" w:rsidRPr="00D26B42" w:rsidRDefault="00936AEA" w:rsidP="007879F4">
      <w:pPr>
        <w:pStyle w:val="af0"/>
        <w:snapToGrid/>
        <w:ind w:leftChars="150" w:left="360"/>
        <w:jc w:val="both"/>
        <w:rPr>
          <w:rFonts w:ascii="Times New Roman" w:hAnsi="Times New Roman"/>
          <w:sz w:val="24"/>
          <w:szCs w:val="24"/>
        </w:rPr>
      </w:pPr>
      <w:r w:rsidRPr="00D26B42">
        <w:rPr>
          <w:rFonts w:ascii="Times New Roman" w:hAnsi="Times New Roman"/>
          <w:sz w:val="24"/>
          <w:szCs w:val="24"/>
          <w:shd w:val="pct15" w:color="auto" w:fill="FFFFFF"/>
          <w:vertAlign w:val="superscript"/>
        </w:rPr>
        <w:t>[4]</w:t>
      </w:r>
      <w:r w:rsidRPr="00D26B42">
        <w:rPr>
          <w:rFonts w:ascii="Times New Roman" w:hAnsi="Times New Roman"/>
          <w:sz w:val="24"/>
          <w:szCs w:val="24"/>
        </w:rPr>
        <w:t>又雖已生未滅能為因，然得餘緣方能為因，非不得。</w:t>
      </w:r>
    </w:p>
    <w:p w14:paraId="64291137" w14:textId="77777777" w:rsidR="00936AEA" w:rsidRPr="00D26B42" w:rsidRDefault="00936AEA" w:rsidP="007879F4">
      <w:pPr>
        <w:pStyle w:val="af0"/>
        <w:snapToGrid/>
        <w:ind w:leftChars="150" w:left="360"/>
        <w:jc w:val="both"/>
        <w:rPr>
          <w:rFonts w:ascii="Times New Roman" w:hAnsi="Times New Roman"/>
          <w:sz w:val="24"/>
          <w:szCs w:val="24"/>
        </w:rPr>
      </w:pPr>
      <w:r w:rsidRPr="00D26B42">
        <w:rPr>
          <w:rFonts w:ascii="Times New Roman" w:hAnsi="Times New Roman"/>
          <w:sz w:val="24"/>
          <w:szCs w:val="24"/>
          <w:shd w:val="pct15" w:color="auto" w:fill="FFFFFF"/>
          <w:vertAlign w:val="superscript"/>
        </w:rPr>
        <w:t>[5]</w:t>
      </w:r>
      <w:r w:rsidRPr="00D26B42">
        <w:rPr>
          <w:rFonts w:ascii="Times New Roman" w:hAnsi="Times New Roman"/>
          <w:sz w:val="24"/>
          <w:szCs w:val="24"/>
        </w:rPr>
        <w:t>又雖得餘緣，然成變異方能為因，非未變異。</w:t>
      </w:r>
    </w:p>
    <w:p w14:paraId="64291138" w14:textId="77777777" w:rsidR="00936AEA" w:rsidRPr="00D26B42" w:rsidRDefault="00936AEA" w:rsidP="007879F4">
      <w:pPr>
        <w:pStyle w:val="af0"/>
        <w:snapToGrid/>
        <w:ind w:leftChars="150" w:left="360"/>
        <w:jc w:val="both"/>
        <w:rPr>
          <w:rFonts w:ascii="Times New Roman" w:hAnsi="Times New Roman"/>
          <w:sz w:val="24"/>
          <w:szCs w:val="24"/>
        </w:rPr>
      </w:pPr>
      <w:r w:rsidRPr="00D26B42">
        <w:rPr>
          <w:rFonts w:ascii="Times New Roman" w:hAnsi="Times New Roman"/>
          <w:sz w:val="24"/>
          <w:szCs w:val="24"/>
          <w:shd w:val="pct15" w:color="auto" w:fill="FFFFFF"/>
          <w:vertAlign w:val="superscript"/>
        </w:rPr>
        <w:t>[6]</w:t>
      </w:r>
      <w:r w:rsidRPr="00D26B42">
        <w:rPr>
          <w:rFonts w:ascii="Times New Roman" w:hAnsi="Times New Roman"/>
          <w:sz w:val="24"/>
          <w:szCs w:val="24"/>
        </w:rPr>
        <w:t>又雖成變異，必與功能相應方能為因，非失功能。</w:t>
      </w:r>
    </w:p>
    <w:p w14:paraId="64291139" w14:textId="77777777" w:rsidR="00936AEA" w:rsidRPr="00D26B42" w:rsidRDefault="00936AEA" w:rsidP="007879F4">
      <w:pPr>
        <w:pStyle w:val="af0"/>
        <w:snapToGrid/>
        <w:ind w:leftChars="150" w:left="360"/>
        <w:jc w:val="both"/>
        <w:rPr>
          <w:rFonts w:ascii="Times New Roman" w:hAnsi="Times New Roman"/>
          <w:sz w:val="24"/>
          <w:szCs w:val="24"/>
        </w:rPr>
      </w:pPr>
      <w:r w:rsidRPr="00D26B42">
        <w:rPr>
          <w:rFonts w:ascii="Times New Roman" w:hAnsi="Times New Roman"/>
          <w:sz w:val="24"/>
          <w:szCs w:val="24"/>
          <w:shd w:val="pct15" w:color="auto" w:fill="FFFFFF"/>
          <w:vertAlign w:val="superscript"/>
        </w:rPr>
        <w:t>[7]</w:t>
      </w:r>
      <w:r w:rsidRPr="00D26B42">
        <w:rPr>
          <w:rFonts w:ascii="Times New Roman" w:hAnsi="Times New Roman"/>
          <w:sz w:val="24"/>
          <w:szCs w:val="24"/>
        </w:rPr>
        <w:t>又雖與功能相應，然必相稱相順方能為因，非不相稱相順。</w:t>
      </w:r>
    </w:p>
    <w:p w14:paraId="6429113A" w14:textId="77777777" w:rsidR="00936AEA" w:rsidRPr="00D26B42" w:rsidRDefault="00936AEA" w:rsidP="007879F4">
      <w:pPr>
        <w:pStyle w:val="af0"/>
        <w:snapToGrid/>
        <w:ind w:leftChars="150" w:left="360"/>
        <w:jc w:val="both"/>
        <w:rPr>
          <w:rFonts w:ascii="Times New Roman" w:hAnsi="Times New Roman"/>
          <w:sz w:val="24"/>
          <w:szCs w:val="24"/>
        </w:rPr>
      </w:pPr>
      <w:r w:rsidRPr="00D26B42">
        <w:rPr>
          <w:rFonts w:ascii="Times New Roman" w:hAnsi="Times New Roman"/>
          <w:sz w:val="24"/>
          <w:szCs w:val="24"/>
        </w:rPr>
        <w:t>由如是七種相，隨其所應，諸因建立，應知。</w:t>
      </w:r>
    </w:p>
    <w:p w14:paraId="6429113B" w14:textId="77777777" w:rsidR="00936AEA" w:rsidRDefault="00936AEA" w:rsidP="007879F4">
      <w:pPr>
        <w:pStyle w:val="af0"/>
        <w:snapToGrid/>
        <w:ind w:leftChars="60" w:left="744" w:hangingChars="250" w:hanging="600"/>
        <w:jc w:val="both"/>
        <w:rPr>
          <w:rFonts w:ascii="Times New Roman" w:hAnsi="Times New Roman"/>
          <w:sz w:val="24"/>
          <w:szCs w:val="24"/>
        </w:rPr>
      </w:pPr>
    </w:p>
    <w:p w14:paraId="6429113C" w14:textId="77777777" w:rsidR="00936AEA" w:rsidRPr="00D26B42" w:rsidRDefault="00936AEA" w:rsidP="007879F4">
      <w:pPr>
        <w:pStyle w:val="af0"/>
        <w:snapToGrid/>
        <w:ind w:leftChars="60" w:left="744" w:hangingChars="250" w:hanging="600"/>
        <w:jc w:val="both"/>
        <w:rPr>
          <w:rFonts w:ascii="Times New Roman" w:eastAsia="標楷體" w:hAnsi="Times New Roman"/>
          <w:sz w:val="24"/>
          <w:szCs w:val="24"/>
        </w:rPr>
      </w:pPr>
      <w:r w:rsidRPr="00D26B42">
        <w:rPr>
          <w:rFonts w:ascii="Times New Roman" w:hAnsi="Times New Roman"/>
          <w:sz w:val="24"/>
          <w:szCs w:val="24"/>
        </w:rPr>
        <w:t>2</w:t>
      </w:r>
      <w:r w:rsidRPr="00D26B42">
        <w:rPr>
          <w:rFonts w:ascii="Times New Roman"/>
          <w:sz w:val="24"/>
          <w:szCs w:val="24"/>
        </w:rPr>
        <w:t>、［唐］窺基，《瑜伽師地論略纂》卷</w:t>
      </w:r>
      <w:r w:rsidRPr="00D26B42">
        <w:rPr>
          <w:rFonts w:ascii="Times New Roman" w:hAnsi="Times New Roman"/>
          <w:sz w:val="24"/>
          <w:szCs w:val="24"/>
        </w:rPr>
        <w:t>2</w:t>
      </w:r>
      <w:r w:rsidRPr="00D26B42">
        <w:rPr>
          <w:rFonts w:ascii="Times New Roman"/>
          <w:sz w:val="24"/>
          <w:szCs w:val="24"/>
        </w:rPr>
        <w:t>（大正</w:t>
      </w:r>
      <w:r w:rsidRPr="00D26B42">
        <w:rPr>
          <w:rFonts w:ascii="Times New Roman" w:hAnsi="Times New Roman"/>
          <w:sz w:val="24"/>
          <w:szCs w:val="24"/>
        </w:rPr>
        <w:t>43</w:t>
      </w:r>
      <w:r w:rsidRPr="00D26B42">
        <w:rPr>
          <w:rFonts w:ascii="Times New Roman"/>
          <w:sz w:val="24"/>
          <w:szCs w:val="24"/>
        </w:rPr>
        <w:t>，</w:t>
      </w:r>
      <w:r w:rsidRPr="00D26B42">
        <w:rPr>
          <w:rFonts w:ascii="Times New Roman" w:hAnsi="Times New Roman"/>
          <w:sz w:val="24"/>
          <w:szCs w:val="24"/>
        </w:rPr>
        <w:t>31b27-c11</w:t>
      </w:r>
      <w:r w:rsidRPr="00D26B42">
        <w:rPr>
          <w:rFonts w:ascii="Times New Roman"/>
          <w:sz w:val="24"/>
          <w:szCs w:val="24"/>
        </w:rPr>
        <w:t>）：</w:t>
      </w:r>
    </w:p>
    <w:p w14:paraId="6429113D" w14:textId="77777777" w:rsidR="00936AEA" w:rsidRPr="00D26B42" w:rsidRDefault="00936AEA" w:rsidP="007879F4">
      <w:pPr>
        <w:pStyle w:val="af0"/>
        <w:snapToGrid/>
        <w:ind w:leftChars="150" w:left="360"/>
        <w:jc w:val="both"/>
        <w:rPr>
          <w:rFonts w:ascii="Times New Roman" w:hAnsi="Times New Roman"/>
          <w:sz w:val="24"/>
          <w:szCs w:val="24"/>
        </w:rPr>
      </w:pPr>
      <w:r w:rsidRPr="00D26B42">
        <w:rPr>
          <w:rFonts w:ascii="Times New Roman" w:hAnsi="Times New Roman"/>
          <w:sz w:val="24"/>
          <w:szCs w:val="24"/>
        </w:rPr>
        <w:t>七相中，即是種子六義。</w:t>
      </w:r>
    </w:p>
    <w:p w14:paraId="6429113E" w14:textId="77777777" w:rsidR="00936AEA" w:rsidRPr="00D26B42" w:rsidRDefault="00936AEA" w:rsidP="007879F4">
      <w:pPr>
        <w:pStyle w:val="af0"/>
        <w:snapToGrid/>
        <w:ind w:leftChars="150" w:left="360"/>
        <w:jc w:val="both"/>
        <w:rPr>
          <w:rFonts w:ascii="Times New Roman" w:hAnsi="Times New Roman"/>
          <w:sz w:val="24"/>
          <w:szCs w:val="24"/>
        </w:rPr>
      </w:pPr>
      <w:r w:rsidRPr="00D26B42">
        <w:rPr>
          <w:rFonts w:ascii="Times New Roman" w:hAnsi="Times New Roman"/>
          <w:sz w:val="24"/>
          <w:szCs w:val="24"/>
        </w:rPr>
        <w:t>一、「無常是因」者，即剎那滅，有取與故；此辨因緣，故除無為。</w:t>
      </w:r>
    </w:p>
    <w:p w14:paraId="6429113F" w14:textId="77777777" w:rsidR="00936AEA" w:rsidRPr="00D26B42" w:rsidRDefault="00936AEA" w:rsidP="007879F4">
      <w:pPr>
        <w:pStyle w:val="af0"/>
        <w:snapToGrid/>
        <w:ind w:leftChars="150" w:left="840" w:hangingChars="200" w:hanging="480"/>
        <w:jc w:val="both"/>
        <w:rPr>
          <w:rFonts w:ascii="Times New Roman" w:hAnsi="Times New Roman"/>
          <w:sz w:val="24"/>
          <w:szCs w:val="24"/>
        </w:rPr>
      </w:pPr>
      <w:r w:rsidRPr="00D26B42">
        <w:rPr>
          <w:rFonts w:ascii="Times New Roman" w:hAnsi="Times New Roman"/>
          <w:sz w:val="24"/>
          <w:szCs w:val="24"/>
        </w:rPr>
        <w:t>二、「他性為因」者，即果俱有，同念生；「與後念自性為因」者，即恒隨轉，非此剎那生此。</w:t>
      </w:r>
      <w:r w:rsidRPr="00D26B42">
        <w:rPr>
          <w:rFonts w:ascii="Times New Roman" w:hAnsi="Times New Roman"/>
          <w:b/>
          <w:sz w:val="24"/>
          <w:szCs w:val="24"/>
        </w:rPr>
        <w:t>第二因攝六義中第二、第三</w:t>
      </w:r>
      <w:r w:rsidRPr="00D26B42">
        <w:rPr>
          <w:rFonts w:ascii="Times New Roman" w:hAnsi="Times New Roman"/>
          <w:sz w:val="24"/>
          <w:szCs w:val="24"/>
        </w:rPr>
        <w:t>。</w:t>
      </w:r>
    </w:p>
    <w:p w14:paraId="64291140" w14:textId="77777777" w:rsidR="00936AEA" w:rsidRPr="00D26B42" w:rsidRDefault="00936AEA" w:rsidP="007879F4">
      <w:pPr>
        <w:pStyle w:val="af0"/>
        <w:snapToGrid/>
        <w:ind w:leftChars="150" w:left="840" w:hangingChars="200" w:hanging="480"/>
        <w:jc w:val="both"/>
        <w:rPr>
          <w:rFonts w:ascii="Times New Roman" w:hAnsi="Times New Roman"/>
          <w:sz w:val="24"/>
          <w:szCs w:val="24"/>
        </w:rPr>
      </w:pPr>
      <w:r w:rsidRPr="00D26B42">
        <w:rPr>
          <w:rFonts w:ascii="Times New Roman" w:hAnsi="Times New Roman"/>
          <w:sz w:val="24"/>
          <w:szCs w:val="24"/>
        </w:rPr>
        <w:t>三、「已生未滅方能為因」者，</w:t>
      </w:r>
      <w:r w:rsidRPr="00D26B42">
        <w:rPr>
          <w:rFonts w:ascii="Times New Roman" w:hAnsi="Times New Roman"/>
          <w:b/>
          <w:sz w:val="24"/>
          <w:szCs w:val="24"/>
        </w:rPr>
        <w:t>顯「與果俱」及「恒隨轉」二為同世</w:t>
      </w:r>
      <w:r w:rsidRPr="00D26B42">
        <w:rPr>
          <w:rFonts w:ascii="Times New Roman" w:hAnsi="Times New Roman"/>
          <w:sz w:val="24"/>
          <w:szCs w:val="24"/>
        </w:rPr>
        <w:t>。不同小宗「二因於正滅，三因於正生」等，大乘「取果、與果，必同世」故、不現在故。</w:t>
      </w:r>
    </w:p>
    <w:p w14:paraId="64291141" w14:textId="77777777" w:rsidR="00936AEA" w:rsidRPr="00D26B42" w:rsidRDefault="00936AEA" w:rsidP="007879F4">
      <w:pPr>
        <w:pStyle w:val="af0"/>
        <w:snapToGrid/>
        <w:ind w:leftChars="150" w:left="360"/>
        <w:jc w:val="both"/>
        <w:rPr>
          <w:rFonts w:ascii="Times New Roman" w:hAnsi="Times New Roman"/>
          <w:sz w:val="24"/>
          <w:szCs w:val="24"/>
        </w:rPr>
      </w:pPr>
      <w:r w:rsidRPr="00D26B42">
        <w:rPr>
          <w:rFonts w:ascii="Times New Roman" w:hAnsi="Times New Roman"/>
          <w:sz w:val="24"/>
          <w:szCs w:val="24"/>
        </w:rPr>
        <w:t>四、「然待餘緣」者，即六義中第五、待眾緣。</w:t>
      </w:r>
    </w:p>
    <w:p w14:paraId="64291142" w14:textId="77777777" w:rsidR="00936AEA" w:rsidRPr="00D26B42" w:rsidRDefault="00936AEA" w:rsidP="007879F4">
      <w:pPr>
        <w:pStyle w:val="af0"/>
        <w:snapToGrid/>
        <w:ind w:leftChars="150" w:left="360"/>
        <w:jc w:val="both"/>
        <w:rPr>
          <w:rFonts w:ascii="Times New Roman" w:hAnsi="Times New Roman"/>
          <w:sz w:val="24"/>
          <w:szCs w:val="24"/>
        </w:rPr>
      </w:pPr>
      <w:r w:rsidRPr="00D26B42">
        <w:rPr>
          <w:rFonts w:ascii="Times New Roman" w:hAnsi="Times New Roman"/>
          <w:sz w:val="24"/>
          <w:szCs w:val="24"/>
        </w:rPr>
        <w:t>五、「然變異」者，顯前待緣而本性異方能生果，</w:t>
      </w:r>
      <w:r w:rsidRPr="00D26B42">
        <w:rPr>
          <w:rFonts w:ascii="Times New Roman" w:hAnsi="Times New Roman"/>
          <w:b/>
          <w:sz w:val="24"/>
          <w:szCs w:val="24"/>
        </w:rPr>
        <w:t>更無別義</w:t>
      </w:r>
      <w:r w:rsidRPr="00D26B42">
        <w:rPr>
          <w:rFonts w:ascii="Times New Roman" w:hAnsi="Times New Roman"/>
          <w:sz w:val="24"/>
          <w:szCs w:val="24"/>
        </w:rPr>
        <w:t>。</w:t>
      </w:r>
    </w:p>
    <w:p w14:paraId="64291143" w14:textId="77777777" w:rsidR="00936AEA" w:rsidRPr="00D26B42" w:rsidRDefault="00936AEA" w:rsidP="007879F4">
      <w:pPr>
        <w:pStyle w:val="af0"/>
        <w:snapToGrid/>
        <w:ind w:leftChars="150" w:left="360"/>
        <w:jc w:val="both"/>
        <w:rPr>
          <w:rFonts w:ascii="Times New Roman" w:hAnsi="Times New Roman"/>
          <w:sz w:val="24"/>
          <w:szCs w:val="24"/>
        </w:rPr>
      </w:pPr>
      <w:r w:rsidRPr="00D26B42">
        <w:rPr>
          <w:rFonts w:ascii="Times New Roman" w:hAnsi="Times New Roman"/>
          <w:sz w:val="24"/>
          <w:szCs w:val="24"/>
        </w:rPr>
        <w:t>六、「功能相應」者，即六義中第四、性決定。</w:t>
      </w:r>
    </w:p>
    <w:p w14:paraId="64291144" w14:textId="77777777" w:rsidR="00936AEA" w:rsidRPr="00D26B42" w:rsidRDefault="00936AEA" w:rsidP="007879F4">
      <w:pPr>
        <w:pStyle w:val="af0"/>
        <w:snapToGrid/>
        <w:ind w:leftChars="150" w:left="840" w:hangingChars="200" w:hanging="480"/>
        <w:jc w:val="both"/>
        <w:rPr>
          <w:rFonts w:ascii="Times New Roman" w:hAnsi="Times New Roman"/>
          <w:sz w:val="24"/>
          <w:szCs w:val="24"/>
        </w:rPr>
      </w:pPr>
      <w:r w:rsidRPr="00D26B42">
        <w:rPr>
          <w:rFonts w:ascii="Times New Roman" w:hAnsi="Times New Roman"/>
          <w:sz w:val="24"/>
          <w:szCs w:val="24"/>
        </w:rPr>
        <w:t>第七、「相稱相順」者，即六義中第六、引自果。</w:t>
      </w:r>
    </w:p>
    <w:p w14:paraId="64291145" w14:textId="77777777" w:rsidR="00936AEA" w:rsidRPr="00D26B42" w:rsidRDefault="00936AEA" w:rsidP="007879F4">
      <w:pPr>
        <w:ind w:leftChars="150" w:left="360"/>
        <w:jc w:val="both"/>
        <w:rPr>
          <w:rFonts w:ascii="Times New Roman" w:eastAsia="新細明體" w:hAnsi="Times New Roman" w:cs="Times New Roman"/>
          <w:szCs w:val="24"/>
          <w:shd w:val="pct15" w:color="auto" w:fill="FFFFFF"/>
        </w:rPr>
      </w:pPr>
      <w:r w:rsidRPr="00D26B42">
        <w:rPr>
          <w:rFonts w:ascii="Times New Roman" w:eastAsia="新細明體" w:hAnsi="Times New Roman" w:cs="Times New Roman"/>
          <w:szCs w:val="24"/>
        </w:rPr>
        <w:t>如是總顯。</w:t>
      </w:r>
      <w:r w:rsidRPr="00D26B42">
        <w:rPr>
          <w:rFonts w:ascii="Times New Roman" w:eastAsia="新細明體" w:hAnsi="Times New Roman" w:cs="Times New Roman"/>
          <w:b/>
          <w:szCs w:val="24"/>
        </w:rPr>
        <w:t>此中第三、第五，六義中無，餘五即彼六</w:t>
      </w:r>
      <w:r w:rsidRPr="00D26B42">
        <w:rPr>
          <w:rFonts w:ascii="Times New Roman" w:eastAsia="新細明體" w:hAnsi="Times New Roman" w:cs="Times New Roman"/>
          <w:szCs w:val="24"/>
        </w:rPr>
        <w:t>。如《唯識》第二、《攝論》第二等疏，《樞要》等會釋。</w:t>
      </w:r>
    </w:p>
    <w:p w14:paraId="64291146" w14:textId="77777777" w:rsidR="00936AEA" w:rsidRPr="00D26B42" w:rsidRDefault="00936AEA" w:rsidP="007879F4">
      <w:pPr>
        <w:jc w:val="both"/>
        <w:rPr>
          <w:rFonts w:ascii="Times New Roman" w:hAnsi="Times New Roman" w:cs="Times New Roman"/>
          <w:szCs w:val="24"/>
          <w:shd w:val="pct15" w:color="auto" w:fill="FFFFFF"/>
        </w:rPr>
      </w:pPr>
    </w:p>
    <w:p w14:paraId="64291147" w14:textId="77777777" w:rsidR="00936AEA" w:rsidRPr="00D26B42" w:rsidRDefault="00936AEA" w:rsidP="007879F4">
      <w:pPr>
        <w:rPr>
          <w:rFonts w:ascii="Times New Roman" w:eastAsia="新細明體" w:hAnsi="Times New Roman" w:cs="Times New Roman"/>
          <w:szCs w:val="24"/>
        </w:rPr>
      </w:pPr>
      <w:r>
        <w:rPr>
          <w:rFonts w:ascii="Times New Roman" w:eastAsia="新細明體" w:hAnsi="Times New Roman" w:cs="Times New Roman" w:hint="eastAsia"/>
          <w:szCs w:val="24"/>
        </w:rPr>
        <w:t>3</w:t>
      </w:r>
      <w:r>
        <w:rPr>
          <w:rFonts w:ascii="Times New Roman" w:eastAsia="新細明體" w:hAnsi="Times New Roman" w:cs="Times New Roman" w:hint="eastAsia"/>
          <w:szCs w:val="24"/>
        </w:rPr>
        <w:t>、印順法師，</w:t>
      </w:r>
      <w:r w:rsidRPr="00D26B42">
        <w:rPr>
          <w:rFonts w:ascii="Times New Roman" w:eastAsia="新細明體" w:hAnsi="Times New Roman" w:cs="Times New Roman"/>
          <w:szCs w:val="24"/>
        </w:rPr>
        <w:t>《攝大乘論講記》，第二章，第二節〈在理論上成立阿賴耶〉，</w:t>
      </w:r>
      <w:r w:rsidRPr="00D26B42">
        <w:rPr>
          <w:rFonts w:ascii="Times New Roman" w:eastAsia="新細明體" w:hAnsi="Times New Roman" w:cs="Times New Roman"/>
          <w:szCs w:val="24"/>
        </w:rPr>
        <w:t>pp.95-100</w:t>
      </w:r>
      <w:r w:rsidRPr="00D26B42">
        <w:rPr>
          <w:rFonts w:ascii="Times New Roman" w:eastAsia="新細明體" w:hAnsi="Times New Roman" w:cs="Times New Roman"/>
          <w:szCs w:val="24"/>
        </w:rPr>
        <w:t>：</w:t>
      </w:r>
    </w:p>
    <w:p w14:paraId="64291148" w14:textId="77777777" w:rsidR="00936AEA" w:rsidRPr="00D26B42" w:rsidRDefault="00936AEA" w:rsidP="007879F4">
      <w:pPr>
        <w:ind w:leftChars="150" w:left="840" w:hangingChars="200" w:hanging="480"/>
        <w:rPr>
          <w:rFonts w:ascii="Times New Roman" w:eastAsia="新細明體" w:hAnsi="Times New Roman" w:cs="Times New Roman"/>
          <w:szCs w:val="24"/>
        </w:rPr>
      </w:pPr>
      <w:r w:rsidRPr="00D26B42">
        <w:rPr>
          <w:rFonts w:ascii="Times New Roman" w:eastAsia="新細明體" w:hAnsi="Times New Roman" w:cs="Times New Roman"/>
          <w:b/>
          <w:szCs w:val="24"/>
        </w:rPr>
        <w:t>四、種子的六種定義</w:t>
      </w:r>
      <w:r w:rsidRPr="00D26B42">
        <w:rPr>
          <w:rFonts w:ascii="Times New Roman" w:eastAsia="新細明體" w:hAnsi="Times New Roman" w:cs="Times New Roman"/>
          <w:szCs w:val="24"/>
        </w:rPr>
        <w:t>：內外世俗勝義的「</w:t>
      </w:r>
      <w:r w:rsidRPr="00D26B42">
        <w:rPr>
          <w:rFonts w:ascii="Times New Roman" w:eastAsia="標楷體" w:hAnsi="標楷體" w:cs="Times New Roman"/>
          <w:szCs w:val="24"/>
        </w:rPr>
        <w:t>諸種子，當知有六種</w:t>
      </w:r>
      <w:r w:rsidRPr="00D26B42">
        <w:rPr>
          <w:rFonts w:ascii="Times New Roman" w:eastAsia="新細明體" w:hAnsi="Times New Roman" w:cs="Times New Roman"/>
          <w:szCs w:val="24"/>
        </w:rPr>
        <w:t>」定義。不論內種外種，都須具備六個條件，否則，是不成其為種子的。今分解如下：</w:t>
      </w:r>
    </w:p>
    <w:p w14:paraId="64291149" w14:textId="77777777" w:rsidR="00936AEA" w:rsidRPr="00D26B42" w:rsidRDefault="00936AEA" w:rsidP="007879F4">
      <w:pPr>
        <w:ind w:leftChars="350" w:left="1320" w:hangingChars="200" w:hanging="480"/>
        <w:rPr>
          <w:rFonts w:ascii="Times New Roman" w:eastAsia="新細明體" w:hAnsi="Times New Roman" w:cs="Times New Roman"/>
          <w:szCs w:val="24"/>
        </w:rPr>
      </w:pP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一</w:t>
      </w: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w:t>
      </w:r>
      <w:r w:rsidRPr="00D26B42">
        <w:rPr>
          <w:rFonts w:ascii="Times New Roman" w:eastAsia="標楷體" w:hAnsi="標楷體" w:cs="Times New Roman"/>
          <w:szCs w:val="24"/>
        </w:rPr>
        <w:t>剎那滅</w:t>
      </w:r>
      <w:r w:rsidRPr="00D26B42">
        <w:rPr>
          <w:rFonts w:ascii="Times New Roman" w:eastAsia="新細明體" w:hAnsi="Times New Roman" w:cs="Times New Roman"/>
          <w:szCs w:val="24"/>
        </w:rPr>
        <w:t>」：有能生性的種子，在它生起的一剎那</w:t>
      </w:r>
      <w:r w:rsidRPr="00D26B42">
        <w:rPr>
          <w:rFonts w:ascii="新細明體" w:eastAsia="新細明體" w:hAnsi="新細明體" w:cs="Times New Roman"/>
          <w:szCs w:val="24"/>
        </w:rPr>
        <w:t>──</w:t>
      </w:r>
      <w:r w:rsidRPr="00D26B42">
        <w:rPr>
          <w:rFonts w:ascii="Times New Roman" w:eastAsia="新細明體" w:hAnsi="Times New Roman" w:cs="Times New Roman"/>
          <w:szCs w:val="24"/>
        </w:rPr>
        <w:t>最短促的時間，毫無間隔的隨即壞滅，像這樣的無常生滅法，才是種子。假使常住不變法，那就前後始終一樣，毫無變易，這不但違反種子要從熏習而有的定義，沒有生滅變化，也不能起生果的作用而成為種子。</w:t>
      </w:r>
    </w:p>
    <w:p w14:paraId="6429114A" w14:textId="77777777" w:rsidR="00936AEA" w:rsidRDefault="00936AEA" w:rsidP="007879F4">
      <w:pPr>
        <w:ind w:leftChars="350" w:left="1320" w:hangingChars="200" w:hanging="480"/>
        <w:rPr>
          <w:rFonts w:ascii="Times New Roman" w:eastAsia="新細明體" w:hAnsi="Times New Roman" w:cs="Times New Roman"/>
          <w:szCs w:val="24"/>
        </w:rPr>
      </w:pP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二</w:t>
      </w: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w:t>
      </w:r>
      <w:r w:rsidRPr="00D26B42">
        <w:rPr>
          <w:rFonts w:ascii="Times New Roman" w:eastAsia="標楷體" w:hAnsi="標楷體" w:cs="Times New Roman"/>
          <w:szCs w:val="24"/>
        </w:rPr>
        <w:t>俱有</w:t>
      </w: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三</w:t>
      </w: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w:t>
      </w:r>
      <w:r w:rsidRPr="00D26B42">
        <w:rPr>
          <w:rFonts w:ascii="Times New Roman" w:eastAsia="標楷體" w:hAnsi="標楷體" w:cs="Times New Roman"/>
          <w:szCs w:val="24"/>
        </w:rPr>
        <w:t>恆隨轉</w:t>
      </w:r>
      <w:r w:rsidRPr="00D26B42">
        <w:rPr>
          <w:rFonts w:ascii="Times New Roman" w:eastAsia="新細明體" w:hAnsi="Times New Roman" w:cs="Times New Roman"/>
          <w:szCs w:val="24"/>
        </w:rPr>
        <w:t>」：</w:t>
      </w:r>
      <w:r w:rsidRPr="00D26B42">
        <w:rPr>
          <w:rFonts w:ascii="Times New Roman" w:eastAsia="新細明體" w:hAnsi="Times New Roman" w:cs="Times New Roman"/>
          <w:b/>
          <w:szCs w:val="24"/>
        </w:rPr>
        <w:t>《成唯識論》學者說：種子有兩類，一是種生現的俱時因果，叫做種子。一是種生種的異時因果，叫做種類。</w:t>
      </w:r>
      <w:r w:rsidRPr="00D26B42">
        <w:rPr>
          <w:rFonts w:ascii="Times New Roman" w:eastAsia="新細明體" w:hAnsi="Times New Roman" w:cs="Times New Roman"/>
          <w:szCs w:val="24"/>
        </w:rPr>
        <w:t>俱時因果的種子，合乎俱有的條件而缺恆隨轉義；異時因果的種類，合乎恆隨轉的條件而缺俱有義。</w:t>
      </w:r>
      <w:r w:rsidRPr="00D26B42">
        <w:rPr>
          <w:rFonts w:ascii="Times New Roman" w:eastAsia="新細明體" w:hAnsi="Times New Roman" w:cs="Times New Roman"/>
          <w:b/>
          <w:szCs w:val="24"/>
        </w:rPr>
        <w:t>因之，雖說種子具備六義，但不一定要具足，具備五義也可以</w:t>
      </w:r>
      <w:r w:rsidRPr="00D26B42">
        <w:rPr>
          <w:rFonts w:ascii="Times New Roman" w:eastAsia="新細明體" w:hAnsi="Times New Roman" w:cs="Times New Roman"/>
          <w:szCs w:val="24"/>
        </w:rPr>
        <w:t>。這思想的根據在《瑜伽》，《瑜伽論》因緣有七義中說：「</w:t>
      </w:r>
      <w:r w:rsidRPr="00D26B42">
        <w:rPr>
          <w:rFonts w:ascii="Times New Roman" w:eastAsia="標楷體" w:hAnsi="標楷體" w:cs="Times New Roman"/>
          <w:szCs w:val="24"/>
        </w:rPr>
        <w:t>無常法與他性為因，亦與後念自性為因</w:t>
      </w:r>
      <w:r w:rsidRPr="00D26B42">
        <w:rPr>
          <w:rFonts w:ascii="Times New Roman" w:eastAsia="新細明體" w:hAnsi="Times New Roman" w:cs="Times New Roman"/>
          <w:szCs w:val="24"/>
        </w:rPr>
        <w:t>」。一般學者，把種子六義，與《瑜伽》七義作綜合的觀察，因此說：與後念自性為因的，是種子的自類前後相生；與他性為因的，是種子的同時生起現行。</w:t>
      </w:r>
      <w:r w:rsidRPr="00D26B42">
        <w:rPr>
          <w:rFonts w:ascii="Times New Roman" w:eastAsia="新細明體" w:hAnsi="Times New Roman" w:cs="Times New Roman"/>
          <w:b/>
          <w:szCs w:val="24"/>
        </w:rPr>
        <w:t>其實《瑜伽》的本義並不如此，它是從諸法的前後相生與俱有因說的。種子本來具足六義，因為唯識學者將種生現與種生種二類，配合俱有義及恆隨轉義，所以就不具六義了。</w:t>
      </w:r>
    </w:p>
    <w:p w14:paraId="6429114B" w14:textId="77777777" w:rsidR="00936AEA" w:rsidRPr="00D26B42" w:rsidRDefault="00936AEA" w:rsidP="007879F4">
      <w:pPr>
        <w:ind w:leftChars="350" w:left="840"/>
        <w:rPr>
          <w:rFonts w:ascii="Times New Roman" w:eastAsia="新細明體" w:hAnsi="Times New Roman" w:cs="Times New Roman"/>
          <w:szCs w:val="24"/>
        </w:rPr>
      </w:pPr>
      <w:r w:rsidRPr="00D26B42">
        <w:rPr>
          <w:rFonts w:ascii="Times New Roman" w:eastAsia="新細明體" w:hAnsi="Times New Roman" w:cs="Times New Roman"/>
          <w:szCs w:val="24"/>
        </w:rPr>
        <w:t>本論說因緣，不談種生種，</w:t>
      </w:r>
      <w:r w:rsidRPr="00D26B42">
        <w:rPr>
          <w:rFonts w:ascii="Times New Roman" w:eastAsia="新細明體" w:hAnsi="Times New Roman" w:cs="Times New Roman"/>
          <w:b/>
          <w:szCs w:val="24"/>
        </w:rPr>
        <w:t>種子就是賴耶的能生性</w:t>
      </w:r>
      <w:r w:rsidRPr="00D26B42">
        <w:rPr>
          <w:rFonts w:ascii="Times New Roman" w:eastAsia="新細明體" w:hAnsi="Times New Roman" w:cs="Times New Roman"/>
          <w:szCs w:val="24"/>
        </w:rPr>
        <w:t>，必須建立在種生現的現，與現熏種的現行上。在它能生的動作上，是剎那滅的；在生果的時候，是必然因果俱時有的，賴耶的能生性（名言熏習），無始時來，如流水一般的相續下去，不失它的功能，直到最後（對治道生），必然是恆隨轉的。凡是種子，必具備這樣的定義。</w:t>
      </w:r>
    </w:p>
    <w:p w14:paraId="6429114C" w14:textId="77777777" w:rsidR="00936AEA" w:rsidRPr="00D26B42" w:rsidRDefault="00936AEA" w:rsidP="007879F4">
      <w:pPr>
        <w:ind w:leftChars="350" w:left="1320" w:hangingChars="200" w:hanging="480"/>
        <w:rPr>
          <w:rFonts w:ascii="Times New Roman" w:eastAsia="新細明體" w:hAnsi="Times New Roman" w:cs="Times New Roman"/>
          <w:szCs w:val="24"/>
        </w:rPr>
      </w:pP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四</w:t>
      </w: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w:t>
      </w:r>
      <w:r w:rsidRPr="00D26B42">
        <w:rPr>
          <w:rFonts w:ascii="Times New Roman" w:eastAsia="標楷體" w:hAnsi="標楷體" w:cs="Times New Roman"/>
          <w:szCs w:val="24"/>
        </w:rPr>
        <w:t>決定</w:t>
      </w:r>
      <w:r w:rsidRPr="00D26B42">
        <w:rPr>
          <w:rFonts w:ascii="Times New Roman" w:eastAsia="新細明體" w:hAnsi="Times New Roman" w:cs="Times New Roman"/>
          <w:szCs w:val="24"/>
        </w:rPr>
        <w:t>」：這是說每一功能性（種子）有它不同的性質，不隨便變化，什麼樣的功能性就生起什麼樣的現行法，這樣就不犯一功能性生一切法，或一切功能性唯生一法的過失。但這與唯能引自果的定義，容易相混，引自果也是說自種子引生自果法。所以</w:t>
      </w:r>
      <w:r w:rsidRPr="00D26B42">
        <w:rPr>
          <w:rFonts w:ascii="Times New Roman" w:eastAsia="新細明體" w:hAnsi="Times New Roman" w:cs="Times New Roman"/>
          <w:b/>
          <w:szCs w:val="24"/>
        </w:rPr>
        <w:t>世親把性決定看為三性的決定</w:t>
      </w:r>
      <w:r w:rsidRPr="00D26B42">
        <w:rPr>
          <w:rFonts w:ascii="Times New Roman" w:eastAsia="新細明體" w:hAnsi="Times New Roman" w:cs="Times New Roman"/>
          <w:szCs w:val="24"/>
        </w:rPr>
        <w:t>：善的功能唯生善的現行，惡的功能唯生惡的現行，無記功能唯生無記的現行。</w:t>
      </w:r>
      <w:r w:rsidRPr="00D26B42">
        <w:rPr>
          <w:rFonts w:ascii="Times New Roman" w:eastAsia="新細明體" w:hAnsi="Times New Roman" w:cs="Times New Roman"/>
          <w:b/>
          <w:szCs w:val="24"/>
        </w:rPr>
        <w:t>引自果看為引生自類的現行</w:t>
      </w:r>
      <w:r w:rsidRPr="00D26B42">
        <w:rPr>
          <w:rFonts w:ascii="Times New Roman" w:eastAsia="新細明體" w:hAnsi="Times New Roman" w:cs="Times New Roman"/>
          <w:szCs w:val="24"/>
        </w:rPr>
        <w:t>：賴耶種唯引賴耶識，穀麥唯引穀麥果（《成唯識論》約色心辨）。無性把引自果解說為唯在能生自果的意義上建立種子之名。這雖與性決定不同，又似乎與俱時有相混。</w:t>
      </w:r>
    </w:p>
    <w:p w14:paraId="6429114D" w14:textId="77777777" w:rsidR="00936AEA" w:rsidRPr="00D26B42" w:rsidRDefault="00936AEA" w:rsidP="007879F4">
      <w:pPr>
        <w:ind w:leftChars="350" w:left="1320" w:hangingChars="200" w:hanging="480"/>
        <w:rPr>
          <w:rFonts w:ascii="Times New Roman" w:eastAsia="新細明體" w:hAnsi="Times New Roman" w:cs="Times New Roman"/>
          <w:szCs w:val="24"/>
        </w:rPr>
      </w:pP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五</w:t>
      </w: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w:t>
      </w:r>
      <w:r w:rsidRPr="00D26B42">
        <w:rPr>
          <w:rFonts w:ascii="Times New Roman" w:eastAsia="標楷體" w:hAnsi="標楷體" w:cs="Times New Roman"/>
          <w:szCs w:val="24"/>
        </w:rPr>
        <w:t>待眾緣</w:t>
      </w:r>
      <w:r w:rsidRPr="00D26B42">
        <w:rPr>
          <w:rFonts w:ascii="Times New Roman" w:eastAsia="新細明體" w:hAnsi="Times New Roman" w:cs="Times New Roman"/>
          <w:szCs w:val="24"/>
        </w:rPr>
        <w:t>」：種子，雖恆時隨轉，有它功能性的存在，但並不即刻生果，要等待眾緣的助成。不然，賴耶中有無量的差別種子，便會一時頓現了。這眾緣，雖說可以通說到一切，但世親說要由善惡業熏它，才會生起現行，這才是待緣的本義。</w:t>
      </w:r>
    </w:p>
    <w:p w14:paraId="6429114E" w14:textId="77777777" w:rsidR="00936AEA" w:rsidRPr="00D26B42" w:rsidRDefault="00936AEA" w:rsidP="007879F4">
      <w:pPr>
        <w:ind w:leftChars="350" w:left="1320" w:hangingChars="200" w:hanging="480"/>
        <w:rPr>
          <w:rFonts w:ascii="Times New Roman" w:eastAsia="新細明體" w:hAnsi="Times New Roman" w:cs="Times New Roman"/>
          <w:szCs w:val="24"/>
        </w:rPr>
      </w:pP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六</w:t>
      </w: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w:t>
      </w:r>
      <w:r w:rsidRPr="00D26B42">
        <w:rPr>
          <w:rFonts w:ascii="Times New Roman" w:eastAsia="標楷體" w:hAnsi="標楷體" w:cs="Times New Roman"/>
          <w:szCs w:val="24"/>
        </w:rPr>
        <w:t>唯能引自果</w:t>
      </w:r>
      <w:r w:rsidRPr="00D26B42">
        <w:rPr>
          <w:rFonts w:ascii="Times New Roman" w:eastAsia="新細明體" w:hAnsi="Times New Roman" w:cs="Times New Roman"/>
          <w:szCs w:val="24"/>
        </w:rPr>
        <w:t>」：賴耶中的種子雖然很多，但引生果法的時候，沒有絲毫的紊亂，各自種子引各自的果法。這如世間的穀麥等種，唯生穀麥等果一樣。種子雖有等流（名言）種子、異熟（有支）種子兩種，但</w:t>
      </w:r>
      <w:r w:rsidRPr="00FB4926">
        <w:rPr>
          <w:rFonts w:ascii="Times New Roman" w:eastAsia="新細明體" w:hAnsi="Times New Roman" w:cs="Times New Roman"/>
          <w:b/>
          <w:szCs w:val="24"/>
        </w:rPr>
        <w:t>具有六義，是依名言種子說的</w:t>
      </w:r>
      <w:r w:rsidRPr="00D26B42">
        <w:rPr>
          <w:rFonts w:ascii="Times New Roman" w:eastAsia="新細明體" w:hAnsi="Times New Roman" w:cs="Times New Roman"/>
          <w:szCs w:val="24"/>
        </w:rPr>
        <w:t>。業種約增上緣建立，它不具足恆隨轉、決定、引自果等義。</w:t>
      </w:r>
    </w:p>
    <w:p w14:paraId="6429114F" w14:textId="77777777" w:rsidR="00936AEA" w:rsidRPr="00D26B42" w:rsidRDefault="00936AEA" w:rsidP="007879F4">
      <w:pPr>
        <w:ind w:leftChars="150" w:left="840" w:hangingChars="200" w:hanging="480"/>
        <w:rPr>
          <w:rFonts w:ascii="Times New Roman" w:eastAsia="新細明體" w:hAnsi="Times New Roman" w:cs="Times New Roman"/>
          <w:szCs w:val="24"/>
        </w:rPr>
      </w:pPr>
      <w:r w:rsidRPr="00D26B42">
        <w:rPr>
          <w:rFonts w:ascii="Times New Roman" w:eastAsia="新細明體" w:hAnsi="Times New Roman" w:cs="Times New Roman"/>
          <w:b/>
          <w:szCs w:val="24"/>
        </w:rPr>
        <w:t>五、種子的所熏</w:t>
      </w:r>
      <w:r w:rsidRPr="00D26B42">
        <w:rPr>
          <w:rFonts w:ascii="Times New Roman" w:eastAsia="新細明體" w:hAnsi="Times New Roman" w:cs="Times New Roman"/>
          <w:szCs w:val="24"/>
        </w:rPr>
        <w:t>：熏習，必有能熏和所熏；要怎樣的所熏才能受能熏的熏習？本論說，凡是為所熏的，必須具備四個條件：</w:t>
      </w:r>
    </w:p>
    <w:p w14:paraId="64291150" w14:textId="77777777" w:rsidR="00936AEA" w:rsidRPr="00D26B42" w:rsidRDefault="00936AEA" w:rsidP="007879F4">
      <w:pPr>
        <w:ind w:leftChars="350" w:left="1320" w:hangingChars="200" w:hanging="480"/>
        <w:rPr>
          <w:rFonts w:ascii="Times New Roman" w:eastAsia="新細明體" w:hAnsi="Times New Roman" w:cs="Times New Roman"/>
          <w:szCs w:val="24"/>
        </w:rPr>
      </w:pP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一</w:t>
      </w: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w:t>
      </w:r>
      <w:r w:rsidRPr="00D26B42">
        <w:rPr>
          <w:rFonts w:ascii="Times New Roman" w:eastAsia="標楷體" w:hAnsi="標楷體" w:cs="Times New Roman"/>
          <w:szCs w:val="24"/>
        </w:rPr>
        <w:t>堅</w:t>
      </w:r>
      <w:r w:rsidRPr="00D26B42">
        <w:rPr>
          <w:rFonts w:ascii="Times New Roman" w:eastAsia="新細明體" w:hAnsi="Times New Roman" w:cs="Times New Roman"/>
          <w:szCs w:val="24"/>
        </w:rPr>
        <w:t>」：堅是安定穩固的意思，並非沒有變化，不過在變化的一類相續中，有相對的固定。凡過於流動性的東西，它沒有保持熏習的能力，那功能性就會散失。世親以風和油來譬喻固定性和流動性。油是比較固定的，它就能任持香氣到很遠的地方而不散；風是最流動不過的，它就不能保持香氣，立刻要消散無餘。賴耶是相續一類，固定一味的，所以可被熏習。這簡別轉易間斷的轉識，不能受熏。</w:t>
      </w:r>
    </w:p>
    <w:p w14:paraId="64291151" w14:textId="77777777" w:rsidR="00936AEA" w:rsidRPr="00D26B42" w:rsidRDefault="00936AEA" w:rsidP="007879F4">
      <w:pPr>
        <w:ind w:leftChars="350" w:left="1320" w:hangingChars="200" w:hanging="480"/>
        <w:rPr>
          <w:rFonts w:ascii="Times New Roman" w:eastAsia="新細明體" w:hAnsi="Times New Roman" w:cs="Times New Roman"/>
          <w:szCs w:val="24"/>
        </w:rPr>
      </w:pP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二</w:t>
      </w: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w:t>
      </w:r>
      <w:r w:rsidRPr="00D26B42">
        <w:rPr>
          <w:rFonts w:ascii="Times New Roman" w:eastAsia="標楷體" w:hAnsi="標楷體" w:cs="Times New Roman"/>
          <w:szCs w:val="24"/>
        </w:rPr>
        <w:t>無記</w:t>
      </w:r>
      <w:r w:rsidRPr="00D26B42">
        <w:rPr>
          <w:rFonts w:ascii="Times New Roman" w:eastAsia="新細明體" w:hAnsi="Times New Roman" w:cs="Times New Roman"/>
          <w:szCs w:val="24"/>
        </w:rPr>
        <w:t>」：這表示中庸性的東西才能受熏習。善不能受惡熏，惡不能受善熏，善惡都不是所熏法；唯有無覆無記性，能受善惡的熏習，才是所熏性。這和極臭的大蒜，極香的檀香，都不能受熏，只有不是香臭所可記別的才能受香臭的熏習一樣。本識是無覆無記性，所以賴耶是所熏習。這簡去善法與惡法的受熏。</w:t>
      </w:r>
    </w:p>
    <w:p w14:paraId="64291152" w14:textId="77777777" w:rsidR="00936AEA" w:rsidRPr="00D26B42" w:rsidRDefault="00936AEA" w:rsidP="007879F4">
      <w:pPr>
        <w:ind w:leftChars="350" w:left="1320" w:hangingChars="200" w:hanging="480"/>
        <w:rPr>
          <w:rFonts w:ascii="Times New Roman" w:eastAsia="新細明體" w:hAnsi="Times New Roman" w:cs="Times New Roman"/>
          <w:szCs w:val="24"/>
        </w:rPr>
      </w:pP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三</w:t>
      </w: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w:t>
      </w:r>
      <w:r w:rsidRPr="00D26B42">
        <w:rPr>
          <w:rFonts w:ascii="Times New Roman" w:eastAsia="標楷體" w:hAnsi="標楷體" w:cs="Times New Roman"/>
          <w:szCs w:val="24"/>
        </w:rPr>
        <w:t>可熏</w:t>
      </w:r>
      <w:r w:rsidRPr="00D26B42">
        <w:rPr>
          <w:rFonts w:ascii="Times New Roman" w:eastAsia="新細明體" w:hAnsi="Times New Roman" w:cs="Times New Roman"/>
          <w:szCs w:val="24"/>
        </w:rPr>
        <w:t>」：有容受熏習的可能性，叫做可熏。和教育學上的可塑性相近。凡是和別法俱生俱滅，後念生起的時候，它能感受另一法的影響，而起限度內的變化，才能受熏習，否則是不能熏習的。阿賴耶識是種識和合的瀑流，它非堅密的不可入的個體，能受轉識的熏習，所以是所熏。這簡去體性堅密的真實常住法，不能受熏。《成唯識論》又說要有自在為主才是可熏，所以又簡去不自在不為主的心所法。</w:t>
      </w:r>
    </w:p>
    <w:p w14:paraId="64291153" w14:textId="77777777" w:rsidR="00936AEA" w:rsidRPr="00D26B42" w:rsidRDefault="00936AEA" w:rsidP="007879F4">
      <w:pPr>
        <w:ind w:leftChars="350" w:left="1320" w:hangingChars="200" w:hanging="480"/>
        <w:rPr>
          <w:rFonts w:ascii="Times New Roman" w:eastAsia="新細明體" w:hAnsi="Times New Roman" w:cs="Times New Roman"/>
          <w:szCs w:val="24"/>
        </w:rPr>
      </w:pP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四</w:t>
      </w: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w:t>
      </w:r>
      <w:r w:rsidRPr="00D26B42">
        <w:rPr>
          <w:rFonts w:ascii="Times New Roman" w:eastAsia="標楷體" w:hAnsi="標楷體" w:cs="Times New Roman"/>
          <w:szCs w:val="24"/>
        </w:rPr>
        <w:t>與能熏相應</w:t>
      </w:r>
      <w:r w:rsidRPr="00D26B42">
        <w:rPr>
          <w:rFonts w:ascii="Times New Roman" w:eastAsia="新細明體" w:hAnsi="Times New Roman" w:cs="Times New Roman"/>
          <w:szCs w:val="24"/>
        </w:rPr>
        <w:t>」：所熏的還要為能熏性同時同處，不即不離。假使剎那前後不同時，它身間隔不同處，雖具備了上述的三義，那還不能算是所熏。所以唯有自身與轉識同時的阿賴耶識，才是所熏性。</w:t>
      </w:r>
    </w:p>
    <w:p w14:paraId="64291154" w14:textId="77777777" w:rsidR="00936AEA" w:rsidRPr="00D26B42" w:rsidRDefault="00936AEA" w:rsidP="007879F4">
      <w:pPr>
        <w:ind w:leftChars="350" w:left="840"/>
        <w:rPr>
          <w:rFonts w:ascii="Times New Roman" w:hAnsi="Times New Roman" w:cs="Times New Roman"/>
          <w:szCs w:val="24"/>
        </w:rPr>
      </w:pPr>
      <w:r w:rsidRPr="00D26B42">
        <w:rPr>
          <w:rFonts w:ascii="Times New Roman" w:eastAsia="新細明體" w:hAnsi="Times New Roman" w:cs="Times New Roman"/>
          <w:szCs w:val="24"/>
        </w:rPr>
        <w:t>「</w:t>
      </w:r>
      <w:r w:rsidRPr="00D26B42">
        <w:rPr>
          <w:rFonts w:ascii="Times New Roman" w:eastAsia="標楷體" w:hAnsi="標楷體" w:cs="Times New Roman"/>
          <w:szCs w:val="24"/>
        </w:rPr>
        <w:t>所熏，非異此</w:t>
      </w:r>
      <w:r w:rsidRPr="00D26B42">
        <w:rPr>
          <w:rFonts w:ascii="Times New Roman" w:eastAsia="新細明體" w:hAnsi="Times New Roman" w:cs="Times New Roman"/>
          <w:szCs w:val="24"/>
        </w:rPr>
        <w:t>」阿賴耶一切種子識，另有可熏性的東西，唯有阿賴耶識具備上面的四個條件，才「</w:t>
      </w:r>
      <w:r w:rsidRPr="00D26B42">
        <w:rPr>
          <w:rFonts w:ascii="Times New Roman" w:eastAsia="標楷體" w:hAnsi="標楷體" w:cs="Times New Roman"/>
          <w:szCs w:val="24"/>
        </w:rPr>
        <w:t>是為熏習相</w:t>
      </w:r>
      <w:r w:rsidRPr="00D26B42">
        <w:rPr>
          <w:rFonts w:ascii="Times New Roman" w:eastAsia="新細明體" w:hAnsi="Times New Roman" w:cs="Times New Roman"/>
          <w:szCs w:val="24"/>
        </w:rPr>
        <w:t>」。</w:t>
      </w:r>
      <w:r w:rsidRPr="00FB4926">
        <w:rPr>
          <w:rFonts w:ascii="Times New Roman" w:eastAsia="新細明體" w:hAnsi="Times New Roman" w:cs="Times New Roman"/>
          <w:b/>
          <w:szCs w:val="24"/>
        </w:rPr>
        <w:t>前面講的種子六義，可通內外種子，而這裡說的熏習四義，不但不通於外種，就是其它的內法也不具足；唯有內法中的阿賴耶，才夠這資格。</w:t>
      </w:r>
      <w:r w:rsidRPr="007273BD">
        <w:rPr>
          <w:rFonts w:ascii="Times New Roman" w:eastAsia="新細明體" w:hAnsi="Times New Roman" w:cs="Times New Roman"/>
          <w:b/>
          <w:szCs w:val="24"/>
        </w:rPr>
        <w:t>轉識</w:t>
      </w:r>
      <w:r w:rsidRPr="007273BD">
        <w:rPr>
          <w:rFonts w:ascii="新細明體" w:eastAsia="新細明體" w:hAnsi="新細明體" w:cs="Times New Roman"/>
          <w:b/>
          <w:szCs w:val="24"/>
        </w:rPr>
        <w:t>──</w:t>
      </w:r>
      <w:r w:rsidRPr="007273BD">
        <w:rPr>
          <w:rFonts w:ascii="Times New Roman" w:eastAsia="新細明體" w:hAnsi="Times New Roman" w:cs="Times New Roman"/>
          <w:b/>
          <w:szCs w:val="24"/>
        </w:rPr>
        <w:t>從緣所起的諸法，都是能熏</w:t>
      </w:r>
      <w:r w:rsidRPr="00D26B42">
        <w:rPr>
          <w:rFonts w:ascii="Times New Roman" w:eastAsia="新細明體" w:hAnsi="Times New Roman" w:cs="Times New Roman"/>
          <w:szCs w:val="24"/>
        </w:rPr>
        <w:t>，小乘共許，所以無著沒有提到能熏的定義。不過討論到何謂所熏，卻大有諍論，所以非建立它的定義不可。</w:t>
      </w:r>
      <w:r w:rsidRPr="00D26B42">
        <w:rPr>
          <w:rFonts w:ascii="Times New Roman" w:eastAsia="新細明體" w:hAnsi="Times New Roman" w:cs="Times New Roman"/>
          <w:b/>
          <w:szCs w:val="24"/>
        </w:rPr>
        <w:t>後代《成唯識論》所說的能熏四義，那是它所特有的。</w:t>
      </w:r>
    </w:p>
    <w:p w14:paraId="64291155" w14:textId="77777777" w:rsidR="00936AEA" w:rsidRPr="00D26B42" w:rsidRDefault="00936AEA" w:rsidP="007879F4">
      <w:pPr>
        <w:jc w:val="both"/>
        <w:rPr>
          <w:rFonts w:ascii="Times New Roman" w:hAnsi="Times New Roman" w:cs="Times New Roman"/>
          <w:szCs w:val="24"/>
          <w:shd w:val="pct15" w:color="auto" w:fill="FFFFFF"/>
        </w:rPr>
      </w:pPr>
    </w:p>
    <w:p w14:paraId="64291156" w14:textId="77777777" w:rsidR="00936AEA" w:rsidRPr="00D26B42" w:rsidRDefault="00936AEA" w:rsidP="007879F4">
      <w:pPr>
        <w:rPr>
          <w:rFonts w:ascii="Times New Roman" w:eastAsia="新細明體" w:hAnsi="Times New Roman" w:cs="Times New Roman"/>
          <w:szCs w:val="24"/>
        </w:rPr>
      </w:pPr>
      <w:r>
        <w:rPr>
          <w:rFonts w:ascii="Times New Roman" w:eastAsia="新細明體" w:hAnsi="Times New Roman" w:cs="Times New Roman" w:hint="eastAsia"/>
          <w:szCs w:val="24"/>
        </w:rPr>
        <w:t>4</w:t>
      </w:r>
      <w:r>
        <w:rPr>
          <w:rFonts w:ascii="Times New Roman" w:eastAsia="新細明體" w:hAnsi="Times New Roman" w:cs="Times New Roman" w:hint="eastAsia"/>
          <w:szCs w:val="24"/>
        </w:rPr>
        <w:t>、</w:t>
      </w:r>
      <w:r w:rsidRPr="00D26B42">
        <w:rPr>
          <w:rFonts w:ascii="Times New Roman" w:eastAsia="新細明體" w:hAnsi="Times New Roman" w:cs="Times New Roman"/>
          <w:szCs w:val="24"/>
        </w:rPr>
        <w:t>《成唯識論》卷</w:t>
      </w:r>
      <w:r w:rsidRPr="00D26B42">
        <w:rPr>
          <w:rFonts w:ascii="Times New Roman" w:eastAsia="新細明體" w:hAnsi="Times New Roman" w:cs="Times New Roman"/>
          <w:szCs w:val="24"/>
        </w:rPr>
        <w:t>2</w:t>
      </w:r>
      <w:r w:rsidRPr="00D26B42">
        <w:rPr>
          <w:rFonts w:ascii="Times New Roman" w:eastAsia="新細明體" w:hAnsi="Times New Roman" w:cs="Times New Roman"/>
          <w:szCs w:val="24"/>
        </w:rPr>
        <w:t>（大正</w:t>
      </w:r>
      <w:r w:rsidRPr="00D26B42">
        <w:rPr>
          <w:rFonts w:ascii="Times New Roman" w:eastAsia="新細明體" w:hAnsi="Times New Roman" w:cs="Times New Roman"/>
          <w:szCs w:val="24"/>
        </w:rPr>
        <w:t>31</w:t>
      </w: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9c19-10a2</w:t>
      </w:r>
      <w:r w:rsidRPr="00D26B42">
        <w:rPr>
          <w:rFonts w:ascii="Times New Roman" w:eastAsia="新細明體" w:hAnsi="Times New Roman" w:cs="Times New Roman"/>
          <w:szCs w:val="24"/>
        </w:rPr>
        <w:t>）：</w:t>
      </w:r>
    </w:p>
    <w:p w14:paraId="64291157" w14:textId="77777777" w:rsidR="00936AEA" w:rsidRPr="00D26B42" w:rsidRDefault="00936AEA" w:rsidP="007879F4">
      <w:pPr>
        <w:ind w:leftChars="150" w:left="360"/>
        <w:rPr>
          <w:rFonts w:ascii="Times New Roman" w:eastAsia="新細明體" w:hAnsi="Times New Roman" w:cs="Times New Roman"/>
          <w:szCs w:val="24"/>
        </w:rPr>
      </w:pPr>
      <w:r w:rsidRPr="00D26B42">
        <w:rPr>
          <w:rFonts w:ascii="Times New Roman" w:eastAsia="新細明體" w:hAnsi="Times New Roman" w:cs="Times New Roman"/>
          <w:szCs w:val="24"/>
        </w:rPr>
        <w:t>何等名為能熏四義？</w:t>
      </w:r>
    </w:p>
    <w:p w14:paraId="64291158" w14:textId="77777777" w:rsidR="00936AEA" w:rsidRPr="00D26B42" w:rsidRDefault="00936AEA" w:rsidP="007879F4">
      <w:pPr>
        <w:ind w:leftChars="150" w:left="840" w:hangingChars="200" w:hanging="480"/>
        <w:rPr>
          <w:rFonts w:ascii="Times New Roman" w:eastAsia="新細明體" w:hAnsi="Times New Roman" w:cs="Times New Roman"/>
          <w:szCs w:val="24"/>
        </w:rPr>
      </w:pPr>
      <w:r w:rsidRPr="00D26B42">
        <w:rPr>
          <w:rFonts w:ascii="Times New Roman" w:eastAsia="新細明體" w:hAnsi="Times New Roman" w:cs="Times New Roman"/>
          <w:szCs w:val="24"/>
        </w:rPr>
        <w:t>一、有生滅：若法非常，能有作用生長習氣，乃是能熏。此遮無為前後不變無生長用，故非能熏。</w:t>
      </w:r>
    </w:p>
    <w:p w14:paraId="64291159" w14:textId="77777777" w:rsidR="00936AEA" w:rsidRPr="00D26B42" w:rsidRDefault="00936AEA" w:rsidP="007879F4">
      <w:pPr>
        <w:ind w:leftChars="150" w:left="840" w:hangingChars="200" w:hanging="480"/>
        <w:rPr>
          <w:rFonts w:ascii="Times New Roman" w:eastAsia="新細明體" w:hAnsi="Times New Roman" w:cs="Times New Roman"/>
          <w:szCs w:val="24"/>
        </w:rPr>
      </w:pPr>
      <w:r w:rsidRPr="00D26B42">
        <w:rPr>
          <w:rFonts w:ascii="Times New Roman" w:eastAsia="新細明體" w:hAnsi="Times New Roman" w:cs="Times New Roman"/>
          <w:szCs w:val="24"/>
        </w:rPr>
        <w:t>二、有勝用：若有生滅勢力增盛，能引習氣，乃是能熏。此遮異熟心、心所等勢力羸劣，故非能熏。</w:t>
      </w:r>
    </w:p>
    <w:p w14:paraId="6429115A" w14:textId="77777777" w:rsidR="00936AEA" w:rsidRPr="00D26B42" w:rsidRDefault="00936AEA" w:rsidP="007879F4">
      <w:pPr>
        <w:ind w:leftChars="150" w:left="840" w:hangingChars="200" w:hanging="480"/>
        <w:rPr>
          <w:rFonts w:ascii="Times New Roman" w:eastAsia="新細明體" w:hAnsi="Times New Roman" w:cs="Times New Roman"/>
          <w:szCs w:val="24"/>
        </w:rPr>
      </w:pPr>
      <w:r w:rsidRPr="00D26B42">
        <w:rPr>
          <w:rFonts w:ascii="Times New Roman" w:eastAsia="新細明體" w:hAnsi="Times New Roman" w:cs="Times New Roman"/>
          <w:szCs w:val="24"/>
        </w:rPr>
        <w:t>三、有增減：若有勝用可增可減，攝植習氣，乃是能熏。此遮佛果圓滿善法無增無減，故非能熏。彼若能熏，便非圓滿，前後佛果應有勝劣。</w:t>
      </w:r>
    </w:p>
    <w:p w14:paraId="6429115B" w14:textId="77777777" w:rsidR="00936AEA" w:rsidRPr="00D26B42" w:rsidRDefault="00936AEA" w:rsidP="007879F4">
      <w:pPr>
        <w:ind w:leftChars="150" w:left="840" w:hangingChars="200" w:hanging="480"/>
        <w:rPr>
          <w:rFonts w:ascii="Times New Roman" w:eastAsia="新細明體" w:hAnsi="Times New Roman" w:cs="Times New Roman"/>
          <w:szCs w:val="24"/>
        </w:rPr>
      </w:pPr>
      <w:r w:rsidRPr="00D26B42">
        <w:rPr>
          <w:rFonts w:ascii="Times New Roman" w:eastAsia="新細明體" w:hAnsi="Times New Roman" w:cs="Times New Roman"/>
          <w:szCs w:val="24"/>
        </w:rPr>
        <w:t>四、與所熏和合而轉：若與所熏同時同處、不即不離，乃是能熏。此遮他身剎那前後無和合義，故非能熏。</w:t>
      </w:r>
    </w:p>
    <w:p w14:paraId="6429115C" w14:textId="77777777" w:rsidR="00936AEA" w:rsidRPr="00D26B42" w:rsidRDefault="00936AEA" w:rsidP="007879F4">
      <w:pPr>
        <w:ind w:leftChars="150" w:left="360"/>
        <w:rPr>
          <w:rFonts w:ascii="Times New Roman" w:eastAsia="新細明體" w:hAnsi="Times New Roman" w:cs="Times New Roman"/>
          <w:szCs w:val="24"/>
        </w:rPr>
      </w:pPr>
      <w:r w:rsidRPr="00D26B42">
        <w:rPr>
          <w:rFonts w:ascii="Times New Roman" w:eastAsia="新細明體" w:hAnsi="Times New Roman" w:cs="Times New Roman"/>
          <w:szCs w:val="24"/>
        </w:rPr>
        <w:t>唯七轉識及彼心所有勝勢用而增減者，具此四義可是能熏。</w:t>
      </w:r>
    </w:p>
    <w:p w14:paraId="6429115D" w14:textId="77777777" w:rsidR="00936AEA" w:rsidRPr="00D26B42" w:rsidRDefault="00936AEA" w:rsidP="007879F4">
      <w:pPr>
        <w:jc w:val="both"/>
        <w:rPr>
          <w:rFonts w:ascii="Times New Roman" w:hAnsi="Times New Roman" w:cs="Times New Roman"/>
          <w:szCs w:val="24"/>
          <w:shd w:val="pct15" w:color="auto" w:fill="FFFFFF"/>
        </w:rPr>
      </w:pPr>
    </w:p>
    <w:p w14:paraId="6429115E" w14:textId="77777777" w:rsidR="00936AEA" w:rsidRPr="00D26B42" w:rsidRDefault="00936AEA" w:rsidP="007879F4">
      <w:pPr>
        <w:widowControl/>
        <w:rPr>
          <w:rFonts w:ascii="Times New Roman" w:hAnsi="Times New Roman" w:cs="Times New Roman"/>
          <w:szCs w:val="24"/>
        </w:rPr>
      </w:pPr>
      <w:r w:rsidRPr="00D26B42">
        <w:rPr>
          <w:rFonts w:ascii="Times New Roman" w:hAnsi="Times New Roman" w:cs="Times New Roman"/>
          <w:szCs w:val="24"/>
        </w:rPr>
        <w:br w:type="page"/>
      </w:r>
    </w:p>
    <w:p w14:paraId="6429115F" w14:textId="77777777" w:rsidR="00936AEA" w:rsidRDefault="00936AEA" w:rsidP="007879F4">
      <w:pPr>
        <w:rPr>
          <w:rFonts w:ascii="Times New Roman" w:cs="Times New Roman"/>
        </w:rPr>
      </w:pPr>
      <w:r>
        <w:rPr>
          <w:rFonts w:ascii="Times New Roman" w:hint="eastAsia"/>
          <w:sz w:val="22"/>
        </w:rPr>
        <w:t>5</w:t>
      </w:r>
      <w:r>
        <w:rPr>
          <w:rFonts w:ascii="Times New Roman" w:hint="eastAsia"/>
          <w:sz w:val="22"/>
        </w:rPr>
        <w:t>、</w:t>
      </w:r>
      <w:r w:rsidRPr="00644B79">
        <w:rPr>
          <w:rFonts w:ascii="Times New Roman"/>
          <w:sz w:val="22"/>
        </w:rPr>
        <w:t>《瑜伽師地論》</w:t>
      </w:r>
      <w:r w:rsidRPr="00644B79">
        <w:rPr>
          <w:rFonts w:ascii="Times New Roman" w:hint="eastAsia"/>
          <w:sz w:val="22"/>
        </w:rPr>
        <w:t>的「</w:t>
      </w:r>
      <w:r w:rsidRPr="00644B79">
        <w:rPr>
          <w:rFonts w:ascii="Times New Roman"/>
          <w:sz w:val="22"/>
        </w:rPr>
        <w:t>因</w:t>
      </w:r>
      <w:r w:rsidRPr="00644B79">
        <w:rPr>
          <w:rFonts w:ascii="Times New Roman" w:hint="eastAsia"/>
          <w:sz w:val="22"/>
        </w:rPr>
        <w:t>」</w:t>
      </w:r>
      <w:r w:rsidRPr="00644B79">
        <w:rPr>
          <w:rFonts w:ascii="Times New Roman"/>
          <w:sz w:val="22"/>
        </w:rPr>
        <w:t>有七義</w:t>
      </w:r>
      <w:r>
        <w:rPr>
          <w:rFonts w:ascii="Times New Roman" w:hint="eastAsia"/>
          <w:sz w:val="22"/>
        </w:rPr>
        <w:t>與</w:t>
      </w:r>
      <w:r w:rsidRPr="00644B79">
        <w:rPr>
          <w:rFonts w:ascii="Times New Roman" w:cs="Times New Roman"/>
        </w:rPr>
        <w:t>種子六義，所熏四義</w:t>
      </w:r>
      <w:r>
        <w:rPr>
          <w:rFonts w:ascii="Times New Roman" w:cs="Times New Roman" w:hint="eastAsia"/>
        </w:rPr>
        <w:t>、</w:t>
      </w:r>
      <w:r w:rsidRPr="00644B79">
        <w:rPr>
          <w:rFonts w:ascii="Times New Roman" w:cs="Times New Roman"/>
        </w:rPr>
        <w:t>能熏四義</w:t>
      </w:r>
      <w:r>
        <w:rPr>
          <w:rFonts w:ascii="Times New Roman" w:cs="Times New Roman" w:hint="eastAsia"/>
        </w:rPr>
        <w:t>之關係：</w:t>
      </w:r>
    </w:p>
    <w:p w14:paraId="64291160"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color w:val="000000"/>
          <w:szCs w:val="24"/>
        </w:rPr>
        <w:t>《瑜伽師地論》</w:t>
      </w:r>
      <w:r w:rsidRPr="00D26B42">
        <w:rPr>
          <w:rFonts w:ascii="Times New Roman" w:hAnsi="Times New Roman" w:cs="Times New Roman"/>
          <w:color w:val="000000"/>
          <w:szCs w:val="24"/>
        </w:rPr>
        <w:tab/>
      </w:r>
      <w:r w:rsidRPr="00D26B42">
        <w:rPr>
          <w:rFonts w:ascii="Times New Roman" w:hAnsi="Times New Roman" w:cs="Times New Roman"/>
          <w:color w:val="000000"/>
          <w:szCs w:val="24"/>
        </w:rPr>
        <w:tab/>
      </w:r>
      <w:r w:rsidRPr="00D26B42">
        <w:rPr>
          <w:rFonts w:ascii="Times New Roman" w:hAnsi="Times New Roman" w:cs="Times New Roman"/>
          <w:color w:val="000000"/>
          <w:szCs w:val="24"/>
        </w:rPr>
        <w:tab/>
      </w:r>
      <w:r w:rsidRPr="00D26B42">
        <w:rPr>
          <w:rFonts w:ascii="Times New Roman" w:hAnsi="Times New Roman" w:cs="Times New Roman"/>
          <w:color w:val="000000"/>
          <w:szCs w:val="24"/>
        </w:rPr>
        <w:tab/>
      </w:r>
      <w:r w:rsidRPr="00D26B42">
        <w:rPr>
          <w:rFonts w:ascii="Times New Roman" w:hAnsi="Times New Roman" w:cs="Times New Roman"/>
          <w:szCs w:val="24"/>
        </w:rPr>
        <w:t>《攝大乘論》與</w:t>
      </w:r>
      <w:r w:rsidRPr="00D26B42">
        <w:rPr>
          <w:rFonts w:ascii="Times New Roman" w:hAnsi="Times New Roman" w:cs="Times New Roman"/>
          <w:color w:val="000000"/>
          <w:szCs w:val="24"/>
        </w:rPr>
        <w:t>《成唯識論》</w:t>
      </w:r>
    </w:p>
    <w:p w14:paraId="64291161" w14:textId="77777777" w:rsidR="00936AEA" w:rsidRPr="00D26B42" w:rsidRDefault="00CE788C" w:rsidP="007879F4">
      <w:pPr>
        <w:rPr>
          <w:rFonts w:ascii="Times New Roman" w:hAnsi="Times New Roman" w:cs="Times New Roman"/>
          <w:szCs w:val="24"/>
          <w:vertAlign w:val="superscript"/>
        </w:rPr>
      </w:pPr>
      <w:r>
        <w:rPr>
          <w:rFonts w:ascii="Times New Roman" w:hAnsi="Times New Roman" w:cs="Times New Roman"/>
          <w:noProof/>
          <w:szCs w:val="24"/>
          <w:shd w:val="pct15" w:color="auto" w:fill="FFFFFF"/>
          <w:vertAlign w:val="superscript"/>
        </w:rPr>
        <w:pict w14:anchorId="642914F6">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48" type="#_x0000_t88" style="position:absolute;margin-left:271.55pt;margin-top:5.7pt;width:19.3pt;height:118.2pt;z-index:251751424"/>
        </w:pict>
      </w:r>
      <w:r>
        <w:rPr>
          <w:rFonts w:ascii="Times New Roman" w:hAnsi="Times New Roman" w:cs="Times New Roman"/>
          <w:noProof/>
          <w:szCs w:val="24"/>
          <w:shd w:val="pct15" w:color="auto" w:fill="FFFFFF"/>
          <w:vertAlign w:val="superscript"/>
        </w:rPr>
        <w:pict w14:anchorId="642914F7">
          <v:shape id="_x0000_s1140" type="#_x0000_t202" style="position:absolute;margin-left:168.6pt;margin-top:-2.3pt;width:161.3pt;height:317.35pt;z-index:251743232" filled="f" stroked="f">
            <v:textbox>
              <w:txbxContent>
                <w:p w14:paraId="6429177E" w14:textId="77777777" w:rsidR="00AB0C88" w:rsidRPr="009B6B6C" w:rsidRDefault="00AB0C88" w:rsidP="00936AEA">
                  <w:pPr>
                    <w:rPr>
                      <w:rFonts w:ascii="Times New Roman"/>
                      <w:szCs w:val="24"/>
                      <w:vertAlign w:val="superscript"/>
                    </w:rPr>
                  </w:pPr>
                  <w:r w:rsidRPr="00FE3359">
                    <w:rPr>
                      <w:rFonts w:ascii="Times New Roman" w:hAnsi="新細明體"/>
                      <w:color w:val="000000"/>
                      <w:szCs w:val="24"/>
                      <w:shd w:val="pct15" w:color="auto" w:fill="FFFFFF"/>
                    </w:rPr>
                    <w:t>「種子」六義</w:t>
                  </w:r>
                  <w:r w:rsidRPr="009B6B6C">
                    <w:rPr>
                      <w:rFonts w:ascii="Times New Roman" w:hAnsi="新細明體" w:hint="eastAsia"/>
                      <w:color w:val="000000"/>
                      <w:szCs w:val="24"/>
                    </w:rPr>
                    <w:t>：</w:t>
                  </w:r>
                </w:p>
                <w:p w14:paraId="6429177F" w14:textId="77777777" w:rsidR="00AB0C88" w:rsidRPr="009B6B6C" w:rsidRDefault="00AB0C88" w:rsidP="00936AEA">
                  <w:pPr>
                    <w:rPr>
                      <w:rFonts w:ascii="Times New Roman" w:hAnsi="新細明體"/>
                      <w:color w:val="000000"/>
                      <w:szCs w:val="24"/>
                    </w:rPr>
                  </w:pPr>
                  <w:r w:rsidRPr="009B6B6C">
                    <w:rPr>
                      <w:rFonts w:ascii="Times New Roman" w:hint="eastAsia"/>
                      <w:szCs w:val="24"/>
                      <w:vertAlign w:val="superscript"/>
                    </w:rPr>
                    <w:t>[1]</w:t>
                  </w:r>
                  <w:r w:rsidRPr="009B6B6C">
                    <w:rPr>
                      <w:rFonts w:ascii="Times New Roman" w:hAnsi="新細明體"/>
                      <w:color w:val="000000"/>
                      <w:szCs w:val="24"/>
                    </w:rPr>
                    <w:t>剎那滅</w:t>
                  </w:r>
                </w:p>
                <w:p w14:paraId="64291780" w14:textId="77777777" w:rsidR="00AB0C88" w:rsidRPr="009B6B6C" w:rsidRDefault="00AB0C88" w:rsidP="00936AEA">
                  <w:pPr>
                    <w:rPr>
                      <w:rFonts w:ascii="Times New Roman" w:hAnsi="新細明體"/>
                      <w:color w:val="000000"/>
                      <w:szCs w:val="24"/>
                    </w:rPr>
                  </w:pPr>
                  <w:r w:rsidRPr="009B6B6C">
                    <w:rPr>
                      <w:rFonts w:ascii="Times New Roman" w:hint="eastAsia"/>
                      <w:szCs w:val="24"/>
                      <w:vertAlign w:val="superscript"/>
                    </w:rPr>
                    <w:t>[2]</w:t>
                  </w:r>
                  <w:r w:rsidRPr="009B6B6C">
                    <w:rPr>
                      <w:rFonts w:ascii="Times New Roman" w:hAnsi="新細明體"/>
                      <w:color w:val="000000"/>
                      <w:szCs w:val="24"/>
                    </w:rPr>
                    <w:t>果俱有</w:t>
                  </w:r>
                </w:p>
                <w:p w14:paraId="64291781" w14:textId="77777777" w:rsidR="00AB0C88" w:rsidRPr="009B6B6C" w:rsidRDefault="00AB0C88" w:rsidP="00936AEA">
                  <w:pPr>
                    <w:rPr>
                      <w:rFonts w:ascii="Times New Roman" w:hAnsi="新細明體"/>
                      <w:color w:val="000000"/>
                      <w:szCs w:val="24"/>
                    </w:rPr>
                  </w:pPr>
                  <w:r w:rsidRPr="009B6B6C">
                    <w:rPr>
                      <w:rFonts w:ascii="Times New Roman" w:hint="eastAsia"/>
                      <w:szCs w:val="24"/>
                      <w:vertAlign w:val="superscript"/>
                    </w:rPr>
                    <w:t>[3]</w:t>
                  </w:r>
                  <w:r w:rsidRPr="009B6B6C">
                    <w:rPr>
                      <w:rFonts w:ascii="Times New Roman" w:hAnsi="新細明體"/>
                      <w:color w:val="000000"/>
                      <w:szCs w:val="24"/>
                    </w:rPr>
                    <w:t>恆隨轉</w:t>
                  </w:r>
                </w:p>
                <w:p w14:paraId="64291782" w14:textId="77777777" w:rsidR="00AB0C88" w:rsidRPr="009B6B6C" w:rsidRDefault="00AB0C88" w:rsidP="00936AEA">
                  <w:pPr>
                    <w:rPr>
                      <w:rFonts w:ascii="Times New Roman" w:hAnsi="新細明體"/>
                      <w:color w:val="000000"/>
                      <w:szCs w:val="24"/>
                    </w:rPr>
                  </w:pPr>
                  <w:r w:rsidRPr="009B6B6C">
                    <w:rPr>
                      <w:rFonts w:ascii="Times New Roman" w:hint="eastAsia"/>
                      <w:szCs w:val="24"/>
                      <w:vertAlign w:val="superscript"/>
                    </w:rPr>
                    <w:t>[4]</w:t>
                  </w:r>
                  <w:r w:rsidRPr="009B6B6C">
                    <w:rPr>
                      <w:rFonts w:ascii="Times New Roman" w:hAnsi="新細明體"/>
                      <w:color w:val="000000"/>
                      <w:szCs w:val="24"/>
                    </w:rPr>
                    <w:t>性決定</w:t>
                  </w:r>
                </w:p>
                <w:p w14:paraId="64291783" w14:textId="77777777" w:rsidR="00AB0C88" w:rsidRPr="009B6B6C" w:rsidRDefault="00AB0C88" w:rsidP="00936AEA">
                  <w:pPr>
                    <w:rPr>
                      <w:rFonts w:ascii="Times New Roman" w:hAnsi="新細明體"/>
                      <w:color w:val="000000"/>
                      <w:szCs w:val="24"/>
                    </w:rPr>
                  </w:pPr>
                  <w:r w:rsidRPr="009B6B6C">
                    <w:rPr>
                      <w:rFonts w:ascii="Times New Roman" w:hint="eastAsia"/>
                      <w:szCs w:val="24"/>
                      <w:vertAlign w:val="superscript"/>
                    </w:rPr>
                    <w:t>[5]</w:t>
                  </w:r>
                  <w:r w:rsidRPr="009B6B6C">
                    <w:rPr>
                      <w:rFonts w:ascii="Times New Roman" w:hAnsi="新細明體"/>
                      <w:color w:val="000000"/>
                      <w:szCs w:val="24"/>
                    </w:rPr>
                    <w:t>待眾緣</w:t>
                  </w:r>
                </w:p>
                <w:p w14:paraId="64291784" w14:textId="77777777" w:rsidR="00AB0C88" w:rsidRPr="009B6B6C" w:rsidRDefault="00AB0C88" w:rsidP="00936AEA">
                  <w:pPr>
                    <w:rPr>
                      <w:rFonts w:ascii="Times New Roman" w:hAnsi="新細明體"/>
                      <w:color w:val="000000"/>
                      <w:szCs w:val="24"/>
                    </w:rPr>
                  </w:pPr>
                  <w:r w:rsidRPr="009B6B6C">
                    <w:rPr>
                      <w:rFonts w:ascii="Times New Roman" w:hint="eastAsia"/>
                      <w:szCs w:val="24"/>
                      <w:vertAlign w:val="superscript"/>
                    </w:rPr>
                    <w:t>[6]</w:t>
                  </w:r>
                  <w:r w:rsidRPr="009B6B6C">
                    <w:rPr>
                      <w:rFonts w:ascii="Times New Roman" w:hAnsi="新細明體"/>
                      <w:color w:val="000000"/>
                      <w:szCs w:val="24"/>
                    </w:rPr>
                    <w:t>引自果</w:t>
                  </w:r>
                </w:p>
                <w:p w14:paraId="64291785" w14:textId="77777777" w:rsidR="00AB0C88" w:rsidRPr="009B6B6C" w:rsidRDefault="00AB0C88" w:rsidP="00936AEA">
                  <w:pPr>
                    <w:rPr>
                      <w:rFonts w:ascii="Times New Roman" w:hAnsi="新細明體"/>
                      <w:color w:val="000000"/>
                      <w:szCs w:val="24"/>
                    </w:rPr>
                  </w:pPr>
                  <w:r w:rsidRPr="00FE3359">
                    <w:rPr>
                      <w:rFonts w:ascii="Times New Roman" w:hAnsi="新細明體"/>
                      <w:color w:val="000000"/>
                      <w:szCs w:val="24"/>
                      <w:shd w:val="pct15" w:color="auto" w:fill="FFFFFF"/>
                    </w:rPr>
                    <w:t>「所熏」四義</w:t>
                  </w:r>
                  <w:r w:rsidRPr="009B6B6C">
                    <w:rPr>
                      <w:rFonts w:ascii="Times New Roman" w:hAnsi="新細明體" w:hint="eastAsia"/>
                      <w:color w:val="000000"/>
                      <w:szCs w:val="24"/>
                    </w:rPr>
                    <w:t>：</w:t>
                  </w:r>
                </w:p>
                <w:p w14:paraId="64291786" w14:textId="77777777" w:rsidR="00AB0C88" w:rsidRPr="009B6B6C" w:rsidRDefault="00AB0C88" w:rsidP="00936AEA">
                  <w:pPr>
                    <w:rPr>
                      <w:rFonts w:ascii="Times New Roman" w:hAnsi="新細明體"/>
                      <w:color w:val="000000"/>
                      <w:szCs w:val="24"/>
                    </w:rPr>
                  </w:pPr>
                  <w:r w:rsidRPr="009B6B6C">
                    <w:rPr>
                      <w:rFonts w:ascii="Times New Roman" w:hint="eastAsia"/>
                      <w:szCs w:val="24"/>
                      <w:vertAlign w:val="superscript"/>
                    </w:rPr>
                    <w:t>[1]</w:t>
                  </w:r>
                  <w:r w:rsidRPr="009B6B6C">
                    <w:rPr>
                      <w:rFonts w:ascii="Times New Roman" w:hAnsi="新細明體"/>
                      <w:color w:val="000000"/>
                      <w:szCs w:val="24"/>
                    </w:rPr>
                    <w:t>堅住性</w:t>
                  </w:r>
                </w:p>
                <w:p w14:paraId="64291787" w14:textId="77777777" w:rsidR="00AB0C88" w:rsidRPr="009B6B6C" w:rsidRDefault="00AB0C88" w:rsidP="00936AEA">
                  <w:pPr>
                    <w:rPr>
                      <w:rFonts w:ascii="Times New Roman" w:hAnsi="新細明體"/>
                      <w:color w:val="000000"/>
                      <w:szCs w:val="24"/>
                    </w:rPr>
                  </w:pPr>
                  <w:r w:rsidRPr="009B6B6C">
                    <w:rPr>
                      <w:rFonts w:ascii="Times New Roman" w:hint="eastAsia"/>
                      <w:szCs w:val="24"/>
                      <w:vertAlign w:val="superscript"/>
                    </w:rPr>
                    <w:t>[2]</w:t>
                  </w:r>
                  <w:r w:rsidRPr="009B6B6C">
                    <w:rPr>
                      <w:rFonts w:ascii="Times New Roman" w:hAnsi="新細明體"/>
                      <w:color w:val="000000"/>
                      <w:szCs w:val="24"/>
                    </w:rPr>
                    <w:t>無記性</w:t>
                  </w:r>
                </w:p>
                <w:p w14:paraId="64291788" w14:textId="77777777" w:rsidR="00AB0C88" w:rsidRPr="009B6B6C" w:rsidRDefault="00AB0C88" w:rsidP="00936AEA">
                  <w:pPr>
                    <w:rPr>
                      <w:rFonts w:ascii="Times New Roman" w:hAnsi="新細明體"/>
                      <w:color w:val="000000"/>
                      <w:szCs w:val="24"/>
                    </w:rPr>
                  </w:pPr>
                  <w:r w:rsidRPr="009B6B6C">
                    <w:rPr>
                      <w:rFonts w:ascii="Times New Roman" w:hint="eastAsia"/>
                      <w:szCs w:val="24"/>
                      <w:vertAlign w:val="superscript"/>
                    </w:rPr>
                    <w:t>[3]</w:t>
                  </w:r>
                  <w:r w:rsidRPr="009B6B6C">
                    <w:rPr>
                      <w:rFonts w:ascii="Times New Roman" w:hAnsi="新細明體"/>
                      <w:color w:val="000000"/>
                      <w:szCs w:val="24"/>
                    </w:rPr>
                    <w:t>可熏性</w:t>
                  </w:r>
                </w:p>
                <w:p w14:paraId="64291789" w14:textId="77777777" w:rsidR="00AB0C88" w:rsidRDefault="00AB0C88" w:rsidP="00936AEA">
                  <w:pPr>
                    <w:rPr>
                      <w:rFonts w:ascii="Times New Roman" w:hAnsi="新細明體"/>
                      <w:color w:val="000000"/>
                      <w:szCs w:val="24"/>
                    </w:rPr>
                  </w:pPr>
                  <w:r w:rsidRPr="009B6B6C">
                    <w:rPr>
                      <w:rFonts w:ascii="Times New Roman" w:hint="eastAsia"/>
                      <w:szCs w:val="24"/>
                      <w:vertAlign w:val="superscript"/>
                    </w:rPr>
                    <w:t>[4]</w:t>
                  </w:r>
                  <w:r w:rsidRPr="009B6B6C">
                    <w:rPr>
                      <w:rFonts w:ascii="Times New Roman" w:hAnsi="新細明體"/>
                      <w:color w:val="000000"/>
                      <w:szCs w:val="24"/>
                    </w:rPr>
                    <w:t>與能熏共和合性</w:t>
                  </w:r>
                </w:p>
                <w:p w14:paraId="6429178A" w14:textId="77777777" w:rsidR="00AB0C88" w:rsidRPr="009B6B6C" w:rsidRDefault="00AB0C88" w:rsidP="00936AEA">
                  <w:pPr>
                    <w:rPr>
                      <w:rFonts w:ascii="Times New Roman" w:hAnsi="新細明體"/>
                      <w:color w:val="000000"/>
                      <w:szCs w:val="24"/>
                    </w:rPr>
                  </w:pPr>
                  <w:r w:rsidRPr="00FE3359">
                    <w:rPr>
                      <w:rFonts w:ascii="Times New Roman" w:hAnsi="新細明體"/>
                      <w:color w:val="000000"/>
                      <w:szCs w:val="24"/>
                      <w:shd w:val="pct15" w:color="auto" w:fill="FFFFFF"/>
                    </w:rPr>
                    <w:t>「能熏」四義</w:t>
                  </w:r>
                  <w:r w:rsidRPr="009B6B6C">
                    <w:rPr>
                      <w:rFonts w:ascii="Times New Roman" w:hAnsi="新細明體" w:hint="eastAsia"/>
                      <w:color w:val="000000"/>
                      <w:szCs w:val="24"/>
                    </w:rPr>
                    <w:t>：</w:t>
                  </w:r>
                </w:p>
                <w:p w14:paraId="6429178B" w14:textId="77777777" w:rsidR="00AB0C88" w:rsidRPr="009B6B6C" w:rsidRDefault="00AB0C88" w:rsidP="00936AEA">
                  <w:pPr>
                    <w:rPr>
                      <w:rFonts w:ascii="Times New Roman" w:hAnsi="新細明體"/>
                      <w:color w:val="000000"/>
                      <w:szCs w:val="24"/>
                    </w:rPr>
                  </w:pPr>
                  <w:r w:rsidRPr="009B6B6C">
                    <w:rPr>
                      <w:rFonts w:ascii="Times New Roman" w:hint="eastAsia"/>
                      <w:szCs w:val="24"/>
                      <w:vertAlign w:val="superscript"/>
                    </w:rPr>
                    <w:t>[1]</w:t>
                  </w:r>
                  <w:r w:rsidRPr="009B6B6C">
                    <w:rPr>
                      <w:rFonts w:ascii="Times New Roman" w:hAnsi="新細明體"/>
                      <w:color w:val="000000"/>
                      <w:szCs w:val="24"/>
                    </w:rPr>
                    <w:t>有生滅</w:t>
                  </w:r>
                </w:p>
                <w:p w14:paraId="6429178C" w14:textId="77777777" w:rsidR="00AB0C88" w:rsidRPr="009B6B6C" w:rsidRDefault="00AB0C88" w:rsidP="00936AEA">
                  <w:pPr>
                    <w:rPr>
                      <w:rFonts w:ascii="Times New Roman" w:hAnsi="新細明體"/>
                      <w:color w:val="000000"/>
                      <w:szCs w:val="24"/>
                    </w:rPr>
                  </w:pPr>
                  <w:r w:rsidRPr="009B6B6C">
                    <w:rPr>
                      <w:rFonts w:ascii="Times New Roman" w:hint="eastAsia"/>
                      <w:szCs w:val="24"/>
                      <w:vertAlign w:val="superscript"/>
                    </w:rPr>
                    <w:t>[2]</w:t>
                  </w:r>
                  <w:r w:rsidRPr="009B6B6C">
                    <w:rPr>
                      <w:rFonts w:ascii="Times New Roman" w:hAnsi="新細明體"/>
                      <w:color w:val="000000"/>
                      <w:szCs w:val="24"/>
                    </w:rPr>
                    <w:t>有勝用</w:t>
                  </w:r>
                </w:p>
                <w:p w14:paraId="6429178D" w14:textId="77777777" w:rsidR="00AB0C88" w:rsidRPr="009B6B6C" w:rsidRDefault="00AB0C88" w:rsidP="00936AEA">
                  <w:pPr>
                    <w:rPr>
                      <w:rFonts w:ascii="Times New Roman" w:hAnsi="新細明體"/>
                      <w:color w:val="000000"/>
                      <w:szCs w:val="24"/>
                    </w:rPr>
                  </w:pPr>
                  <w:r w:rsidRPr="009B6B6C">
                    <w:rPr>
                      <w:rFonts w:ascii="Times New Roman" w:hint="eastAsia"/>
                      <w:szCs w:val="24"/>
                      <w:vertAlign w:val="superscript"/>
                    </w:rPr>
                    <w:t>[3]</w:t>
                  </w:r>
                  <w:r w:rsidRPr="009B6B6C">
                    <w:rPr>
                      <w:rFonts w:ascii="Times New Roman" w:hAnsi="新細明體"/>
                      <w:color w:val="000000"/>
                      <w:szCs w:val="24"/>
                    </w:rPr>
                    <w:t>有增減</w:t>
                  </w:r>
                </w:p>
                <w:p w14:paraId="6429178E" w14:textId="77777777" w:rsidR="00AB0C88" w:rsidRPr="009B6B6C" w:rsidRDefault="00AB0C88" w:rsidP="00936AEA">
                  <w:pPr>
                    <w:rPr>
                      <w:szCs w:val="24"/>
                    </w:rPr>
                  </w:pPr>
                  <w:r w:rsidRPr="009B6B6C">
                    <w:rPr>
                      <w:rFonts w:ascii="Times New Roman" w:hint="eastAsia"/>
                      <w:szCs w:val="24"/>
                      <w:vertAlign w:val="superscript"/>
                    </w:rPr>
                    <w:t>[4]</w:t>
                  </w:r>
                  <w:r w:rsidRPr="009B6B6C">
                    <w:rPr>
                      <w:rFonts w:ascii="Times New Roman" w:hAnsi="新細明體"/>
                      <w:color w:val="000000"/>
                      <w:szCs w:val="24"/>
                    </w:rPr>
                    <w:t>與所熏和合而轉</w:t>
                  </w:r>
                </w:p>
              </w:txbxContent>
            </v:textbox>
          </v:shape>
        </w:pict>
      </w:r>
      <w:r w:rsidR="00936AEA" w:rsidRPr="00D26B42">
        <w:rPr>
          <w:rFonts w:ascii="Times New Roman" w:hAnsi="Times New Roman" w:cs="Times New Roman"/>
          <w:szCs w:val="24"/>
          <w:shd w:val="pct15" w:color="auto" w:fill="FFFFFF"/>
        </w:rPr>
        <w:t>「因」有七義</w:t>
      </w:r>
      <w:r w:rsidR="00936AEA" w:rsidRPr="00D26B42">
        <w:rPr>
          <w:rFonts w:ascii="Times New Roman" w:hAnsi="Times New Roman" w:cs="Times New Roman"/>
          <w:szCs w:val="24"/>
        </w:rPr>
        <w:t>：</w:t>
      </w:r>
    </w:p>
    <w:p w14:paraId="64291162" w14:textId="77777777" w:rsidR="00936AEA" w:rsidRPr="00D26B42" w:rsidRDefault="00CE788C" w:rsidP="007879F4">
      <w:pPr>
        <w:rPr>
          <w:rFonts w:ascii="Times New Roman" w:hAnsi="Times New Roman" w:cs="Times New Roman"/>
          <w:color w:val="000000"/>
          <w:szCs w:val="24"/>
        </w:rPr>
      </w:pPr>
      <w:r>
        <w:rPr>
          <w:rFonts w:ascii="Times New Roman" w:hAnsi="Times New Roman" w:cs="Times New Roman"/>
          <w:noProof/>
          <w:szCs w:val="24"/>
          <w:vertAlign w:val="superscript"/>
        </w:rPr>
        <w:pict w14:anchorId="642914F8">
          <v:shape id="_x0000_s1137" type="#_x0000_t32" style="position:absolute;margin-left:51.1pt;margin-top:9.65pt;width:120.4pt;height:213.45pt;z-index:251740160" o:connectortype="straight">
            <v:stroke dashstyle="dash"/>
          </v:shape>
        </w:pict>
      </w:r>
      <w:r>
        <w:rPr>
          <w:rFonts w:ascii="Times New Roman" w:hAnsi="Times New Roman" w:cs="Times New Roman"/>
          <w:noProof/>
          <w:szCs w:val="24"/>
          <w:vertAlign w:val="superscript"/>
        </w:rPr>
        <w:pict w14:anchorId="642914F9">
          <v:shape id="_x0000_s1141" type="#_x0000_t32" style="position:absolute;margin-left:51pt;margin-top:9.65pt;width:117.5pt;height:0;z-index:251744256" o:connectortype="straight"/>
        </w:pict>
      </w:r>
      <w:r w:rsidR="00936AEA" w:rsidRPr="00D26B42">
        <w:rPr>
          <w:rFonts w:ascii="Times New Roman" w:hAnsi="Times New Roman" w:cs="Times New Roman"/>
          <w:szCs w:val="24"/>
          <w:vertAlign w:val="superscript"/>
        </w:rPr>
        <w:t>[1]</w:t>
      </w:r>
      <w:r w:rsidR="00936AEA" w:rsidRPr="00D26B42">
        <w:rPr>
          <w:rFonts w:ascii="Times New Roman" w:hAnsi="Times New Roman" w:cs="Times New Roman"/>
          <w:color w:val="000000"/>
          <w:szCs w:val="24"/>
        </w:rPr>
        <w:t>無常法</w:t>
      </w:r>
    </w:p>
    <w:p w14:paraId="64291163" w14:textId="77777777" w:rsidR="00936AEA" w:rsidRPr="00D26B42" w:rsidRDefault="00CE788C" w:rsidP="007879F4">
      <w:pPr>
        <w:rPr>
          <w:rFonts w:ascii="Times New Roman" w:hAnsi="Times New Roman" w:cs="Times New Roman"/>
          <w:color w:val="000000"/>
          <w:szCs w:val="24"/>
        </w:rPr>
      </w:pPr>
      <w:r>
        <w:rPr>
          <w:rFonts w:ascii="Times New Roman" w:hAnsi="Times New Roman" w:cs="Times New Roman"/>
          <w:noProof/>
          <w:szCs w:val="24"/>
          <w:vertAlign w:val="superscript"/>
        </w:rPr>
        <w:pict w14:anchorId="642914FA">
          <v:shape id="_x0000_s1149" type="#_x0000_t202" style="position:absolute;margin-left:286.15pt;margin-top:16.75pt;width:89.3pt;height:24.1pt;z-index:251752448" filled="f" stroked="f">
            <v:textbox>
              <w:txbxContent>
                <w:p w14:paraId="6429178F" w14:textId="77777777" w:rsidR="00AB0C88" w:rsidRDefault="00AB0C88" w:rsidP="00936AEA">
                  <w:r w:rsidRPr="005D5978">
                    <w:rPr>
                      <w:rFonts w:ascii="Times New Roman" w:eastAsia="新細明體" w:hAnsi="Calibri" w:cs="Times New Roman" w:hint="eastAsia"/>
                      <w:szCs w:val="24"/>
                    </w:rPr>
                    <w:t>可通內外種子</w:t>
                  </w:r>
                </w:p>
              </w:txbxContent>
            </v:textbox>
          </v:shape>
        </w:pict>
      </w:r>
      <w:r>
        <w:rPr>
          <w:rFonts w:ascii="Times New Roman" w:hAnsi="Times New Roman" w:cs="Times New Roman"/>
          <w:noProof/>
          <w:szCs w:val="24"/>
          <w:vertAlign w:val="superscript"/>
        </w:rPr>
        <w:pict w14:anchorId="642914FB">
          <v:shape id="_x0000_s1142" type="#_x0000_t32" style="position:absolute;margin-left:51.1pt;margin-top:8.95pt;width:117.5pt;height:0;z-index:251745280" o:connectortype="straight"/>
        </w:pict>
      </w:r>
      <w:r w:rsidR="00936AEA" w:rsidRPr="00D26B42">
        <w:rPr>
          <w:rFonts w:ascii="Times New Roman" w:hAnsi="Times New Roman" w:cs="Times New Roman"/>
          <w:szCs w:val="24"/>
          <w:vertAlign w:val="superscript"/>
        </w:rPr>
        <w:t>[2]</w:t>
      </w:r>
      <w:r w:rsidR="00936AEA" w:rsidRPr="00D26B42">
        <w:rPr>
          <w:rFonts w:ascii="Times New Roman" w:hAnsi="Times New Roman" w:cs="Times New Roman"/>
          <w:color w:val="000000"/>
          <w:szCs w:val="24"/>
        </w:rPr>
        <w:t>與他性</w:t>
      </w:r>
    </w:p>
    <w:p w14:paraId="64291164" w14:textId="77777777" w:rsidR="00936AEA" w:rsidRPr="00D26B42" w:rsidRDefault="00CE788C" w:rsidP="007879F4">
      <w:pPr>
        <w:rPr>
          <w:rFonts w:ascii="Times New Roman" w:hAnsi="Times New Roman" w:cs="Times New Roman"/>
          <w:color w:val="000000"/>
          <w:szCs w:val="24"/>
        </w:rPr>
      </w:pPr>
      <w:r>
        <w:rPr>
          <w:rFonts w:ascii="Times New Roman" w:hAnsi="Times New Roman" w:cs="Times New Roman"/>
          <w:noProof/>
          <w:szCs w:val="24"/>
          <w:vertAlign w:val="superscript"/>
        </w:rPr>
        <w:pict w14:anchorId="642914FC">
          <v:shape id="_x0000_s1143" type="#_x0000_t32" style="position:absolute;margin-left:64.35pt;margin-top:9.95pt;width:104.25pt;height:0;z-index:251746304" o:connectortype="straight"/>
        </w:pict>
      </w:r>
      <w:r w:rsidR="00936AEA" w:rsidRPr="00D26B42">
        <w:rPr>
          <w:rFonts w:ascii="Times New Roman" w:hAnsi="Times New Roman" w:cs="Times New Roman"/>
          <w:color w:val="000000"/>
          <w:szCs w:val="24"/>
        </w:rPr>
        <w:t xml:space="preserve">　與後自性</w:t>
      </w:r>
    </w:p>
    <w:p w14:paraId="64291165" w14:textId="77777777" w:rsidR="00936AEA" w:rsidRPr="00D26B42" w:rsidRDefault="00CE788C" w:rsidP="007879F4">
      <w:pPr>
        <w:rPr>
          <w:rFonts w:ascii="Times New Roman" w:hAnsi="Times New Roman" w:cs="Times New Roman"/>
          <w:color w:val="000000"/>
          <w:szCs w:val="24"/>
        </w:rPr>
      </w:pPr>
      <w:r>
        <w:rPr>
          <w:rFonts w:ascii="Times New Roman" w:hAnsi="Times New Roman" w:cs="Times New Roman"/>
          <w:noProof/>
          <w:szCs w:val="24"/>
          <w:vertAlign w:val="superscript"/>
        </w:rPr>
        <w:pict w14:anchorId="642914FD">
          <v:shape id="_x0000_s1138" type="#_x0000_t32" style="position:absolute;margin-left:60.3pt;margin-top:11pt;width:111.2pt;height:214.2pt;z-index:251741184" o:connectortype="straight">
            <v:stroke dashstyle="dash"/>
          </v:shape>
        </w:pict>
      </w:r>
      <w:r>
        <w:rPr>
          <w:rFonts w:ascii="Times New Roman" w:hAnsi="Times New Roman" w:cs="Times New Roman"/>
          <w:noProof/>
          <w:szCs w:val="24"/>
          <w:vertAlign w:val="superscript"/>
        </w:rPr>
        <w:pict w14:anchorId="642914FE">
          <v:shape id="_x0000_s1147" type="#_x0000_t32" style="position:absolute;margin-left:60.3pt;margin-top:11pt;width:111.2pt;height:122.05pt;z-index:251750400" o:connectortype="straight">
            <v:stroke dashstyle="dash"/>
          </v:shape>
        </w:pict>
      </w:r>
      <w:r>
        <w:rPr>
          <w:rFonts w:ascii="Times New Roman" w:hAnsi="Times New Roman" w:cs="Times New Roman"/>
          <w:noProof/>
          <w:szCs w:val="24"/>
          <w:vertAlign w:val="superscript"/>
        </w:rPr>
        <w:pict w14:anchorId="642914FF">
          <v:shape id="_x0000_s1145" type="#_x0000_t32" style="position:absolute;margin-left:73pt;margin-top:11pt;width:95.6pt;height:52.35pt;flip:y;z-index:251748352" o:connectortype="straight"/>
        </w:pict>
      </w:r>
      <w:r w:rsidR="00936AEA" w:rsidRPr="00D26B42">
        <w:rPr>
          <w:rFonts w:ascii="Times New Roman" w:hAnsi="Times New Roman" w:cs="Times New Roman"/>
          <w:szCs w:val="24"/>
          <w:vertAlign w:val="superscript"/>
        </w:rPr>
        <w:t>[3]</w:t>
      </w:r>
      <w:r w:rsidR="00936AEA" w:rsidRPr="00D26B42">
        <w:rPr>
          <w:rFonts w:ascii="Times New Roman" w:hAnsi="Times New Roman" w:cs="Times New Roman"/>
          <w:color w:val="000000"/>
          <w:szCs w:val="24"/>
        </w:rPr>
        <w:t>已生未滅</w:t>
      </w:r>
    </w:p>
    <w:p w14:paraId="64291166" w14:textId="77777777" w:rsidR="00936AEA" w:rsidRPr="00D26B42" w:rsidRDefault="00CE788C" w:rsidP="007879F4">
      <w:pPr>
        <w:rPr>
          <w:rFonts w:ascii="Times New Roman" w:hAnsi="Times New Roman" w:cs="Times New Roman"/>
          <w:color w:val="000000"/>
          <w:szCs w:val="24"/>
        </w:rPr>
      </w:pPr>
      <w:r>
        <w:rPr>
          <w:rFonts w:ascii="Times New Roman" w:hAnsi="Times New Roman" w:cs="Times New Roman"/>
          <w:noProof/>
          <w:szCs w:val="24"/>
          <w:vertAlign w:val="superscript"/>
        </w:rPr>
        <w:pict w14:anchorId="64291500">
          <v:shape id="_x0000_s1144" type="#_x0000_t32" style="position:absolute;margin-left:41.9pt;margin-top:9.05pt;width:126.7pt;height:0;z-index:251747328" o:connectortype="straight"/>
        </w:pict>
      </w:r>
      <w:r w:rsidR="00936AEA" w:rsidRPr="00D26B42">
        <w:rPr>
          <w:rFonts w:ascii="Times New Roman" w:hAnsi="Times New Roman" w:cs="Times New Roman"/>
          <w:szCs w:val="24"/>
          <w:vertAlign w:val="superscript"/>
        </w:rPr>
        <w:t>[4]</w:t>
      </w:r>
      <w:r w:rsidR="00936AEA" w:rsidRPr="00D26B42">
        <w:rPr>
          <w:rFonts w:ascii="Times New Roman" w:hAnsi="Times New Roman" w:cs="Times New Roman"/>
          <w:color w:val="000000"/>
          <w:szCs w:val="24"/>
        </w:rPr>
        <w:t>餘緣</w:t>
      </w:r>
    </w:p>
    <w:p w14:paraId="64291167" w14:textId="77777777" w:rsidR="00936AEA" w:rsidRPr="00D26B42" w:rsidRDefault="00CE788C" w:rsidP="007879F4">
      <w:pPr>
        <w:rPr>
          <w:rFonts w:ascii="Times New Roman" w:hAnsi="Times New Roman" w:cs="Times New Roman"/>
          <w:color w:val="000000"/>
          <w:szCs w:val="24"/>
        </w:rPr>
      </w:pPr>
      <w:r>
        <w:rPr>
          <w:rFonts w:ascii="Times New Roman" w:hAnsi="Times New Roman" w:cs="Times New Roman"/>
          <w:noProof/>
          <w:szCs w:val="24"/>
          <w:vertAlign w:val="superscript"/>
        </w:rPr>
        <w:pict w14:anchorId="64291501">
          <v:shape id="_x0000_s1139" type="#_x0000_t32" style="position:absolute;margin-left:69.05pt;margin-top:9.45pt;width:102.45pt;height:161.3pt;z-index:251742208" o:connectortype="straight">
            <v:stroke dashstyle="dash"/>
          </v:shape>
        </w:pict>
      </w:r>
      <w:r>
        <w:rPr>
          <w:rFonts w:ascii="Times New Roman" w:hAnsi="Times New Roman" w:cs="Times New Roman"/>
          <w:noProof/>
          <w:szCs w:val="24"/>
          <w:vertAlign w:val="superscript"/>
        </w:rPr>
        <w:pict w14:anchorId="64291502">
          <v:shape id="_x0000_s1146" type="#_x0000_t32" style="position:absolute;margin-left:73pt;margin-top:12.4pt;width:95.6pt;height:31pt;flip:y;z-index:251749376" o:connectortype="straight"/>
        </w:pict>
      </w:r>
      <w:r w:rsidR="00936AEA" w:rsidRPr="00D26B42">
        <w:rPr>
          <w:rFonts w:ascii="Times New Roman" w:hAnsi="Times New Roman" w:cs="Times New Roman"/>
          <w:szCs w:val="24"/>
          <w:vertAlign w:val="superscript"/>
        </w:rPr>
        <w:t>[5]</w:t>
      </w:r>
      <w:r w:rsidR="00936AEA" w:rsidRPr="00D26B42">
        <w:rPr>
          <w:rFonts w:ascii="Times New Roman" w:hAnsi="Times New Roman" w:cs="Times New Roman"/>
          <w:color w:val="000000"/>
          <w:szCs w:val="24"/>
        </w:rPr>
        <w:t>變異</w:t>
      </w:r>
    </w:p>
    <w:p w14:paraId="64291168" w14:textId="77777777" w:rsidR="00936AEA" w:rsidRPr="00D26B42" w:rsidRDefault="00CE788C" w:rsidP="007879F4">
      <w:pPr>
        <w:rPr>
          <w:rFonts w:ascii="Times New Roman" w:hAnsi="Times New Roman" w:cs="Times New Roman"/>
          <w:color w:val="000000"/>
          <w:szCs w:val="24"/>
        </w:rPr>
      </w:pPr>
      <w:r>
        <w:rPr>
          <w:rFonts w:ascii="Times New Roman" w:hAnsi="Times New Roman" w:cs="Times New Roman"/>
          <w:noProof/>
          <w:szCs w:val="24"/>
          <w:vertAlign w:val="superscript"/>
        </w:rPr>
        <w:pict w14:anchorId="64291503">
          <v:shape id="_x0000_s1150" type="#_x0000_t88" style="position:absolute;margin-left:271.55pt;margin-top:4.1pt;width:19.3pt;height:87.1pt;z-index:251753472"/>
        </w:pict>
      </w:r>
      <w:r w:rsidR="00936AEA" w:rsidRPr="00D26B42">
        <w:rPr>
          <w:rFonts w:ascii="Times New Roman" w:hAnsi="Times New Roman" w:cs="Times New Roman"/>
          <w:szCs w:val="24"/>
          <w:vertAlign w:val="superscript"/>
        </w:rPr>
        <w:t>[6]</w:t>
      </w:r>
      <w:r w:rsidR="00936AEA" w:rsidRPr="00D26B42">
        <w:rPr>
          <w:rFonts w:ascii="Times New Roman" w:hAnsi="Times New Roman" w:cs="Times New Roman"/>
          <w:color w:val="000000"/>
          <w:szCs w:val="24"/>
        </w:rPr>
        <w:t>與功能相應</w:t>
      </w:r>
    </w:p>
    <w:p w14:paraId="64291169" w14:textId="77777777" w:rsidR="00936AEA" w:rsidRPr="00D26B42" w:rsidRDefault="00CE788C" w:rsidP="007879F4">
      <w:pPr>
        <w:rPr>
          <w:rFonts w:ascii="Times New Roman" w:hAnsi="Times New Roman" w:cs="Times New Roman"/>
          <w:color w:val="000000"/>
          <w:szCs w:val="24"/>
        </w:rPr>
      </w:pPr>
      <w:r>
        <w:rPr>
          <w:rFonts w:ascii="Times New Roman" w:hAnsi="Times New Roman" w:cs="Times New Roman"/>
          <w:noProof/>
          <w:szCs w:val="24"/>
          <w:vertAlign w:val="superscript"/>
        </w:rPr>
        <w:pict w14:anchorId="64291504">
          <v:shape id="_x0000_s1151" type="#_x0000_t202" style="position:absolute;margin-left:286.15pt;margin-top:16.4pt;width:107.7pt;height:26.5pt;z-index:251754496" filled="f" stroked="f">
            <v:textbox>
              <w:txbxContent>
                <w:p w14:paraId="64291790" w14:textId="77777777" w:rsidR="00AB0C88" w:rsidRPr="009B6B6C" w:rsidRDefault="00AB0C88" w:rsidP="00936AEA">
                  <w:r w:rsidRPr="005D5978">
                    <w:rPr>
                      <w:rFonts w:ascii="Times New Roman" w:eastAsia="新細明體" w:hAnsi="Calibri" w:cs="Times New Roman" w:hint="eastAsia"/>
                      <w:szCs w:val="24"/>
                    </w:rPr>
                    <w:t>唯內法中賴耶</w:t>
                  </w:r>
                </w:p>
              </w:txbxContent>
            </v:textbox>
          </v:shape>
        </w:pict>
      </w:r>
      <w:r>
        <w:rPr>
          <w:rFonts w:ascii="Times New Roman" w:hAnsi="Times New Roman" w:cs="Times New Roman"/>
          <w:noProof/>
          <w:szCs w:val="24"/>
          <w:vertAlign w:val="superscript"/>
        </w:rPr>
        <w:pict w14:anchorId="64291505">
          <v:roundrect id="_x0000_s1154" style="position:absolute;margin-left:171.5pt;margin-top:-.3pt;width:63.45pt;height:53.25pt;z-index:251757568" arcsize="10923f" filled="f">
            <v:stroke dashstyle="1 1"/>
          </v:roundrect>
        </w:pict>
      </w:r>
      <w:r w:rsidR="00936AEA" w:rsidRPr="00D26B42">
        <w:rPr>
          <w:rFonts w:ascii="Times New Roman" w:hAnsi="Times New Roman" w:cs="Times New Roman"/>
          <w:szCs w:val="24"/>
          <w:vertAlign w:val="superscript"/>
        </w:rPr>
        <w:t>[7]</w:t>
      </w:r>
      <w:r w:rsidR="00936AEA" w:rsidRPr="00D26B42">
        <w:rPr>
          <w:rFonts w:ascii="Times New Roman" w:hAnsi="Times New Roman" w:cs="Times New Roman"/>
          <w:color w:val="000000"/>
          <w:szCs w:val="24"/>
        </w:rPr>
        <w:t>相稱相順</w:t>
      </w:r>
    </w:p>
    <w:p w14:paraId="6429116A" w14:textId="77777777" w:rsidR="00936AEA" w:rsidRPr="00D26B42" w:rsidRDefault="00936AEA" w:rsidP="007879F4">
      <w:pPr>
        <w:rPr>
          <w:rFonts w:ascii="Times New Roman" w:hAnsi="Times New Roman" w:cs="Times New Roman"/>
          <w:color w:val="000000"/>
          <w:szCs w:val="24"/>
        </w:rPr>
      </w:pPr>
    </w:p>
    <w:p w14:paraId="6429116B" w14:textId="77777777" w:rsidR="00936AEA" w:rsidRPr="00D26B42" w:rsidRDefault="00936AEA" w:rsidP="007879F4">
      <w:pPr>
        <w:rPr>
          <w:rFonts w:ascii="Times New Roman" w:hAnsi="Times New Roman" w:cs="Times New Roman"/>
          <w:color w:val="000000"/>
          <w:szCs w:val="24"/>
        </w:rPr>
      </w:pPr>
    </w:p>
    <w:p w14:paraId="6429116C" w14:textId="77777777" w:rsidR="00936AEA" w:rsidRPr="00D26B42" w:rsidRDefault="00936AEA" w:rsidP="007879F4">
      <w:pPr>
        <w:rPr>
          <w:rFonts w:ascii="Times New Roman" w:hAnsi="Times New Roman" w:cs="Times New Roman"/>
          <w:color w:val="000000"/>
          <w:szCs w:val="24"/>
        </w:rPr>
      </w:pPr>
    </w:p>
    <w:p w14:paraId="6429116D" w14:textId="77777777" w:rsidR="00936AEA" w:rsidRPr="00D26B42" w:rsidRDefault="00CE788C" w:rsidP="007879F4">
      <w:pPr>
        <w:rPr>
          <w:rFonts w:ascii="Times New Roman" w:hAnsi="Times New Roman" w:cs="Times New Roman"/>
          <w:color w:val="000000"/>
          <w:szCs w:val="24"/>
        </w:rPr>
      </w:pPr>
      <w:r>
        <w:rPr>
          <w:rFonts w:ascii="Times New Roman" w:hAnsi="Times New Roman" w:cs="Times New Roman"/>
          <w:noProof/>
          <w:szCs w:val="24"/>
          <w:vertAlign w:val="superscript"/>
        </w:rPr>
        <w:pict w14:anchorId="64291506">
          <v:shape id="_x0000_s1152" type="#_x0000_t88" style="position:absolute;margin-left:271.55pt;margin-top:5.15pt;width:19.3pt;height:84.75pt;z-index:251755520"/>
        </w:pict>
      </w:r>
    </w:p>
    <w:p w14:paraId="6429116E" w14:textId="77777777" w:rsidR="00936AEA" w:rsidRPr="00D26B42" w:rsidRDefault="00CE788C" w:rsidP="007879F4">
      <w:pPr>
        <w:rPr>
          <w:rFonts w:ascii="Times New Roman" w:hAnsi="Times New Roman" w:cs="Times New Roman"/>
          <w:color w:val="000000"/>
          <w:szCs w:val="24"/>
        </w:rPr>
      </w:pPr>
      <w:r>
        <w:rPr>
          <w:rFonts w:ascii="Times New Roman" w:hAnsi="Times New Roman" w:cs="Times New Roman"/>
          <w:noProof/>
          <w:szCs w:val="24"/>
          <w:vertAlign w:val="superscript"/>
        </w:rPr>
        <w:pict w14:anchorId="64291507">
          <v:shape id="_x0000_s1153" type="#_x0000_t202" style="position:absolute;margin-left:288.35pt;margin-top:17.35pt;width:117.1pt;height:45.85pt;z-index:251756544" filled="f" stroked="f">
            <v:textbox>
              <w:txbxContent>
                <w:p w14:paraId="64291791" w14:textId="77777777" w:rsidR="00AB0C88" w:rsidRDefault="00AB0C88" w:rsidP="00936AEA">
                  <w:pPr>
                    <w:rPr>
                      <w:rFonts w:ascii="Times New Roman" w:eastAsia="新細明體" w:hAnsi="Calibri" w:cs="Times New Roman"/>
                      <w:szCs w:val="24"/>
                    </w:rPr>
                  </w:pPr>
                  <w:r w:rsidRPr="005A6BED">
                    <w:rPr>
                      <w:rFonts w:ascii="Times New Roman" w:eastAsia="新細明體" w:hAnsi="Calibri" w:cs="Times New Roman" w:hint="eastAsia"/>
                      <w:szCs w:val="24"/>
                    </w:rPr>
                    <w:t>七轉識及彼心所</w:t>
                  </w:r>
                </w:p>
                <w:p w14:paraId="64291792" w14:textId="77777777" w:rsidR="00AB0C88" w:rsidRPr="00A81A69" w:rsidRDefault="00AB0C88" w:rsidP="00936AEA">
                  <w:r w:rsidRPr="00A81A69">
                    <w:rPr>
                      <w:rFonts w:ascii="Times New Roman" w:eastAsia="新細明體" w:hAnsi="Calibri" w:cs="Times New Roman" w:hint="eastAsia"/>
                      <w:szCs w:val="24"/>
                    </w:rPr>
                    <w:t>《成唯識論》特有</w:t>
                  </w:r>
                </w:p>
              </w:txbxContent>
            </v:textbox>
          </v:shape>
        </w:pict>
      </w:r>
    </w:p>
    <w:p w14:paraId="6429116F" w14:textId="77777777" w:rsidR="00936AEA" w:rsidRPr="00D26B42" w:rsidRDefault="00CE788C" w:rsidP="007879F4">
      <w:pPr>
        <w:rPr>
          <w:rFonts w:ascii="Times New Roman" w:hAnsi="Times New Roman" w:cs="Times New Roman"/>
          <w:color w:val="000000"/>
          <w:szCs w:val="24"/>
        </w:rPr>
      </w:pPr>
      <w:r>
        <w:rPr>
          <w:rFonts w:ascii="Times New Roman" w:hAnsi="Times New Roman" w:cs="Times New Roman"/>
          <w:noProof/>
          <w:szCs w:val="24"/>
          <w:vertAlign w:val="superscript"/>
        </w:rPr>
        <w:pict w14:anchorId="64291508">
          <v:roundrect id="_x0000_s1155" style="position:absolute;margin-left:172.2pt;margin-top:1.95pt;width:63.45pt;height:15.6pt;z-index:251758592" arcsize="10923f" filled="f">
            <v:stroke dashstyle="1 1"/>
          </v:roundrect>
        </w:pict>
      </w:r>
    </w:p>
    <w:p w14:paraId="64291170" w14:textId="77777777" w:rsidR="00936AEA" w:rsidRPr="00D26B42" w:rsidRDefault="00936AEA" w:rsidP="007879F4">
      <w:pPr>
        <w:rPr>
          <w:rFonts w:ascii="Times New Roman" w:hAnsi="Times New Roman" w:cs="Times New Roman"/>
          <w:color w:val="000000"/>
          <w:szCs w:val="24"/>
        </w:rPr>
      </w:pPr>
    </w:p>
    <w:p w14:paraId="64291171" w14:textId="77777777" w:rsidR="00936AEA" w:rsidRPr="00D26B42" w:rsidRDefault="00936AEA" w:rsidP="007879F4">
      <w:pPr>
        <w:rPr>
          <w:rFonts w:ascii="Times New Roman" w:hAnsi="Times New Roman" w:cs="Times New Roman"/>
          <w:color w:val="000000"/>
          <w:szCs w:val="24"/>
        </w:rPr>
      </w:pPr>
    </w:p>
    <w:p w14:paraId="64291172" w14:textId="77777777" w:rsidR="00936AEA" w:rsidRPr="00D26B42" w:rsidRDefault="00936AEA" w:rsidP="007879F4">
      <w:pPr>
        <w:rPr>
          <w:rFonts w:ascii="Times New Roman" w:hAnsi="Times New Roman" w:cs="Times New Roman"/>
          <w:color w:val="000000"/>
          <w:szCs w:val="24"/>
        </w:rPr>
      </w:pPr>
    </w:p>
    <w:p w14:paraId="64291173" w14:textId="77777777" w:rsidR="00936AEA" w:rsidRPr="00D26B42" w:rsidRDefault="00CE788C" w:rsidP="007879F4">
      <w:pPr>
        <w:rPr>
          <w:rFonts w:ascii="Times New Roman" w:hAnsi="Times New Roman" w:cs="Times New Roman"/>
          <w:color w:val="000000"/>
          <w:szCs w:val="24"/>
        </w:rPr>
      </w:pPr>
      <w:r>
        <w:rPr>
          <w:rFonts w:ascii="Times New Roman" w:hAnsi="Times New Roman" w:cs="Times New Roman"/>
          <w:noProof/>
          <w:color w:val="000000"/>
          <w:szCs w:val="24"/>
        </w:rPr>
        <w:pict w14:anchorId="64291509">
          <v:shape id="_x0000_s1157" type="#_x0000_t32" style="position:absolute;margin-left:-.05pt;margin-top:26.55pt;width:19.6pt;height:0;z-index:251760640" o:connectortype="straight">
            <v:stroke dashstyle="dash"/>
          </v:shape>
        </w:pict>
      </w:r>
      <w:r>
        <w:rPr>
          <w:rFonts w:ascii="Times New Roman" w:hAnsi="Times New Roman" w:cs="Times New Roman"/>
          <w:noProof/>
          <w:color w:val="000000"/>
          <w:szCs w:val="24"/>
        </w:rPr>
        <w:pict w14:anchorId="6429150A">
          <v:shape id="_x0000_s1156" type="#_x0000_t32" style="position:absolute;margin-left:-.05pt;margin-top:8.1pt;width:19.6pt;height:0;z-index:251759616" o:connectortype="straight"/>
        </w:pict>
      </w:r>
      <w:r w:rsidR="00936AEA" w:rsidRPr="00D26B42">
        <w:rPr>
          <w:rFonts w:ascii="Times New Roman" w:hAnsi="Times New Roman" w:cs="Times New Roman"/>
          <w:color w:val="000000"/>
          <w:szCs w:val="24"/>
        </w:rPr>
        <w:tab/>
      </w:r>
      <w:r w:rsidR="00936AEA" w:rsidRPr="00D26B42">
        <w:rPr>
          <w:rFonts w:ascii="Times New Roman" w:cs="Times New Roman"/>
          <w:szCs w:val="24"/>
        </w:rPr>
        <w:t>窺基，《瑜伽師地論略纂》</w:t>
      </w:r>
    </w:p>
    <w:p w14:paraId="64291174"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color w:val="000000"/>
          <w:szCs w:val="24"/>
        </w:rPr>
        <w:tab/>
      </w:r>
      <w:r w:rsidRPr="00D26B42">
        <w:rPr>
          <w:rFonts w:ascii="Times New Roman" w:hAnsi="Times New Roman" w:cs="Times New Roman"/>
          <w:color w:val="000000"/>
          <w:szCs w:val="24"/>
        </w:rPr>
        <w:t>編者意</w:t>
      </w:r>
    </w:p>
    <w:p w14:paraId="64291175" w14:textId="77777777" w:rsidR="00936AEA" w:rsidRPr="00D26B42" w:rsidRDefault="00CE788C" w:rsidP="007879F4">
      <w:pPr>
        <w:rPr>
          <w:rFonts w:ascii="Times New Roman" w:hAnsi="Times New Roman" w:cs="Times New Roman"/>
          <w:color w:val="000000"/>
          <w:szCs w:val="24"/>
        </w:rPr>
      </w:pPr>
      <w:r>
        <w:rPr>
          <w:rFonts w:ascii="Times New Roman" w:hAnsi="Times New Roman" w:cs="Times New Roman"/>
          <w:noProof/>
          <w:szCs w:val="24"/>
          <w:vertAlign w:val="superscript"/>
        </w:rPr>
        <w:pict w14:anchorId="6429150B">
          <v:roundrect id="_x0000_s1158" style="position:absolute;margin-left:-3.15pt;margin-top:.9pt;width:22.7pt;height:15.6pt;z-index:251761664" arcsize="10923f" filled="f">
            <v:stroke dashstyle="1 1"/>
          </v:roundrect>
        </w:pict>
      </w:r>
      <w:r w:rsidR="00936AEA" w:rsidRPr="00D26B42">
        <w:rPr>
          <w:rFonts w:ascii="Times New Roman" w:hAnsi="Times New Roman" w:cs="Times New Roman"/>
          <w:color w:val="000000"/>
          <w:szCs w:val="24"/>
        </w:rPr>
        <w:tab/>
      </w:r>
      <w:r w:rsidR="00936AEA" w:rsidRPr="00D26B42">
        <w:rPr>
          <w:rFonts w:ascii="Times New Roman" w:hAnsi="Times New Roman" w:cs="Times New Roman"/>
          <w:color w:val="000000"/>
          <w:szCs w:val="24"/>
        </w:rPr>
        <w:t>新義</w:t>
      </w:r>
    </w:p>
    <w:p w14:paraId="64291177" w14:textId="77777777" w:rsidR="00936AEA" w:rsidRPr="00D26B42" w:rsidRDefault="00936AEA" w:rsidP="007879F4">
      <w:pPr>
        <w:widowControl/>
        <w:rPr>
          <w:rFonts w:ascii="Times New Roman" w:hAnsi="Times New Roman" w:cs="Times New Roman"/>
          <w:szCs w:val="24"/>
          <w:shd w:val="pct15" w:color="auto" w:fill="FFFFFF"/>
        </w:rPr>
      </w:pPr>
    </w:p>
    <w:p w14:paraId="64291178" w14:textId="77777777" w:rsidR="00936AEA" w:rsidRPr="00D42AC4" w:rsidRDefault="00936AEA" w:rsidP="007879F4">
      <w:pPr>
        <w:widowControl/>
        <w:spacing w:afterLines="30" w:after="108"/>
        <w:outlineLvl w:val="1"/>
        <w:rPr>
          <w:rFonts w:ascii="Times New Roman" w:eastAsia="新細明體" w:hAnsi="Times New Roman" w:cs="Times New Roman"/>
          <w:bCs/>
          <w:color w:val="000000"/>
          <w:kern w:val="0"/>
          <w:szCs w:val="24"/>
          <w:shd w:val="pct15" w:color="auto" w:fill="FFFFFF"/>
        </w:rPr>
      </w:pPr>
      <w:r w:rsidRPr="00D4102D">
        <w:rPr>
          <w:rFonts w:ascii="Times New Roman" w:hAnsi="Times New Roman" w:cs="Times New Roman"/>
          <w:szCs w:val="24"/>
        </w:rPr>
        <w:t>【附錄</w:t>
      </w:r>
      <w:r w:rsidRPr="00D4102D">
        <w:rPr>
          <w:rFonts w:ascii="Times New Roman" w:hAnsi="Times New Roman" w:cs="Times New Roman" w:hint="eastAsia"/>
          <w:szCs w:val="24"/>
        </w:rPr>
        <w:t>二</w:t>
      </w:r>
      <w:r w:rsidRPr="00D4102D">
        <w:rPr>
          <w:rFonts w:ascii="Times New Roman" w:hAnsi="Times New Roman" w:cs="Times New Roman"/>
          <w:szCs w:val="24"/>
        </w:rPr>
        <w:t>】</w:t>
      </w:r>
      <w:r w:rsidR="00D42AC4" w:rsidRPr="00D42AC4">
        <w:rPr>
          <w:rFonts w:ascii="Times New Roman" w:cs="Times New Roman"/>
          <w:shd w:val="pct15" w:color="auto" w:fill="FFFFFF"/>
        </w:rPr>
        <w:t>《瑜伽師地論》</w:t>
      </w:r>
      <w:r w:rsidR="00D42AC4" w:rsidRPr="00D42AC4">
        <w:rPr>
          <w:rFonts w:ascii="Times New Roman" w:cs="Times New Roman" w:hint="eastAsia"/>
          <w:shd w:val="pct15" w:color="auto" w:fill="FFFFFF"/>
        </w:rPr>
        <w:t>、</w:t>
      </w:r>
      <w:r w:rsidR="00D42AC4" w:rsidRPr="00D42AC4">
        <w:rPr>
          <w:rFonts w:ascii="Times New Roman" w:cs="Times New Roman"/>
          <w:shd w:val="pct15" w:color="auto" w:fill="FFFFFF"/>
        </w:rPr>
        <w:t>《攝大乘論》</w:t>
      </w:r>
      <w:r w:rsidR="00D42AC4" w:rsidRPr="00D42AC4">
        <w:rPr>
          <w:rFonts w:ascii="Times New Roman" w:cs="Times New Roman" w:hint="eastAsia"/>
          <w:shd w:val="pct15" w:color="auto" w:fill="FFFFFF"/>
        </w:rPr>
        <w:t>、</w:t>
      </w:r>
      <w:r w:rsidR="00D42AC4" w:rsidRPr="00D42AC4">
        <w:rPr>
          <w:rFonts w:ascii="Times New Roman" w:cs="Times New Roman"/>
          <w:shd w:val="pct15" w:color="auto" w:fill="FFFFFF"/>
        </w:rPr>
        <w:t>《成唯識論》成立阿賴耶（</w:t>
      </w:r>
      <w:r w:rsidR="00D42AC4" w:rsidRPr="00D42AC4">
        <w:rPr>
          <w:rFonts w:ascii="Times New Roman" w:hAnsi="Times New Roman" w:cs="Times New Roman"/>
          <w:shd w:val="pct15" w:color="auto" w:fill="FFFFFF"/>
        </w:rPr>
        <w:t>ālaya</w:t>
      </w:r>
      <w:r w:rsidR="00D42AC4" w:rsidRPr="00D42AC4">
        <w:rPr>
          <w:rFonts w:ascii="Times New Roman" w:cs="Times New Roman"/>
          <w:shd w:val="pct15" w:color="auto" w:fill="FFFFFF"/>
        </w:rPr>
        <w:t>）識</w:t>
      </w:r>
      <w:r w:rsidR="00D42AC4">
        <w:rPr>
          <w:rFonts w:ascii="Times New Roman" w:cs="Times New Roman" w:hint="eastAsia"/>
          <w:shd w:val="pct15" w:color="auto" w:fill="FFFFFF"/>
        </w:rPr>
        <w:t>之理證</w:t>
      </w:r>
    </w:p>
    <w:p w14:paraId="64291179" w14:textId="77777777" w:rsidR="00936AEA" w:rsidRPr="00D26B42" w:rsidRDefault="00936AEA" w:rsidP="007879F4">
      <w:pPr>
        <w:rPr>
          <w:rFonts w:ascii="Times New Roman" w:eastAsia="新細明體" w:hAnsi="Times New Roman" w:cs="Times New Roman"/>
          <w:szCs w:val="24"/>
        </w:rPr>
      </w:pPr>
      <w:r>
        <w:rPr>
          <w:rFonts w:ascii="Times New Roman" w:eastAsia="新細明體" w:hAnsi="Times New Roman" w:cs="Times New Roman" w:hint="eastAsia"/>
          <w:szCs w:val="24"/>
        </w:rPr>
        <w:t>1</w:t>
      </w:r>
      <w:r>
        <w:rPr>
          <w:rFonts w:ascii="Times New Roman" w:eastAsia="新細明體" w:hAnsi="Times New Roman" w:cs="Times New Roman" w:hint="eastAsia"/>
          <w:szCs w:val="24"/>
        </w:rPr>
        <w:t>、</w:t>
      </w:r>
      <w:r w:rsidRPr="00D26B42">
        <w:rPr>
          <w:rFonts w:ascii="Times New Roman" w:eastAsia="新細明體" w:hAnsi="Times New Roman" w:cs="Times New Roman"/>
          <w:szCs w:val="24"/>
        </w:rPr>
        <w:t>《瑜伽師地論》卷</w:t>
      </w:r>
      <w:r w:rsidRPr="00D26B42">
        <w:rPr>
          <w:rFonts w:ascii="Times New Roman" w:eastAsia="新細明體" w:hAnsi="Times New Roman" w:cs="Times New Roman"/>
          <w:szCs w:val="24"/>
        </w:rPr>
        <w:t>51</w:t>
      </w:r>
      <w:r w:rsidRPr="00D26B42">
        <w:rPr>
          <w:rFonts w:ascii="Times New Roman" w:eastAsia="新細明體" w:hAnsi="Times New Roman" w:cs="Times New Roman"/>
          <w:szCs w:val="24"/>
        </w:rPr>
        <w:t>〈</w:t>
      </w:r>
      <w:r w:rsidRPr="00D26B42">
        <w:rPr>
          <w:rFonts w:ascii="Times New Roman" w:hAnsi="Times New Roman" w:cs="Times New Roman"/>
          <w:szCs w:val="24"/>
        </w:rPr>
        <w:t>攝決擇分</w:t>
      </w:r>
      <w:r w:rsidRPr="00D26B42">
        <w:rPr>
          <w:rFonts w:ascii="Times New Roman" w:eastAsia="新細明體" w:hAnsi="Times New Roman" w:cs="Times New Roman"/>
          <w:szCs w:val="24"/>
        </w:rPr>
        <w:t>〉（大正</w:t>
      </w:r>
      <w:r w:rsidRPr="00D26B42">
        <w:rPr>
          <w:rFonts w:ascii="Times New Roman" w:eastAsia="新細明體" w:hAnsi="Times New Roman" w:cs="Times New Roman"/>
          <w:szCs w:val="24"/>
        </w:rPr>
        <w:t>30</w:t>
      </w: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579a20-</w:t>
      </w:r>
      <w:r w:rsidRPr="00D26B42">
        <w:rPr>
          <w:rFonts w:ascii="Times New Roman" w:hAnsi="Times New Roman" w:cs="Times New Roman"/>
          <w:szCs w:val="24"/>
        </w:rPr>
        <w:t xml:space="preserve"> c22</w:t>
      </w:r>
      <w:r w:rsidRPr="00D26B42">
        <w:rPr>
          <w:rFonts w:ascii="Times New Roman" w:eastAsia="新細明體" w:hAnsi="Times New Roman" w:cs="Times New Roman"/>
          <w:szCs w:val="24"/>
        </w:rPr>
        <w:t>）：</w:t>
      </w:r>
    </w:p>
    <w:p w14:paraId="6429117A" w14:textId="77777777" w:rsidR="00936AEA" w:rsidRPr="00D26B42" w:rsidRDefault="00936AEA" w:rsidP="007879F4">
      <w:pPr>
        <w:ind w:leftChars="150" w:left="360"/>
        <w:rPr>
          <w:rFonts w:ascii="Times New Roman" w:hAnsi="Times New Roman" w:cs="Times New Roman"/>
          <w:color w:val="000000"/>
          <w:szCs w:val="24"/>
        </w:rPr>
      </w:pPr>
      <w:r w:rsidRPr="00D26B42">
        <w:rPr>
          <w:rFonts w:ascii="Times New Roman" w:eastAsia="新細明體" w:hAnsi="Times New Roman" w:cs="Times New Roman"/>
          <w:szCs w:val="24"/>
        </w:rPr>
        <w:t>由八種相，證阿賴耶識決定是有，謂若離阿賴耶識，</w:t>
      </w:r>
      <w:r w:rsidRPr="00D26B42">
        <w:rPr>
          <w:rFonts w:ascii="Times New Roman" w:hAnsi="Times New Roman" w:cs="Times New Roman"/>
          <w:szCs w:val="24"/>
          <w:shd w:val="pct15" w:color="auto" w:fill="FFFFFF"/>
          <w:vertAlign w:val="superscript"/>
        </w:rPr>
        <w:t>[1]</w:t>
      </w:r>
      <w:r w:rsidRPr="00D26B42">
        <w:rPr>
          <w:rFonts w:ascii="Times New Roman" w:hAnsi="新細明體" w:cs="Times New Roman"/>
          <w:color w:val="000000"/>
          <w:szCs w:val="24"/>
        </w:rPr>
        <w:t>依止執受不應道理、</w:t>
      </w:r>
      <w:r w:rsidRPr="00D26B42">
        <w:rPr>
          <w:rFonts w:ascii="Times New Roman" w:hAnsi="Times New Roman" w:cs="Times New Roman"/>
          <w:szCs w:val="24"/>
          <w:shd w:val="pct15" w:color="auto" w:fill="FFFFFF"/>
          <w:vertAlign w:val="superscript"/>
        </w:rPr>
        <w:t>[2]</w:t>
      </w:r>
      <w:r w:rsidRPr="00D26B42">
        <w:rPr>
          <w:rFonts w:ascii="Times New Roman" w:hAnsi="新細明體" w:cs="Times New Roman"/>
          <w:color w:val="000000"/>
          <w:szCs w:val="24"/>
        </w:rPr>
        <w:t>最初生起不應道理、</w:t>
      </w:r>
      <w:r w:rsidRPr="00D26B42">
        <w:rPr>
          <w:rFonts w:ascii="Times New Roman" w:hAnsi="Times New Roman" w:cs="Times New Roman"/>
          <w:szCs w:val="24"/>
          <w:shd w:val="pct15" w:color="auto" w:fill="FFFFFF"/>
          <w:vertAlign w:val="superscript"/>
        </w:rPr>
        <w:t>[3]</w:t>
      </w:r>
      <w:r w:rsidRPr="00D26B42">
        <w:rPr>
          <w:rFonts w:ascii="Times New Roman" w:hAnsi="新細明體" w:cs="Times New Roman"/>
          <w:color w:val="000000"/>
          <w:szCs w:val="24"/>
        </w:rPr>
        <w:t>有明了性不應道理、</w:t>
      </w:r>
      <w:r w:rsidRPr="00D26B42">
        <w:rPr>
          <w:rFonts w:ascii="Times New Roman" w:hAnsi="Times New Roman" w:cs="Times New Roman"/>
          <w:szCs w:val="24"/>
          <w:shd w:val="pct15" w:color="auto" w:fill="FFFFFF"/>
          <w:vertAlign w:val="superscript"/>
        </w:rPr>
        <w:t>[4]</w:t>
      </w:r>
      <w:r w:rsidRPr="00D26B42">
        <w:rPr>
          <w:rFonts w:ascii="Times New Roman" w:hAnsi="新細明體" w:cs="Times New Roman"/>
          <w:color w:val="000000"/>
          <w:szCs w:val="24"/>
        </w:rPr>
        <w:t>有種子性不應道理、</w:t>
      </w:r>
      <w:r w:rsidRPr="00D26B42">
        <w:rPr>
          <w:rFonts w:ascii="Times New Roman" w:hAnsi="Times New Roman" w:cs="Times New Roman"/>
          <w:szCs w:val="24"/>
          <w:shd w:val="pct15" w:color="auto" w:fill="FFFFFF"/>
          <w:vertAlign w:val="superscript"/>
        </w:rPr>
        <w:t>[5]</w:t>
      </w:r>
      <w:r w:rsidRPr="00D26B42">
        <w:rPr>
          <w:rFonts w:ascii="Times New Roman" w:hAnsi="新細明體" w:cs="Times New Roman"/>
          <w:color w:val="000000"/>
          <w:szCs w:val="24"/>
        </w:rPr>
        <w:t>業用差別不應道理、</w:t>
      </w:r>
      <w:r w:rsidRPr="00D26B42">
        <w:rPr>
          <w:rFonts w:ascii="Times New Roman" w:hAnsi="Times New Roman" w:cs="Times New Roman"/>
          <w:szCs w:val="24"/>
          <w:shd w:val="pct15" w:color="auto" w:fill="FFFFFF"/>
          <w:vertAlign w:val="superscript"/>
        </w:rPr>
        <w:t>[6]</w:t>
      </w:r>
      <w:r w:rsidRPr="00D26B42">
        <w:rPr>
          <w:rFonts w:ascii="Times New Roman" w:hAnsi="新細明體" w:cs="Times New Roman"/>
          <w:color w:val="000000"/>
          <w:szCs w:val="24"/>
        </w:rPr>
        <w:t>身受差別不應道理、</w:t>
      </w:r>
      <w:r w:rsidRPr="00D26B42">
        <w:rPr>
          <w:rFonts w:ascii="Times New Roman" w:hAnsi="Times New Roman" w:cs="Times New Roman"/>
          <w:szCs w:val="24"/>
          <w:shd w:val="pct15" w:color="auto" w:fill="FFFFFF"/>
          <w:vertAlign w:val="superscript"/>
        </w:rPr>
        <w:t>[7]</w:t>
      </w:r>
      <w:r w:rsidRPr="00D26B42">
        <w:rPr>
          <w:rFonts w:ascii="Times New Roman" w:hAnsi="新細明體" w:cs="Times New Roman"/>
          <w:color w:val="000000"/>
          <w:szCs w:val="24"/>
        </w:rPr>
        <w:t>處無心定不應道理、</w:t>
      </w:r>
      <w:r w:rsidRPr="00D26B42">
        <w:rPr>
          <w:rFonts w:ascii="Times New Roman" w:hAnsi="Times New Roman" w:cs="Times New Roman"/>
          <w:szCs w:val="24"/>
          <w:shd w:val="pct15" w:color="auto" w:fill="FFFFFF"/>
          <w:vertAlign w:val="superscript"/>
        </w:rPr>
        <w:t>[8]</w:t>
      </w:r>
      <w:r w:rsidRPr="00D26B42">
        <w:rPr>
          <w:rFonts w:ascii="Times New Roman" w:hAnsi="新細明體" w:cs="Times New Roman"/>
          <w:color w:val="000000"/>
          <w:szCs w:val="24"/>
        </w:rPr>
        <w:t>命終時識不應道理</w:t>
      </w:r>
      <w:r w:rsidRPr="00D26B42">
        <w:rPr>
          <w:rFonts w:ascii="Times New Roman" w:hAnsi="Times New Roman" w:cs="Times New Roman"/>
          <w:color w:val="000000"/>
          <w:szCs w:val="24"/>
        </w:rPr>
        <w:t>。</w:t>
      </w:r>
    </w:p>
    <w:p w14:paraId="6429117B" w14:textId="77777777" w:rsidR="00936AEA" w:rsidRPr="00D26B42" w:rsidRDefault="00936AEA" w:rsidP="007879F4">
      <w:pPr>
        <w:ind w:leftChars="150" w:left="360"/>
        <w:rPr>
          <w:rFonts w:ascii="Times New Roman" w:eastAsia="新細明體" w:hAnsi="Times New Roman" w:cs="Times New Roman"/>
          <w:szCs w:val="24"/>
        </w:rPr>
      </w:pPr>
      <w:r w:rsidRPr="00D26B42">
        <w:rPr>
          <w:rFonts w:ascii="Times New Roman" w:hAnsi="Times New Roman" w:cs="Times New Roman"/>
          <w:szCs w:val="24"/>
          <w:shd w:val="pct15" w:color="auto" w:fill="FFFFFF"/>
          <w:vertAlign w:val="superscript"/>
        </w:rPr>
        <w:t>[1]</w:t>
      </w:r>
      <w:r w:rsidRPr="00D26B42">
        <w:rPr>
          <w:rFonts w:ascii="Times New Roman" w:eastAsia="新細明體" w:hAnsi="Times New Roman" w:cs="Times New Roman"/>
          <w:szCs w:val="24"/>
        </w:rPr>
        <w:t>何故若無阿賴耶識依止執受，不應道理？由五因故。何等為五？謂</w:t>
      </w:r>
    </w:p>
    <w:p w14:paraId="6429117C" w14:textId="77777777" w:rsidR="00936AEA" w:rsidRPr="00D26B42" w:rsidRDefault="00936AEA" w:rsidP="007879F4">
      <w:pPr>
        <w:ind w:leftChars="250" w:left="840" w:hangingChars="100" w:hanging="240"/>
        <w:rPr>
          <w:rFonts w:ascii="Times New Roman" w:eastAsia="新細明體" w:hAnsi="Times New Roman" w:cs="Times New Roman"/>
          <w:szCs w:val="24"/>
        </w:rPr>
      </w:pPr>
      <w:r w:rsidRPr="00D26B42">
        <w:rPr>
          <w:rFonts w:ascii="Times New Roman" w:hAnsi="Times New Roman" w:cs="Times New Roman"/>
          <w:szCs w:val="24"/>
          <w:shd w:val="pct15" w:color="auto" w:fill="FFFFFF"/>
          <w:vertAlign w:val="superscript"/>
        </w:rPr>
        <w:t>[a]</w:t>
      </w:r>
      <w:r w:rsidRPr="00D26B42">
        <w:rPr>
          <w:rFonts w:ascii="Times New Roman" w:eastAsia="新細明體" w:hAnsi="Times New Roman" w:cs="Times New Roman"/>
          <w:szCs w:val="24"/>
        </w:rPr>
        <w:t>阿賴耶識先世所造業行為因，眼等轉識於現在世眾緣為因。如說根及境界、作意力故諸轉識生，乃至廣說；是名初因。</w:t>
      </w:r>
    </w:p>
    <w:p w14:paraId="6429117D" w14:textId="77777777" w:rsidR="00936AEA" w:rsidRPr="00D26B42" w:rsidRDefault="00936AEA" w:rsidP="007879F4">
      <w:pPr>
        <w:ind w:leftChars="250" w:left="840" w:hangingChars="100" w:hanging="240"/>
        <w:rPr>
          <w:rFonts w:ascii="Times New Roman" w:eastAsia="新細明體" w:hAnsi="Times New Roman" w:cs="Times New Roman"/>
          <w:szCs w:val="24"/>
        </w:rPr>
      </w:pPr>
      <w:r w:rsidRPr="00D26B42">
        <w:rPr>
          <w:rFonts w:ascii="Times New Roman" w:hAnsi="Times New Roman" w:cs="Times New Roman"/>
          <w:szCs w:val="24"/>
          <w:shd w:val="pct15" w:color="auto" w:fill="FFFFFF"/>
          <w:vertAlign w:val="superscript"/>
        </w:rPr>
        <w:t>[b]</w:t>
      </w:r>
      <w:r w:rsidRPr="00D26B42">
        <w:rPr>
          <w:rFonts w:ascii="Times New Roman" w:eastAsia="新細明體" w:hAnsi="Times New Roman" w:cs="Times New Roman"/>
          <w:szCs w:val="24"/>
        </w:rPr>
        <w:t>又六識身有善不善等性可得，是第二因。</w:t>
      </w:r>
    </w:p>
    <w:p w14:paraId="6429117E" w14:textId="77777777" w:rsidR="00936AEA" w:rsidRPr="00D26B42" w:rsidRDefault="00936AEA" w:rsidP="007879F4">
      <w:pPr>
        <w:ind w:leftChars="250" w:left="840" w:hangingChars="100" w:hanging="240"/>
        <w:rPr>
          <w:rFonts w:ascii="Times New Roman" w:eastAsia="新細明體" w:hAnsi="Times New Roman" w:cs="Times New Roman"/>
          <w:szCs w:val="24"/>
        </w:rPr>
      </w:pPr>
      <w:r w:rsidRPr="00D26B42">
        <w:rPr>
          <w:rFonts w:ascii="Times New Roman" w:hAnsi="Times New Roman" w:cs="Times New Roman"/>
          <w:szCs w:val="24"/>
          <w:shd w:val="pct15" w:color="auto" w:fill="FFFFFF"/>
          <w:vertAlign w:val="superscript"/>
        </w:rPr>
        <w:t>[c]</w:t>
      </w:r>
      <w:r w:rsidRPr="00D26B42">
        <w:rPr>
          <w:rFonts w:ascii="Times New Roman" w:eastAsia="新細明體" w:hAnsi="Times New Roman" w:cs="Times New Roman"/>
          <w:szCs w:val="24"/>
        </w:rPr>
        <w:t>又六識身無覆無記異熟所攝類不可得，是第三因。</w:t>
      </w:r>
    </w:p>
    <w:p w14:paraId="6429117F" w14:textId="77777777" w:rsidR="00936AEA" w:rsidRPr="00D26B42" w:rsidRDefault="00936AEA" w:rsidP="007879F4">
      <w:pPr>
        <w:ind w:leftChars="250" w:left="840" w:hangingChars="100" w:hanging="240"/>
        <w:rPr>
          <w:rFonts w:ascii="Times New Roman" w:eastAsia="新細明體" w:hAnsi="Times New Roman" w:cs="Times New Roman"/>
          <w:szCs w:val="24"/>
        </w:rPr>
      </w:pPr>
      <w:r w:rsidRPr="00D26B42">
        <w:rPr>
          <w:rFonts w:ascii="Times New Roman" w:hAnsi="Times New Roman" w:cs="Times New Roman"/>
          <w:szCs w:val="24"/>
          <w:shd w:val="pct15" w:color="auto" w:fill="FFFFFF"/>
          <w:vertAlign w:val="superscript"/>
        </w:rPr>
        <w:t>[d]</w:t>
      </w:r>
      <w:r w:rsidRPr="00D26B42">
        <w:rPr>
          <w:rFonts w:ascii="Times New Roman" w:eastAsia="新細明體" w:hAnsi="Times New Roman" w:cs="Times New Roman"/>
          <w:szCs w:val="24"/>
        </w:rPr>
        <w:t>又六識身各別依轉，於彼彼依彼彼識轉。即彼所依應有執受餘無執受，不應道理。設許執受亦不應理，識遠離故；是第四因。</w:t>
      </w:r>
    </w:p>
    <w:p w14:paraId="64291180" w14:textId="77777777" w:rsidR="00936AEA" w:rsidRPr="00D26B42" w:rsidRDefault="00936AEA" w:rsidP="007879F4">
      <w:pPr>
        <w:ind w:leftChars="250" w:left="840" w:hangingChars="100" w:hanging="240"/>
        <w:rPr>
          <w:rFonts w:ascii="Times New Roman" w:eastAsia="新細明體" w:hAnsi="Times New Roman" w:cs="Times New Roman"/>
          <w:szCs w:val="24"/>
        </w:rPr>
      </w:pPr>
      <w:r w:rsidRPr="00D26B42">
        <w:rPr>
          <w:rFonts w:ascii="Times New Roman" w:hAnsi="Times New Roman" w:cs="Times New Roman"/>
          <w:szCs w:val="24"/>
          <w:shd w:val="pct15" w:color="auto" w:fill="FFFFFF"/>
          <w:vertAlign w:val="superscript"/>
        </w:rPr>
        <w:t>[e]</w:t>
      </w:r>
      <w:r w:rsidRPr="00D26B42">
        <w:rPr>
          <w:rFonts w:ascii="Times New Roman" w:eastAsia="新細明體" w:hAnsi="Times New Roman" w:cs="Times New Roman"/>
          <w:szCs w:val="24"/>
        </w:rPr>
        <w:t>又所依止應成數數執受過失。所以者何？由彼眼識於一時轉一時不轉，餘識亦爾；是第五因。</w:t>
      </w:r>
    </w:p>
    <w:p w14:paraId="64291181" w14:textId="77777777" w:rsidR="00936AEA" w:rsidRPr="00D26B42" w:rsidRDefault="00936AEA" w:rsidP="007879F4">
      <w:pPr>
        <w:ind w:leftChars="250" w:left="600"/>
        <w:rPr>
          <w:rFonts w:ascii="Times New Roman" w:eastAsia="新細明體" w:hAnsi="Times New Roman" w:cs="Times New Roman"/>
          <w:szCs w:val="24"/>
        </w:rPr>
      </w:pPr>
      <w:r w:rsidRPr="00D26B42">
        <w:rPr>
          <w:rFonts w:ascii="Times New Roman" w:eastAsia="新細明體" w:hAnsi="Times New Roman" w:cs="Times New Roman"/>
          <w:szCs w:val="24"/>
        </w:rPr>
        <w:t>如是</w:t>
      </w:r>
      <w:r w:rsidRPr="00D26B42">
        <w:rPr>
          <w:rFonts w:ascii="Times New Roman" w:hAnsi="Times New Roman" w:cs="Times New Roman"/>
          <w:szCs w:val="24"/>
          <w:shd w:val="pct15" w:color="auto" w:fill="FFFFFF"/>
          <w:vertAlign w:val="superscript"/>
        </w:rPr>
        <w:t>[a]</w:t>
      </w:r>
      <w:r w:rsidRPr="00D26B42">
        <w:rPr>
          <w:rFonts w:ascii="Times New Roman" w:eastAsia="新細明體" w:hAnsi="Times New Roman" w:cs="Times New Roman"/>
          <w:szCs w:val="24"/>
        </w:rPr>
        <w:t>先業及現在緣以為因故、</w:t>
      </w:r>
      <w:r w:rsidRPr="00D26B42">
        <w:rPr>
          <w:rFonts w:ascii="Times New Roman" w:hAnsi="Times New Roman" w:cs="Times New Roman"/>
          <w:szCs w:val="24"/>
          <w:shd w:val="pct15" w:color="auto" w:fill="FFFFFF"/>
          <w:vertAlign w:val="superscript"/>
        </w:rPr>
        <w:t>[b]</w:t>
      </w:r>
      <w:r w:rsidRPr="00D26B42">
        <w:rPr>
          <w:rFonts w:ascii="Times New Roman" w:eastAsia="新細明體" w:hAnsi="Times New Roman" w:cs="Times New Roman"/>
          <w:szCs w:val="24"/>
        </w:rPr>
        <w:t>善不善等性可得故、</w:t>
      </w:r>
      <w:r w:rsidRPr="00D26B42">
        <w:rPr>
          <w:rFonts w:ascii="Times New Roman" w:hAnsi="Times New Roman" w:cs="Times New Roman"/>
          <w:szCs w:val="24"/>
          <w:shd w:val="pct15" w:color="auto" w:fill="FFFFFF"/>
          <w:vertAlign w:val="superscript"/>
        </w:rPr>
        <w:t>[c]</w:t>
      </w:r>
      <w:r w:rsidRPr="00D26B42">
        <w:rPr>
          <w:rFonts w:ascii="Times New Roman" w:eastAsia="新細明體" w:hAnsi="Times New Roman" w:cs="Times New Roman"/>
          <w:szCs w:val="24"/>
        </w:rPr>
        <w:t>異熟種類不可得故、</w:t>
      </w:r>
      <w:r w:rsidRPr="00D26B42">
        <w:rPr>
          <w:rFonts w:ascii="Times New Roman" w:hAnsi="Times New Roman" w:cs="Times New Roman"/>
          <w:szCs w:val="24"/>
          <w:shd w:val="pct15" w:color="auto" w:fill="FFFFFF"/>
          <w:vertAlign w:val="superscript"/>
        </w:rPr>
        <w:t>[d]</w:t>
      </w:r>
      <w:r w:rsidRPr="00D26B42">
        <w:rPr>
          <w:rFonts w:ascii="Times New Roman" w:eastAsia="新細明體" w:hAnsi="Times New Roman" w:cs="Times New Roman"/>
          <w:szCs w:val="24"/>
        </w:rPr>
        <w:t>各別所依諸識轉故、</w:t>
      </w:r>
      <w:r w:rsidRPr="00D26B42">
        <w:rPr>
          <w:rFonts w:ascii="Times New Roman" w:hAnsi="Times New Roman" w:cs="Times New Roman"/>
          <w:szCs w:val="24"/>
          <w:shd w:val="pct15" w:color="auto" w:fill="FFFFFF"/>
          <w:vertAlign w:val="superscript"/>
        </w:rPr>
        <w:t>[e]</w:t>
      </w:r>
      <w:r w:rsidRPr="00D26B42">
        <w:rPr>
          <w:rFonts w:ascii="Times New Roman" w:eastAsia="新細明體" w:hAnsi="Times New Roman" w:cs="Times New Roman"/>
          <w:szCs w:val="24"/>
        </w:rPr>
        <w:t>數數執受依止過故，不應道理。</w:t>
      </w:r>
    </w:p>
    <w:p w14:paraId="64291182" w14:textId="77777777" w:rsidR="00936AEA" w:rsidRPr="00D26B42" w:rsidRDefault="00936AEA" w:rsidP="007879F4">
      <w:pPr>
        <w:ind w:leftChars="150" w:left="600" w:hangingChars="100" w:hanging="240"/>
        <w:rPr>
          <w:rFonts w:ascii="Times New Roman" w:eastAsia="新細明體" w:hAnsi="Times New Roman" w:cs="Times New Roman"/>
          <w:szCs w:val="24"/>
        </w:rPr>
      </w:pPr>
      <w:r w:rsidRPr="00D26B42">
        <w:rPr>
          <w:rFonts w:ascii="Times New Roman" w:hAnsi="Times New Roman" w:cs="Times New Roman"/>
          <w:szCs w:val="24"/>
          <w:shd w:val="pct15" w:color="auto" w:fill="FFFFFF"/>
          <w:vertAlign w:val="superscript"/>
        </w:rPr>
        <w:t>[2]</w:t>
      </w:r>
      <w:r w:rsidRPr="00D26B42">
        <w:rPr>
          <w:rFonts w:ascii="Times New Roman" w:eastAsia="新細明體" w:hAnsi="Times New Roman" w:cs="Times New Roman"/>
          <w:szCs w:val="24"/>
        </w:rPr>
        <w:t>何故若無阿賴耶識，最初生起不應道理？</w:t>
      </w:r>
    </w:p>
    <w:p w14:paraId="64291183" w14:textId="77777777" w:rsidR="00936AEA" w:rsidRPr="00D26B42" w:rsidRDefault="00936AEA" w:rsidP="007879F4">
      <w:pPr>
        <w:ind w:leftChars="250" w:left="600"/>
        <w:rPr>
          <w:rFonts w:ascii="Times New Roman" w:eastAsia="新細明體" w:hAnsi="Times New Roman" w:cs="Times New Roman"/>
          <w:szCs w:val="24"/>
        </w:rPr>
      </w:pPr>
      <w:r w:rsidRPr="00D26B42">
        <w:rPr>
          <w:rFonts w:ascii="Times New Roman" w:eastAsia="新細明體" w:hAnsi="Times New Roman" w:cs="Times New Roman"/>
          <w:szCs w:val="24"/>
        </w:rPr>
        <w:t>謂有難言：若決定有阿賴耶識，應有二識俱時生起。</w:t>
      </w:r>
    </w:p>
    <w:p w14:paraId="64291184" w14:textId="77777777" w:rsidR="00936AEA" w:rsidRPr="00D26B42" w:rsidRDefault="00936AEA" w:rsidP="007879F4">
      <w:pPr>
        <w:ind w:leftChars="250" w:left="600"/>
        <w:rPr>
          <w:rFonts w:ascii="Times New Roman" w:eastAsia="新細明體" w:hAnsi="Times New Roman" w:cs="Times New Roman"/>
          <w:szCs w:val="24"/>
        </w:rPr>
      </w:pPr>
      <w:r w:rsidRPr="00D26B42">
        <w:rPr>
          <w:rFonts w:ascii="Times New Roman" w:eastAsia="新細明體" w:hAnsi="Times New Roman" w:cs="Times New Roman"/>
          <w:szCs w:val="24"/>
        </w:rPr>
        <w:t>應告彼言：汝於無過妄生過想。何以故？容有二識俱時轉故。所以者何？且如有一俱時欲見，乃至欲知，隨有一識最初生起，不應道理。由彼爾時作意無別，根、境亦爾；以何因緣識不俱轉。</w:t>
      </w:r>
    </w:p>
    <w:p w14:paraId="64291185" w14:textId="77777777" w:rsidR="00936AEA" w:rsidRPr="00D26B42" w:rsidRDefault="00936AEA" w:rsidP="007879F4">
      <w:pPr>
        <w:ind w:leftChars="150" w:left="600" w:hangingChars="100" w:hanging="240"/>
        <w:rPr>
          <w:rFonts w:ascii="Times New Roman" w:hAnsi="Times New Roman" w:cs="Times New Roman"/>
          <w:szCs w:val="24"/>
        </w:rPr>
      </w:pPr>
      <w:r w:rsidRPr="00D26B42">
        <w:rPr>
          <w:rFonts w:ascii="Times New Roman" w:hAnsi="Times New Roman" w:cs="Times New Roman"/>
          <w:szCs w:val="24"/>
          <w:shd w:val="pct15" w:color="auto" w:fill="FFFFFF"/>
          <w:vertAlign w:val="superscript"/>
        </w:rPr>
        <w:t>[3]</w:t>
      </w:r>
      <w:r w:rsidRPr="00D26B42">
        <w:rPr>
          <w:rFonts w:ascii="Times New Roman" w:cs="Times New Roman"/>
          <w:szCs w:val="24"/>
        </w:rPr>
        <w:t>何故若無諸識俱轉，與眼等識同行意識，明了體性不可得耶？謂或有時憶念過去曾所受境，爾時意識行不明了；非於現境意現行時，得有如是不明了相。是故，應許諸識俱轉，或許意識無明了性。</w:t>
      </w:r>
    </w:p>
    <w:p w14:paraId="64291186" w14:textId="77777777" w:rsidR="00936AEA" w:rsidRPr="00D26B42" w:rsidRDefault="00936AEA" w:rsidP="007879F4">
      <w:pPr>
        <w:ind w:leftChars="150" w:left="600" w:hangingChars="100" w:hanging="240"/>
        <w:rPr>
          <w:rFonts w:ascii="Times New Roman" w:hAnsi="Times New Roman" w:cs="Times New Roman"/>
          <w:szCs w:val="24"/>
        </w:rPr>
      </w:pPr>
      <w:r w:rsidRPr="00D26B42">
        <w:rPr>
          <w:rFonts w:ascii="Times New Roman" w:hAnsi="Times New Roman" w:cs="Times New Roman"/>
          <w:szCs w:val="24"/>
          <w:shd w:val="pct15" w:color="auto" w:fill="FFFFFF"/>
          <w:vertAlign w:val="superscript"/>
        </w:rPr>
        <w:t>[4]</w:t>
      </w:r>
      <w:r w:rsidRPr="00D26B42">
        <w:rPr>
          <w:rFonts w:ascii="Times New Roman" w:cs="Times New Roman"/>
          <w:szCs w:val="24"/>
        </w:rPr>
        <w:t>何故若無阿賴耶識有種子性不應道理？謂</w:t>
      </w:r>
    </w:p>
    <w:p w14:paraId="64291187" w14:textId="77777777" w:rsidR="00936AEA" w:rsidRPr="00D26B42" w:rsidRDefault="00936AEA" w:rsidP="007879F4">
      <w:pPr>
        <w:ind w:leftChars="200" w:left="480"/>
        <w:rPr>
          <w:rFonts w:ascii="Times New Roman" w:hAnsi="Times New Roman" w:cs="Times New Roman"/>
          <w:szCs w:val="24"/>
        </w:rPr>
      </w:pPr>
      <w:r w:rsidRPr="00D26B42">
        <w:rPr>
          <w:rFonts w:ascii="Times New Roman" w:cs="Times New Roman"/>
          <w:szCs w:val="24"/>
        </w:rPr>
        <w:t>六識身展轉異故。所以者何？從善無間不善性生，不善無間復善性生，從二無間無記性生；劣界無間中界生，中界無間妙界生，如是妙界無間乃至劣界生；有漏無間無漏生，無漏無間有漏生；世間無間出世生，出世無間世間生。非如是相有種子性，應正道理。</w:t>
      </w:r>
    </w:p>
    <w:p w14:paraId="64291188" w14:textId="77777777" w:rsidR="00936AEA" w:rsidRPr="00D26B42" w:rsidRDefault="00936AEA" w:rsidP="007879F4">
      <w:pPr>
        <w:ind w:leftChars="200" w:left="480"/>
        <w:rPr>
          <w:rFonts w:ascii="Times New Roman" w:hAnsi="Times New Roman" w:cs="Times New Roman"/>
          <w:szCs w:val="24"/>
        </w:rPr>
      </w:pPr>
      <w:r w:rsidRPr="00D26B42">
        <w:rPr>
          <w:rFonts w:ascii="Times New Roman" w:cs="Times New Roman"/>
          <w:szCs w:val="24"/>
        </w:rPr>
        <w:t>又彼諸識長時間斷，不應相續長時流轉。是故，此亦不應道理。</w:t>
      </w:r>
    </w:p>
    <w:p w14:paraId="64291189" w14:textId="77777777" w:rsidR="00936AEA" w:rsidRPr="00D26B42" w:rsidRDefault="00936AEA" w:rsidP="007879F4">
      <w:pPr>
        <w:ind w:leftChars="150" w:left="600" w:hangingChars="100" w:hanging="240"/>
        <w:rPr>
          <w:rFonts w:ascii="Times New Roman" w:hAnsi="Times New Roman" w:cs="Times New Roman"/>
          <w:szCs w:val="24"/>
        </w:rPr>
      </w:pPr>
      <w:r w:rsidRPr="00D26B42">
        <w:rPr>
          <w:rFonts w:ascii="Times New Roman" w:hAnsi="Times New Roman" w:cs="Times New Roman"/>
          <w:szCs w:val="24"/>
          <w:shd w:val="pct15" w:color="auto" w:fill="FFFFFF"/>
          <w:vertAlign w:val="superscript"/>
        </w:rPr>
        <w:t>[5]</w:t>
      </w:r>
      <w:r w:rsidRPr="00D26B42">
        <w:rPr>
          <w:rFonts w:ascii="Times New Roman" w:cs="Times New Roman"/>
          <w:szCs w:val="24"/>
        </w:rPr>
        <w:t>何故若無諸識俱轉，業用差別不應道理。謂，若略說有四種業：一、了別器業，二、了別依業，三、了別我業，四、了別境業；此諸了別剎那剎那俱轉可得。是故，一識於一剎那有如是等業用差別，不應道理。</w:t>
      </w:r>
    </w:p>
    <w:p w14:paraId="6429118A" w14:textId="77777777" w:rsidR="00936AEA" w:rsidRPr="00D26B42" w:rsidRDefault="00936AEA" w:rsidP="007879F4">
      <w:pPr>
        <w:ind w:leftChars="150" w:left="600" w:hangingChars="100" w:hanging="240"/>
        <w:rPr>
          <w:rFonts w:ascii="Times New Roman" w:hAnsi="Times New Roman" w:cs="Times New Roman"/>
          <w:szCs w:val="24"/>
        </w:rPr>
      </w:pPr>
      <w:r w:rsidRPr="00D26B42">
        <w:rPr>
          <w:rFonts w:ascii="Times New Roman" w:hAnsi="Times New Roman" w:cs="Times New Roman"/>
          <w:szCs w:val="24"/>
          <w:shd w:val="pct15" w:color="auto" w:fill="FFFFFF"/>
          <w:vertAlign w:val="superscript"/>
        </w:rPr>
        <w:t>[6]</w:t>
      </w:r>
      <w:r w:rsidRPr="00D26B42">
        <w:rPr>
          <w:rFonts w:ascii="Times New Roman" w:cs="Times New Roman"/>
          <w:szCs w:val="24"/>
        </w:rPr>
        <w:t>何故若無阿賴耶識，身受差別不應道理？謂，如有一或如理思、或不如理、或無思慮、或隨尋伺、或處定心、或不在定，爾時於身諸領受，起非一眾多種種差別</w:t>
      </w:r>
      <w:r w:rsidRPr="00D26B42">
        <w:rPr>
          <w:rFonts w:ascii="Times New Roman" w:hAnsi="Times New Roman" w:cs="Times New Roman"/>
          <w:szCs w:val="24"/>
        </w:rPr>
        <w:t>──</w:t>
      </w:r>
      <w:r w:rsidRPr="00D26B42">
        <w:rPr>
          <w:rFonts w:ascii="Times New Roman" w:cs="Times New Roman"/>
          <w:szCs w:val="24"/>
        </w:rPr>
        <w:t>彼應無有，然現可得；是故，定有阿賴耶識。</w:t>
      </w:r>
    </w:p>
    <w:p w14:paraId="6429118B" w14:textId="77777777" w:rsidR="00936AEA" w:rsidRPr="00D26B42" w:rsidRDefault="00936AEA" w:rsidP="007879F4">
      <w:pPr>
        <w:ind w:leftChars="150" w:left="600" w:hangingChars="100" w:hanging="240"/>
        <w:rPr>
          <w:rFonts w:ascii="Times New Roman" w:hAnsi="Times New Roman" w:cs="Times New Roman"/>
          <w:szCs w:val="24"/>
        </w:rPr>
      </w:pPr>
      <w:r w:rsidRPr="00D26B42">
        <w:rPr>
          <w:rFonts w:ascii="Times New Roman" w:hAnsi="Times New Roman" w:cs="Times New Roman"/>
          <w:szCs w:val="24"/>
          <w:shd w:val="pct15" w:color="auto" w:fill="FFFFFF"/>
          <w:vertAlign w:val="superscript"/>
        </w:rPr>
        <w:t>[7]</w:t>
      </w:r>
      <w:r w:rsidRPr="00D26B42">
        <w:rPr>
          <w:rFonts w:ascii="Times New Roman" w:cs="Times New Roman"/>
          <w:szCs w:val="24"/>
        </w:rPr>
        <w:t>何故若無阿賴耶識，處無心定不應道理？謂，入無想定或滅盡定，應如捨命識離於身，非不離身。如世尊說：當於爾時識不離身故。</w:t>
      </w:r>
    </w:p>
    <w:p w14:paraId="6429118D" w14:textId="1E4B9CE4" w:rsidR="00936AEA" w:rsidRDefault="00936AEA" w:rsidP="00135B26">
      <w:pPr>
        <w:ind w:leftChars="150" w:left="600" w:hangingChars="100" w:hanging="240"/>
        <w:rPr>
          <w:rFonts w:ascii="Times New Roman" w:hAnsi="Times New Roman" w:cs="Times New Roman"/>
          <w:szCs w:val="24"/>
        </w:rPr>
      </w:pPr>
      <w:r w:rsidRPr="00D26B42">
        <w:rPr>
          <w:rFonts w:ascii="Times New Roman" w:hAnsi="Times New Roman" w:cs="Times New Roman"/>
          <w:szCs w:val="24"/>
          <w:shd w:val="pct15" w:color="auto" w:fill="FFFFFF"/>
          <w:vertAlign w:val="superscript"/>
        </w:rPr>
        <w:t>[8]</w:t>
      </w:r>
      <w:r w:rsidRPr="00D26B42">
        <w:rPr>
          <w:rFonts w:ascii="Times New Roman" w:cs="Times New Roman"/>
          <w:szCs w:val="24"/>
        </w:rPr>
        <w:t>何故若無阿賴耶識，命終時識不應道理？謂，臨終時或從上身分識漸捨離冷觸漸起、或從下身分，非彼意識有時不轉。故知，唯有阿賴耶識能執持身，此若捨離，即於身分冷觸可得。身無覺受意識？不爾。是故，若無阿賴耶識不應道理。</w:t>
      </w:r>
    </w:p>
    <w:p w14:paraId="55CEAB92" w14:textId="77777777" w:rsidR="00135B26" w:rsidRPr="00135B26" w:rsidRDefault="00135B26" w:rsidP="00135B26">
      <w:pPr>
        <w:ind w:leftChars="150" w:left="600" w:hangingChars="100" w:hanging="240"/>
        <w:rPr>
          <w:rFonts w:ascii="Times New Roman" w:hAnsi="Times New Roman" w:cs="Times New Roman"/>
          <w:szCs w:val="24"/>
        </w:rPr>
      </w:pPr>
    </w:p>
    <w:p w14:paraId="6429118E" w14:textId="77777777" w:rsidR="00936AEA" w:rsidRPr="00D26B42" w:rsidRDefault="00936AEA" w:rsidP="007879F4">
      <w:pPr>
        <w:jc w:val="both"/>
        <w:rPr>
          <w:rFonts w:ascii="Times New Roman" w:hAnsi="Times New Roman" w:cs="Times New Roman"/>
          <w:szCs w:val="24"/>
        </w:rPr>
      </w:pPr>
      <w:r>
        <w:rPr>
          <w:rFonts w:ascii="Times New Roman" w:hAnsi="Times New Roman" w:cs="Times New Roman" w:hint="eastAsia"/>
          <w:szCs w:val="24"/>
        </w:rPr>
        <w:t>2</w:t>
      </w:r>
      <w:r>
        <w:rPr>
          <w:rFonts w:ascii="Times New Roman" w:hAnsi="Times New Roman" w:cs="Times New Roman" w:hint="eastAsia"/>
          <w:szCs w:val="24"/>
        </w:rPr>
        <w:t>、</w:t>
      </w:r>
      <w:r w:rsidRPr="00D26B42">
        <w:rPr>
          <w:rFonts w:ascii="Times New Roman" w:hAnsi="Times New Roman" w:cs="Times New Roman"/>
          <w:szCs w:val="24"/>
        </w:rPr>
        <w:t>無著造，［唐］玄奘譯，《攝大乘論本》卷</w:t>
      </w:r>
      <w:r w:rsidRPr="00D26B42">
        <w:rPr>
          <w:rFonts w:ascii="Times New Roman" w:hAnsi="Times New Roman" w:cs="Times New Roman"/>
          <w:szCs w:val="24"/>
        </w:rPr>
        <w:t>1</w:t>
      </w:r>
      <w:r w:rsidRPr="00D26B42">
        <w:rPr>
          <w:rFonts w:ascii="Times New Roman" w:hAnsi="Times New Roman" w:cs="Times New Roman"/>
          <w:szCs w:val="24"/>
        </w:rPr>
        <w:t>（大正</w:t>
      </w:r>
      <w:r w:rsidRPr="00D26B42">
        <w:rPr>
          <w:rFonts w:ascii="Times New Roman" w:hAnsi="Times New Roman" w:cs="Times New Roman"/>
          <w:szCs w:val="24"/>
        </w:rPr>
        <w:t>31</w:t>
      </w:r>
      <w:r w:rsidRPr="00D26B42">
        <w:rPr>
          <w:rFonts w:ascii="Times New Roman" w:hAnsi="Times New Roman" w:cs="Times New Roman"/>
          <w:szCs w:val="24"/>
        </w:rPr>
        <w:t>，</w:t>
      </w:r>
      <w:r w:rsidRPr="00D26B42">
        <w:rPr>
          <w:rFonts w:ascii="Times New Roman" w:hAnsi="Times New Roman" w:cs="Times New Roman"/>
          <w:szCs w:val="24"/>
        </w:rPr>
        <w:t>135b20-137a20</w:t>
      </w:r>
      <w:r w:rsidRPr="00D26B42">
        <w:rPr>
          <w:rFonts w:ascii="Times New Roman" w:hAnsi="Times New Roman" w:cs="Times New Roman"/>
          <w:szCs w:val="24"/>
        </w:rPr>
        <w:t>）</w:t>
      </w:r>
      <w:r w:rsidRPr="00D26B42">
        <w:rPr>
          <w:rStyle w:val="af2"/>
          <w:rFonts w:ascii="Times New Roman" w:hAnsi="Times New Roman" w:cs="Times New Roman"/>
          <w:szCs w:val="24"/>
        </w:rPr>
        <w:footnoteReference w:id="237"/>
      </w:r>
      <w:r w:rsidRPr="00D26B42">
        <w:rPr>
          <w:rFonts w:ascii="Times New Roman" w:hAnsi="Times New Roman" w:cs="Times New Roman"/>
          <w:szCs w:val="24"/>
        </w:rPr>
        <w:t>：</w:t>
      </w:r>
    </w:p>
    <w:p w14:paraId="6429118F" w14:textId="77777777" w:rsidR="00936AEA" w:rsidRPr="00421B4B" w:rsidRDefault="00936AEA" w:rsidP="00532CD3">
      <w:pPr>
        <w:ind w:leftChars="150" w:left="360"/>
        <w:outlineLvl w:val="1"/>
        <w:rPr>
          <w:rFonts w:ascii="Times New Roman" w:hAnsi="Times New Roman" w:cs="Times New Roman"/>
          <w:color w:val="FF0000"/>
          <w:sz w:val="22"/>
        </w:rPr>
      </w:pPr>
      <w:r w:rsidRPr="00421B4B">
        <w:rPr>
          <w:rFonts w:ascii="Times New Roman" w:hAnsi="Times New Roman" w:cs="Times New Roman"/>
          <w:b/>
          <w:sz w:val="22"/>
          <w:bdr w:val="single" w:sz="4" w:space="0" w:color="auto"/>
        </w:rPr>
        <w:t>壹</w:t>
      </w:r>
      <w:r w:rsidRPr="00421B4B">
        <w:rPr>
          <w:rFonts w:ascii="Times New Roman" w:hAnsi="Times New Roman" w:cs="Times New Roman" w:hint="eastAsia"/>
          <w:b/>
          <w:sz w:val="22"/>
          <w:bdr w:val="single" w:sz="4" w:space="0" w:color="auto"/>
        </w:rPr>
        <w:t>、</w:t>
      </w:r>
      <w:r w:rsidRPr="00421B4B">
        <w:rPr>
          <w:rFonts w:ascii="Times New Roman" w:hAnsi="Times New Roman" w:cs="Times New Roman"/>
          <w:b/>
          <w:sz w:val="22"/>
          <w:bdr w:val="single" w:sz="4" w:space="0" w:color="auto"/>
        </w:rPr>
        <w:t>總標</w:t>
      </w:r>
    </w:p>
    <w:p w14:paraId="64291190" w14:textId="77777777" w:rsidR="00936AEA" w:rsidRPr="00D4102D" w:rsidRDefault="00936AEA" w:rsidP="007879F4">
      <w:pPr>
        <w:ind w:leftChars="150" w:left="360"/>
        <w:rPr>
          <w:rFonts w:ascii="新細明體" w:eastAsia="新細明體" w:hAnsi="新細明體" w:cs="Times New Roman"/>
          <w:szCs w:val="24"/>
        </w:rPr>
      </w:pPr>
      <w:r w:rsidRPr="00D4102D">
        <w:rPr>
          <w:rFonts w:ascii="新細明體" w:eastAsia="新細明體" w:hAnsi="新細明體" w:cs="Times New Roman"/>
          <w:szCs w:val="24"/>
        </w:rPr>
        <w:t>如是已安立阿賴耶識異門及相，復云何知如是異門及如是相決定唯在阿賴耶識非於轉識？由若遠離如是安立阿賴耶識，雜染、清淨皆不得成，謂煩惱雜染、若業雜染、若生雜染皆不成故；世間清淨、出世清淨亦不成故。</w:t>
      </w:r>
    </w:p>
    <w:p w14:paraId="64291191" w14:textId="77777777" w:rsidR="00936AEA" w:rsidRPr="00421B4B" w:rsidRDefault="00936AEA" w:rsidP="007879F4">
      <w:pPr>
        <w:ind w:leftChars="150" w:left="360"/>
        <w:outlineLvl w:val="1"/>
        <w:rPr>
          <w:rFonts w:ascii="Times New Roman" w:hAnsi="Times New Roman" w:cs="Times New Roman"/>
          <w:b/>
          <w:sz w:val="22"/>
          <w:bdr w:val="single" w:sz="4" w:space="0" w:color="auto"/>
        </w:rPr>
      </w:pPr>
      <w:r w:rsidRPr="00421B4B">
        <w:rPr>
          <w:rFonts w:ascii="Times New Roman" w:hAnsi="Times New Roman" w:cs="Times New Roman"/>
          <w:b/>
          <w:sz w:val="22"/>
          <w:bdr w:val="single" w:sz="4" w:space="0" w:color="auto"/>
        </w:rPr>
        <w:t>貳</w:t>
      </w:r>
      <w:r w:rsidRPr="00421B4B">
        <w:rPr>
          <w:rFonts w:ascii="Times New Roman" w:hAnsi="Times New Roman" w:cs="Times New Roman" w:hint="eastAsia"/>
          <w:b/>
          <w:sz w:val="22"/>
          <w:bdr w:val="single" w:sz="4" w:space="0" w:color="auto"/>
        </w:rPr>
        <w:t>、</w:t>
      </w:r>
      <w:r w:rsidRPr="00421B4B">
        <w:rPr>
          <w:rFonts w:ascii="Times New Roman" w:hAnsi="Times New Roman" w:cs="Times New Roman"/>
          <w:b/>
          <w:sz w:val="22"/>
          <w:bdr w:val="single" w:sz="4" w:space="0" w:color="auto"/>
        </w:rPr>
        <w:t>煩惱雜染非賴耶不成</w:t>
      </w:r>
    </w:p>
    <w:p w14:paraId="64291192" w14:textId="77777777" w:rsidR="00936AEA" w:rsidRPr="00421B4B" w:rsidRDefault="00936AEA" w:rsidP="00532CD3">
      <w:pPr>
        <w:ind w:leftChars="200" w:left="480"/>
        <w:outlineLvl w:val="3"/>
        <w:rPr>
          <w:rFonts w:ascii="Times New Roman" w:hAnsi="Times New Roman" w:cs="Times New Roman"/>
          <w:b/>
          <w:sz w:val="22"/>
          <w:bdr w:val="single" w:sz="4" w:space="0" w:color="auto"/>
        </w:rPr>
      </w:pPr>
      <w:r w:rsidRPr="00421B4B">
        <w:rPr>
          <w:rFonts w:ascii="Times New Roman" w:hAnsi="Times New Roman" w:cs="Times New Roman"/>
          <w:b/>
          <w:sz w:val="22"/>
          <w:bdr w:val="single" w:sz="4" w:space="0" w:color="auto"/>
        </w:rPr>
        <w:t>一、轉識為煩惱熏習不成</w:t>
      </w:r>
    </w:p>
    <w:p w14:paraId="64291193" w14:textId="77777777" w:rsidR="00936AEA" w:rsidRPr="00D4102D" w:rsidRDefault="00936AEA" w:rsidP="007879F4">
      <w:pPr>
        <w:ind w:leftChars="150" w:left="360"/>
        <w:rPr>
          <w:rFonts w:ascii="新細明體" w:eastAsia="新細明體" w:hAnsi="新細明體" w:cs="Times New Roman"/>
          <w:szCs w:val="24"/>
        </w:rPr>
      </w:pPr>
      <w:r w:rsidRPr="00D4102D">
        <w:rPr>
          <w:rFonts w:ascii="新細明體" w:eastAsia="新細明體" w:hAnsi="新細明體" w:cs="Times New Roman"/>
          <w:szCs w:val="24"/>
        </w:rPr>
        <w:t>云何煩惱雜染不成？以諸煩惱及隨煩惱熏習所作，彼種子體於六識身，不應理故。……如說眼識，所餘轉識亦復如是，如應當知。</w:t>
      </w:r>
    </w:p>
    <w:p w14:paraId="64291194" w14:textId="77777777" w:rsidR="00936AEA" w:rsidRPr="00421B4B" w:rsidRDefault="00936AEA" w:rsidP="00532CD3">
      <w:pPr>
        <w:ind w:leftChars="200" w:left="480"/>
        <w:outlineLvl w:val="3"/>
        <w:rPr>
          <w:rFonts w:ascii="Times New Roman" w:eastAsia="標楷體" w:hAnsi="Times New Roman" w:cs="Times New Roman"/>
          <w:sz w:val="22"/>
        </w:rPr>
      </w:pPr>
      <w:r w:rsidRPr="00421B4B">
        <w:rPr>
          <w:rFonts w:ascii="Times New Roman" w:hAnsi="Times New Roman" w:cs="Times New Roman"/>
          <w:b/>
          <w:sz w:val="22"/>
          <w:bdr w:val="single" w:sz="4" w:space="0" w:color="auto"/>
        </w:rPr>
        <w:t>二、離欲後退煩惱雜染不成</w:t>
      </w:r>
    </w:p>
    <w:p w14:paraId="64291195" w14:textId="77777777" w:rsidR="00936AEA" w:rsidRPr="00D4102D" w:rsidRDefault="00936AEA" w:rsidP="007879F4">
      <w:pPr>
        <w:ind w:leftChars="150" w:left="360"/>
        <w:rPr>
          <w:rFonts w:ascii="新細明體" w:eastAsia="新細明體" w:hAnsi="新細明體" w:cs="Times New Roman"/>
          <w:szCs w:val="24"/>
        </w:rPr>
      </w:pPr>
      <w:r w:rsidRPr="00D4102D">
        <w:rPr>
          <w:rFonts w:ascii="新細明體" w:eastAsia="新細明體" w:hAnsi="新細明體" w:cs="Times New Roman"/>
          <w:szCs w:val="24"/>
        </w:rPr>
        <w:t>復次，從無想等上諸地沒，來生此間，爾時煩惱及隨煩惱所染初識，此識生時應無種子，由所依止及彼熏習並已過去，現無體故。</w:t>
      </w:r>
    </w:p>
    <w:p w14:paraId="64291196" w14:textId="77777777" w:rsidR="00936AEA" w:rsidRPr="00421B4B" w:rsidRDefault="00936AEA" w:rsidP="00532CD3">
      <w:pPr>
        <w:ind w:leftChars="200" w:left="480"/>
        <w:outlineLvl w:val="3"/>
        <w:rPr>
          <w:rFonts w:ascii="Times New Roman" w:eastAsia="標楷體" w:hAnsi="Times New Roman" w:cs="Times New Roman"/>
          <w:sz w:val="22"/>
        </w:rPr>
      </w:pPr>
      <w:r w:rsidRPr="00421B4B">
        <w:rPr>
          <w:rFonts w:ascii="Times New Roman" w:hAnsi="Times New Roman" w:cs="Times New Roman"/>
          <w:b/>
          <w:sz w:val="22"/>
          <w:bdr w:val="single" w:sz="4" w:space="0" w:color="auto"/>
        </w:rPr>
        <w:t>三、對治識生煩惱雜染不成</w:t>
      </w:r>
      <w:r w:rsidRPr="00421B4B">
        <w:rPr>
          <w:rFonts w:ascii="Times New Roman" w:eastAsia="新細明體" w:hAnsi="新細明體" w:cs="Times New Roman"/>
          <w:b/>
          <w:sz w:val="22"/>
          <w:bdr w:val="single" w:sz="4" w:space="0" w:color="auto"/>
        </w:rPr>
        <w:t>并結</w:t>
      </w:r>
    </w:p>
    <w:p w14:paraId="64291197" w14:textId="77777777" w:rsidR="00936AEA" w:rsidRPr="00D4102D" w:rsidRDefault="00936AEA" w:rsidP="007879F4">
      <w:pPr>
        <w:ind w:leftChars="150" w:left="360"/>
        <w:rPr>
          <w:rFonts w:ascii="新細明體" w:eastAsia="新細明體" w:hAnsi="新細明體" w:cs="Times New Roman"/>
          <w:szCs w:val="24"/>
        </w:rPr>
      </w:pPr>
      <w:r w:rsidRPr="00D4102D">
        <w:rPr>
          <w:rFonts w:ascii="新細明體" w:eastAsia="新細明體" w:hAnsi="新細明體" w:cs="Times New Roman"/>
          <w:szCs w:val="24"/>
        </w:rPr>
        <w:t>復次，對治煩惱識若已生，一切世間餘識已滅，爾時若離阿賴耶識，所餘煩惱及隨煩惱種子在此對治識中，不應道理。……是故若離阿賴耶識，煩惱雜染皆不得成。</w:t>
      </w:r>
    </w:p>
    <w:p w14:paraId="64291198" w14:textId="77777777" w:rsidR="00936AEA" w:rsidRPr="00421B4B" w:rsidRDefault="00936AEA" w:rsidP="007879F4">
      <w:pPr>
        <w:ind w:leftChars="150" w:left="360"/>
        <w:outlineLvl w:val="1"/>
        <w:rPr>
          <w:rFonts w:ascii="Times New Roman" w:eastAsia="標楷體" w:hAnsi="Times New Roman" w:cs="Times New Roman"/>
          <w:sz w:val="22"/>
        </w:rPr>
      </w:pPr>
      <w:r w:rsidRPr="00421B4B">
        <w:rPr>
          <w:rFonts w:ascii="Times New Roman" w:hAnsi="Times New Roman" w:cs="Times New Roman"/>
          <w:b/>
          <w:sz w:val="22"/>
          <w:bdr w:val="single" w:sz="4" w:space="0" w:color="auto"/>
        </w:rPr>
        <w:t>參</w:t>
      </w:r>
      <w:r w:rsidRPr="00421B4B">
        <w:rPr>
          <w:rFonts w:ascii="Times New Roman" w:hAnsi="Times New Roman" w:cs="Times New Roman" w:hint="eastAsia"/>
          <w:b/>
          <w:sz w:val="22"/>
          <w:bdr w:val="single" w:sz="4" w:space="0" w:color="auto"/>
        </w:rPr>
        <w:t>、</w:t>
      </w:r>
      <w:r w:rsidRPr="00421B4B">
        <w:rPr>
          <w:rFonts w:ascii="Times New Roman" w:hAnsi="Times New Roman" w:cs="Times New Roman"/>
          <w:b/>
          <w:sz w:val="22"/>
          <w:bdr w:val="single" w:sz="4" w:space="0" w:color="auto"/>
        </w:rPr>
        <w:t>業雜染非賴耶不成</w:t>
      </w:r>
    </w:p>
    <w:p w14:paraId="64291199" w14:textId="77777777" w:rsidR="00936AEA" w:rsidRPr="00D4102D" w:rsidRDefault="00936AEA" w:rsidP="007879F4">
      <w:pPr>
        <w:ind w:leftChars="150" w:left="360"/>
        <w:rPr>
          <w:rFonts w:ascii="新細明體" w:eastAsia="新細明體" w:hAnsi="新細明體" w:cs="Times New Roman"/>
          <w:szCs w:val="24"/>
        </w:rPr>
      </w:pPr>
      <w:r w:rsidRPr="00D4102D">
        <w:rPr>
          <w:rFonts w:ascii="新細明體" w:eastAsia="新細明體" w:hAnsi="新細明體" w:cs="Times New Roman"/>
          <w:szCs w:val="24"/>
        </w:rPr>
        <w:t>云何為業雜染不成？行為緣識不相應故。此若無者，取為緣有亦不相應。</w:t>
      </w:r>
    </w:p>
    <w:p w14:paraId="6429119A" w14:textId="77777777" w:rsidR="00936AEA" w:rsidRPr="00421B4B" w:rsidRDefault="00936AEA" w:rsidP="007879F4">
      <w:pPr>
        <w:ind w:leftChars="150" w:left="360"/>
        <w:outlineLvl w:val="1"/>
        <w:rPr>
          <w:rFonts w:ascii="Times New Roman" w:hAnsi="Times New Roman" w:cs="Times New Roman"/>
          <w:b/>
          <w:sz w:val="22"/>
        </w:rPr>
      </w:pPr>
      <w:r w:rsidRPr="00421B4B">
        <w:rPr>
          <w:rFonts w:ascii="Times New Roman" w:hAnsi="Times New Roman" w:cs="Times New Roman"/>
          <w:b/>
          <w:sz w:val="22"/>
          <w:bdr w:val="single" w:sz="4" w:space="0" w:color="auto"/>
        </w:rPr>
        <w:t>肆</w:t>
      </w:r>
      <w:r w:rsidRPr="00421B4B">
        <w:rPr>
          <w:rFonts w:ascii="Times New Roman" w:hAnsi="Times New Roman" w:cs="Times New Roman" w:hint="eastAsia"/>
          <w:b/>
          <w:sz w:val="22"/>
          <w:bdr w:val="single" w:sz="4" w:space="0" w:color="auto"/>
        </w:rPr>
        <w:t>、</w:t>
      </w:r>
      <w:r w:rsidRPr="00421B4B">
        <w:rPr>
          <w:rFonts w:ascii="Times New Roman" w:hAnsi="Times New Roman" w:cs="Times New Roman"/>
          <w:b/>
          <w:sz w:val="22"/>
          <w:bdr w:val="single" w:sz="4" w:space="0" w:color="auto"/>
        </w:rPr>
        <w:t>生雜染非賴耶不成</w:t>
      </w:r>
    </w:p>
    <w:p w14:paraId="6429119B" w14:textId="77777777" w:rsidR="00936AEA" w:rsidRPr="00421B4B" w:rsidRDefault="00936AEA" w:rsidP="00532CD3">
      <w:pPr>
        <w:ind w:leftChars="200" w:left="480"/>
        <w:outlineLvl w:val="3"/>
        <w:rPr>
          <w:rFonts w:ascii="Times New Roman" w:hAnsi="Times New Roman" w:cs="Times New Roman"/>
          <w:b/>
          <w:sz w:val="22"/>
          <w:bdr w:val="single" w:sz="4" w:space="0" w:color="auto"/>
        </w:rPr>
      </w:pPr>
      <w:r w:rsidRPr="00421B4B">
        <w:rPr>
          <w:rFonts w:ascii="Times New Roman" w:hAnsi="Times New Roman" w:cs="Times New Roman"/>
          <w:b/>
          <w:sz w:val="22"/>
          <w:bdr w:val="single" w:sz="4" w:space="0" w:color="auto"/>
        </w:rPr>
        <w:t>一、約生位辨</w:t>
      </w:r>
    </w:p>
    <w:p w14:paraId="6429119C" w14:textId="77777777" w:rsidR="00936AEA" w:rsidRPr="00421B4B" w:rsidRDefault="00936AEA" w:rsidP="007879F4">
      <w:pPr>
        <w:ind w:leftChars="250" w:left="600"/>
        <w:outlineLvl w:val="3"/>
        <w:rPr>
          <w:rFonts w:ascii="Times New Roman" w:hAnsi="Times New Roman" w:cs="Times New Roman"/>
          <w:b/>
          <w:sz w:val="22"/>
          <w:bdr w:val="single" w:sz="4" w:space="0" w:color="auto"/>
        </w:rPr>
      </w:pPr>
      <w:r w:rsidRPr="00421B4B">
        <w:rPr>
          <w:rFonts w:ascii="Times New Roman" w:hAnsi="Times New Roman" w:cs="Times New Roman"/>
          <w:b/>
          <w:sz w:val="22"/>
          <w:bdr w:val="single" w:sz="4" w:space="0" w:color="auto"/>
        </w:rPr>
        <w:t>（一）約非等引地辨</w:t>
      </w:r>
    </w:p>
    <w:p w14:paraId="6429119D" w14:textId="77777777" w:rsidR="00936AEA" w:rsidRPr="00421B4B" w:rsidRDefault="00936AEA" w:rsidP="007879F4">
      <w:pPr>
        <w:ind w:leftChars="300" w:left="720"/>
        <w:outlineLvl w:val="4"/>
        <w:rPr>
          <w:rFonts w:ascii="Times New Roman" w:hAnsi="Times New Roman" w:cs="Times New Roman"/>
          <w:b/>
          <w:sz w:val="22"/>
          <w:bdr w:val="single" w:sz="4" w:space="0" w:color="auto"/>
        </w:rPr>
      </w:pPr>
      <w:r w:rsidRPr="00421B4B">
        <w:rPr>
          <w:rFonts w:ascii="Times New Roman" w:hAnsi="Times New Roman" w:cs="Times New Roman"/>
          <w:b/>
          <w:sz w:val="22"/>
          <w:bdr w:val="single" w:sz="4" w:space="0" w:color="auto"/>
        </w:rPr>
        <w:t>1</w:t>
      </w:r>
      <w:r w:rsidRPr="00421B4B">
        <w:rPr>
          <w:rFonts w:ascii="Times New Roman" w:hAnsi="Times New Roman" w:cs="Times New Roman"/>
          <w:b/>
          <w:sz w:val="22"/>
          <w:bdr w:val="single" w:sz="4" w:space="0" w:color="auto"/>
        </w:rPr>
        <w:t>、結生相續不成</w:t>
      </w:r>
    </w:p>
    <w:p w14:paraId="6429119E" w14:textId="77777777" w:rsidR="00936AEA" w:rsidRPr="00D4102D" w:rsidRDefault="00936AEA" w:rsidP="007879F4">
      <w:pPr>
        <w:ind w:leftChars="150" w:left="360"/>
        <w:rPr>
          <w:rFonts w:ascii="新細明體" w:eastAsia="新細明體" w:hAnsi="新細明體" w:cs="Times New Roman"/>
          <w:szCs w:val="24"/>
        </w:rPr>
      </w:pPr>
      <w:r w:rsidRPr="00D4102D">
        <w:rPr>
          <w:rFonts w:ascii="新細明體" w:eastAsia="新細明體" w:hAnsi="新細明體" w:cs="Times New Roman"/>
          <w:szCs w:val="24"/>
        </w:rPr>
        <w:t>云何為生雜染不成？結相續時不相應故。若有於此非等引地沒已，生時，依中有位意起染污意識結生相續，此染污意識於中有中滅，於母胎中，識、羯羅藍更相和合。若即意識與彼和合，既和合已，依止此識於母胎中有意識轉。……是故成就此和合識非是意識，但是異熟識，是一切種子識。</w:t>
      </w:r>
    </w:p>
    <w:p w14:paraId="6429119F" w14:textId="77777777" w:rsidR="00936AEA" w:rsidRPr="00421B4B" w:rsidRDefault="00936AEA" w:rsidP="007879F4">
      <w:pPr>
        <w:ind w:leftChars="300" w:left="720"/>
        <w:outlineLvl w:val="4"/>
        <w:rPr>
          <w:rFonts w:ascii="Times New Roman" w:eastAsia="標楷體" w:hAnsi="Times New Roman" w:cs="Times New Roman"/>
          <w:sz w:val="22"/>
        </w:rPr>
      </w:pPr>
      <w:r w:rsidRPr="00421B4B">
        <w:rPr>
          <w:rFonts w:ascii="Times New Roman" w:hAnsi="Times New Roman" w:cs="Times New Roman"/>
          <w:b/>
          <w:sz w:val="22"/>
          <w:bdr w:val="single" w:sz="4" w:space="0" w:color="auto"/>
        </w:rPr>
        <w:t>2</w:t>
      </w:r>
      <w:r w:rsidRPr="00421B4B">
        <w:rPr>
          <w:rFonts w:ascii="Times New Roman" w:hAnsi="Times New Roman" w:cs="Times New Roman"/>
          <w:b/>
          <w:sz w:val="22"/>
          <w:bdr w:val="single" w:sz="4" w:space="0" w:color="auto"/>
        </w:rPr>
        <w:t>、執受根身不成</w:t>
      </w:r>
    </w:p>
    <w:p w14:paraId="642911A0" w14:textId="77777777" w:rsidR="00936AEA" w:rsidRPr="00D4102D" w:rsidRDefault="00936AEA" w:rsidP="007879F4">
      <w:pPr>
        <w:ind w:leftChars="150" w:left="360"/>
        <w:outlineLvl w:val="4"/>
        <w:rPr>
          <w:rFonts w:ascii="新細明體" w:eastAsia="新細明體" w:hAnsi="新細明體" w:cs="Times New Roman"/>
          <w:szCs w:val="24"/>
        </w:rPr>
      </w:pPr>
      <w:r w:rsidRPr="00D4102D">
        <w:rPr>
          <w:rFonts w:ascii="新細明體" w:eastAsia="新細明體" w:hAnsi="新細明體" w:cs="Times New Roman"/>
          <w:szCs w:val="24"/>
        </w:rPr>
        <w:t>復次，結生相續已，若離異熟識，執受色根亦不可得。其餘諸識各別依故、不堅住故，是諸色根不應離識。</w:t>
      </w:r>
    </w:p>
    <w:p w14:paraId="642911A1" w14:textId="77777777" w:rsidR="00936AEA" w:rsidRPr="00421B4B" w:rsidRDefault="00936AEA" w:rsidP="007879F4">
      <w:pPr>
        <w:ind w:leftChars="300" w:left="720"/>
        <w:outlineLvl w:val="4"/>
        <w:rPr>
          <w:rFonts w:ascii="Times New Roman" w:eastAsia="標楷體" w:hAnsi="Times New Roman" w:cs="Times New Roman"/>
          <w:sz w:val="22"/>
        </w:rPr>
      </w:pPr>
      <w:r w:rsidRPr="00421B4B">
        <w:rPr>
          <w:rFonts w:ascii="Times New Roman" w:hAnsi="Times New Roman" w:cs="Times New Roman"/>
          <w:b/>
          <w:sz w:val="22"/>
          <w:bdr w:val="single" w:sz="4" w:space="0" w:color="auto"/>
        </w:rPr>
        <w:t>3</w:t>
      </w:r>
      <w:r w:rsidRPr="00421B4B">
        <w:rPr>
          <w:rFonts w:ascii="Times New Roman" w:hAnsi="Times New Roman" w:cs="Times New Roman"/>
          <w:b/>
          <w:sz w:val="22"/>
          <w:bdr w:val="single" w:sz="4" w:space="0" w:color="auto"/>
        </w:rPr>
        <w:t>、識與名色互依不成</w:t>
      </w:r>
    </w:p>
    <w:p w14:paraId="642911A2" w14:textId="77777777" w:rsidR="00936AEA" w:rsidRPr="00D4102D" w:rsidRDefault="00936AEA" w:rsidP="007879F4">
      <w:pPr>
        <w:ind w:leftChars="150" w:left="360"/>
        <w:rPr>
          <w:rFonts w:ascii="新細明體" w:eastAsia="新細明體" w:hAnsi="新細明體" w:cs="Times New Roman"/>
          <w:szCs w:val="24"/>
        </w:rPr>
      </w:pPr>
      <w:r w:rsidRPr="00D4102D">
        <w:rPr>
          <w:rFonts w:ascii="新細明體" w:eastAsia="新細明體" w:hAnsi="新細明體" w:cs="Times New Roman"/>
          <w:szCs w:val="24"/>
        </w:rPr>
        <w:t>若離異熟識，識與名色更互相依，譬如蘆束相依而轉，此亦不成。</w:t>
      </w:r>
    </w:p>
    <w:p w14:paraId="642911A3" w14:textId="77777777" w:rsidR="00936AEA" w:rsidRPr="00421B4B" w:rsidRDefault="00936AEA" w:rsidP="007879F4">
      <w:pPr>
        <w:ind w:leftChars="300" w:left="720"/>
        <w:outlineLvl w:val="4"/>
        <w:rPr>
          <w:rFonts w:ascii="Times New Roman" w:eastAsia="標楷體" w:hAnsi="Times New Roman" w:cs="Times New Roman"/>
          <w:sz w:val="22"/>
        </w:rPr>
      </w:pPr>
      <w:r w:rsidRPr="00421B4B">
        <w:rPr>
          <w:rFonts w:ascii="Times New Roman" w:hAnsi="Times New Roman" w:cs="Times New Roman"/>
          <w:b/>
          <w:sz w:val="22"/>
          <w:bdr w:val="single" w:sz="4" w:space="0" w:color="auto"/>
        </w:rPr>
        <w:t>4</w:t>
      </w:r>
      <w:r w:rsidRPr="00421B4B">
        <w:rPr>
          <w:rFonts w:ascii="Times New Roman" w:hAnsi="Times New Roman" w:cs="Times New Roman"/>
          <w:b/>
          <w:sz w:val="22"/>
          <w:bdr w:val="single" w:sz="4" w:space="0" w:color="auto"/>
        </w:rPr>
        <w:t>、識食不成</w:t>
      </w:r>
    </w:p>
    <w:p w14:paraId="642911A4" w14:textId="77777777" w:rsidR="00936AEA" w:rsidRPr="00D4102D" w:rsidRDefault="00936AEA" w:rsidP="007879F4">
      <w:pPr>
        <w:ind w:leftChars="150" w:left="360"/>
        <w:rPr>
          <w:rFonts w:ascii="新細明體" w:eastAsia="新細明體" w:hAnsi="新細明體" w:cs="Times New Roman"/>
          <w:szCs w:val="24"/>
        </w:rPr>
      </w:pPr>
      <w:r w:rsidRPr="00D4102D">
        <w:rPr>
          <w:rFonts w:ascii="新細明體" w:eastAsia="新細明體" w:hAnsi="新細明體" w:cs="Times New Roman"/>
          <w:szCs w:val="24"/>
        </w:rPr>
        <w:t>若離異熟識，已生有情，識食不成。何以故？以六識中隨取一識，於三界中已生有情能作食事不可得故。</w:t>
      </w:r>
    </w:p>
    <w:p w14:paraId="642911A5" w14:textId="77777777" w:rsidR="00936AEA" w:rsidRPr="00421B4B" w:rsidRDefault="00936AEA" w:rsidP="007879F4">
      <w:pPr>
        <w:ind w:leftChars="250" w:left="600"/>
        <w:outlineLvl w:val="3"/>
        <w:rPr>
          <w:rFonts w:ascii="Times New Roman" w:hAnsi="Times New Roman" w:cs="Times New Roman"/>
          <w:b/>
          <w:sz w:val="22"/>
          <w:bdr w:val="single" w:sz="4" w:space="0" w:color="auto"/>
        </w:rPr>
      </w:pPr>
      <w:r w:rsidRPr="00421B4B">
        <w:rPr>
          <w:rFonts w:ascii="Times New Roman" w:hAnsi="Times New Roman" w:cs="Times New Roman"/>
          <w:b/>
          <w:sz w:val="22"/>
          <w:bdr w:val="single" w:sz="4" w:space="0" w:color="auto"/>
        </w:rPr>
        <w:t>（二）約等引地解</w:t>
      </w:r>
    </w:p>
    <w:p w14:paraId="642911A6" w14:textId="77777777" w:rsidR="00936AEA" w:rsidRPr="00421B4B" w:rsidRDefault="00936AEA" w:rsidP="007879F4">
      <w:pPr>
        <w:ind w:leftChars="300" w:left="720"/>
        <w:outlineLvl w:val="4"/>
        <w:rPr>
          <w:rFonts w:ascii="Times New Roman" w:hAnsi="Times New Roman" w:cs="Times New Roman"/>
          <w:b/>
          <w:sz w:val="22"/>
          <w:bdr w:val="single" w:sz="4" w:space="0" w:color="auto"/>
        </w:rPr>
      </w:pPr>
      <w:r w:rsidRPr="00421B4B">
        <w:rPr>
          <w:rFonts w:ascii="Times New Roman" w:hAnsi="Times New Roman" w:cs="Times New Roman"/>
          <w:b/>
          <w:sz w:val="22"/>
          <w:bdr w:val="single" w:sz="4" w:space="0" w:color="auto"/>
        </w:rPr>
        <w:t>1</w:t>
      </w:r>
      <w:r w:rsidRPr="00421B4B">
        <w:rPr>
          <w:rFonts w:ascii="Times New Roman" w:hAnsi="Times New Roman" w:cs="Times New Roman"/>
          <w:b/>
          <w:sz w:val="22"/>
          <w:bdr w:val="single" w:sz="4" w:space="0" w:color="auto"/>
        </w:rPr>
        <w:t>、結生心種子不成</w:t>
      </w:r>
    </w:p>
    <w:p w14:paraId="642911A7" w14:textId="77777777" w:rsidR="00936AEA" w:rsidRPr="00D4102D" w:rsidRDefault="00936AEA" w:rsidP="007879F4">
      <w:pPr>
        <w:ind w:leftChars="150" w:left="360"/>
        <w:rPr>
          <w:rFonts w:ascii="新細明體" w:eastAsia="新細明體" w:hAnsi="新細明體" w:cs="Times New Roman"/>
          <w:szCs w:val="24"/>
        </w:rPr>
      </w:pPr>
      <w:r w:rsidRPr="00D4102D">
        <w:rPr>
          <w:rFonts w:ascii="新細明體" w:eastAsia="新細明體" w:hAnsi="新細明體" w:cs="Times New Roman"/>
          <w:szCs w:val="24"/>
        </w:rPr>
        <w:t>若從此沒，於等引地正受生時，由非等引染污意識結生相續，此非等引染污之心彼地所攝，離異熟識，餘種子體定不可得。</w:t>
      </w:r>
    </w:p>
    <w:p w14:paraId="642911A8" w14:textId="77777777" w:rsidR="00936AEA" w:rsidRPr="00421B4B" w:rsidRDefault="00936AEA" w:rsidP="007879F4">
      <w:pPr>
        <w:ind w:leftChars="300" w:left="720"/>
        <w:outlineLvl w:val="4"/>
        <w:rPr>
          <w:rFonts w:ascii="Times New Roman" w:eastAsia="標楷體" w:hAnsi="Times New Roman" w:cs="Times New Roman"/>
          <w:sz w:val="22"/>
        </w:rPr>
      </w:pPr>
      <w:r w:rsidRPr="00421B4B">
        <w:rPr>
          <w:rFonts w:ascii="Times New Roman" w:hAnsi="Times New Roman" w:cs="Times New Roman"/>
          <w:b/>
          <w:sz w:val="22"/>
          <w:bdr w:val="single" w:sz="4" w:space="0" w:color="auto"/>
        </w:rPr>
        <w:t>2</w:t>
      </w:r>
      <w:r w:rsidRPr="00421B4B">
        <w:rPr>
          <w:rFonts w:ascii="Times New Roman" w:hAnsi="Times New Roman" w:cs="Times New Roman"/>
          <w:b/>
          <w:sz w:val="22"/>
          <w:bdr w:val="single" w:sz="4" w:space="0" w:color="auto"/>
        </w:rPr>
        <w:t>、染污心與善心種不成</w:t>
      </w:r>
    </w:p>
    <w:p w14:paraId="642911A9" w14:textId="77777777" w:rsidR="00936AEA" w:rsidRPr="00D4102D" w:rsidRDefault="00936AEA" w:rsidP="007879F4">
      <w:pPr>
        <w:ind w:leftChars="150" w:left="360"/>
        <w:rPr>
          <w:rFonts w:ascii="新細明體" w:eastAsia="新細明體" w:hAnsi="新細明體" w:cs="Times New Roman"/>
          <w:szCs w:val="24"/>
        </w:rPr>
      </w:pPr>
      <w:r w:rsidRPr="00D4102D">
        <w:rPr>
          <w:rFonts w:ascii="新細明體" w:eastAsia="新細明體" w:hAnsi="新細明體" w:cs="Times New Roman"/>
          <w:szCs w:val="24"/>
        </w:rPr>
        <w:t>復次，生無色界，若離一切種子異熟識，染污、善心應無種子，染污、善心應無依持。</w:t>
      </w:r>
    </w:p>
    <w:p w14:paraId="642911AA" w14:textId="77777777" w:rsidR="00936AEA" w:rsidRPr="00421B4B" w:rsidRDefault="00936AEA" w:rsidP="007879F4">
      <w:pPr>
        <w:ind w:leftChars="300" w:left="720"/>
        <w:outlineLvl w:val="4"/>
        <w:rPr>
          <w:rFonts w:ascii="Times New Roman" w:eastAsia="標楷體" w:hAnsi="Times New Roman" w:cs="Times New Roman"/>
          <w:sz w:val="22"/>
        </w:rPr>
      </w:pPr>
      <w:r w:rsidRPr="00421B4B">
        <w:rPr>
          <w:rFonts w:ascii="Times New Roman" w:hAnsi="Times New Roman" w:cs="Times New Roman"/>
          <w:b/>
          <w:sz w:val="22"/>
          <w:bdr w:val="single" w:sz="4" w:space="0" w:color="auto"/>
        </w:rPr>
        <w:t>3</w:t>
      </w:r>
      <w:r w:rsidRPr="00421B4B">
        <w:rPr>
          <w:rFonts w:ascii="Times New Roman" w:hAnsi="Times New Roman" w:cs="Times New Roman"/>
          <w:b/>
          <w:sz w:val="22"/>
          <w:bdr w:val="single" w:sz="4" w:space="0" w:color="auto"/>
        </w:rPr>
        <w:t>、出世心異熟不成</w:t>
      </w:r>
    </w:p>
    <w:p w14:paraId="642911AB" w14:textId="77777777" w:rsidR="00936AEA" w:rsidRPr="00D4102D" w:rsidRDefault="00936AEA" w:rsidP="007879F4">
      <w:pPr>
        <w:ind w:leftChars="150" w:left="360"/>
        <w:rPr>
          <w:rFonts w:ascii="新細明體" w:eastAsia="新細明體" w:hAnsi="新細明體" w:cs="Times New Roman"/>
          <w:szCs w:val="24"/>
        </w:rPr>
      </w:pPr>
      <w:r w:rsidRPr="00D4102D">
        <w:rPr>
          <w:rFonts w:ascii="新細明體" w:eastAsia="新細明體" w:hAnsi="新細明體" w:cs="Times New Roman"/>
          <w:szCs w:val="24"/>
        </w:rPr>
        <w:t>又即於彼，若出世心正現在前，餘世間心皆滅盡故，爾時便應滅離彼趣。若生非想非非想處，無所有處出世間心現在前時，即應二趣悉皆滅離。……</w:t>
      </w:r>
    </w:p>
    <w:p w14:paraId="642911AC" w14:textId="77777777" w:rsidR="00936AEA" w:rsidRPr="00421B4B" w:rsidRDefault="00936AEA" w:rsidP="00532CD3">
      <w:pPr>
        <w:ind w:leftChars="200" w:left="480"/>
        <w:outlineLvl w:val="3"/>
        <w:rPr>
          <w:rFonts w:ascii="Times New Roman" w:eastAsia="標楷體" w:hAnsi="Times New Roman" w:cs="Times New Roman"/>
          <w:sz w:val="22"/>
        </w:rPr>
      </w:pPr>
      <w:r w:rsidRPr="00421B4B">
        <w:rPr>
          <w:rFonts w:ascii="Times New Roman" w:hAnsi="Times New Roman" w:cs="Times New Roman"/>
          <w:b/>
          <w:sz w:val="22"/>
          <w:bdr w:val="single" w:sz="4" w:space="0" w:color="auto"/>
        </w:rPr>
        <w:t>二、約死位辨并總結生雜染</w:t>
      </w:r>
    </w:p>
    <w:p w14:paraId="642911AD" w14:textId="77777777" w:rsidR="00936AEA" w:rsidRPr="00D4102D" w:rsidRDefault="00936AEA" w:rsidP="007879F4">
      <w:pPr>
        <w:ind w:leftChars="150" w:left="360"/>
        <w:rPr>
          <w:rFonts w:ascii="新細明體" w:eastAsia="新細明體" w:hAnsi="新細明體" w:cs="Times New Roman"/>
          <w:szCs w:val="24"/>
        </w:rPr>
      </w:pPr>
      <w:r w:rsidRPr="00D4102D">
        <w:rPr>
          <w:rFonts w:ascii="新細明體" w:eastAsia="新細明體" w:hAnsi="新細明體" w:cs="Times New Roman"/>
          <w:szCs w:val="24"/>
        </w:rPr>
        <w:t>又將沒時，造善造惡，或下或上所依漸冷，若不信有阿賴耶識，皆不得成。是故若離一切種子異熟識者，此生雜染亦不得成。</w:t>
      </w:r>
    </w:p>
    <w:p w14:paraId="642911AE" w14:textId="77777777" w:rsidR="00936AEA" w:rsidRPr="00167C96" w:rsidRDefault="00936AEA" w:rsidP="007879F4">
      <w:pPr>
        <w:ind w:leftChars="150" w:left="360"/>
        <w:outlineLvl w:val="1"/>
        <w:rPr>
          <w:rFonts w:ascii="Times New Roman" w:eastAsia="標楷體" w:hAnsi="Times New Roman" w:cs="Times New Roman"/>
          <w:sz w:val="22"/>
        </w:rPr>
      </w:pPr>
      <w:r w:rsidRPr="00167C96">
        <w:rPr>
          <w:rFonts w:ascii="Times New Roman" w:hAnsi="Times New Roman" w:cs="Times New Roman"/>
          <w:b/>
          <w:sz w:val="22"/>
          <w:bdr w:val="single" w:sz="4" w:space="0" w:color="auto"/>
        </w:rPr>
        <w:t>伍</w:t>
      </w:r>
      <w:r w:rsidRPr="00167C96">
        <w:rPr>
          <w:rFonts w:ascii="Times New Roman" w:hAnsi="Times New Roman" w:cs="Times New Roman" w:hint="eastAsia"/>
          <w:b/>
          <w:sz w:val="22"/>
          <w:bdr w:val="single" w:sz="4" w:space="0" w:color="auto"/>
        </w:rPr>
        <w:t>、</w:t>
      </w:r>
      <w:r w:rsidRPr="00167C96">
        <w:rPr>
          <w:rFonts w:ascii="Times New Roman" w:hAnsi="Times New Roman" w:cs="Times New Roman"/>
          <w:b/>
          <w:sz w:val="22"/>
          <w:bdr w:val="single" w:sz="4" w:space="0" w:color="auto"/>
        </w:rPr>
        <w:t>世間清淨非賴耶不成</w:t>
      </w:r>
    </w:p>
    <w:p w14:paraId="642911AF" w14:textId="77777777" w:rsidR="00936AEA" w:rsidRPr="00D4102D" w:rsidRDefault="00936AEA" w:rsidP="007879F4">
      <w:pPr>
        <w:ind w:leftChars="150" w:left="360"/>
        <w:rPr>
          <w:rFonts w:ascii="新細明體" w:eastAsia="新細明體" w:hAnsi="新細明體" w:cs="Times New Roman"/>
          <w:szCs w:val="24"/>
        </w:rPr>
      </w:pPr>
      <w:r w:rsidRPr="00D4102D">
        <w:rPr>
          <w:rFonts w:ascii="新細明體" w:eastAsia="新細明體" w:hAnsi="新細明體" w:cs="Times New Roman"/>
          <w:szCs w:val="24"/>
        </w:rPr>
        <w:t>云何世間清淨不成？謂未離欲纏貪、未得色纏心者，即以欲纏善心為離欲纏貪故勤修加行。……如是世間清淨，若離一切種子異熟識，理不得成。</w:t>
      </w:r>
    </w:p>
    <w:p w14:paraId="642911B0" w14:textId="77777777" w:rsidR="00936AEA" w:rsidRPr="00167C96" w:rsidRDefault="00936AEA" w:rsidP="007879F4">
      <w:pPr>
        <w:ind w:leftChars="150" w:left="360"/>
        <w:jc w:val="both"/>
        <w:outlineLvl w:val="1"/>
        <w:rPr>
          <w:rFonts w:ascii="Times New Roman" w:hAnsi="Times New Roman" w:cs="Times New Roman"/>
          <w:b/>
          <w:sz w:val="22"/>
          <w:bdr w:val="single" w:sz="4" w:space="0" w:color="auto"/>
        </w:rPr>
      </w:pPr>
      <w:r w:rsidRPr="00167C96">
        <w:rPr>
          <w:rFonts w:ascii="Times New Roman" w:hAnsi="Times New Roman" w:cs="Times New Roman"/>
          <w:b/>
          <w:sz w:val="22"/>
          <w:bdr w:val="single" w:sz="4" w:space="0" w:color="auto"/>
        </w:rPr>
        <w:t>陸</w:t>
      </w:r>
      <w:r w:rsidRPr="00167C96">
        <w:rPr>
          <w:rFonts w:ascii="Times New Roman" w:hAnsi="Times New Roman" w:cs="Times New Roman" w:hint="eastAsia"/>
          <w:b/>
          <w:sz w:val="22"/>
          <w:bdr w:val="single" w:sz="4" w:space="0" w:color="auto"/>
        </w:rPr>
        <w:t>、</w:t>
      </w:r>
      <w:r w:rsidRPr="00167C96">
        <w:rPr>
          <w:rFonts w:ascii="Times New Roman" w:hAnsi="Times New Roman" w:cs="Times New Roman"/>
          <w:b/>
          <w:sz w:val="22"/>
          <w:bdr w:val="single" w:sz="4" w:space="0" w:color="auto"/>
        </w:rPr>
        <w:t>出世清淨非賴耶不成</w:t>
      </w:r>
    </w:p>
    <w:p w14:paraId="642911B1" w14:textId="77777777" w:rsidR="00936AEA" w:rsidRPr="00167C96" w:rsidRDefault="00936AEA" w:rsidP="00532CD3">
      <w:pPr>
        <w:ind w:leftChars="200" w:left="480"/>
        <w:jc w:val="both"/>
        <w:outlineLvl w:val="3"/>
        <w:rPr>
          <w:rFonts w:ascii="Times New Roman" w:hAnsi="Times New Roman" w:cs="Times New Roman"/>
          <w:b/>
          <w:sz w:val="22"/>
          <w:bdr w:val="single" w:sz="4" w:space="0" w:color="auto"/>
        </w:rPr>
      </w:pPr>
      <w:r w:rsidRPr="00167C96">
        <w:rPr>
          <w:rFonts w:ascii="Times New Roman" w:hAnsi="Times New Roman" w:cs="Times New Roman"/>
          <w:b/>
          <w:sz w:val="22"/>
          <w:bdr w:val="single" w:sz="4" w:space="0" w:color="auto"/>
        </w:rPr>
        <w:t>一、約出世心辨</w:t>
      </w:r>
      <w:r w:rsidRPr="00D42AC4">
        <w:rPr>
          <w:rFonts w:ascii="標楷體" w:eastAsia="標楷體" w:hAnsi="標楷體" w:cs="Times New Roman"/>
          <w:b/>
          <w:sz w:val="22"/>
          <w:bdr w:val="single" w:sz="4" w:space="0" w:color="auto"/>
        </w:rPr>
        <w:t>──</w:t>
      </w:r>
      <w:r w:rsidRPr="00167C96">
        <w:rPr>
          <w:rFonts w:ascii="Times New Roman" w:hAnsi="Times New Roman" w:cs="Times New Roman"/>
          <w:b/>
          <w:sz w:val="22"/>
          <w:bdr w:val="single" w:sz="4" w:space="0" w:color="auto"/>
        </w:rPr>
        <w:t>聞熏習非賴耶不成</w:t>
      </w:r>
    </w:p>
    <w:p w14:paraId="642911B2" w14:textId="77777777" w:rsidR="00936AEA" w:rsidRPr="00D4102D" w:rsidRDefault="00936AEA" w:rsidP="00651ABA">
      <w:pPr>
        <w:ind w:leftChars="150" w:left="360"/>
        <w:jc w:val="both"/>
        <w:rPr>
          <w:rFonts w:ascii="新細明體" w:eastAsia="新細明體" w:hAnsi="新細明體" w:cs="Times New Roman"/>
          <w:szCs w:val="24"/>
          <w:bdr w:val="single" w:sz="4" w:space="0" w:color="auto"/>
        </w:rPr>
      </w:pPr>
      <w:r w:rsidRPr="00D4102D">
        <w:rPr>
          <w:rFonts w:ascii="新細明體" w:eastAsia="新細明體" w:hAnsi="新細明體" w:cs="Times New Roman"/>
          <w:szCs w:val="24"/>
        </w:rPr>
        <w:t>云何出世清淨不成？謂世尊說：依他言音及內各別如理作意，由此為因正見得生。此他言音、如理作意，為熏耳識？為熏意識？為兩俱熏？……既不被熏，為彼種子，不應道理。是故出世清淨若離一切種子異熟果識，亦不得成；此中聞熏習攝受彼種子不相應故。……</w:t>
      </w:r>
    </w:p>
    <w:p w14:paraId="642911B3" w14:textId="77777777" w:rsidR="00936AEA" w:rsidRPr="00167C96" w:rsidRDefault="00936AEA" w:rsidP="00532CD3">
      <w:pPr>
        <w:spacing w:beforeLines="30" w:before="108"/>
        <w:ind w:leftChars="200" w:left="480"/>
        <w:jc w:val="both"/>
        <w:outlineLvl w:val="3"/>
        <w:rPr>
          <w:rFonts w:ascii="Times New Roman" w:hAnsi="Times New Roman" w:cs="Times New Roman"/>
          <w:b/>
          <w:sz w:val="22"/>
          <w:bdr w:val="single" w:sz="4" w:space="0" w:color="auto"/>
        </w:rPr>
      </w:pPr>
      <w:r w:rsidRPr="00167C96">
        <w:rPr>
          <w:rFonts w:ascii="Times New Roman" w:hAnsi="Times New Roman" w:cs="Times New Roman"/>
          <w:b/>
          <w:sz w:val="22"/>
          <w:bdr w:val="single" w:sz="4" w:space="0" w:color="auto"/>
        </w:rPr>
        <w:t>二、約滅定識辨</w:t>
      </w:r>
    </w:p>
    <w:p w14:paraId="642911B4" w14:textId="77777777" w:rsidR="00936AEA" w:rsidRPr="00D4102D" w:rsidRDefault="00936AEA" w:rsidP="00651ABA">
      <w:pPr>
        <w:ind w:leftChars="150" w:left="360"/>
        <w:jc w:val="both"/>
        <w:rPr>
          <w:rFonts w:ascii="新細明體" w:eastAsia="新細明體" w:hAnsi="新細明體" w:cs="Times New Roman"/>
          <w:szCs w:val="24"/>
        </w:rPr>
      </w:pPr>
      <w:r w:rsidRPr="00D4102D">
        <w:rPr>
          <w:rFonts w:ascii="新細明體" w:eastAsia="新細明體" w:hAnsi="新細明體" w:cs="Times New Roman"/>
          <w:szCs w:val="24"/>
        </w:rPr>
        <w:t>又「入滅定，識不離身」，聖所說故。</w:t>
      </w:r>
      <w:r w:rsidRPr="00D4102D">
        <w:rPr>
          <w:rStyle w:val="af2"/>
          <w:rFonts w:ascii="新細明體" w:eastAsia="新細明體" w:hAnsi="新細明體" w:cs="Times New Roman"/>
          <w:szCs w:val="24"/>
        </w:rPr>
        <w:footnoteReference w:id="238"/>
      </w:r>
      <w:r w:rsidRPr="00D4102D">
        <w:rPr>
          <w:rFonts w:ascii="新細明體" w:eastAsia="新細明體" w:hAnsi="新細明體" w:cs="Times New Roman"/>
          <w:szCs w:val="24"/>
        </w:rPr>
        <w:t>此中異熟識應成不離身，非為治此滅定生故。……</w:t>
      </w:r>
    </w:p>
    <w:p w14:paraId="642911B5" w14:textId="77777777" w:rsidR="00936AEA" w:rsidRPr="00167C96" w:rsidRDefault="00936AEA" w:rsidP="007879F4">
      <w:pPr>
        <w:spacing w:beforeLines="30" w:before="108"/>
        <w:ind w:leftChars="150" w:left="360"/>
        <w:jc w:val="both"/>
        <w:outlineLvl w:val="1"/>
        <w:rPr>
          <w:rFonts w:ascii="Times New Roman" w:hAnsi="Times New Roman" w:cs="Times New Roman"/>
          <w:b/>
          <w:sz w:val="22"/>
          <w:bdr w:val="single" w:sz="4" w:space="0" w:color="auto"/>
        </w:rPr>
      </w:pPr>
      <w:r w:rsidRPr="00167C96">
        <w:rPr>
          <w:rFonts w:ascii="Times New Roman" w:hAnsi="Times New Roman" w:cs="Times New Roman"/>
          <w:b/>
          <w:sz w:val="22"/>
          <w:bdr w:val="single" w:sz="4" w:space="0" w:color="auto"/>
        </w:rPr>
        <w:t>柒</w:t>
      </w:r>
      <w:r w:rsidRPr="00167C96">
        <w:rPr>
          <w:rFonts w:ascii="Times New Roman" w:hAnsi="Times New Roman" w:cs="Times New Roman" w:hint="eastAsia"/>
          <w:b/>
          <w:sz w:val="22"/>
          <w:bdr w:val="single" w:sz="4" w:space="0" w:color="auto"/>
        </w:rPr>
        <w:t>、</w:t>
      </w:r>
      <w:r w:rsidRPr="00167C96">
        <w:rPr>
          <w:rFonts w:ascii="Times New Roman" w:hAnsi="Times New Roman" w:cs="Times New Roman"/>
          <w:b/>
          <w:sz w:val="22"/>
          <w:bdr w:val="single" w:sz="4" w:space="0" w:color="auto"/>
        </w:rPr>
        <w:t>結成賴耶</w:t>
      </w:r>
    </w:p>
    <w:p w14:paraId="642911B6" w14:textId="77777777" w:rsidR="00936AEA" w:rsidRPr="00D4102D" w:rsidRDefault="00936AEA" w:rsidP="00651ABA">
      <w:pPr>
        <w:ind w:leftChars="150" w:left="360"/>
        <w:jc w:val="both"/>
        <w:rPr>
          <w:rFonts w:ascii="新細明體" w:eastAsia="新細明體" w:hAnsi="新細明體" w:cs="Times New Roman"/>
          <w:szCs w:val="24"/>
          <w:bdr w:val="single" w:sz="4" w:space="0" w:color="auto"/>
          <w:shd w:val="pct15" w:color="auto" w:fill="FFFFFF"/>
        </w:rPr>
      </w:pPr>
      <w:r w:rsidRPr="00D4102D">
        <w:rPr>
          <w:rFonts w:ascii="新細明體" w:eastAsia="新細明體" w:hAnsi="新細明體" w:cs="Times New Roman"/>
          <w:szCs w:val="24"/>
        </w:rPr>
        <w:t>如是若離一切種子異熟果識，雜染、清淨皆不得成，是故成就如前所說相阿賴耶識，決定是有。</w:t>
      </w:r>
    </w:p>
    <w:p w14:paraId="642911B7" w14:textId="77777777" w:rsidR="00936AEA" w:rsidRPr="00D26B42" w:rsidRDefault="00936AEA" w:rsidP="007879F4">
      <w:pPr>
        <w:jc w:val="both"/>
        <w:rPr>
          <w:rFonts w:ascii="Times New Roman" w:hAnsi="Times New Roman" w:cs="Times New Roman"/>
          <w:szCs w:val="24"/>
          <w:shd w:val="pct15" w:color="auto" w:fill="FFFFFF"/>
        </w:rPr>
      </w:pPr>
    </w:p>
    <w:p w14:paraId="642911B8" w14:textId="77777777" w:rsidR="00936AEA" w:rsidRPr="00D26B42" w:rsidRDefault="00936AEA" w:rsidP="007879F4">
      <w:pPr>
        <w:jc w:val="both"/>
        <w:rPr>
          <w:rFonts w:ascii="Times New Roman" w:hAnsi="Times New Roman" w:cs="Times New Roman"/>
          <w:szCs w:val="24"/>
        </w:rPr>
      </w:pPr>
      <w:r>
        <w:rPr>
          <w:rFonts w:ascii="Times New Roman" w:hAnsi="Times New Roman" w:cs="Times New Roman" w:hint="eastAsia"/>
          <w:szCs w:val="24"/>
        </w:rPr>
        <w:t>3</w:t>
      </w:r>
      <w:r>
        <w:rPr>
          <w:rFonts w:ascii="Times New Roman" w:hAnsi="Times New Roman" w:cs="Times New Roman" w:hint="eastAsia"/>
          <w:szCs w:val="24"/>
        </w:rPr>
        <w:t>、</w:t>
      </w:r>
      <w:r w:rsidRPr="00D26B42">
        <w:rPr>
          <w:rFonts w:ascii="Times New Roman" w:hAnsi="Times New Roman" w:cs="Times New Roman"/>
          <w:szCs w:val="24"/>
        </w:rPr>
        <w:t>護法等造，［唐］玄奘譯，《成唯識論》卷</w:t>
      </w:r>
      <w:r w:rsidRPr="00D26B42">
        <w:rPr>
          <w:rFonts w:ascii="Times New Roman" w:hAnsi="Times New Roman" w:cs="Times New Roman"/>
          <w:szCs w:val="24"/>
        </w:rPr>
        <w:t>3-4</w:t>
      </w:r>
      <w:r w:rsidRPr="00D26B42">
        <w:rPr>
          <w:rFonts w:ascii="Times New Roman" w:hAnsi="Times New Roman" w:cs="Times New Roman"/>
          <w:szCs w:val="24"/>
        </w:rPr>
        <w:t>（大正</w:t>
      </w:r>
      <w:r w:rsidRPr="00D26B42">
        <w:rPr>
          <w:rFonts w:ascii="Times New Roman" w:hAnsi="Times New Roman" w:cs="Times New Roman"/>
          <w:szCs w:val="24"/>
        </w:rPr>
        <w:t>31</w:t>
      </w:r>
      <w:r w:rsidRPr="00D26B42">
        <w:rPr>
          <w:rFonts w:ascii="Times New Roman" w:hAnsi="Times New Roman" w:cs="Times New Roman"/>
          <w:szCs w:val="24"/>
        </w:rPr>
        <w:t>，</w:t>
      </w:r>
      <w:r w:rsidRPr="00D26B42">
        <w:rPr>
          <w:rFonts w:ascii="Times New Roman" w:hAnsi="Times New Roman" w:cs="Times New Roman"/>
          <w:kern w:val="0"/>
          <w:szCs w:val="24"/>
        </w:rPr>
        <w:t>15b19-19a28</w:t>
      </w:r>
      <w:r w:rsidRPr="00D26B42">
        <w:rPr>
          <w:rFonts w:ascii="Times New Roman" w:hAnsi="Times New Roman" w:cs="Times New Roman"/>
          <w:szCs w:val="24"/>
        </w:rPr>
        <w:t>）：</w:t>
      </w:r>
    </w:p>
    <w:p w14:paraId="642911B9" w14:textId="77777777" w:rsidR="00936AEA" w:rsidRPr="00167C96" w:rsidRDefault="00936AEA" w:rsidP="00532CD3">
      <w:pPr>
        <w:ind w:leftChars="100" w:left="240"/>
        <w:jc w:val="both"/>
        <w:outlineLvl w:val="1"/>
        <w:rPr>
          <w:rFonts w:ascii="Times New Roman" w:hAnsi="Times New Roman" w:cs="Times New Roman"/>
          <w:b/>
          <w:sz w:val="22"/>
          <w:bdr w:val="single" w:sz="4" w:space="0" w:color="auto"/>
        </w:rPr>
      </w:pPr>
      <w:r w:rsidRPr="00167C96">
        <w:rPr>
          <w:rFonts w:ascii="Times New Roman" w:hAnsi="Times New Roman" w:cs="Times New Roman"/>
          <w:b/>
          <w:sz w:val="22"/>
          <w:bdr w:val="single" w:sz="4" w:space="0" w:color="auto"/>
        </w:rPr>
        <w:t>壹、承前啟後</w:t>
      </w:r>
    </w:p>
    <w:p w14:paraId="642911BA" w14:textId="77777777" w:rsidR="00936AEA" w:rsidRPr="00D26B42" w:rsidRDefault="00936AEA" w:rsidP="007879F4">
      <w:pPr>
        <w:ind w:leftChars="100" w:left="240"/>
        <w:jc w:val="both"/>
        <w:rPr>
          <w:rFonts w:ascii="Times New Roman" w:hAnsi="Times New Roman" w:cs="Times New Roman"/>
          <w:szCs w:val="24"/>
        </w:rPr>
      </w:pPr>
      <w:r w:rsidRPr="00D26B42">
        <w:rPr>
          <w:rFonts w:ascii="Times New Roman" w:hAnsi="Times New Roman" w:cs="Times New Roman"/>
          <w:szCs w:val="24"/>
        </w:rPr>
        <w:t>已引聖教，當顯正理。</w:t>
      </w:r>
    </w:p>
    <w:p w14:paraId="642911BB" w14:textId="77777777" w:rsidR="00936AEA" w:rsidRPr="00532CD3" w:rsidRDefault="00936AEA" w:rsidP="00532CD3">
      <w:pPr>
        <w:ind w:leftChars="100" w:left="240"/>
        <w:jc w:val="both"/>
        <w:outlineLvl w:val="1"/>
        <w:rPr>
          <w:rFonts w:ascii="Times New Roman" w:hAnsi="Times New Roman" w:cs="Times New Roman"/>
          <w:b/>
          <w:sz w:val="22"/>
          <w:bdr w:val="single" w:sz="4" w:space="0" w:color="auto"/>
        </w:rPr>
      </w:pPr>
      <w:r w:rsidRPr="00532CD3">
        <w:rPr>
          <w:rFonts w:ascii="Times New Roman" w:hAnsi="Times New Roman" w:cs="Times New Roman"/>
          <w:b/>
          <w:sz w:val="22"/>
          <w:bdr w:val="single" w:sz="4" w:space="0" w:color="auto"/>
        </w:rPr>
        <w:t>貳、正述十理證</w:t>
      </w:r>
    </w:p>
    <w:p w14:paraId="642911BC" w14:textId="77777777" w:rsidR="00936AEA" w:rsidRPr="00167C96" w:rsidRDefault="00936AEA" w:rsidP="00532CD3">
      <w:pPr>
        <w:ind w:leftChars="150" w:left="360"/>
        <w:jc w:val="both"/>
        <w:outlineLvl w:val="2"/>
        <w:rPr>
          <w:rFonts w:ascii="Times New Roman" w:hAnsi="Times New Roman" w:cs="Times New Roman"/>
          <w:b/>
          <w:sz w:val="22"/>
          <w:bdr w:val="single" w:sz="4" w:space="0" w:color="auto" w:frame="1"/>
        </w:rPr>
      </w:pPr>
      <w:r w:rsidRPr="00167C96">
        <w:rPr>
          <w:rFonts w:ascii="Times New Roman" w:hAnsi="Times New Roman" w:cs="Times New Roman"/>
          <w:b/>
          <w:sz w:val="22"/>
          <w:bdr w:val="single" w:sz="4" w:space="0" w:color="auto" w:frame="1"/>
        </w:rPr>
        <w:t>（壹）詳論</w:t>
      </w:r>
    </w:p>
    <w:p w14:paraId="642911BD" w14:textId="77777777" w:rsidR="00936AEA" w:rsidRPr="00167C96" w:rsidRDefault="00936AEA" w:rsidP="00532CD3">
      <w:pPr>
        <w:ind w:leftChars="200" w:left="480"/>
        <w:jc w:val="both"/>
        <w:outlineLvl w:val="3"/>
        <w:rPr>
          <w:rFonts w:ascii="Times New Roman" w:hAnsi="Times New Roman" w:cs="Times New Roman"/>
          <w:b/>
          <w:sz w:val="22"/>
          <w:bdr w:val="single" w:sz="4" w:space="0" w:color="auto" w:frame="1"/>
        </w:rPr>
      </w:pPr>
      <w:r w:rsidRPr="00167C96">
        <w:rPr>
          <w:rFonts w:ascii="Times New Roman" w:cs="Times New Roman"/>
          <w:b/>
          <w:sz w:val="22"/>
          <w:bdr w:val="single" w:sz="4" w:space="0" w:color="auto" w:frame="1"/>
        </w:rPr>
        <w:t>一、持種證</w:t>
      </w:r>
    </w:p>
    <w:p w14:paraId="642911BE" w14:textId="77777777" w:rsidR="00936AEA" w:rsidRPr="00D4102D" w:rsidRDefault="00936AEA" w:rsidP="007879F4">
      <w:pPr>
        <w:ind w:leftChars="100" w:left="240"/>
        <w:jc w:val="both"/>
        <w:rPr>
          <w:rFonts w:ascii="新細明體" w:eastAsia="新細明體" w:hAnsi="新細明體" w:cs="Times New Roman"/>
          <w:szCs w:val="24"/>
        </w:rPr>
      </w:pPr>
      <w:r w:rsidRPr="00D26B42">
        <w:rPr>
          <w:rFonts w:ascii="Times New Roman" w:hAnsi="Times New Roman" w:cs="Times New Roman"/>
          <w:szCs w:val="24"/>
        </w:rPr>
        <w:t>謂契經說：「</w:t>
      </w:r>
      <w:r w:rsidRPr="00D26B42">
        <w:rPr>
          <w:rFonts w:ascii="Times New Roman" w:eastAsia="標楷體" w:hAnsi="標楷體" w:cs="Times New Roman"/>
          <w:szCs w:val="24"/>
        </w:rPr>
        <w:t>雜染、清淨諸法種子之所集起，故名為心。</w:t>
      </w:r>
      <w:r w:rsidRPr="00D26B42">
        <w:rPr>
          <w:rFonts w:ascii="Times New Roman" w:hAnsi="Times New Roman" w:cs="Times New Roman"/>
          <w:szCs w:val="24"/>
        </w:rPr>
        <w:t>」</w:t>
      </w:r>
      <w:r w:rsidRPr="00D26B42">
        <w:rPr>
          <w:rStyle w:val="af2"/>
          <w:rFonts w:ascii="Times New Roman" w:hAnsi="Times New Roman" w:cs="Times New Roman"/>
          <w:szCs w:val="24"/>
        </w:rPr>
        <w:footnoteReference w:id="239"/>
      </w:r>
      <w:r w:rsidRPr="00D26B42">
        <w:rPr>
          <w:rFonts w:ascii="Times New Roman" w:hAnsi="Times New Roman" w:cs="Times New Roman"/>
          <w:szCs w:val="24"/>
        </w:rPr>
        <w:t>若無此識，彼持種心不應</w:t>
      </w:r>
      <w:r w:rsidRPr="00D4102D">
        <w:rPr>
          <w:rFonts w:ascii="新細明體" w:eastAsia="新細明體" w:hAnsi="新細明體" w:cs="Times New Roman"/>
          <w:szCs w:val="24"/>
        </w:rPr>
        <w:t>有故。……故應信有能持種心，依之建立染淨因果──彼心即是此第八識。</w:t>
      </w:r>
    </w:p>
    <w:p w14:paraId="642911BF" w14:textId="77777777" w:rsidR="00936AEA" w:rsidRPr="00167C96" w:rsidRDefault="00936AEA" w:rsidP="00532CD3">
      <w:pPr>
        <w:ind w:leftChars="200" w:left="480"/>
        <w:jc w:val="both"/>
        <w:outlineLvl w:val="3"/>
        <w:rPr>
          <w:rFonts w:ascii="Times New Roman" w:hAnsi="Times New Roman" w:cs="Times New Roman"/>
          <w:b/>
          <w:sz w:val="22"/>
        </w:rPr>
      </w:pPr>
      <w:r w:rsidRPr="00167C96">
        <w:rPr>
          <w:rFonts w:ascii="Times New Roman" w:hAnsi="Times New Roman" w:cs="Times New Roman"/>
          <w:b/>
          <w:sz w:val="22"/>
          <w:bdr w:val="single" w:sz="4" w:space="0" w:color="auto" w:frame="1"/>
        </w:rPr>
        <w:t>二、異熟心證</w:t>
      </w:r>
    </w:p>
    <w:p w14:paraId="642911C0" w14:textId="77777777" w:rsidR="00936AEA" w:rsidRPr="00D4102D" w:rsidRDefault="00936AEA" w:rsidP="00651ABA">
      <w:pPr>
        <w:ind w:leftChars="100" w:left="240"/>
        <w:jc w:val="both"/>
        <w:rPr>
          <w:rFonts w:ascii="新細明體" w:eastAsia="新細明體" w:hAnsi="新細明體" w:cs="Times New Roman"/>
          <w:szCs w:val="24"/>
        </w:rPr>
      </w:pPr>
      <w:r w:rsidRPr="00D26B42">
        <w:rPr>
          <w:rFonts w:ascii="Times New Roman" w:hAnsi="Times New Roman" w:cs="Times New Roman"/>
          <w:szCs w:val="24"/>
        </w:rPr>
        <w:t>又契經說：「</w:t>
      </w:r>
      <w:r w:rsidRPr="00D26B42">
        <w:rPr>
          <w:rFonts w:ascii="Times New Roman" w:eastAsia="標楷體" w:hAnsi="標楷體" w:cs="Times New Roman"/>
          <w:szCs w:val="24"/>
        </w:rPr>
        <w:t>有異熟心，善惡業感。</w:t>
      </w:r>
      <w:r w:rsidRPr="00D26B42">
        <w:rPr>
          <w:rFonts w:ascii="Times New Roman" w:hAnsi="Times New Roman" w:cs="Times New Roman"/>
          <w:szCs w:val="24"/>
        </w:rPr>
        <w:t>」若無此識，彼異熟心不</w:t>
      </w:r>
      <w:r w:rsidRPr="00D4102D">
        <w:rPr>
          <w:rFonts w:ascii="新細明體" w:eastAsia="新細明體" w:hAnsi="新細明體" w:cs="Times New Roman"/>
          <w:szCs w:val="24"/>
        </w:rPr>
        <w:t>應有故。……由是恒有真異熟心──彼心即是此第八識。</w:t>
      </w:r>
    </w:p>
    <w:p w14:paraId="642911C1" w14:textId="77777777" w:rsidR="00936AEA" w:rsidRPr="00167C96" w:rsidRDefault="00936AEA" w:rsidP="00532CD3">
      <w:pPr>
        <w:ind w:leftChars="200" w:left="480"/>
        <w:jc w:val="both"/>
        <w:outlineLvl w:val="3"/>
        <w:rPr>
          <w:rFonts w:ascii="Times New Roman" w:hAnsi="Times New Roman" w:cs="Times New Roman"/>
          <w:b/>
          <w:kern w:val="0"/>
          <w:sz w:val="22"/>
          <w:bdr w:val="single" w:sz="4" w:space="0" w:color="auto" w:frame="1"/>
        </w:rPr>
      </w:pPr>
      <w:r w:rsidRPr="00167C96">
        <w:rPr>
          <w:rFonts w:ascii="Times New Roman" w:hAnsi="Times New Roman" w:cs="Times New Roman"/>
          <w:b/>
          <w:kern w:val="0"/>
          <w:sz w:val="22"/>
          <w:bdr w:val="single" w:sz="4" w:space="0" w:color="auto" w:frame="1"/>
        </w:rPr>
        <w:t>三、趣生體證</w:t>
      </w:r>
    </w:p>
    <w:p w14:paraId="642911C2" w14:textId="77777777" w:rsidR="00936AEA" w:rsidRPr="00D26B42" w:rsidRDefault="00936AEA" w:rsidP="00651ABA">
      <w:pPr>
        <w:ind w:leftChars="100" w:left="240"/>
        <w:jc w:val="both"/>
        <w:rPr>
          <w:rFonts w:ascii="Times New Roman" w:hAnsi="Times New Roman" w:cs="Times New Roman"/>
          <w:szCs w:val="24"/>
        </w:rPr>
      </w:pPr>
      <w:r w:rsidRPr="00D26B42">
        <w:rPr>
          <w:rFonts w:ascii="Times New Roman" w:hAnsi="Times New Roman" w:cs="Times New Roman"/>
          <w:szCs w:val="24"/>
        </w:rPr>
        <w:t>又契經說：「</w:t>
      </w:r>
      <w:r w:rsidRPr="00D26B42">
        <w:rPr>
          <w:rFonts w:ascii="Times New Roman" w:eastAsia="標楷體" w:hAnsi="標楷體" w:cs="Times New Roman"/>
          <w:szCs w:val="24"/>
        </w:rPr>
        <w:t>有情流轉五趣四生。</w:t>
      </w:r>
      <w:r w:rsidRPr="00D26B42">
        <w:rPr>
          <w:rFonts w:ascii="Times New Roman" w:hAnsi="Times New Roman" w:cs="Times New Roman"/>
          <w:szCs w:val="24"/>
        </w:rPr>
        <w:t>」</w:t>
      </w:r>
      <w:r w:rsidRPr="00D26B42">
        <w:rPr>
          <w:rStyle w:val="af2"/>
          <w:rFonts w:ascii="Times New Roman" w:hAnsi="Times New Roman" w:cs="Times New Roman"/>
          <w:szCs w:val="24"/>
        </w:rPr>
        <w:footnoteReference w:id="240"/>
      </w:r>
      <w:r w:rsidRPr="00D26B42">
        <w:rPr>
          <w:rFonts w:ascii="Times New Roman" w:hAnsi="Times New Roman" w:cs="Times New Roman"/>
          <w:szCs w:val="24"/>
        </w:rPr>
        <w:t>若無此識，彼趣生體不應有故。謂要實有、恒、遍、無雜，彼法可立正實趣</w:t>
      </w:r>
      <w:r w:rsidRPr="00D4102D">
        <w:rPr>
          <w:rFonts w:ascii="新細明體" w:eastAsia="新細明體" w:hAnsi="新細明體" w:cs="Times New Roman"/>
          <w:szCs w:val="24"/>
        </w:rPr>
        <w:t>生。……正實</w:t>
      </w:r>
      <w:r w:rsidRPr="00D26B42">
        <w:rPr>
          <w:rFonts w:ascii="Times New Roman" w:hAnsi="Times New Roman" w:cs="Times New Roman"/>
          <w:szCs w:val="24"/>
        </w:rPr>
        <w:t>趣生既唯異熟心及心所，彼心心所離第八識理不得成，故知別有此第八識。</w:t>
      </w:r>
    </w:p>
    <w:p w14:paraId="642911C3" w14:textId="77777777" w:rsidR="00936AEA" w:rsidRPr="00167C96" w:rsidRDefault="00936AEA" w:rsidP="00532CD3">
      <w:pPr>
        <w:ind w:leftChars="200" w:left="480"/>
        <w:jc w:val="both"/>
        <w:outlineLvl w:val="3"/>
        <w:rPr>
          <w:rFonts w:ascii="Times New Roman" w:hAnsi="Times New Roman" w:cs="Times New Roman"/>
          <w:b/>
          <w:sz w:val="22"/>
        </w:rPr>
      </w:pPr>
      <w:r w:rsidRPr="00167C96">
        <w:rPr>
          <w:rFonts w:ascii="Times New Roman" w:hAnsi="Times New Roman" w:cs="Times New Roman"/>
          <w:b/>
          <w:kern w:val="0"/>
          <w:sz w:val="22"/>
          <w:bdr w:val="single" w:sz="4" w:space="0" w:color="auto" w:frame="1"/>
        </w:rPr>
        <w:t>四、有執受證</w:t>
      </w:r>
    </w:p>
    <w:p w14:paraId="642911C4" w14:textId="77777777" w:rsidR="00936AEA" w:rsidRPr="00D26B42" w:rsidRDefault="00936AEA" w:rsidP="00651ABA">
      <w:pPr>
        <w:ind w:leftChars="100" w:left="240"/>
        <w:jc w:val="both"/>
        <w:rPr>
          <w:rFonts w:ascii="Times New Roman" w:hAnsi="Times New Roman" w:cs="Times New Roman"/>
          <w:szCs w:val="24"/>
        </w:rPr>
      </w:pPr>
      <w:r w:rsidRPr="00D26B42">
        <w:rPr>
          <w:rFonts w:ascii="Times New Roman" w:hAnsi="Times New Roman" w:cs="Times New Roman"/>
          <w:szCs w:val="24"/>
        </w:rPr>
        <w:t>又契經說：「</w:t>
      </w:r>
      <w:r w:rsidRPr="00D26B42">
        <w:rPr>
          <w:rFonts w:ascii="Times New Roman" w:eastAsia="標楷體" w:hAnsi="標楷體" w:cs="Times New Roman"/>
          <w:szCs w:val="24"/>
        </w:rPr>
        <w:t>有色根身是有執受。</w:t>
      </w:r>
      <w:r w:rsidRPr="00D26B42">
        <w:rPr>
          <w:rFonts w:ascii="Times New Roman" w:hAnsi="Times New Roman" w:cs="Times New Roman"/>
          <w:szCs w:val="24"/>
        </w:rPr>
        <w:t>」若無此識，彼能執受不應有故。謂五色根及彼依處唯現在世是有執受，彼定由有能執受</w:t>
      </w:r>
      <w:r w:rsidRPr="00D4102D">
        <w:rPr>
          <w:rFonts w:ascii="新細明體" w:eastAsia="新細明體" w:hAnsi="新細明體" w:cs="Times New Roman"/>
          <w:szCs w:val="24"/>
        </w:rPr>
        <w:t>心。……故應別有能執受心──彼心即</w:t>
      </w:r>
      <w:r w:rsidRPr="00D26B42">
        <w:rPr>
          <w:rFonts w:ascii="Times New Roman" w:hAnsi="Times New Roman" w:cs="Times New Roman"/>
          <w:szCs w:val="24"/>
        </w:rPr>
        <w:t>是此第八識。</w:t>
      </w:r>
    </w:p>
    <w:p w14:paraId="642911C5" w14:textId="77777777" w:rsidR="00936AEA" w:rsidRPr="00167C96" w:rsidRDefault="00936AEA" w:rsidP="007879F4">
      <w:pPr>
        <w:ind w:leftChars="200" w:left="480"/>
        <w:jc w:val="both"/>
        <w:outlineLvl w:val="2"/>
        <w:rPr>
          <w:rFonts w:ascii="Times New Roman" w:hAnsi="Times New Roman" w:cs="Times New Roman"/>
          <w:b/>
          <w:sz w:val="22"/>
        </w:rPr>
      </w:pPr>
      <w:r w:rsidRPr="00167C96">
        <w:rPr>
          <w:rFonts w:ascii="Times New Roman" w:hAnsi="Times New Roman" w:cs="Times New Roman"/>
          <w:b/>
          <w:kern w:val="0"/>
          <w:sz w:val="22"/>
          <w:bdr w:val="single" w:sz="4" w:space="0" w:color="auto" w:frame="1"/>
        </w:rPr>
        <w:t>五、壽煗識證</w:t>
      </w:r>
    </w:p>
    <w:p w14:paraId="642911C6" w14:textId="77777777" w:rsidR="00936AEA" w:rsidRPr="00D26B42" w:rsidRDefault="00936AEA" w:rsidP="00651ABA">
      <w:pPr>
        <w:ind w:leftChars="100" w:left="240"/>
        <w:jc w:val="both"/>
        <w:rPr>
          <w:rFonts w:ascii="Times New Roman" w:hAnsi="Times New Roman" w:cs="Times New Roman"/>
          <w:szCs w:val="24"/>
        </w:rPr>
      </w:pPr>
      <w:r w:rsidRPr="00D26B42">
        <w:rPr>
          <w:rFonts w:ascii="Times New Roman" w:hAnsi="Times New Roman" w:cs="Times New Roman"/>
          <w:szCs w:val="24"/>
        </w:rPr>
        <w:t>又契經說：「</w:t>
      </w:r>
      <w:r w:rsidRPr="00D26B42">
        <w:rPr>
          <w:rFonts w:ascii="Times New Roman" w:eastAsia="標楷體" w:hAnsi="標楷體" w:cs="Times New Roman"/>
          <w:szCs w:val="24"/>
        </w:rPr>
        <w:t>壽、煖、識三，更互依持，得相續住。</w:t>
      </w:r>
      <w:r w:rsidRPr="00D26B42">
        <w:rPr>
          <w:rFonts w:ascii="Times New Roman" w:hAnsi="Times New Roman" w:cs="Times New Roman"/>
          <w:szCs w:val="24"/>
        </w:rPr>
        <w:t>」</w:t>
      </w:r>
      <w:r w:rsidRPr="00D26B42">
        <w:rPr>
          <w:rStyle w:val="af2"/>
          <w:rFonts w:ascii="Times New Roman" w:hAnsi="Times New Roman" w:cs="Times New Roman"/>
          <w:szCs w:val="24"/>
        </w:rPr>
        <w:footnoteReference w:id="241"/>
      </w:r>
      <w:r w:rsidRPr="00D26B42">
        <w:rPr>
          <w:rFonts w:ascii="Times New Roman" w:hAnsi="Times New Roman" w:cs="Times New Roman"/>
          <w:szCs w:val="24"/>
        </w:rPr>
        <w:t>若無此識，能持壽、煖令久住識不應有故。謂諸轉識，有間、有轉，如聲、風等，無恒持用，不可立為持壽煖識。唯異熟識，無間、無轉，猶如壽煖，有恒持用，故可立為</w:t>
      </w:r>
      <w:r w:rsidRPr="00D4102D">
        <w:rPr>
          <w:rFonts w:ascii="新細明體" w:eastAsia="新細明體" w:hAnsi="新細明體" w:cs="Times New Roman"/>
          <w:szCs w:val="24"/>
        </w:rPr>
        <w:t>持壽煖識。……由此，故知：有異熟識一類、恒、遍、能持壽煖──彼識即是此第八識</w:t>
      </w:r>
      <w:r w:rsidRPr="00D26B42">
        <w:rPr>
          <w:rFonts w:ascii="Times New Roman" w:hAnsi="Times New Roman" w:cs="Times New Roman"/>
          <w:szCs w:val="24"/>
        </w:rPr>
        <w:t>。</w:t>
      </w:r>
    </w:p>
    <w:p w14:paraId="642911C7" w14:textId="77777777" w:rsidR="00936AEA" w:rsidRPr="00167C96" w:rsidRDefault="00936AEA" w:rsidP="007879F4">
      <w:pPr>
        <w:ind w:leftChars="200" w:left="480"/>
        <w:jc w:val="both"/>
        <w:outlineLvl w:val="2"/>
        <w:rPr>
          <w:rFonts w:ascii="Times New Roman" w:hAnsi="Times New Roman" w:cs="Times New Roman"/>
          <w:b/>
          <w:sz w:val="22"/>
        </w:rPr>
      </w:pPr>
      <w:r w:rsidRPr="00167C96">
        <w:rPr>
          <w:rFonts w:ascii="Times New Roman" w:hAnsi="Times New Roman" w:cs="Times New Roman"/>
          <w:b/>
          <w:sz w:val="22"/>
          <w:bdr w:val="single" w:sz="4" w:space="0" w:color="auto" w:frame="1"/>
        </w:rPr>
        <w:t>六、生死證</w:t>
      </w:r>
    </w:p>
    <w:p w14:paraId="642911C8" w14:textId="77777777" w:rsidR="00936AEA" w:rsidRPr="00D26B42" w:rsidRDefault="00936AEA" w:rsidP="007879F4">
      <w:pPr>
        <w:ind w:leftChars="100" w:left="240"/>
        <w:jc w:val="both"/>
        <w:rPr>
          <w:rFonts w:ascii="Times New Roman" w:hAnsi="Times New Roman" w:cs="Times New Roman"/>
          <w:szCs w:val="24"/>
        </w:rPr>
      </w:pPr>
      <w:r w:rsidRPr="00D26B42">
        <w:rPr>
          <w:rFonts w:ascii="Times New Roman" w:hAnsi="Times New Roman" w:cs="Times New Roman"/>
          <w:szCs w:val="24"/>
        </w:rPr>
        <w:t>又契經說：「</w:t>
      </w:r>
      <w:r w:rsidRPr="00D26B42">
        <w:rPr>
          <w:rFonts w:ascii="Times New Roman" w:eastAsia="標楷體" w:hAnsi="標楷體" w:cs="Times New Roman"/>
          <w:szCs w:val="24"/>
        </w:rPr>
        <w:t>諸有情類受生、命終必住『散、心』，非『無心、定』。</w:t>
      </w:r>
      <w:r w:rsidRPr="00D26B42">
        <w:rPr>
          <w:rFonts w:ascii="Times New Roman" w:hAnsi="Times New Roman" w:cs="Times New Roman"/>
          <w:szCs w:val="24"/>
        </w:rPr>
        <w:t>」若無此識，生死時心不應有故</w:t>
      </w:r>
      <w:r w:rsidRPr="00D4102D">
        <w:rPr>
          <w:rFonts w:ascii="新細明體" w:eastAsia="新細明體" w:hAnsi="新細明體" w:cs="Times New Roman"/>
          <w:szCs w:val="24"/>
        </w:rPr>
        <w:t>。……唯</w:t>
      </w:r>
      <w:r w:rsidRPr="00D26B42">
        <w:rPr>
          <w:rFonts w:ascii="Times New Roman" w:hAnsi="Times New Roman" w:cs="Times New Roman"/>
          <w:szCs w:val="24"/>
        </w:rPr>
        <w:t>異熟心，由先業力，恒、遍、相續執受身分；捨執受處，冷觸便生，壽、煖、識三不相離故。冷觸起處即是非情，雖變亦緣而不執受，故知定有此第八識。</w:t>
      </w:r>
    </w:p>
    <w:p w14:paraId="642911C9" w14:textId="77777777" w:rsidR="00936AEA" w:rsidRPr="00167C96" w:rsidRDefault="00936AEA" w:rsidP="007879F4">
      <w:pPr>
        <w:ind w:leftChars="200" w:left="480"/>
        <w:jc w:val="both"/>
        <w:outlineLvl w:val="2"/>
        <w:rPr>
          <w:rFonts w:ascii="Times New Roman" w:hAnsi="Times New Roman" w:cs="Times New Roman"/>
          <w:b/>
          <w:kern w:val="0"/>
          <w:sz w:val="22"/>
          <w:bdr w:val="single" w:sz="4" w:space="0" w:color="auto" w:frame="1"/>
        </w:rPr>
      </w:pPr>
      <w:r w:rsidRPr="00167C96">
        <w:rPr>
          <w:rFonts w:ascii="Times New Roman" w:hAnsi="Times New Roman" w:cs="Times New Roman"/>
          <w:b/>
          <w:kern w:val="0"/>
          <w:sz w:val="22"/>
          <w:bdr w:val="single" w:sz="4" w:space="0" w:color="auto" w:frame="1"/>
        </w:rPr>
        <w:t>七、識與名色互為緣證</w:t>
      </w:r>
    </w:p>
    <w:p w14:paraId="642911CA" w14:textId="77777777" w:rsidR="00936AEA" w:rsidRPr="00D26B42" w:rsidRDefault="00936AEA" w:rsidP="007879F4">
      <w:pPr>
        <w:ind w:leftChars="100" w:left="240"/>
        <w:jc w:val="both"/>
        <w:rPr>
          <w:rFonts w:ascii="Times New Roman" w:hAnsi="Times New Roman" w:cs="Times New Roman"/>
          <w:szCs w:val="24"/>
        </w:rPr>
      </w:pPr>
      <w:r w:rsidRPr="00D26B42">
        <w:rPr>
          <w:rFonts w:ascii="Times New Roman" w:hAnsi="Times New Roman" w:cs="Times New Roman"/>
          <w:szCs w:val="24"/>
        </w:rPr>
        <w:t>又契經說：「</w:t>
      </w:r>
      <w:r w:rsidRPr="00D26B42">
        <w:rPr>
          <w:rFonts w:ascii="Times New Roman" w:eastAsia="標楷體" w:hAnsi="標楷體" w:cs="Times New Roman"/>
          <w:szCs w:val="24"/>
        </w:rPr>
        <w:t>識緣名色，名色緣識，如是二法展轉相依，譬如蘆束，俱時而轉。</w:t>
      </w:r>
      <w:r w:rsidRPr="00D26B42">
        <w:rPr>
          <w:rFonts w:ascii="Times New Roman" w:hAnsi="Times New Roman" w:cs="Times New Roman"/>
          <w:szCs w:val="24"/>
        </w:rPr>
        <w:t>」</w:t>
      </w:r>
      <w:r w:rsidRPr="00D26B42">
        <w:rPr>
          <w:rStyle w:val="af2"/>
          <w:rFonts w:ascii="Times New Roman" w:hAnsi="Times New Roman" w:cs="Times New Roman"/>
          <w:szCs w:val="24"/>
        </w:rPr>
        <w:footnoteReference w:id="242"/>
      </w:r>
      <w:r w:rsidRPr="00D26B42">
        <w:rPr>
          <w:rFonts w:ascii="Times New Roman" w:hAnsi="Times New Roman" w:cs="Times New Roman"/>
          <w:szCs w:val="24"/>
        </w:rPr>
        <w:t>若無此識，彼識自體不應有故。謂彼經中自作是釋：「名」謂非色四蘊，「色」謂羯邏藍等。此二與識相依而住，如二蘆束更互為緣，恒俱時轉、不相捨</w:t>
      </w:r>
      <w:r w:rsidRPr="00D4102D">
        <w:rPr>
          <w:rFonts w:ascii="新細明體" w:eastAsia="新細明體" w:hAnsi="新細明體" w:cs="Times New Roman"/>
          <w:szCs w:val="24"/>
        </w:rPr>
        <w:t>離。……故彼</w:t>
      </w:r>
      <w:r w:rsidRPr="00D26B42">
        <w:rPr>
          <w:rFonts w:ascii="Times New Roman" w:hAnsi="Times New Roman" w:cs="Times New Roman"/>
          <w:szCs w:val="24"/>
        </w:rPr>
        <w:t>「識」言顯第八識。</w:t>
      </w:r>
    </w:p>
    <w:p w14:paraId="642911CB" w14:textId="77777777" w:rsidR="00936AEA" w:rsidRPr="00167C96" w:rsidRDefault="00936AEA" w:rsidP="007879F4">
      <w:pPr>
        <w:ind w:leftChars="200" w:left="480"/>
        <w:jc w:val="both"/>
        <w:outlineLvl w:val="2"/>
        <w:rPr>
          <w:rFonts w:ascii="Times New Roman" w:hAnsi="Times New Roman" w:cs="Times New Roman"/>
          <w:b/>
          <w:sz w:val="22"/>
        </w:rPr>
      </w:pPr>
      <w:r w:rsidRPr="00167C96">
        <w:rPr>
          <w:rFonts w:ascii="Times New Roman" w:hAnsi="Times New Roman" w:cs="Times New Roman"/>
          <w:b/>
          <w:sz w:val="22"/>
          <w:bdr w:val="single" w:sz="4" w:space="0" w:color="auto" w:frame="1"/>
        </w:rPr>
        <w:t>八、四食證</w:t>
      </w:r>
    </w:p>
    <w:p w14:paraId="642911CC" w14:textId="77777777" w:rsidR="00936AEA" w:rsidRPr="00D26B42" w:rsidRDefault="00936AEA" w:rsidP="007879F4">
      <w:pPr>
        <w:ind w:leftChars="100" w:left="240"/>
        <w:jc w:val="both"/>
        <w:rPr>
          <w:rFonts w:ascii="Times New Roman" w:hAnsi="Times New Roman" w:cs="Times New Roman"/>
          <w:szCs w:val="24"/>
        </w:rPr>
      </w:pPr>
      <w:r w:rsidRPr="00D26B42">
        <w:rPr>
          <w:rFonts w:ascii="Times New Roman" w:hAnsi="Times New Roman" w:cs="Times New Roman"/>
          <w:szCs w:val="24"/>
        </w:rPr>
        <w:t>又契經說：「</w:t>
      </w:r>
      <w:r w:rsidRPr="00D26B42">
        <w:rPr>
          <w:rFonts w:ascii="Times New Roman" w:eastAsia="標楷體" w:hAnsi="標楷體" w:cs="Times New Roman"/>
          <w:szCs w:val="24"/>
        </w:rPr>
        <w:t>一切有情皆依食住。</w:t>
      </w:r>
      <w:r w:rsidRPr="00D26B42">
        <w:rPr>
          <w:rFonts w:ascii="Times New Roman" w:hAnsi="Times New Roman" w:cs="Times New Roman"/>
          <w:szCs w:val="24"/>
        </w:rPr>
        <w:t>」</w:t>
      </w:r>
      <w:r w:rsidRPr="00D26B42">
        <w:rPr>
          <w:rStyle w:val="af2"/>
          <w:rFonts w:ascii="Times New Roman" w:hAnsi="Times New Roman" w:cs="Times New Roman"/>
          <w:szCs w:val="24"/>
        </w:rPr>
        <w:footnoteReference w:id="243"/>
      </w:r>
      <w:r w:rsidRPr="00D26B42">
        <w:rPr>
          <w:rFonts w:ascii="Times New Roman" w:hAnsi="Times New Roman" w:cs="Times New Roman"/>
          <w:szCs w:val="24"/>
        </w:rPr>
        <w:t>若無此識，彼識食體不應有故。</w:t>
      </w:r>
    </w:p>
    <w:p w14:paraId="642911CD" w14:textId="77777777" w:rsidR="00936AEA" w:rsidRPr="00D26B42" w:rsidRDefault="00936AEA" w:rsidP="00651ABA">
      <w:pPr>
        <w:ind w:leftChars="100" w:left="240"/>
        <w:jc w:val="both"/>
        <w:rPr>
          <w:rFonts w:ascii="Times New Roman" w:hAnsi="Times New Roman" w:cs="Times New Roman"/>
          <w:szCs w:val="24"/>
        </w:rPr>
      </w:pPr>
      <w:r w:rsidRPr="00D26B42">
        <w:rPr>
          <w:rFonts w:ascii="Times New Roman" w:hAnsi="Times New Roman" w:cs="Times New Roman"/>
          <w:szCs w:val="24"/>
        </w:rPr>
        <w:t>謂契經說：食有四種：一者、段</w:t>
      </w:r>
      <w:r w:rsidRPr="00D4102D">
        <w:rPr>
          <w:rFonts w:ascii="新細明體" w:eastAsia="新細明體" w:hAnsi="新細明體" w:cs="Times New Roman"/>
          <w:szCs w:val="24"/>
        </w:rPr>
        <w:t>食……四者</w:t>
      </w:r>
      <w:r w:rsidRPr="00D26B42">
        <w:rPr>
          <w:rFonts w:ascii="Times New Roman" w:hAnsi="Times New Roman" w:cs="Times New Roman"/>
          <w:szCs w:val="24"/>
        </w:rPr>
        <w:t>、識食，執持為相，謂有漏識由段、觸、思勢力增長能為食事；此識雖通諸識自體，而第八識食義偏勝，一類、相續、執持勝故。</w:t>
      </w:r>
      <w:r w:rsidRPr="00D26B42">
        <w:rPr>
          <w:rStyle w:val="af2"/>
          <w:rFonts w:ascii="Times New Roman" w:hAnsi="Times New Roman" w:cs="Times New Roman"/>
          <w:szCs w:val="24"/>
        </w:rPr>
        <w:footnoteReference w:id="244"/>
      </w:r>
      <w:r w:rsidRPr="00D26B42">
        <w:rPr>
          <w:rFonts w:ascii="Times New Roman" w:eastAsia="新細明體" w:hAnsi="Times New Roman" w:cs="Times New Roman"/>
          <w:szCs w:val="24"/>
        </w:rPr>
        <w:t>……</w:t>
      </w:r>
      <w:r w:rsidRPr="00D26B42">
        <w:rPr>
          <w:rFonts w:ascii="Times New Roman" w:hAnsi="Times New Roman" w:cs="Times New Roman"/>
          <w:szCs w:val="24"/>
        </w:rPr>
        <w:t>由此，定知：異諸轉識，有異熟識，一類、恒、遍，執持「身、命」，令不壞斷，世尊依此故作是言：「</w:t>
      </w:r>
      <w:r w:rsidRPr="00D26B42">
        <w:rPr>
          <w:rFonts w:ascii="Times New Roman" w:eastAsia="標楷體" w:hAnsi="標楷體" w:cs="Times New Roman"/>
          <w:szCs w:val="24"/>
        </w:rPr>
        <w:t>一切有情皆依食住。</w:t>
      </w:r>
      <w:r w:rsidRPr="00D26B42">
        <w:rPr>
          <w:rFonts w:ascii="Times New Roman" w:hAnsi="Times New Roman" w:cs="Times New Roman"/>
          <w:szCs w:val="24"/>
        </w:rPr>
        <w:t>」</w:t>
      </w:r>
      <w:r w:rsidRPr="00D26B42">
        <w:rPr>
          <w:rFonts w:ascii="Times New Roman" w:eastAsia="新細明體" w:hAnsi="Times New Roman" w:cs="Times New Roman"/>
          <w:szCs w:val="24"/>
        </w:rPr>
        <w:t>……</w:t>
      </w:r>
      <w:r w:rsidRPr="00D26B42">
        <w:rPr>
          <w:rFonts w:ascii="Times New Roman" w:hAnsi="Times New Roman" w:cs="Times New Roman"/>
          <w:szCs w:val="24"/>
        </w:rPr>
        <w:t>既異熟識是勝食性，彼識即是此第八識。</w:t>
      </w:r>
    </w:p>
    <w:p w14:paraId="642911CE" w14:textId="77777777" w:rsidR="00936AEA" w:rsidRPr="00167C96" w:rsidRDefault="00936AEA" w:rsidP="007879F4">
      <w:pPr>
        <w:ind w:leftChars="200" w:left="480"/>
        <w:jc w:val="both"/>
        <w:outlineLvl w:val="2"/>
        <w:rPr>
          <w:rFonts w:ascii="Times New Roman" w:hAnsi="Times New Roman" w:cs="Times New Roman"/>
          <w:b/>
          <w:sz w:val="22"/>
        </w:rPr>
      </w:pPr>
      <w:r w:rsidRPr="00167C96">
        <w:rPr>
          <w:rFonts w:ascii="Times New Roman" w:hAnsi="Times New Roman" w:cs="Times New Roman"/>
          <w:b/>
          <w:kern w:val="0"/>
          <w:sz w:val="22"/>
          <w:bdr w:val="single" w:sz="4" w:space="0" w:color="auto" w:frame="1"/>
        </w:rPr>
        <w:t>九、滅定證</w:t>
      </w:r>
    </w:p>
    <w:p w14:paraId="642911CF" w14:textId="77777777" w:rsidR="00936AEA" w:rsidRPr="00D26B42" w:rsidRDefault="00936AEA" w:rsidP="007879F4">
      <w:pPr>
        <w:ind w:leftChars="100" w:left="240"/>
        <w:jc w:val="both"/>
        <w:rPr>
          <w:rFonts w:ascii="Times New Roman" w:hAnsi="Times New Roman" w:cs="Times New Roman"/>
          <w:szCs w:val="24"/>
        </w:rPr>
      </w:pPr>
      <w:r w:rsidRPr="00D26B42">
        <w:rPr>
          <w:rFonts w:ascii="Times New Roman" w:hAnsi="Times New Roman" w:cs="Times New Roman"/>
          <w:szCs w:val="24"/>
        </w:rPr>
        <w:t>又契經說：「</w:t>
      </w:r>
      <w:r w:rsidRPr="00D26B42">
        <w:rPr>
          <w:rFonts w:ascii="Times New Roman" w:eastAsia="標楷體" w:hAnsi="標楷體" w:cs="Times New Roman"/>
          <w:szCs w:val="24"/>
        </w:rPr>
        <w:t>住滅定者，身、語、心行無不皆滅，而壽不滅，亦不離煖，根無變壞，識不離身。</w:t>
      </w:r>
      <w:r w:rsidRPr="00D26B42">
        <w:rPr>
          <w:rFonts w:ascii="Times New Roman" w:hAnsi="Times New Roman" w:cs="Times New Roman"/>
          <w:szCs w:val="24"/>
        </w:rPr>
        <w:t>」</w:t>
      </w:r>
      <w:r w:rsidRPr="00D26B42">
        <w:rPr>
          <w:rStyle w:val="af2"/>
          <w:rFonts w:ascii="Times New Roman" w:hAnsi="Times New Roman" w:cs="Times New Roman"/>
          <w:szCs w:val="24"/>
        </w:rPr>
        <w:footnoteReference w:id="245"/>
      </w:r>
      <w:r w:rsidRPr="00D26B42">
        <w:rPr>
          <w:rFonts w:ascii="Times New Roman" w:hAnsi="Times New Roman" w:cs="Times New Roman"/>
          <w:szCs w:val="24"/>
        </w:rPr>
        <w:t>若無此識，住滅定者不離身識不應有故。謂眼等識，行相麁動，於所緣境起必勞慮，厭患彼故，暫求止息，漸次伏除至都盡位，依此位立住滅定者。故此定中彼識皆滅。若不許有微細一類恒遍執持壽等識在，依何而說「識不離身</w:t>
      </w:r>
      <w:r w:rsidRPr="00D4102D">
        <w:rPr>
          <w:rFonts w:ascii="新細明體" w:eastAsia="新細明體" w:hAnsi="新細明體" w:cs="Times New Roman"/>
          <w:szCs w:val="24"/>
        </w:rPr>
        <w:t>」？……如是推徵，眼等轉識於滅定位非不離身。故契經言「不離身」者，彼識即是此</w:t>
      </w:r>
      <w:r w:rsidRPr="00D26B42">
        <w:rPr>
          <w:rFonts w:ascii="Times New Roman" w:hAnsi="Times New Roman" w:cs="Times New Roman"/>
          <w:szCs w:val="24"/>
        </w:rPr>
        <w:t>第八識，入滅定時不為止息此極寂靜執持識故。無想等位，類此應知。</w:t>
      </w:r>
    </w:p>
    <w:p w14:paraId="642911D0" w14:textId="77777777" w:rsidR="00936AEA" w:rsidRPr="00167C96" w:rsidRDefault="00936AEA" w:rsidP="007879F4">
      <w:pPr>
        <w:ind w:leftChars="200" w:left="480"/>
        <w:jc w:val="both"/>
        <w:outlineLvl w:val="2"/>
        <w:rPr>
          <w:rFonts w:ascii="Times New Roman" w:hAnsi="Times New Roman" w:cs="Times New Roman"/>
          <w:b/>
          <w:kern w:val="0"/>
          <w:sz w:val="22"/>
          <w:bdr w:val="single" w:sz="4" w:space="0" w:color="auto" w:frame="1"/>
        </w:rPr>
      </w:pPr>
      <w:r w:rsidRPr="00167C96">
        <w:rPr>
          <w:rFonts w:ascii="Times New Roman" w:hAnsi="Times New Roman" w:cs="Times New Roman"/>
          <w:b/>
          <w:kern w:val="0"/>
          <w:sz w:val="22"/>
          <w:bdr w:val="single" w:sz="4" w:space="0" w:color="auto" w:frame="1"/>
        </w:rPr>
        <w:t>十、心染淨證</w:t>
      </w:r>
    </w:p>
    <w:p w14:paraId="642911D1" w14:textId="77777777" w:rsidR="00936AEA" w:rsidRPr="00D26B42" w:rsidRDefault="00936AEA" w:rsidP="007879F4">
      <w:pPr>
        <w:ind w:leftChars="100" w:left="240"/>
        <w:jc w:val="both"/>
        <w:rPr>
          <w:rFonts w:ascii="Times New Roman" w:hAnsi="Times New Roman" w:cs="Times New Roman"/>
          <w:szCs w:val="24"/>
        </w:rPr>
      </w:pPr>
      <w:r w:rsidRPr="00D26B42">
        <w:rPr>
          <w:rFonts w:ascii="Times New Roman" w:hAnsi="Times New Roman" w:cs="Times New Roman"/>
          <w:szCs w:val="24"/>
        </w:rPr>
        <w:t>又契經說：「</w:t>
      </w:r>
      <w:r w:rsidRPr="00D26B42">
        <w:rPr>
          <w:rFonts w:ascii="Times New Roman" w:eastAsia="標楷體" w:hAnsi="標楷體" w:cs="Times New Roman"/>
          <w:szCs w:val="24"/>
        </w:rPr>
        <w:t>心雜染故有情雜染，心清淨故有情清淨。</w:t>
      </w:r>
      <w:r w:rsidRPr="00D26B42">
        <w:rPr>
          <w:rFonts w:ascii="Times New Roman" w:hAnsi="Times New Roman" w:cs="Times New Roman"/>
          <w:szCs w:val="24"/>
        </w:rPr>
        <w:t>」</w:t>
      </w:r>
      <w:r w:rsidRPr="00D26B42">
        <w:rPr>
          <w:rStyle w:val="af2"/>
          <w:rFonts w:ascii="Times New Roman" w:hAnsi="Times New Roman" w:cs="Times New Roman"/>
          <w:szCs w:val="24"/>
        </w:rPr>
        <w:footnoteReference w:id="246"/>
      </w:r>
      <w:r w:rsidRPr="00D26B42">
        <w:rPr>
          <w:rFonts w:ascii="Times New Roman" w:hAnsi="Times New Roman" w:cs="Times New Roman"/>
          <w:szCs w:val="24"/>
        </w:rPr>
        <w:t>若無此識，彼染淨心不應有故。謂染淨法以心為本、因心而生、依心住故，心受彼熏、持</w:t>
      </w:r>
      <w:r w:rsidRPr="00D4102D">
        <w:rPr>
          <w:rFonts w:ascii="新細明體" w:eastAsia="新細明體" w:hAnsi="新細明體" w:cs="Times New Roman"/>
          <w:szCs w:val="24"/>
        </w:rPr>
        <w:t>彼種故。……許有此</w:t>
      </w:r>
      <w:r w:rsidRPr="00D26B42">
        <w:rPr>
          <w:rFonts w:ascii="Times New Roman" w:hAnsi="Times New Roman" w:cs="Times New Roman"/>
          <w:szCs w:val="24"/>
        </w:rPr>
        <w:t>識，一切皆成，唯此能持染淨種故。</w:t>
      </w:r>
    </w:p>
    <w:p w14:paraId="642911D2" w14:textId="77777777" w:rsidR="00936AEA" w:rsidRPr="00CB1A05" w:rsidRDefault="00936AEA" w:rsidP="007879F4">
      <w:pPr>
        <w:ind w:leftChars="150" w:left="360"/>
        <w:jc w:val="both"/>
        <w:outlineLvl w:val="1"/>
        <w:rPr>
          <w:rFonts w:ascii="Times New Roman" w:hAnsi="Times New Roman" w:cs="Times New Roman"/>
          <w:b/>
          <w:sz w:val="22"/>
        </w:rPr>
      </w:pPr>
      <w:r w:rsidRPr="00CB1A05">
        <w:rPr>
          <w:rFonts w:ascii="Times New Roman" w:hAnsi="Times New Roman" w:cs="Times New Roman"/>
          <w:b/>
          <w:kern w:val="0"/>
          <w:sz w:val="22"/>
          <w:bdr w:val="single" w:sz="4" w:space="0" w:color="auto"/>
        </w:rPr>
        <w:t>（貳）</w:t>
      </w:r>
      <w:r w:rsidRPr="00CB1A05">
        <w:rPr>
          <w:rFonts w:ascii="Times New Roman" w:hAnsi="Times New Roman" w:cs="Times New Roman"/>
          <w:b/>
          <w:sz w:val="22"/>
          <w:bdr w:val="single" w:sz="4" w:space="0" w:color="auto"/>
        </w:rPr>
        <w:t>總結</w:t>
      </w:r>
    </w:p>
    <w:p w14:paraId="642911D3" w14:textId="77777777" w:rsidR="00936AEA" w:rsidRPr="00D26B42" w:rsidRDefault="00936AEA" w:rsidP="007879F4">
      <w:pPr>
        <w:ind w:leftChars="100" w:left="240"/>
        <w:jc w:val="both"/>
        <w:rPr>
          <w:rFonts w:ascii="Times New Roman" w:hAnsi="Times New Roman" w:cs="Times New Roman"/>
          <w:szCs w:val="24"/>
        </w:rPr>
      </w:pPr>
      <w:r w:rsidRPr="00D26B42">
        <w:rPr>
          <w:rFonts w:ascii="Times New Roman" w:hAnsi="Times New Roman" w:cs="Times New Roman"/>
          <w:szCs w:val="24"/>
        </w:rPr>
        <w:t>證此識有理趣無邊，恐厭繁文，略述綱要。別有此識教理顯然，諸有智人應深信受。</w:t>
      </w:r>
    </w:p>
    <w:p w14:paraId="642911D4" w14:textId="77777777" w:rsidR="00936AEA" w:rsidRDefault="00936AEA" w:rsidP="007879F4">
      <w:pPr>
        <w:jc w:val="both"/>
        <w:rPr>
          <w:rFonts w:ascii="Times New Roman" w:hAnsi="Times New Roman" w:cs="Times New Roman"/>
          <w:szCs w:val="24"/>
        </w:rPr>
      </w:pPr>
    </w:p>
    <w:p w14:paraId="642911D5" w14:textId="77777777" w:rsidR="00936AEA" w:rsidRDefault="00936AEA" w:rsidP="007879F4">
      <w:pPr>
        <w:rPr>
          <w:rFonts w:ascii="Times New Roman" w:cs="Times New Roman"/>
        </w:rPr>
      </w:pPr>
      <w:r>
        <w:rPr>
          <w:rFonts w:ascii="Times New Roman" w:hint="eastAsia"/>
          <w:sz w:val="22"/>
        </w:rPr>
        <w:t>4</w:t>
      </w:r>
      <w:r>
        <w:rPr>
          <w:rFonts w:ascii="Times New Roman" w:hint="eastAsia"/>
          <w:sz w:val="22"/>
        </w:rPr>
        <w:t>、三部論之相互關係</w:t>
      </w:r>
      <w:r>
        <w:rPr>
          <w:rFonts w:ascii="Times New Roman" w:cs="Times New Roman" w:hint="eastAsia"/>
        </w:rPr>
        <w:t>：</w:t>
      </w:r>
    </w:p>
    <w:tbl>
      <w:tblPr>
        <w:tblStyle w:val="af5"/>
        <w:tblW w:w="0" w:type="auto"/>
        <w:tblLook w:val="04A0" w:firstRow="1" w:lastRow="0" w:firstColumn="1" w:lastColumn="0" w:noHBand="0" w:noVBand="1"/>
      </w:tblPr>
      <w:tblGrid>
        <w:gridCol w:w="456"/>
        <w:gridCol w:w="534"/>
        <w:gridCol w:w="456"/>
        <w:gridCol w:w="505"/>
        <w:gridCol w:w="1985"/>
        <w:gridCol w:w="1842"/>
        <w:gridCol w:w="3306"/>
      </w:tblGrid>
      <w:tr w:rsidR="00936AEA" w:rsidRPr="00D26B42" w14:paraId="642911D9" w14:textId="77777777" w:rsidTr="003B031E">
        <w:tc>
          <w:tcPr>
            <w:tcW w:w="3936" w:type="dxa"/>
            <w:gridSpan w:val="5"/>
          </w:tcPr>
          <w:p w14:paraId="642911D6"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color w:val="000000"/>
                <w:szCs w:val="24"/>
              </w:rPr>
              <w:br w:type="page"/>
            </w:r>
            <w:r w:rsidRPr="00D26B42">
              <w:rPr>
                <w:rFonts w:ascii="Times New Roman" w:hAnsi="Times New Roman" w:cs="Times New Roman"/>
                <w:szCs w:val="24"/>
              </w:rPr>
              <w:t>《攝大乘論》</w:t>
            </w:r>
          </w:p>
        </w:tc>
        <w:tc>
          <w:tcPr>
            <w:tcW w:w="1842" w:type="dxa"/>
          </w:tcPr>
          <w:p w14:paraId="642911D7"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color w:val="000000"/>
                <w:szCs w:val="24"/>
              </w:rPr>
              <w:t>《瑜伽師地論》</w:t>
            </w:r>
          </w:p>
        </w:tc>
        <w:tc>
          <w:tcPr>
            <w:tcW w:w="3306" w:type="dxa"/>
          </w:tcPr>
          <w:p w14:paraId="642911D8"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color w:val="000000"/>
                <w:szCs w:val="24"/>
              </w:rPr>
              <w:t>《成唯識論》</w:t>
            </w:r>
          </w:p>
        </w:tc>
      </w:tr>
      <w:tr w:rsidR="00936AEA" w:rsidRPr="00D26B42" w14:paraId="642911DF" w14:textId="77777777" w:rsidTr="003B031E">
        <w:tc>
          <w:tcPr>
            <w:tcW w:w="456" w:type="dxa"/>
            <w:vMerge w:val="restart"/>
            <w:vAlign w:val="center"/>
          </w:tcPr>
          <w:p w14:paraId="642911DA" w14:textId="77777777" w:rsidR="00936AEA" w:rsidRPr="00D26B42" w:rsidRDefault="00936AEA" w:rsidP="007879F4">
            <w:pPr>
              <w:jc w:val="both"/>
              <w:rPr>
                <w:rFonts w:ascii="Times New Roman" w:hAnsi="Times New Roman" w:cs="Times New Roman"/>
                <w:color w:val="000000"/>
                <w:szCs w:val="24"/>
              </w:rPr>
            </w:pPr>
            <w:r w:rsidRPr="00D26B42">
              <w:rPr>
                <w:rFonts w:ascii="Times New Roman" w:eastAsia="新細明體" w:hAnsi="新細明體" w:cs="Times New Roman"/>
                <w:szCs w:val="24"/>
              </w:rPr>
              <w:t>雜染</w:t>
            </w:r>
          </w:p>
        </w:tc>
        <w:tc>
          <w:tcPr>
            <w:tcW w:w="534" w:type="dxa"/>
            <w:vMerge w:val="restart"/>
            <w:vAlign w:val="center"/>
          </w:tcPr>
          <w:p w14:paraId="642911DB" w14:textId="77777777" w:rsidR="00936AEA" w:rsidRPr="00D26B42" w:rsidRDefault="00936AEA" w:rsidP="007879F4">
            <w:pPr>
              <w:jc w:val="both"/>
              <w:rPr>
                <w:rFonts w:ascii="Times New Roman" w:hAnsi="Times New Roman" w:cs="Times New Roman"/>
                <w:color w:val="000000"/>
                <w:szCs w:val="24"/>
              </w:rPr>
            </w:pPr>
            <w:r w:rsidRPr="00D26B42">
              <w:rPr>
                <w:rFonts w:ascii="Times New Roman" w:eastAsia="新細明體" w:hAnsi="新細明體" w:cs="Times New Roman"/>
                <w:szCs w:val="24"/>
              </w:rPr>
              <w:t>惑</w:t>
            </w:r>
          </w:p>
        </w:tc>
        <w:tc>
          <w:tcPr>
            <w:tcW w:w="2946" w:type="dxa"/>
            <w:gridSpan w:val="3"/>
            <w:vAlign w:val="center"/>
          </w:tcPr>
          <w:p w14:paraId="642911DC" w14:textId="77777777" w:rsidR="00936AEA" w:rsidRPr="00D26B42" w:rsidRDefault="00936AEA" w:rsidP="007879F4">
            <w:pPr>
              <w:jc w:val="both"/>
              <w:rPr>
                <w:rFonts w:ascii="Times New Roman" w:hAnsi="Times New Roman" w:cs="Times New Roman"/>
                <w:color w:val="000000"/>
                <w:szCs w:val="24"/>
              </w:rPr>
            </w:pPr>
            <w:r w:rsidRPr="00D26B42">
              <w:rPr>
                <w:rFonts w:ascii="Times New Roman" w:hAnsi="Times New Roman" w:cs="Times New Roman"/>
                <w:szCs w:val="24"/>
              </w:rPr>
              <w:t>轉識為煩惱熏習</w:t>
            </w:r>
          </w:p>
        </w:tc>
        <w:tc>
          <w:tcPr>
            <w:tcW w:w="1842" w:type="dxa"/>
          </w:tcPr>
          <w:p w14:paraId="642911DD"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szCs w:val="24"/>
                <w:shd w:val="pct15" w:color="auto" w:fill="FFFFFF"/>
                <w:vertAlign w:val="superscript"/>
              </w:rPr>
              <w:t>[1]</w:t>
            </w:r>
            <w:r w:rsidRPr="00D26B42">
              <w:rPr>
                <w:rFonts w:ascii="Times New Roman" w:hAnsi="新細明體" w:cs="Times New Roman"/>
                <w:color w:val="000000"/>
                <w:szCs w:val="24"/>
              </w:rPr>
              <w:t>依止執受</w:t>
            </w:r>
          </w:p>
        </w:tc>
        <w:tc>
          <w:tcPr>
            <w:tcW w:w="3306" w:type="dxa"/>
          </w:tcPr>
          <w:p w14:paraId="642911DE"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szCs w:val="24"/>
              </w:rPr>
              <w:t>一、持種證；二、異熟心證</w:t>
            </w:r>
          </w:p>
        </w:tc>
      </w:tr>
      <w:tr w:rsidR="00936AEA" w:rsidRPr="00D26B42" w14:paraId="642911E5" w14:textId="77777777" w:rsidTr="003B031E">
        <w:tc>
          <w:tcPr>
            <w:tcW w:w="456" w:type="dxa"/>
            <w:vMerge/>
            <w:vAlign w:val="center"/>
          </w:tcPr>
          <w:p w14:paraId="642911E0" w14:textId="77777777" w:rsidR="00936AEA" w:rsidRPr="00D26B42" w:rsidRDefault="00936AEA" w:rsidP="007879F4">
            <w:pPr>
              <w:jc w:val="both"/>
              <w:rPr>
                <w:rFonts w:ascii="Times New Roman" w:hAnsi="Times New Roman" w:cs="Times New Roman"/>
                <w:color w:val="000000"/>
                <w:szCs w:val="24"/>
              </w:rPr>
            </w:pPr>
          </w:p>
        </w:tc>
        <w:tc>
          <w:tcPr>
            <w:tcW w:w="534" w:type="dxa"/>
            <w:vMerge/>
            <w:vAlign w:val="center"/>
          </w:tcPr>
          <w:p w14:paraId="642911E1" w14:textId="77777777" w:rsidR="00936AEA" w:rsidRPr="00D26B42" w:rsidRDefault="00936AEA" w:rsidP="007879F4">
            <w:pPr>
              <w:jc w:val="both"/>
              <w:rPr>
                <w:rFonts w:ascii="Times New Roman" w:hAnsi="Times New Roman" w:cs="Times New Roman"/>
                <w:color w:val="000000"/>
                <w:szCs w:val="24"/>
              </w:rPr>
            </w:pPr>
          </w:p>
        </w:tc>
        <w:tc>
          <w:tcPr>
            <w:tcW w:w="2946" w:type="dxa"/>
            <w:gridSpan w:val="3"/>
            <w:vAlign w:val="center"/>
          </w:tcPr>
          <w:p w14:paraId="642911E2" w14:textId="77777777" w:rsidR="00936AEA" w:rsidRPr="00D26B42" w:rsidRDefault="00936AEA" w:rsidP="007879F4">
            <w:pPr>
              <w:jc w:val="both"/>
              <w:rPr>
                <w:rFonts w:ascii="Times New Roman" w:hAnsi="Times New Roman" w:cs="Times New Roman"/>
                <w:color w:val="000000"/>
                <w:szCs w:val="24"/>
              </w:rPr>
            </w:pPr>
            <w:r w:rsidRPr="00D26B42">
              <w:rPr>
                <w:rFonts w:ascii="Times New Roman" w:hAnsi="Times New Roman" w:cs="Times New Roman"/>
                <w:szCs w:val="24"/>
              </w:rPr>
              <w:t>離欲後退煩惱雜染</w:t>
            </w:r>
          </w:p>
        </w:tc>
        <w:tc>
          <w:tcPr>
            <w:tcW w:w="1842" w:type="dxa"/>
          </w:tcPr>
          <w:p w14:paraId="642911E3"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color w:val="000000"/>
                <w:szCs w:val="24"/>
              </w:rPr>
              <w:t>－</w:t>
            </w:r>
          </w:p>
        </w:tc>
        <w:tc>
          <w:tcPr>
            <w:tcW w:w="3306" w:type="dxa"/>
          </w:tcPr>
          <w:p w14:paraId="642911E4"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szCs w:val="24"/>
              </w:rPr>
              <w:t>六、生死證；十、心染淨證</w:t>
            </w:r>
          </w:p>
        </w:tc>
      </w:tr>
      <w:tr w:rsidR="00936AEA" w:rsidRPr="00D26B42" w14:paraId="642911EB" w14:textId="77777777" w:rsidTr="003B031E">
        <w:tc>
          <w:tcPr>
            <w:tcW w:w="456" w:type="dxa"/>
            <w:vMerge/>
            <w:vAlign w:val="center"/>
          </w:tcPr>
          <w:p w14:paraId="642911E6" w14:textId="77777777" w:rsidR="00936AEA" w:rsidRPr="00D26B42" w:rsidRDefault="00936AEA" w:rsidP="007879F4">
            <w:pPr>
              <w:jc w:val="both"/>
              <w:rPr>
                <w:rFonts w:ascii="Times New Roman" w:hAnsi="Times New Roman" w:cs="Times New Roman"/>
                <w:color w:val="000000"/>
                <w:szCs w:val="24"/>
              </w:rPr>
            </w:pPr>
          </w:p>
        </w:tc>
        <w:tc>
          <w:tcPr>
            <w:tcW w:w="534" w:type="dxa"/>
            <w:vMerge/>
            <w:vAlign w:val="center"/>
          </w:tcPr>
          <w:p w14:paraId="642911E7" w14:textId="77777777" w:rsidR="00936AEA" w:rsidRPr="00D26B42" w:rsidRDefault="00936AEA" w:rsidP="007879F4">
            <w:pPr>
              <w:jc w:val="both"/>
              <w:rPr>
                <w:rFonts w:ascii="Times New Roman" w:hAnsi="Times New Roman" w:cs="Times New Roman"/>
                <w:color w:val="000000"/>
                <w:szCs w:val="24"/>
              </w:rPr>
            </w:pPr>
          </w:p>
        </w:tc>
        <w:tc>
          <w:tcPr>
            <w:tcW w:w="2946" w:type="dxa"/>
            <w:gridSpan w:val="3"/>
            <w:vAlign w:val="center"/>
          </w:tcPr>
          <w:p w14:paraId="642911E8" w14:textId="77777777" w:rsidR="00936AEA" w:rsidRPr="00D26B42" w:rsidRDefault="00936AEA" w:rsidP="007879F4">
            <w:pPr>
              <w:jc w:val="both"/>
              <w:rPr>
                <w:rFonts w:ascii="Times New Roman" w:hAnsi="Times New Roman" w:cs="Times New Roman"/>
                <w:color w:val="000000"/>
                <w:szCs w:val="24"/>
              </w:rPr>
            </w:pPr>
            <w:r w:rsidRPr="00D26B42">
              <w:rPr>
                <w:rFonts w:ascii="Times New Roman" w:hAnsi="Times New Roman" w:cs="Times New Roman"/>
                <w:szCs w:val="24"/>
              </w:rPr>
              <w:t>對治識生煩惱雜染</w:t>
            </w:r>
          </w:p>
        </w:tc>
        <w:tc>
          <w:tcPr>
            <w:tcW w:w="1842" w:type="dxa"/>
          </w:tcPr>
          <w:p w14:paraId="642911E9"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szCs w:val="24"/>
                <w:shd w:val="pct15" w:color="auto" w:fill="FFFFFF"/>
                <w:vertAlign w:val="superscript"/>
              </w:rPr>
              <w:t>[4]</w:t>
            </w:r>
            <w:r w:rsidRPr="00D26B42">
              <w:rPr>
                <w:rFonts w:ascii="Times New Roman" w:hAnsi="新細明體" w:cs="Times New Roman"/>
                <w:color w:val="000000"/>
                <w:szCs w:val="24"/>
              </w:rPr>
              <w:t>有種子性</w:t>
            </w:r>
          </w:p>
        </w:tc>
        <w:tc>
          <w:tcPr>
            <w:tcW w:w="3306" w:type="dxa"/>
          </w:tcPr>
          <w:p w14:paraId="642911EA"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szCs w:val="24"/>
              </w:rPr>
              <w:t>十、心染淨證</w:t>
            </w:r>
          </w:p>
        </w:tc>
      </w:tr>
      <w:tr w:rsidR="00936AEA" w:rsidRPr="00D26B42" w14:paraId="642911F0" w14:textId="77777777" w:rsidTr="003B031E">
        <w:tc>
          <w:tcPr>
            <w:tcW w:w="456" w:type="dxa"/>
            <w:vMerge/>
            <w:vAlign w:val="center"/>
          </w:tcPr>
          <w:p w14:paraId="642911EC" w14:textId="77777777" w:rsidR="00936AEA" w:rsidRPr="00D26B42" w:rsidRDefault="00936AEA" w:rsidP="007879F4">
            <w:pPr>
              <w:jc w:val="both"/>
              <w:rPr>
                <w:rFonts w:ascii="Times New Roman" w:hAnsi="Times New Roman" w:cs="Times New Roman"/>
                <w:color w:val="000000"/>
                <w:szCs w:val="24"/>
              </w:rPr>
            </w:pPr>
          </w:p>
        </w:tc>
        <w:tc>
          <w:tcPr>
            <w:tcW w:w="3480" w:type="dxa"/>
            <w:gridSpan w:val="4"/>
            <w:vAlign w:val="center"/>
          </w:tcPr>
          <w:p w14:paraId="642911ED" w14:textId="77777777" w:rsidR="00936AEA" w:rsidRPr="00D26B42" w:rsidRDefault="00936AEA" w:rsidP="007879F4">
            <w:pPr>
              <w:jc w:val="both"/>
              <w:rPr>
                <w:rFonts w:ascii="Times New Roman" w:hAnsi="Times New Roman" w:cs="Times New Roman"/>
                <w:color w:val="000000"/>
                <w:szCs w:val="24"/>
              </w:rPr>
            </w:pPr>
            <w:r w:rsidRPr="00D26B42">
              <w:rPr>
                <w:rFonts w:ascii="Times New Roman" w:eastAsia="新細明體" w:hAnsi="新細明體" w:cs="Times New Roman"/>
                <w:szCs w:val="24"/>
              </w:rPr>
              <w:t>業</w:t>
            </w:r>
          </w:p>
        </w:tc>
        <w:tc>
          <w:tcPr>
            <w:tcW w:w="1842" w:type="dxa"/>
          </w:tcPr>
          <w:p w14:paraId="642911EE"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szCs w:val="24"/>
                <w:shd w:val="pct15" w:color="auto" w:fill="FFFFFF"/>
                <w:vertAlign w:val="superscript"/>
              </w:rPr>
              <w:t>[1]</w:t>
            </w:r>
            <w:r w:rsidRPr="00D26B42">
              <w:rPr>
                <w:rFonts w:ascii="Times New Roman" w:hAnsi="新細明體" w:cs="Times New Roman"/>
                <w:color w:val="000000"/>
                <w:szCs w:val="24"/>
              </w:rPr>
              <w:t>依止執受</w:t>
            </w:r>
          </w:p>
        </w:tc>
        <w:tc>
          <w:tcPr>
            <w:tcW w:w="3306" w:type="dxa"/>
          </w:tcPr>
          <w:p w14:paraId="642911EF"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szCs w:val="24"/>
              </w:rPr>
              <w:t>十、心染淨證</w:t>
            </w:r>
          </w:p>
        </w:tc>
      </w:tr>
      <w:tr w:rsidR="00936AEA" w:rsidRPr="00D26B42" w14:paraId="642911F8" w14:textId="77777777" w:rsidTr="003B031E">
        <w:tc>
          <w:tcPr>
            <w:tcW w:w="456" w:type="dxa"/>
            <w:vMerge/>
            <w:vAlign w:val="center"/>
          </w:tcPr>
          <w:p w14:paraId="642911F1" w14:textId="77777777" w:rsidR="00936AEA" w:rsidRPr="00D26B42" w:rsidRDefault="00936AEA" w:rsidP="007879F4">
            <w:pPr>
              <w:jc w:val="both"/>
              <w:rPr>
                <w:rFonts w:ascii="Times New Roman" w:hAnsi="Times New Roman" w:cs="Times New Roman"/>
                <w:color w:val="000000"/>
                <w:szCs w:val="24"/>
              </w:rPr>
            </w:pPr>
          </w:p>
        </w:tc>
        <w:tc>
          <w:tcPr>
            <w:tcW w:w="534" w:type="dxa"/>
            <w:vMerge w:val="restart"/>
            <w:vAlign w:val="center"/>
          </w:tcPr>
          <w:p w14:paraId="642911F2" w14:textId="77777777" w:rsidR="00936AEA" w:rsidRPr="00D26B42" w:rsidRDefault="00936AEA" w:rsidP="007879F4">
            <w:pPr>
              <w:jc w:val="both"/>
              <w:rPr>
                <w:rFonts w:ascii="Times New Roman" w:hAnsi="Times New Roman" w:cs="Times New Roman"/>
                <w:color w:val="000000"/>
                <w:szCs w:val="24"/>
              </w:rPr>
            </w:pPr>
            <w:r w:rsidRPr="00D26B42">
              <w:rPr>
                <w:rFonts w:ascii="Times New Roman" w:eastAsia="新細明體" w:hAnsi="新細明體" w:cs="Times New Roman"/>
                <w:szCs w:val="24"/>
              </w:rPr>
              <w:t>苦</w:t>
            </w:r>
          </w:p>
        </w:tc>
        <w:tc>
          <w:tcPr>
            <w:tcW w:w="456" w:type="dxa"/>
            <w:vMerge w:val="restart"/>
            <w:vAlign w:val="center"/>
          </w:tcPr>
          <w:p w14:paraId="642911F3" w14:textId="77777777" w:rsidR="00936AEA" w:rsidRPr="00D26B42" w:rsidRDefault="00936AEA" w:rsidP="007879F4">
            <w:pPr>
              <w:jc w:val="both"/>
              <w:rPr>
                <w:rFonts w:ascii="Times New Roman" w:hAnsi="Times New Roman" w:cs="Times New Roman"/>
                <w:color w:val="000000"/>
                <w:szCs w:val="24"/>
              </w:rPr>
            </w:pPr>
            <w:r w:rsidRPr="00D26B42">
              <w:rPr>
                <w:rFonts w:ascii="Times New Roman" w:hAnsi="Times New Roman" w:cs="Times New Roman"/>
                <w:szCs w:val="24"/>
              </w:rPr>
              <w:t>生位</w:t>
            </w:r>
          </w:p>
        </w:tc>
        <w:tc>
          <w:tcPr>
            <w:tcW w:w="505" w:type="dxa"/>
            <w:vMerge w:val="restart"/>
            <w:vAlign w:val="center"/>
          </w:tcPr>
          <w:p w14:paraId="642911F4" w14:textId="77777777" w:rsidR="00936AEA" w:rsidRPr="00D26B42" w:rsidRDefault="00936AEA" w:rsidP="007879F4">
            <w:pPr>
              <w:jc w:val="both"/>
              <w:rPr>
                <w:rFonts w:ascii="Times New Roman" w:hAnsi="Times New Roman" w:cs="Times New Roman"/>
                <w:color w:val="000000"/>
                <w:szCs w:val="24"/>
              </w:rPr>
            </w:pPr>
            <w:r w:rsidRPr="00D26B42">
              <w:rPr>
                <w:rFonts w:ascii="Times New Roman" w:hAnsi="Times New Roman" w:cs="Times New Roman"/>
                <w:szCs w:val="24"/>
              </w:rPr>
              <w:t>非等引地</w:t>
            </w:r>
          </w:p>
        </w:tc>
        <w:tc>
          <w:tcPr>
            <w:tcW w:w="1985" w:type="dxa"/>
            <w:vAlign w:val="center"/>
          </w:tcPr>
          <w:p w14:paraId="642911F5" w14:textId="77777777" w:rsidR="00936AEA" w:rsidRPr="00D26B42" w:rsidRDefault="00936AEA" w:rsidP="007879F4">
            <w:pPr>
              <w:jc w:val="both"/>
              <w:rPr>
                <w:rFonts w:ascii="Times New Roman" w:hAnsi="Times New Roman" w:cs="Times New Roman"/>
                <w:color w:val="000000"/>
                <w:szCs w:val="24"/>
              </w:rPr>
            </w:pPr>
            <w:r w:rsidRPr="00D26B42">
              <w:rPr>
                <w:rFonts w:ascii="Times New Roman" w:hAnsi="Times New Roman" w:cs="Times New Roman"/>
                <w:szCs w:val="24"/>
              </w:rPr>
              <w:t>結生相續</w:t>
            </w:r>
          </w:p>
        </w:tc>
        <w:tc>
          <w:tcPr>
            <w:tcW w:w="1842" w:type="dxa"/>
          </w:tcPr>
          <w:p w14:paraId="642911F6"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szCs w:val="24"/>
                <w:shd w:val="pct15" w:color="auto" w:fill="FFFFFF"/>
                <w:vertAlign w:val="superscript"/>
              </w:rPr>
              <w:t>[4]</w:t>
            </w:r>
            <w:r w:rsidRPr="00D26B42">
              <w:rPr>
                <w:rFonts w:ascii="Times New Roman" w:hAnsi="新細明體" w:cs="Times New Roman"/>
                <w:color w:val="000000"/>
                <w:szCs w:val="24"/>
              </w:rPr>
              <w:t>有種子性</w:t>
            </w:r>
          </w:p>
        </w:tc>
        <w:tc>
          <w:tcPr>
            <w:tcW w:w="3306" w:type="dxa"/>
          </w:tcPr>
          <w:p w14:paraId="642911F7"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三、趣生體證；六、生死證</w:t>
            </w:r>
          </w:p>
        </w:tc>
      </w:tr>
      <w:tr w:rsidR="00936AEA" w:rsidRPr="00D26B42" w14:paraId="64291200" w14:textId="77777777" w:rsidTr="003B031E">
        <w:tc>
          <w:tcPr>
            <w:tcW w:w="456" w:type="dxa"/>
            <w:vMerge/>
            <w:vAlign w:val="center"/>
          </w:tcPr>
          <w:p w14:paraId="642911F9" w14:textId="77777777" w:rsidR="00936AEA" w:rsidRPr="00D26B42" w:rsidRDefault="00936AEA" w:rsidP="007879F4">
            <w:pPr>
              <w:jc w:val="both"/>
              <w:rPr>
                <w:rFonts w:ascii="Times New Roman" w:hAnsi="Times New Roman" w:cs="Times New Roman"/>
                <w:color w:val="000000"/>
                <w:szCs w:val="24"/>
              </w:rPr>
            </w:pPr>
          </w:p>
        </w:tc>
        <w:tc>
          <w:tcPr>
            <w:tcW w:w="534" w:type="dxa"/>
            <w:vMerge/>
            <w:vAlign w:val="center"/>
          </w:tcPr>
          <w:p w14:paraId="642911FA" w14:textId="77777777" w:rsidR="00936AEA" w:rsidRPr="00D26B42" w:rsidRDefault="00936AEA" w:rsidP="007879F4">
            <w:pPr>
              <w:jc w:val="both"/>
              <w:rPr>
                <w:rFonts w:ascii="Times New Roman" w:hAnsi="Times New Roman" w:cs="Times New Roman"/>
                <w:color w:val="000000"/>
                <w:szCs w:val="24"/>
              </w:rPr>
            </w:pPr>
          </w:p>
        </w:tc>
        <w:tc>
          <w:tcPr>
            <w:tcW w:w="456" w:type="dxa"/>
            <w:vMerge/>
            <w:vAlign w:val="center"/>
          </w:tcPr>
          <w:p w14:paraId="642911FB" w14:textId="77777777" w:rsidR="00936AEA" w:rsidRPr="00D26B42" w:rsidRDefault="00936AEA" w:rsidP="007879F4">
            <w:pPr>
              <w:jc w:val="both"/>
              <w:rPr>
                <w:rFonts w:ascii="Times New Roman" w:hAnsi="Times New Roman" w:cs="Times New Roman"/>
                <w:color w:val="000000"/>
                <w:szCs w:val="24"/>
              </w:rPr>
            </w:pPr>
          </w:p>
        </w:tc>
        <w:tc>
          <w:tcPr>
            <w:tcW w:w="505" w:type="dxa"/>
            <w:vMerge/>
            <w:vAlign w:val="center"/>
          </w:tcPr>
          <w:p w14:paraId="642911FC" w14:textId="77777777" w:rsidR="00936AEA" w:rsidRPr="00D26B42" w:rsidRDefault="00936AEA" w:rsidP="007879F4">
            <w:pPr>
              <w:jc w:val="both"/>
              <w:rPr>
                <w:rFonts w:ascii="Times New Roman" w:hAnsi="Times New Roman" w:cs="Times New Roman"/>
                <w:color w:val="000000"/>
                <w:szCs w:val="24"/>
              </w:rPr>
            </w:pPr>
          </w:p>
        </w:tc>
        <w:tc>
          <w:tcPr>
            <w:tcW w:w="1985" w:type="dxa"/>
            <w:vAlign w:val="center"/>
          </w:tcPr>
          <w:p w14:paraId="642911FD" w14:textId="77777777" w:rsidR="00936AEA" w:rsidRPr="00D26B42" w:rsidRDefault="00936AEA" w:rsidP="007879F4">
            <w:pPr>
              <w:jc w:val="both"/>
              <w:rPr>
                <w:rFonts w:ascii="Times New Roman" w:hAnsi="Times New Roman" w:cs="Times New Roman"/>
                <w:color w:val="000000"/>
                <w:szCs w:val="24"/>
              </w:rPr>
            </w:pPr>
            <w:r w:rsidRPr="00D26B42">
              <w:rPr>
                <w:rFonts w:ascii="Times New Roman" w:hAnsi="Times New Roman" w:cs="Times New Roman"/>
                <w:szCs w:val="24"/>
              </w:rPr>
              <w:t>執受根身</w:t>
            </w:r>
          </w:p>
        </w:tc>
        <w:tc>
          <w:tcPr>
            <w:tcW w:w="1842" w:type="dxa"/>
          </w:tcPr>
          <w:p w14:paraId="642911FE"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color w:val="000000"/>
                <w:szCs w:val="24"/>
              </w:rPr>
              <w:t>－</w:t>
            </w:r>
          </w:p>
        </w:tc>
        <w:tc>
          <w:tcPr>
            <w:tcW w:w="3306" w:type="dxa"/>
          </w:tcPr>
          <w:p w14:paraId="642911FF"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szCs w:val="24"/>
              </w:rPr>
              <w:t>四、有執受證</w:t>
            </w:r>
          </w:p>
        </w:tc>
      </w:tr>
      <w:tr w:rsidR="00936AEA" w:rsidRPr="00D26B42" w14:paraId="64291208" w14:textId="77777777" w:rsidTr="003B031E">
        <w:tc>
          <w:tcPr>
            <w:tcW w:w="456" w:type="dxa"/>
            <w:vMerge/>
            <w:vAlign w:val="center"/>
          </w:tcPr>
          <w:p w14:paraId="64291201" w14:textId="77777777" w:rsidR="00936AEA" w:rsidRPr="00D26B42" w:rsidRDefault="00936AEA" w:rsidP="007879F4">
            <w:pPr>
              <w:jc w:val="both"/>
              <w:rPr>
                <w:rFonts w:ascii="Times New Roman" w:hAnsi="Times New Roman" w:cs="Times New Roman"/>
                <w:color w:val="000000"/>
                <w:szCs w:val="24"/>
              </w:rPr>
            </w:pPr>
          </w:p>
        </w:tc>
        <w:tc>
          <w:tcPr>
            <w:tcW w:w="534" w:type="dxa"/>
            <w:vMerge/>
            <w:vAlign w:val="center"/>
          </w:tcPr>
          <w:p w14:paraId="64291202" w14:textId="77777777" w:rsidR="00936AEA" w:rsidRPr="00D26B42" w:rsidRDefault="00936AEA" w:rsidP="007879F4">
            <w:pPr>
              <w:jc w:val="both"/>
              <w:rPr>
                <w:rFonts w:ascii="Times New Roman" w:hAnsi="Times New Roman" w:cs="Times New Roman"/>
                <w:color w:val="000000"/>
                <w:szCs w:val="24"/>
              </w:rPr>
            </w:pPr>
          </w:p>
        </w:tc>
        <w:tc>
          <w:tcPr>
            <w:tcW w:w="456" w:type="dxa"/>
            <w:vMerge/>
            <w:vAlign w:val="center"/>
          </w:tcPr>
          <w:p w14:paraId="64291203" w14:textId="77777777" w:rsidR="00936AEA" w:rsidRPr="00D26B42" w:rsidRDefault="00936AEA" w:rsidP="007879F4">
            <w:pPr>
              <w:jc w:val="both"/>
              <w:rPr>
                <w:rFonts w:ascii="Times New Roman" w:hAnsi="Times New Roman" w:cs="Times New Roman"/>
                <w:color w:val="000000"/>
                <w:szCs w:val="24"/>
              </w:rPr>
            </w:pPr>
          </w:p>
        </w:tc>
        <w:tc>
          <w:tcPr>
            <w:tcW w:w="505" w:type="dxa"/>
            <w:vMerge/>
            <w:vAlign w:val="center"/>
          </w:tcPr>
          <w:p w14:paraId="64291204" w14:textId="77777777" w:rsidR="00936AEA" w:rsidRPr="00D26B42" w:rsidRDefault="00936AEA" w:rsidP="007879F4">
            <w:pPr>
              <w:jc w:val="both"/>
              <w:rPr>
                <w:rFonts w:ascii="Times New Roman" w:hAnsi="Times New Roman" w:cs="Times New Roman"/>
                <w:color w:val="000000"/>
                <w:szCs w:val="24"/>
              </w:rPr>
            </w:pPr>
          </w:p>
        </w:tc>
        <w:tc>
          <w:tcPr>
            <w:tcW w:w="1985" w:type="dxa"/>
            <w:vAlign w:val="center"/>
          </w:tcPr>
          <w:p w14:paraId="64291205" w14:textId="77777777" w:rsidR="00936AEA" w:rsidRPr="00D26B42" w:rsidRDefault="00936AEA" w:rsidP="007879F4">
            <w:pPr>
              <w:jc w:val="both"/>
              <w:rPr>
                <w:rFonts w:ascii="Times New Roman" w:hAnsi="Times New Roman" w:cs="Times New Roman"/>
                <w:color w:val="000000"/>
                <w:szCs w:val="24"/>
              </w:rPr>
            </w:pPr>
            <w:r w:rsidRPr="00D26B42">
              <w:rPr>
                <w:rFonts w:ascii="Times New Roman" w:hAnsi="Times New Roman" w:cs="Times New Roman"/>
                <w:szCs w:val="24"/>
              </w:rPr>
              <w:t>識與名色互依</w:t>
            </w:r>
          </w:p>
        </w:tc>
        <w:tc>
          <w:tcPr>
            <w:tcW w:w="1842" w:type="dxa"/>
          </w:tcPr>
          <w:p w14:paraId="64291206"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color w:val="000000"/>
                <w:szCs w:val="24"/>
              </w:rPr>
              <w:t>－</w:t>
            </w:r>
          </w:p>
        </w:tc>
        <w:tc>
          <w:tcPr>
            <w:tcW w:w="3306" w:type="dxa"/>
          </w:tcPr>
          <w:p w14:paraId="64291207"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szCs w:val="24"/>
              </w:rPr>
              <w:t>七、識名色互為緣證</w:t>
            </w:r>
          </w:p>
        </w:tc>
      </w:tr>
      <w:tr w:rsidR="00936AEA" w:rsidRPr="00D26B42" w14:paraId="64291210" w14:textId="77777777" w:rsidTr="003B031E">
        <w:tc>
          <w:tcPr>
            <w:tcW w:w="456" w:type="dxa"/>
            <w:vMerge/>
            <w:vAlign w:val="center"/>
          </w:tcPr>
          <w:p w14:paraId="64291209" w14:textId="77777777" w:rsidR="00936AEA" w:rsidRPr="00D26B42" w:rsidRDefault="00936AEA" w:rsidP="007879F4">
            <w:pPr>
              <w:jc w:val="both"/>
              <w:rPr>
                <w:rFonts w:ascii="Times New Roman" w:hAnsi="Times New Roman" w:cs="Times New Roman"/>
                <w:color w:val="000000"/>
                <w:szCs w:val="24"/>
              </w:rPr>
            </w:pPr>
          </w:p>
        </w:tc>
        <w:tc>
          <w:tcPr>
            <w:tcW w:w="534" w:type="dxa"/>
            <w:vMerge/>
            <w:vAlign w:val="center"/>
          </w:tcPr>
          <w:p w14:paraId="6429120A" w14:textId="77777777" w:rsidR="00936AEA" w:rsidRPr="00D26B42" w:rsidRDefault="00936AEA" w:rsidP="007879F4">
            <w:pPr>
              <w:jc w:val="both"/>
              <w:rPr>
                <w:rFonts w:ascii="Times New Roman" w:hAnsi="Times New Roman" w:cs="Times New Roman"/>
                <w:color w:val="000000"/>
                <w:szCs w:val="24"/>
              </w:rPr>
            </w:pPr>
          </w:p>
        </w:tc>
        <w:tc>
          <w:tcPr>
            <w:tcW w:w="456" w:type="dxa"/>
            <w:vMerge/>
            <w:vAlign w:val="center"/>
          </w:tcPr>
          <w:p w14:paraId="6429120B" w14:textId="77777777" w:rsidR="00936AEA" w:rsidRPr="00D26B42" w:rsidRDefault="00936AEA" w:rsidP="007879F4">
            <w:pPr>
              <w:jc w:val="both"/>
              <w:rPr>
                <w:rFonts w:ascii="Times New Roman" w:hAnsi="Times New Roman" w:cs="Times New Roman"/>
                <w:color w:val="000000"/>
                <w:szCs w:val="24"/>
              </w:rPr>
            </w:pPr>
          </w:p>
        </w:tc>
        <w:tc>
          <w:tcPr>
            <w:tcW w:w="505" w:type="dxa"/>
            <w:vMerge/>
            <w:vAlign w:val="center"/>
          </w:tcPr>
          <w:p w14:paraId="6429120C" w14:textId="77777777" w:rsidR="00936AEA" w:rsidRPr="00D26B42" w:rsidRDefault="00936AEA" w:rsidP="007879F4">
            <w:pPr>
              <w:jc w:val="both"/>
              <w:rPr>
                <w:rFonts w:ascii="Times New Roman" w:hAnsi="Times New Roman" w:cs="Times New Roman"/>
                <w:color w:val="000000"/>
                <w:szCs w:val="24"/>
              </w:rPr>
            </w:pPr>
          </w:p>
        </w:tc>
        <w:tc>
          <w:tcPr>
            <w:tcW w:w="1985" w:type="dxa"/>
            <w:vAlign w:val="center"/>
          </w:tcPr>
          <w:p w14:paraId="6429120D" w14:textId="77777777" w:rsidR="00936AEA" w:rsidRPr="00D26B42" w:rsidRDefault="00936AEA" w:rsidP="007879F4">
            <w:pPr>
              <w:jc w:val="both"/>
              <w:rPr>
                <w:rFonts w:ascii="Times New Roman" w:hAnsi="Times New Roman" w:cs="Times New Roman"/>
                <w:color w:val="000000"/>
                <w:szCs w:val="24"/>
              </w:rPr>
            </w:pPr>
            <w:r w:rsidRPr="00D26B42">
              <w:rPr>
                <w:rFonts w:ascii="Times New Roman" w:hAnsi="Times New Roman" w:cs="Times New Roman"/>
                <w:szCs w:val="24"/>
              </w:rPr>
              <w:t>識食</w:t>
            </w:r>
          </w:p>
        </w:tc>
        <w:tc>
          <w:tcPr>
            <w:tcW w:w="1842" w:type="dxa"/>
          </w:tcPr>
          <w:p w14:paraId="6429120E"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color w:val="000000"/>
                <w:szCs w:val="24"/>
              </w:rPr>
              <w:t>－</w:t>
            </w:r>
          </w:p>
        </w:tc>
        <w:tc>
          <w:tcPr>
            <w:tcW w:w="3306" w:type="dxa"/>
          </w:tcPr>
          <w:p w14:paraId="6429120F"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szCs w:val="24"/>
              </w:rPr>
              <w:t>八、四食證</w:t>
            </w:r>
          </w:p>
        </w:tc>
      </w:tr>
      <w:tr w:rsidR="00936AEA" w:rsidRPr="00D26B42" w14:paraId="64291218" w14:textId="77777777" w:rsidTr="003B031E">
        <w:tc>
          <w:tcPr>
            <w:tcW w:w="456" w:type="dxa"/>
            <w:vMerge/>
            <w:vAlign w:val="center"/>
          </w:tcPr>
          <w:p w14:paraId="64291211" w14:textId="77777777" w:rsidR="00936AEA" w:rsidRPr="00D26B42" w:rsidRDefault="00936AEA" w:rsidP="007879F4">
            <w:pPr>
              <w:jc w:val="both"/>
              <w:rPr>
                <w:rFonts w:ascii="Times New Roman" w:hAnsi="Times New Roman" w:cs="Times New Roman"/>
                <w:color w:val="000000"/>
                <w:szCs w:val="24"/>
              </w:rPr>
            </w:pPr>
          </w:p>
        </w:tc>
        <w:tc>
          <w:tcPr>
            <w:tcW w:w="534" w:type="dxa"/>
            <w:vMerge/>
            <w:vAlign w:val="center"/>
          </w:tcPr>
          <w:p w14:paraId="64291212" w14:textId="77777777" w:rsidR="00936AEA" w:rsidRPr="00D26B42" w:rsidRDefault="00936AEA" w:rsidP="007879F4">
            <w:pPr>
              <w:jc w:val="both"/>
              <w:rPr>
                <w:rFonts w:ascii="Times New Roman" w:hAnsi="Times New Roman" w:cs="Times New Roman"/>
                <w:color w:val="000000"/>
                <w:szCs w:val="24"/>
              </w:rPr>
            </w:pPr>
          </w:p>
        </w:tc>
        <w:tc>
          <w:tcPr>
            <w:tcW w:w="456" w:type="dxa"/>
            <w:vMerge/>
            <w:vAlign w:val="center"/>
          </w:tcPr>
          <w:p w14:paraId="64291213" w14:textId="77777777" w:rsidR="00936AEA" w:rsidRPr="00D26B42" w:rsidRDefault="00936AEA" w:rsidP="007879F4">
            <w:pPr>
              <w:jc w:val="both"/>
              <w:rPr>
                <w:rFonts w:ascii="Times New Roman" w:hAnsi="Times New Roman" w:cs="Times New Roman"/>
                <w:color w:val="000000"/>
                <w:szCs w:val="24"/>
              </w:rPr>
            </w:pPr>
          </w:p>
        </w:tc>
        <w:tc>
          <w:tcPr>
            <w:tcW w:w="505" w:type="dxa"/>
            <w:vMerge w:val="restart"/>
            <w:vAlign w:val="center"/>
          </w:tcPr>
          <w:p w14:paraId="64291214" w14:textId="77777777" w:rsidR="00936AEA" w:rsidRPr="00D26B42" w:rsidRDefault="00936AEA" w:rsidP="007879F4">
            <w:pPr>
              <w:jc w:val="both"/>
              <w:rPr>
                <w:rFonts w:ascii="Times New Roman" w:hAnsi="Times New Roman" w:cs="Times New Roman"/>
                <w:color w:val="000000"/>
                <w:szCs w:val="24"/>
              </w:rPr>
            </w:pPr>
            <w:r w:rsidRPr="00D26B42">
              <w:rPr>
                <w:rFonts w:ascii="Times New Roman" w:hAnsi="Times New Roman" w:cs="Times New Roman"/>
                <w:szCs w:val="24"/>
              </w:rPr>
              <w:t>等引地</w:t>
            </w:r>
          </w:p>
        </w:tc>
        <w:tc>
          <w:tcPr>
            <w:tcW w:w="1985" w:type="dxa"/>
            <w:vAlign w:val="center"/>
          </w:tcPr>
          <w:p w14:paraId="64291215" w14:textId="77777777" w:rsidR="00936AEA" w:rsidRPr="00D26B42" w:rsidRDefault="00936AEA" w:rsidP="007879F4">
            <w:pPr>
              <w:jc w:val="both"/>
              <w:rPr>
                <w:rFonts w:ascii="Times New Roman" w:hAnsi="Times New Roman" w:cs="Times New Roman"/>
                <w:szCs w:val="24"/>
              </w:rPr>
            </w:pPr>
            <w:r w:rsidRPr="00D26B42">
              <w:rPr>
                <w:rFonts w:ascii="Times New Roman" w:hAnsi="Times New Roman" w:cs="Times New Roman"/>
                <w:szCs w:val="24"/>
              </w:rPr>
              <w:t>結生心種子</w:t>
            </w:r>
          </w:p>
        </w:tc>
        <w:tc>
          <w:tcPr>
            <w:tcW w:w="1842" w:type="dxa"/>
          </w:tcPr>
          <w:p w14:paraId="64291216"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szCs w:val="24"/>
                <w:shd w:val="pct15" w:color="auto" w:fill="FFFFFF"/>
                <w:vertAlign w:val="superscript"/>
              </w:rPr>
              <w:t>[4]</w:t>
            </w:r>
            <w:r w:rsidRPr="00D26B42">
              <w:rPr>
                <w:rFonts w:ascii="Times New Roman" w:hAnsi="新細明體" w:cs="Times New Roman"/>
                <w:color w:val="000000"/>
                <w:szCs w:val="24"/>
              </w:rPr>
              <w:t>有種子性</w:t>
            </w:r>
          </w:p>
        </w:tc>
        <w:tc>
          <w:tcPr>
            <w:tcW w:w="3306" w:type="dxa"/>
          </w:tcPr>
          <w:p w14:paraId="64291217"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szCs w:val="24"/>
              </w:rPr>
              <w:t>三、趣生體證</w:t>
            </w:r>
          </w:p>
        </w:tc>
      </w:tr>
      <w:tr w:rsidR="00936AEA" w:rsidRPr="00D26B42" w14:paraId="64291220" w14:textId="77777777" w:rsidTr="003B031E">
        <w:tc>
          <w:tcPr>
            <w:tcW w:w="456" w:type="dxa"/>
            <w:vMerge/>
            <w:vAlign w:val="center"/>
          </w:tcPr>
          <w:p w14:paraId="64291219" w14:textId="77777777" w:rsidR="00936AEA" w:rsidRPr="00D26B42" w:rsidRDefault="00936AEA" w:rsidP="007879F4">
            <w:pPr>
              <w:jc w:val="both"/>
              <w:rPr>
                <w:rFonts w:ascii="Times New Roman" w:hAnsi="Times New Roman" w:cs="Times New Roman"/>
                <w:color w:val="000000"/>
                <w:szCs w:val="24"/>
              </w:rPr>
            </w:pPr>
          </w:p>
        </w:tc>
        <w:tc>
          <w:tcPr>
            <w:tcW w:w="534" w:type="dxa"/>
            <w:vMerge/>
            <w:vAlign w:val="center"/>
          </w:tcPr>
          <w:p w14:paraId="6429121A" w14:textId="77777777" w:rsidR="00936AEA" w:rsidRPr="00D26B42" w:rsidRDefault="00936AEA" w:rsidP="007879F4">
            <w:pPr>
              <w:jc w:val="both"/>
              <w:rPr>
                <w:rFonts w:ascii="Times New Roman" w:hAnsi="Times New Roman" w:cs="Times New Roman"/>
                <w:color w:val="000000"/>
                <w:szCs w:val="24"/>
              </w:rPr>
            </w:pPr>
          </w:p>
        </w:tc>
        <w:tc>
          <w:tcPr>
            <w:tcW w:w="456" w:type="dxa"/>
            <w:vMerge/>
            <w:vAlign w:val="center"/>
          </w:tcPr>
          <w:p w14:paraId="6429121B" w14:textId="77777777" w:rsidR="00936AEA" w:rsidRPr="00D26B42" w:rsidRDefault="00936AEA" w:rsidP="007879F4">
            <w:pPr>
              <w:jc w:val="both"/>
              <w:rPr>
                <w:rFonts w:ascii="Times New Roman" w:hAnsi="Times New Roman" w:cs="Times New Roman"/>
                <w:color w:val="000000"/>
                <w:szCs w:val="24"/>
              </w:rPr>
            </w:pPr>
          </w:p>
        </w:tc>
        <w:tc>
          <w:tcPr>
            <w:tcW w:w="505" w:type="dxa"/>
            <w:vMerge/>
            <w:vAlign w:val="center"/>
          </w:tcPr>
          <w:p w14:paraId="6429121C" w14:textId="77777777" w:rsidR="00936AEA" w:rsidRPr="00D26B42" w:rsidRDefault="00936AEA" w:rsidP="007879F4">
            <w:pPr>
              <w:jc w:val="both"/>
              <w:rPr>
                <w:rFonts w:ascii="Times New Roman" w:hAnsi="Times New Roman" w:cs="Times New Roman"/>
                <w:color w:val="000000"/>
                <w:szCs w:val="24"/>
              </w:rPr>
            </w:pPr>
          </w:p>
        </w:tc>
        <w:tc>
          <w:tcPr>
            <w:tcW w:w="1985" w:type="dxa"/>
            <w:vAlign w:val="center"/>
          </w:tcPr>
          <w:p w14:paraId="6429121D" w14:textId="77777777" w:rsidR="00936AEA" w:rsidRPr="00D26B42" w:rsidRDefault="00936AEA" w:rsidP="007879F4">
            <w:pPr>
              <w:jc w:val="both"/>
              <w:rPr>
                <w:rFonts w:ascii="Times New Roman" w:hAnsi="Times New Roman" w:cs="Times New Roman"/>
                <w:szCs w:val="24"/>
              </w:rPr>
            </w:pPr>
            <w:r w:rsidRPr="00D26B42">
              <w:rPr>
                <w:rFonts w:ascii="Times New Roman" w:hAnsi="Times New Roman" w:cs="Times New Roman"/>
                <w:szCs w:val="24"/>
              </w:rPr>
              <w:t>染污心與善心種</w:t>
            </w:r>
          </w:p>
        </w:tc>
        <w:tc>
          <w:tcPr>
            <w:tcW w:w="1842" w:type="dxa"/>
          </w:tcPr>
          <w:p w14:paraId="6429121E"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color w:val="000000"/>
                <w:szCs w:val="24"/>
              </w:rPr>
              <w:t>－</w:t>
            </w:r>
          </w:p>
        </w:tc>
        <w:tc>
          <w:tcPr>
            <w:tcW w:w="3306" w:type="dxa"/>
          </w:tcPr>
          <w:p w14:paraId="6429121F"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szCs w:val="24"/>
              </w:rPr>
              <w:t>一、持種證；二、異熟心證</w:t>
            </w:r>
          </w:p>
        </w:tc>
      </w:tr>
      <w:tr w:rsidR="00936AEA" w:rsidRPr="00D26B42" w14:paraId="64291228" w14:textId="77777777" w:rsidTr="003B031E">
        <w:tc>
          <w:tcPr>
            <w:tcW w:w="456" w:type="dxa"/>
            <w:vMerge/>
            <w:vAlign w:val="center"/>
          </w:tcPr>
          <w:p w14:paraId="64291221" w14:textId="77777777" w:rsidR="00936AEA" w:rsidRPr="00D26B42" w:rsidRDefault="00936AEA" w:rsidP="007879F4">
            <w:pPr>
              <w:jc w:val="both"/>
              <w:rPr>
                <w:rFonts w:ascii="Times New Roman" w:hAnsi="Times New Roman" w:cs="Times New Roman"/>
                <w:color w:val="000000"/>
                <w:szCs w:val="24"/>
              </w:rPr>
            </w:pPr>
          </w:p>
        </w:tc>
        <w:tc>
          <w:tcPr>
            <w:tcW w:w="534" w:type="dxa"/>
            <w:vMerge/>
            <w:vAlign w:val="center"/>
          </w:tcPr>
          <w:p w14:paraId="64291222" w14:textId="77777777" w:rsidR="00936AEA" w:rsidRPr="00D26B42" w:rsidRDefault="00936AEA" w:rsidP="007879F4">
            <w:pPr>
              <w:jc w:val="both"/>
              <w:rPr>
                <w:rFonts w:ascii="Times New Roman" w:hAnsi="Times New Roman" w:cs="Times New Roman"/>
                <w:color w:val="000000"/>
                <w:szCs w:val="24"/>
              </w:rPr>
            </w:pPr>
          </w:p>
        </w:tc>
        <w:tc>
          <w:tcPr>
            <w:tcW w:w="456" w:type="dxa"/>
            <w:vMerge/>
            <w:vAlign w:val="center"/>
          </w:tcPr>
          <w:p w14:paraId="64291223" w14:textId="77777777" w:rsidR="00936AEA" w:rsidRPr="00D26B42" w:rsidRDefault="00936AEA" w:rsidP="007879F4">
            <w:pPr>
              <w:jc w:val="both"/>
              <w:rPr>
                <w:rFonts w:ascii="Times New Roman" w:hAnsi="Times New Roman" w:cs="Times New Roman"/>
                <w:color w:val="000000"/>
                <w:szCs w:val="24"/>
              </w:rPr>
            </w:pPr>
          </w:p>
        </w:tc>
        <w:tc>
          <w:tcPr>
            <w:tcW w:w="505" w:type="dxa"/>
            <w:vMerge/>
            <w:vAlign w:val="center"/>
          </w:tcPr>
          <w:p w14:paraId="64291224" w14:textId="77777777" w:rsidR="00936AEA" w:rsidRPr="00D26B42" w:rsidRDefault="00936AEA" w:rsidP="007879F4">
            <w:pPr>
              <w:jc w:val="both"/>
              <w:rPr>
                <w:rFonts w:ascii="Times New Roman" w:hAnsi="Times New Roman" w:cs="Times New Roman"/>
                <w:color w:val="000000"/>
                <w:szCs w:val="24"/>
              </w:rPr>
            </w:pPr>
          </w:p>
        </w:tc>
        <w:tc>
          <w:tcPr>
            <w:tcW w:w="1985" w:type="dxa"/>
            <w:vAlign w:val="center"/>
          </w:tcPr>
          <w:p w14:paraId="64291225" w14:textId="77777777" w:rsidR="00936AEA" w:rsidRPr="00D26B42" w:rsidRDefault="00936AEA" w:rsidP="007879F4">
            <w:pPr>
              <w:jc w:val="both"/>
              <w:rPr>
                <w:rFonts w:ascii="Times New Roman" w:hAnsi="Times New Roman" w:cs="Times New Roman"/>
                <w:szCs w:val="24"/>
              </w:rPr>
            </w:pPr>
            <w:r w:rsidRPr="00D26B42">
              <w:rPr>
                <w:rFonts w:ascii="Times New Roman" w:hAnsi="Times New Roman" w:cs="Times New Roman"/>
                <w:szCs w:val="24"/>
              </w:rPr>
              <w:t>出世心異熟</w:t>
            </w:r>
          </w:p>
        </w:tc>
        <w:tc>
          <w:tcPr>
            <w:tcW w:w="1842" w:type="dxa"/>
          </w:tcPr>
          <w:p w14:paraId="64291226"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color w:val="000000"/>
                <w:szCs w:val="24"/>
              </w:rPr>
              <w:t>－</w:t>
            </w:r>
          </w:p>
        </w:tc>
        <w:tc>
          <w:tcPr>
            <w:tcW w:w="3306" w:type="dxa"/>
          </w:tcPr>
          <w:p w14:paraId="64291227"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szCs w:val="24"/>
              </w:rPr>
              <w:t>二、異熟心證</w:t>
            </w:r>
          </w:p>
        </w:tc>
      </w:tr>
      <w:tr w:rsidR="00936AEA" w:rsidRPr="00D26B42" w14:paraId="6429122E" w14:textId="77777777" w:rsidTr="003B031E">
        <w:tc>
          <w:tcPr>
            <w:tcW w:w="456" w:type="dxa"/>
            <w:vMerge/>
            <w:vAlign w:val="center"/>
          </w:tcPr>
          <w:p w14:paraId="64291229" w14:textId="77777777" w:rsidR="00936AEA" w:rsidRPr="00D26B42" w:rsidRDefault="00936AEA" w:rsidP="007879F4">
            <w:pPr>
              <w:jc w:val="both"/>
              <w:rPr>
                <w:rFonts w:ascii="Times New Roman" w:hAnsi="Times New Roman" w:cs="Times New Roman"/>
                <w:color w:val="000000"/>
                <w:szCs w:val="24"/>
              </w:rPr>
            </w:pPr>
          </w:p>
        </w:tc>
        <w:tc>
          <w:tcPr>
            <w:tcW w:w="534" w:type="dxa"/>
            <w:vMerge/>
            <w:vAlign w:val="center"/>
          </w:tcPr>
          <w:p w14:paraId="6429122A" w14:textId="77777777" w:rsidR="00936AEA" w:rsidRPr="00D26B42" w:rsidRDefault="00936AEA" w:rsidP="007879F4">
            <w:pPr>
              <w:jc w:val="both"/>
              <w:rPr>
                <w:rFonts w:ascii="Times New Roman" w:hAnsi="Times New Roman" w:cs="Times New Roman"/>
                <w:color w:val="000000"/>
                <w:szCs w:val="24"/>
              </w:rPr>
            </w:pPr>
          </w:p>
        </w:tc>
        <w:tc>
          <w:tcPr>
            <w:tcW w:w="2946" w:type="dxa"/>
            <w:gridSpan w:val="3"/>
            <w:vAlign w:val="center"/>
          </w:tcPr>
          <w:p w14:paraId="6429122B" w14:textId="77777777" w:rsidR="00936AEA" w:rsidRPr="00D26B42" w:rsidRDefault="00936AEA" w:rsidP="007879F4">
            <w:pPr>
              <w:jc w:val="both"/>
              <w:rPr>
                <w:rFonts w:ascii="Times New Roman" w:hAnsi="Times New Roman" w:cs="Times New Roman"/>
                <w:szCs w:val="24"/>
              </w:rPr>
            </w:pPr>
            <w:r w:rsidRPr="00D26B42">
              <w:rPr>
                <w:rFonts w:ascii="Times New Roman" w:hAnsi="Times New Roman" w:cs="Times New Roman"/>
                <w:szCs w:val="24"/>
              </w:rPr>
              <w:t>死位</w:t>
            </w:r>
            <w:r w:rsidRPr="00151FFE">
              <w:rPr>
                <w:rFonts w:ascii="新細明體" w:eastAsia="新細明體" w:hAnsi="新細明體" w:cs="Times New Roman"/>
                <w:szCs w:val="24"/>
              </w:rPr>
              <w:t>──</w:t>
            </w:r>
            <w:r w:rsidRPr="00D26B42">
              <w:rPr>
                <w:rFonts w:ascii="Times New Roman" w:hAnsi="Times New Roman" w:cs="Times New Roman"/>
                <w:szCs w:val="24"/>
              </w:rPr>
              <w:t>壽暖識</w:t>
            </w:r>
          </w:p>
        </w:tc>
        <w:tc>
          <w:tcPr>
            <w:tcW w:w="1842" w:type="dxa"/>
          </w:tcPr>
          <w:p w14:paraId="6429122C"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szCs w:val="24"/>
                <w:shd w:val="pct15" w:color="auto" w:fill="FFFFFF"/>
                <w:vertAlign w:val="superscript"/>
              </w:rPr>
              <w:t>[8]</w:t>
            </w:r>
            <w:r w:rsidRPr="00D26B42">
              <w:rPr>
                <w:rFonts w:ascii="Times New Roman" w:hAnsi="新細明體" w:cs="Times New Roman"/>
                <w:color w:val="000000"/>
                <w:szCs w:val="24"/>
              </w:rPr>
              <w:t>命終時識</w:t>
            </w:r>
          </w:p>
        </w:tc>
        <w:tc>
          <w:tcPr>
            <w:tcW w:w="3306" w:type="dxa"/>
          </w:tcPr>
          <w:p w14:paraId="6429122D"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szCs w:val="24"/>
              </w:rPr>
              <w:t>五、壽煖識證</w:t>
            </w:r>
          </w:p>
        </w:tc>
      </w:tr>
      <w:tr w:rsidR="00936AEA" w:rsidRPr="00D26B42" w14:paraId="64291233" w14:textId="77777777" w:rsidTr="003B031E">
        <w:tc>
          <w:tcPr>
            <w:tcW w:w="456" w:type="dxa"/>
            <w:vMerge w:val="restart"/>
            <w:vAlign w:val="center"/>
          </w:tcPr>
          <w:p w14:paraId="6429122F" w14:textId="77777777" w:rsidR="00936AEA" w:rsidRPr="00D26B42" w:rsidRDefault="00936AEA" w:rsidP="007879F4">
            <w:pPr>
              <w:jc w:val="both"/>
              <w:rPr>
                <w:rFonts w:ascii="Times New Roman" w:hAnsi="Times New Roman" w:cs="Times New Roman"/>
                <w:color w:val="000000"/>
                <w:szCs w:val="24"/>
              </w:rPr>
            </w:pPr>
            <w:r w:rsidRPr="00D26B42">
              <w:rPr>
                <w:rFonts w:ascii="Times New Roman" w:eastAsia="新細明體" w:hAnsi="新細明體" w:cs="Times New Roman"/>
                <w:szCs w:val="24"/>
              </w:rPr>
              <w:t>清淨</w:t>
            </w:r>
          </w:p>
        </w:tc>
        <w:tc>
          <w:tcPr>
            <w:tcW w:w="3480" w:type="dxa"/>
            <w:gridSpan w:val="4"/>
            <w:vAlign w:val="center"/>
          </w:tcPr>
          <w:p w14:paraId="64291230" w14:textId="77777777" w:rsidR="00936AEA" w:rsidRPr="00D26B42" w:rsidRDefault="00936AEA" w:rsidP="007879F4">
            <w:pPr>
              <w:jc w:val="both"/>
              <w:rPr>
                <w:rFonts w:ascii="Times New Roman" w:hAnsi="Times New Roman" w:cs="Times New Roman"/>
                <w:color w:val="000000"/>
                <w:szCs w:val="24"/>
              </w:rPr>
            </w:pPr>
            <w:r w:rsidRPr="00D26B42">
              <w:rPr>
                <w:rFonts w:ascii="Times New Roman" w:eastAsia="新細明體" w:hAnsi="新細明體" w:cs="Times New Roman"/>
                <w:szCs w:val="24"/>
              </w:rPr>
              <w:t>世間</w:t>
            </w:r>
          </w:p>
        </w:tc>
        <w:tc>
          <w:tcPr>
            <w:tcW w:w="1842" w:type="dxa"/>
            <w:vAlign w:val="center"/>
          </w:tcPr>
          <w:p w14:paraId="64291231" w14:textId="77777777" w:rsidR="00936AEA" w:rsidRPr="00D26B42" w:rsidRDefault="00936AEA" w:rsidP="007879F4">
            <w:pPr>
              <w:jc w:val="both"/>
              <w:rPr>
                <w:rFonts w:ascii="Times New Roman" w:hAnsi="Times New Roman" w:cs="Times New Roman"/>
                <w:color w:val="000000"/>
                <w:szCs w:val="24"/>
              </w:rPr>
            </w:pPr>
            <w:r w:rsidRPr="00D26B42">
              <w:rPr>
                <w:rFonts w:ascii="Times New Roman" w:hAnsi="Times New Roman" w:cs="Times New Roman"/>
                <w:color w:val="000000"/>
                <w:szCs w:val="24"/>
              </w:rPr>
              <w:t>－</w:t>
            </w:r>
          </w:p>
        </w:tc>
        <w:tc>
          <w:tcPr>
            <w:tcW w:w="3306" w:type="dxa"/>
          </w:tcPr>
          <w:p w14:paraId="64291232" w14:textId="77777777" w:rsidR="00936AEA" w:rsidRPr="00D26B42" w:rsidRDefault="00936AEA" w:rsidP="007879F4">
            <w:pPr>
              <w:jc w:val="both"/>
              <w:rPr>
                <w:rFonts w:ascii="Times New Roman" w:eastAsia="新細明體" w:hAnsi="Times New Roman" w:cs="Times New Roman"/>
                <w:szCs w:val="24"/>
              </w:rPr>
            </w:pPr>
            <w:r w:rsidRPr="00D26B42">
              <w:rPr>
                <w:rFonts w:ascii="Times New Roman" w:eastAsia="新細明體" w:hAnsi="新細明體" w:cs="Times New Roman"/>
                <w:szCs w:val="24"/>
              </w:rPr>
              <w:t>－</w:t>
            </w:r>
          </w:p>
        </w:tc>
      </w:tr>
      <w:tr w:rsidR="00936AEA" w:rsidRPr="00D26B42" w14:paraId="64291239" w14:textId="77777777" w:rsidTr="003B031E">
        <w:tc>
          <w:tcPr>
            <w:tcW w:w="456" w:type="dxa"/>
            <w:vMerge/>
            <w:vAlign w:val="center"/>
          </w:tcPr>
          <w:p w14:paraId="64291234" w14:textId="77777777" w:rsidR="00936AEA" w:rsidRPr="00D26B42" w:rsidRDefault="00936AEA" w:rsidP="007879F4">
            <w:pPr>
              <w:jc w:val="both"/>
              <w:rPr>
                <w:rFonts w:ascii="Times New Roman" w:hAnsi="Times New Roman" w:cs="Times New Roman"/>
                <w:color w:val="000000"/>
                <w:szCs w:val="24"/>
              </w:rPr>
            </w:pPr>
          </w:p>
        </w:tc>
        <w:tc>
          <w:tcPr>
            <w:tcW w:w="534" w:type="dxa"/>
            <w:vMerge w:val="restart"/>
            <w:vAlign w:val="center"/>
          </w:tcPr>
          <w:p w14:paraId="64291235" w14:textId="77777777" w:rsidR="00936AEA" w:rsidRPr="00D26B42" w:rsidRDefault="00936AEA" w:rsidP="007879F4">
            <w:pPr>
              <w:jc w:val="both"/>
              <w:rPr>
                <w:rFonts w:ascii="Times New Roman" w:hAnsi="Times New Roman" w:cs="Times New Roman"/>
                <w:color w:val="000000"/>
                <w:szCs w:val="24"/>
              </w:rPr>
            </w:pPr>
            <w:r w:rsidRPr="00D26B42">
              <w:rPr>
                <w:rFonts w:ascii="Times New Roman" w:eastAsia="新細明體" w:hAnsi="新細明體" w:cs="Times New Roman"/>
                <w:szCs w:val="24"/>
              </w:rPr>
              <w:t>出世</w:t>
            </w:r>
          </w:p>
        </w:tc>
        <w:tc>
          <w:tcPr>
            <w:tcW w:w="2946" w:type="dxa"/>
            <w:gridSpan w:val="3"/>
            <w:vAlign w:val="center"/>
          </w:tcPr>
          <w:p w14:paraId="64291236" w14:textId="77777777" w:rsidR="00936AEA" w:rsidRPr="00D26B42" w:rsidRDefault="00936AEA" w:rsidP="007879F4">
            <w:pPr>
              <w:jc w:val="both"/>
              <w:rPr>
                <w:rFonts w:ascii="Times New Roman" w:hAnsi="Times New Roman" w:cs="Times New Roman"/>
                <w:b/>
                <w:szCs w:val="24"/>
                <w:bdr w:val="single" w:sz="4" w:space="0" w:color="auto"/>
              </w:rPr>
            </w:pPr>
            <w:r w:rsidRPr="00D26B42">
              <w:rPr>
                <w:rFonts w:ascii="Times New Roman" w:eastAsia="新細明體" w:hAnsi="新細明體" w:cs="Times New Roman"/>
                <w:szCs w:val="24"/>
              </w:rPr>
              <w:t>聞熏習所熏處</w:t>
            </w:r>
          </w:p>
        </w:tc>
        <w:tc>
          <w:tcPr>
            <w:tcW w:w="1842" w:type="dxa"/>
          </w:tcPr>
          <w:p w14:paraId="64291237"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color w:val="000000"/>
                <w:szCs w:val="24"/>
              </w:rPr>
              <w:t>－</w:t>
            </w:r>
          </w:p>
        </w:tc>
        <w:tc>
          <w:tcPr>
            <w:tcW w:w="3306" w:type="dxa"/>
          </w:tcPr>
          <w:p w14:paraId="64291238"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szCs w:val="24"/>
              </w:rPr>
              <w:t>一、持種證</w:t>
            </w:r>
          </w:p>
        </w:tc>
      </w:tr>
      <w:tr w:rsidR="00936AEA" w:rsidRPr="00D26B42" w14:paraId="6429123F" w14:textId="77777777" w:rsidTr="003B031E">
        <w:tc>
          <w:tcPr>
            <w:tcW w:w="456" w:type="dxa"/>
            <w:vMerge/>
            <w:vAlign w:val="center"/>
          </w:tcPr>
          <w:p w14:paraId="6429123A" w14:textId="77777777" w:rsidR="00936AEA" w:rsidRPr="00D26B42" w:rsidRDefault="00936AEA" w:rsidP="007879F4">
            <w:pPr>
              <w:jc w:val="both"/>
              <w:rPr>
                <w:rFonts w:ascii="Times New Roman" w:hAnsi="Times New Roman" w:cs="Times New Roman"/>
                <w:color w:val="000000"/>
                <w:szCs w:val="24"/>
              </w:rPr>
            </w:pPr>
          </w:p>
        </w:tc>
        <w:tc>
          <w:tcPr>
            <w:tcW w:w="534" w:type="dxa"/>
            <w:vMerge/>
            <w:vAlign w:val="center"/>
          </w:tcPr>
          <w:p w14:paraId="6429123B" w14:textId="77777777" w:rsidR="00936AEA" w:rsidRPr="00D26B42" w:rsidRDefault="00936AEA" w:rsidP="007879F4">
            <w:pPr>
              <w:jc w:val="both"/>
              <w:rPr>
                <w:rFonts w:ascii="Times New Roman" w:hAnsi="Times New Roman" w:cs="Times New Roman"/>
                <w:color w:val="000000"/>
                <w:szCs w:val="24"/>
              </w:rPr>
            </w:pPr>
          </w:p>
        </w:tc>
        <w:tc>
          <w:tcPr>
            <w:tcW w:w="2946" w:type="dxa"/>
            <w:gridSpan w:val="3"/>
            <w:vAlign w:val="center"/>
          </w:tcPr>
          <w:p w14:paraId="6429123C" w14:textId="77777777" w:rsidR="00936AEA" w:rsidRPr="00D26B42" w:rsidRDefault="00936AEA" w:rsidP="007879F4">
            <w:pPr>
              <w:jc w:val="both"/>
              <w:rPr>
                <w:rFonts w:ascii="Times New Roman" w:hAnsi="Times New Roman" w:cs="Times New Roman"/>
                <w:b/>
                <w:szCs w:val="24"/>
                <w:bdr w:val="single" w:sz="4" w:space="0" w:color="auto"/>
              </w:rPr>
            </w:pPr>
            <w:r w:rsidRPr="00D26B42">
              <w:rPr>
                <w:rFonts w:ascii="Times New Roman" w:eastAsia="新細明體" w:hAnsi="新細明體" w:cs="Times New Roman"/>
                <w:szCs w:val="24"/>
              </w:rPr>
              <w:t>滅盡定識不離身</w:t>
            </w:r>
          </w:p>
        </w:tc>
        <w:tc>
          <w:tcPr>
            <w:tcW w:w="1842" w:type="dxa"/>
          </w:tcPr>
          <w:p w14:paraId="6429123D"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szCs w:val="24"/>
                <w:shd w:val="pct15" w:color="auto" w:fill="FFFFFF"/>
                <w:vertAlign w:val="superscript"/>
              </w:rPr>
              <w:t>[7]</w:t>
            </w:r>
            <w:r w:rsidRPr="00D26B42">
              <w:rPr>
                <w:rFonts w:ascii="Times New Roman" w:hAnsi="新細明體" w:cs="Times New Roman"/>
                <w:color w:val="000000"/>
                <w:szCs w:val="24"/>
              </w:rPr>
              <w:t>處無心定</w:t>
            </w:r>
          </w:p>
        </w:tc>
        <w:tc>
          <w:tcPr>
            <w:tcW w:w="3306" w:type="dxa"/>
          </w:tcPr>
          <w:p w14:paraId="6429123E" w14:textId="77777777" w:rsidR="00936AEA" w:rsidRPr="00D26B42" w:rsidRDefault="00936AEA" w:rsidP="007879F4">
            <w:pPr>
              <w:rPr>
                <w:rFonts w:ascii="Times New Roman" w:hAnsi="Times New Roman" w:cs="Times New Roman"/>
                <w:color w:val="000000"/>
                <w:szCs w:val="24"/>
              </w:rPr>
            </w:pPr>
            <w:r w:rsidRPr="00D26B42">
              <w:rPr>
                <w:rFonts w:ascii="Times New Roman" w:hAnsi="Times New Roman" w:cs="Times New Roman"/>
                <w:szCs w:val="24"/>
              </w:rPr>
              <w:t>一、持種證；九、滅定證</w:t>
            </w:r>
          </w:p>
        </w:tc>
      </w:tr>
      <w:tr w:rsidR="00936AEA" w:rsidRPr="00D26B42" w14:paraId="64291243" w14:textId="77777777" w:rsidTr="003B031E">
        <w:tc>
          <w:tcPr>
            <w:tcW w:w="3936" w:type="dxa"/>
            <w:gridSpan w:val="5"/>
            <w:vMerge w:val="restart"/>
            <w:vAlign w:val="center"/>
          </w:tcPr>
          <w:p w14:paraId="64291240" w14:textId="77777777" w:rsidR="00936AEA" w:rsidRPr="00D26B42" w:rsidRDefault="00936AEA" w:rsidP="007879F4">
            <w:pPr>
              <w:jc w:val="both"/>
              <w:rPr>
                <w:rFonts w:ascii="Times New Roman" w:eastAsia="新細明體" w:hAnsi="Times New Roman" w:cs="Times New Roman"/>
                <w:szCs w:val="24"/>
              </w:rPr>
            </w:pPr>
          </w:p>
        </w:tc>
        <w:tc>
          <w:tcPr>
            <w:tcW w:w="1842" w:type="dxa"/>
          </w:tcPr>
          <w:p w14:paraId="64291241" w14:textId="77777777" w:rsidR="00936AEA" w:rsidRPr="00D26B42" w:rsidRDefault="00936AEA" w:rsidP="007879F4">
            <w:pPr>
              <w:rPr>
                <w:rFonts w:ascii="Times New Roman" w:hAnsi="Times New Roman" w:cs="Times New Roman"/>
                <w:szCs w:val="24"/>
                <w:shd w:val="pct15" w:color="auto" w:fill="FFFFFF"/>
                <w:vertAlign w:val="superscript"/>
              </w:rPr>
            </w:pPr>
            <w:r w:rsidRPr="00D26B42">
              <w:rPr>
                <w:rFonts w:ascii="Times New Roman" w:hAnsi="Times New Roman" w:cs="Times New Roman"/>
                <w:szCs w:val="24"/>
                <w:shd w:val="pct15" w:color="auto" w:fill="FFFFFF"/>
                <w:vertAlign w:val="superscript"/>
              </w:rPr>
              <w:t>[1]</w:t>
            </w:r>
            <w:r w:rsidRPr="00D26B42">
              <w:rPr>
                <w:rFonts w:ascii="Times New Roman" w:hAnsi="新細明體" w:cs="Times New Roman"/>
                <w:color w:val="000000"/>
                <w:szCs w:val="24"/>
              </w:rPr>
              <w:t>依止執受</w:t>
            </w:r>
          </w:p>
        </w:tc>
        <w:tc>
          <w:tcPr>
            <w:tcW w:w="3306" w:type="dxa"/>
          </w:tcPr>
          <w:p w14:paraId="64291242"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一、持種證</w:t>
            </w:r>
          </w:p>
        </w:tc>
      </w:tr>
      <w:tr w:rsidR="00936AEA" w:rsidRPr="00D26B42" w14:paraId="64291247" w14:textId="77777777" w:rsidTr="003B031E">
        <w:tc>
          <w:tcPr>
            <w:tcW w:w="3936" w:type="dxa"/>
            <w:gridSpan w:val="5"/>
            <w:vMerge/>
            <w:vAlign w:val="center"/>
          </w:tcPr>
          <w:p w14:paraId="64291244" w14:textId="77777777" w:rsidR="00936AEA" w:rsidRPr="00D26B42" w:rsidRDefault="00936AEA" w:rsidP="007879F4">
            <w:pPr>
              <w:jc w:val="both"/>
              <w:rPr>
                <w:rFonts w:ascii="Times New Roman" w:eastAsia="新細明體" w:hAnsi="Times New Roman" w:cs="Times New Roman"/>
                <w:szCs w:val="24"/>
              </w:rPr>
            </w:pPr>
          </w:p>
        </w:tc>
        <w:tc>
          <w:tcPr>
            <w:tcW w:w="1842" w:type="dxa"/>
          </w:tcPr>
          <w:p w14:paraId="64291245" w14:textId="77777777" w:rsidR="00936AEA" w:rsidRPr="00D26B42" w:rsidRDefault="00936AEA" w:rsidP="007879F4">
            <w:pPr>
              <w:rPr>
                <w:rFonts w:ascii="Times New Roman" w:hAnsi="Times New Roman" w:cs="Times New Roman"/>
                <w:szCs w:val="24"/>
                <w:shd w:val="pct15" w:color="auto" w:fill="FFFFFF"/>
                <w:vertAlign w:val="superscript"/>
              </w:rPr>
            </w:pPr>
            <w:r w:rsidRPr="00D26B42">
              <w:rPr>
                <w:rFonts w:ascii="Times New Roman" w:hAnsi="Times New Roman" w:cs="Times New Roman"/>
                <w:szCs w:val="24"/>
                <w:shd w:val="pct15" w:color="auto" w:fill="FFFFFF"/>
                <w:vertAlign w:val="superscript"/>
              </w:rPr>
              <w:t>[2]</w:t>
            </w:r>
            <w:r w:rsidRPr="00D26B42">
              <w:rPr>
                <w:rFonts w:ascii="Times New Roman" w:hAnsi="新細明體" w:cs="Times New Roman"/>
                <w:color w:val="000000"/>
                <w:szCs w:val="24"/>
              </w:rPr>
              <w:t>最初生起</w:t>
            </w:r>
          </w:p>
        </w:tc>
        <w:tc>
          <w:tcPr>
            <w:tcW w:w="3306" w:type="dxa"/>
          </w:tcPr>
          <w:p w14:paraId="64291246" w14:textId="77777777" w:rsidR="00936AEA" w:rsidRPr="00D26B42" w:rsidRDefault="00936AEA" w:rsidP="007879F4">
            <w:pPr>
              <w:rPr>
                <w:rFonts w:ascii="Times New Roman" w:hAnsi="Times New Roman" w:cs="Times New Roman"/>
                <w:szCs w:val="24"/>
              </w:rPr>
            </w:pPr>
          </w:p>
        </w:tc>
      </w:tr>
      <w:tr w:rsidR="00936AEA" w:rsidRPr="00D26B42" w14:paraId="6429124B" w14:textId="77777777" w:rsidTr="003B031E">
        <w:tc>
          <w:tcPr>
            <w:tcW w:w="3936" w:type="dxa"/>
            <w:gridSpan w:val="5"/>
            <w:vMerge/>
            <w:vAlign w:val="center"/>
          </w:tcPr>
          <w:p w14:paraId="64291248" w14:textId="77777777" w:rsidR="00936AEA" w:rsidRPr="00D26B42" w:rsidRDefault="00936AEA" w:rsidP="007879F4">
            <w:pPr>
              <w:jc w:val="both"/>
              <w:rPr>
                <w:rFonts w:ascii="Times New Roman" w:eastAsia="新細明體" w:hAnsi="Times New Roman" w:cs="Times New Roman"/>
                <w:szCs w:val="24"/>
              </w:rPr>
            </w:pPr>
          </w:p>
        </w:tc>
        <w:tc>
          <w:tcPr>
            <w:tcW w:w="1842" w:type="dxa"/>
          </w:tcPr>
          <w:p w14:paraId="64291249" w14:textId="77777777" w:rsidR="00936AEA" w:rsidRPr="00D26B42" w:rsidRDefault="00936AEA" w:rsidP="007879F4">
            <w:pPr>
              <w:rPr>
                <w:rFonts w:ascii="Times New Roman" w:hAnsi="Times New Roman" w:cs="Times New Roman"/>
                <w:szCs w:val="24"/>
                <w:shd w:val="pct15" w:color="auto" w:fill="FFFFFF"/>
                <w:vertAlign w:val="superscript"/>
              </w:rPr>
            </w:pPr>
            <w:r w:rsidRPr="00D26B42">
              <w:rPr>
                <w:rFonts w:ascii="Times New Roman" w:hAnsi="Times New Roman" w:cs="Times New Roman"/>
                <w:szCs w:val="24"/>
                <w:shd w:val="pct15" w:color="auto" w:fill="FFFFFF"/>
                <w:vertAlign w:val="superscript"/>
              </w:rPr>
              <w:t>[3]</w:t>
            </w:r>
            <w:r w:rsidRPr="00D26B42">
              <w:rPr>
                <w:rFonts w:ascii="Times New Roman" w:hAnsi="新細明體" w:cs="Times New Roman"/>
                <w:color w:val="000000"/>
                <w:szCs w:val="24"/>
              </w:rPr>
              <w:t>有明了性</w:t>
            </w:r>
          </w:p>
        </w:tc>
        <w:tc>
          <w:tcPr>
            <w:tcW w:w="3306" w:type="dxa"/>
          </w:tcPr>
          <w:p w14:paraId="6429124A" w14:textId="77777777" w:rsidR="00936AEA" w:rsidRPr="00D26B42" w:rsidRDefault="00936AEA" w:rsidP="007879F4">
            <w:pPr>
              <w:rPr>
                <w:rFonts w:ascii="Times New Roman" w:hAnsi="Times New Roman" w:cs="Times New Roman"/>
                <w:szCs w:val="24"/>
              </w:rPr>
            </w:pPr>
          </w:p>
        </w:tc>
      </w:tr>
      <w:tr w:rsidR="00936AEA" w:rsidRPr="00D26B42" w14:paraId="6429124F" w14:textId="77777777" w:rsidTr="003B031E">
        <w:tc>
          <w:tcPr>
            <w:tcW w:w="3936" w:type="dxa"/>
            <w:gridSpan w:val="5"/>
            <w:vMerge/>
            <w:vAlign w:val="center"/>
          </w:tcPr>
          <w:p w14:paraId="6429124C" w14:textId="77777777" w:rsidR="00936AEA" w:rsidRPr="00D26B42" w:rsidRDefault="00936AEA" w:rsidP="007879F4">
            <w:pPr>
              <w:jc w:val="both"/>
              <w:rPr>
                <w:rFonts w:ascii="Times New Roman" w:eastAsia="新細明體" w:hAnsi="Times New Roman" w:cs="Times New Roman"/>
                <w:szCs w:val="24"/>
              </w:rPr>
            </w:pPr>
          </w:p>
        </w:tc>
        <w:tc>
          <w:tcPr>
            <w:tcW w:w="1842" w:type="dxa"/>
          </w:tcPr>
          <w:p w14:paraId="6429124D" w14:textId="77777777" w:rsidR="00936AEA" w:rsidRPr="00D26B42" w:rsidRDefault="00936AEA" w:rsidP="007879F4">
            <w:pPr>
              <w:rPr>
                <w:rFonts w:ascii="Times New Roman" w:hAnsi="Times New Roman" w:cs="Times New Roman"/>
                <w:szCs w:val="24"/>
                <w:shd w:val="pct15" w:color="auto" w:fill="FFFFFF"/>
                <w:vertAlign w:val="superscript"/>
              </w:rPr>
            </w:pPr>
            <w:r w:rsidRPr="00D26B42">
              <w:rPr>
                <w:rFonts w:ascii="Times New Roman" w:hAnsi="Times New Roman" w:cs="Times New Roman"/>
                <w:szCs w:val="24"/>
                <w:shd w:val="pct15" w:color="auto" w:fill="FFFFFF"/>
                <w:vertAlign w:val="superscript"/>
              </w:rPr>
              <w:t>[4]</w:t>
            </w:r>
            <w:r w:rsidRPr="00D26B42">
              <w:rPr>
                <w:rFonts w:ascii="Times New Roman" w:hAnsi="新細明體" w:cs="Times New Roman"/>
                <w:color w:val="000000"/>
                <w:szCs w:val="24"/>
              </w:rPr>
              <w:t>有種子性</w:t>
            </w:r>
          </w:p>
        </w:tc>
        <w:tc>
          <w:tcPr>
            <w:tcW w:w="3306" w:type="dxa"/>
          </w:tcPr>
          <w:p w14:paraId="6429124E" w14:textId="77777777" w:rsidR="00936AEA" w:rsidRPr="00D26B42" w:rsidRDefault="00936AEA" w:rsidP="007879F4">
            <w:pPr>
              <w:rPr>
                <w:rFonts w:ascii="Times New Roman" w:hAnsi="Times New Roman" w:cs="Times New Roman"/>
                <w:szCs w:val="24"/>
              </w:rPr>
            </w:pPr>
          </w:p>
        </w:tc>
      </w:tr>
      <w:tr w:rsidR="00936AEA" w:rsidRPr="00D26B42" w14:paraId="64291253" w14:textId="77777777" w:rsidTr="003B031E">
        <w:tc>
          <w:tcPr>
            <w:tcW w:w="3936" w:type="dxa"/>
            <w:gridSpan w:val="5"/>
            <w:vMerge/>
            <w:vAlign w:val="center"/>
          </w:tcPr>
          <w:p w14:paraId="64291250" w14:textId="77777777" w:rsidR="00936AEA" w:rsidRPr="00D26B42" w:rsidRDefault="00936AEA" w:rsidP="007879F4">
            <w:pPr>
              <w:jc w:val="both"/>
              <w:rPr>
                <w:rFonts w:ascii="Times New Roman" w:eastAsia="新細明體" w:hAnsi="Times New Roman" w:cs="Times New Roman"/>
                <w:szCs w:val="24"/>
              </w:rPr>
            </w:pPr>
          </w:p>
        </w:tc>
        <w:tc>
          <w:tcPr>
            <w:tcW w:w="1842" w:type="dxa"/>
          </w:tcPr>
          <w:p w14:paraId="64291251" w14:textId="77777777" w:rsidR="00936AEA" w:rsidRPr="00D26B42" w:rsidRDefault="00936AEA" w:rsidP="007879F4">
            <w:pPr>
              <w:rPr>
                <w:rFonts w:ascii="Times New Roman" w:hAnsi="Times New Roman" w:cs="Times New Roman"/>
                <w:szCs w:val="24"/>
                <w:shd w:val="pct15" w:color="auto" w:fill="FFFFFF"/>
                <w:vertAlign w:val="superscript"/>
              </w:rPr>
            </w:pPr>
            <w:r w:rsidRPr="00D26B42">
              <w:rPr>
                <w:rFonts w:ascii="Times New Roman" w:hAnsi="Times New Roman" w:cs="Times New Roman"/>
                <w:szCs w:val="24"/>
                <w:shd w:val="pct15" w:color="auto" w:fill="FFFFFF"/>
                <w:vertAlign w:val="superscript"/>
              </w:rPr>
              <w:t>[5]</w:t>
            </w:r>
            <w:r w:rsidRPr="00D26B42">
              <w:rPr>
                <w:rFonts w:ascii="Times New Roman" w:hAnsi="新細明體" w:cs="Times New Roman"/>
                <w:color w:val="000000"/>
                <w:szCs w:val="24"/>
              </w:rPr>
              <w:t>業用差別</w:t>
            </w:r>
          </w:p>
        </w:tc>
        <w:tc>
          <w:tcPr>
            <w:tcW w:w="3306" w:type="dxa"/>
          </w:tcPr>
          <w:p w14:paraId="64291252" w14:textId="77777777" w:rsidR="00936AEA" w:rsidRPr="00D26B42" w:rsidRDefault="00936AEA" w:rsidP="007879F4">
            <w:pPr>
              <w:rPr>
                <w:rFonts w:ascii="Times New Roman" w:hAnsi="Times New Roman" w:cs="Times New Roman"/>
                <w:szCs w:val="24"/>
              </w:rPr>
            </w:pPr>
          </w:p>
        </w:tc>
      </w:tr>
      <w:tr w:rsidR="00936AEA" w:rsidRPr="00D26B42" w14:paraId="64291257" w14:textId="77777777" w:rsidTr="003B031E">
        <w:tc>
          <w:tcPr>
            <w:tcW w:w="3936" w:type="dxa"/>
            <w:gridSpan w:val="5"/>
            <w:vMerge/>
            <w:vAlign w:val="center"/>
          </w:tcPr>
          <w:p w14:paraId="64291254" w14:textId="77777777" w:rsidR="00936AEA" w:rsidRPr="00D26B42" w:rsidRDefault="00936AEA" w:rsidP="007879F4">
            <w:pPr>
              <w:jc w:val="both"/>
              <w:rPr>
                <w:rFonts w:ascii="Times New Roman" w:eastAsia="新細明體" w:hAnsi="Times New Roman" w:cs="Times New Roman"/>
                <w:szCs w:val="24"/>
              </w:rPr>
            </w:pPr>
          </w:p>
        </w:tc>
        <w:tc>
          <w:tcPr>
            <w:tcW w:w="1842" w:type="dxa"/>
          </w:tcPr>
          <w:p w14:paraId="64291255" w14:textId="77777777" w:rsidR="00936AEA" w:rsidRPr="00D26B42" w:rsidRDefault="00936AEA" w:rsidP="007879F4">
            <w:pPr>
              <w:rPr>
                <w:rFonts w:ascii="Times New Roman" w:hAnsi="Times New Roman" w:cs="Times New Roman"/>
                <w:szCs w:val="24"/>
                <w:shd w:val="pct15" w:color="auto" w:fill="FFFFFF"/>
                <w:vertAlign w:val="superscript"/>
              </w:rPr>
            </w:pPr>
            <w:r w:rsidRPr="00D26B42">
              <w:rPr>
                <w:rFonts w:ascii="Times New Roman" w:hAnsi="Times New Roman" w:cs="Times New Roman"/>
                <w:szCs w:val="24"/>
                <w:shd w:val="pct15" w:color="auto" w:fill="FFFFFF"/>
                <w:vertAlign w:val="superscript"/>
              </w:rPr>
              <w:t>[6]</w:t>
            </w:r>
            <w:r w:rsidRPr="00D26B42">
              <w:rPr>
                <w:rFonts w:ascii="Times New Roman" w:hAnsi="新細明體" w:cs="Times New Roman"/>
                <w:color w:val="000000"/>
                <w:szCs w:val="24"/>
              </w:rPr>
              <w:t>身受差別</w:t>
            </w:r>
          </w:p>
        </w:tc>
        <w:tc>
          <w:tcPr>
            <w:tcW w:w="3306" w:type="dxa"/>
          </w:tcPr>
          <w:p w14:paraId="64291256" w14:textId="77777777" w:rsidR="00936AEA" w:rsidRPr="00D26B42" w:rsidRDefault="00936AEA" w:rsidP="007879F4">
            <w:pPr>
              <w:rPr>
                <w:rFonts w:ascii="Times New Roman" w:hAnsi="Times New Roman" w:cs="Times New Roman"/>
                <w:szCs w:val="24"/>
              </w:rPr>
            </w:pPr>
          </w:p>
        </w:tc>
      </w:tr>
    </w:tbl>
    <w:p w14:paraId="64291258" w14:textId="77777777" w:rsidR="00936AEA" w:rsidRPr="00D26B42" w:rsidRDefault="00936AEA" w:rsidP="007879F4">
      <w:pPr>
        <w:rPr>
          <w:rFonts w:ascii="Times New Roman" w:hAnsi="Times New Roman" w:cs="Times New Roman"/>
          <w:color w:val="000000"/>
          <w:szCs w:val="24"/>
        </w:rPr>
      </w:pPr>
    </w:p>
    <w:p w14:paraId="64291259" w14:textId="77777777" w:rsidR="00936AEA" w:rsidRPr="00D26B42" w:rsidRDefault="00936AEA" w:rsidP="007879F4">
      <w:pPr>
        <w:widowControl/>
        <w:spacing w:afterLines="30" w:after="108"/>
        <w:outlineLvl w:val="1"/>
        <w:rPr>
          <w:rFonts w:ascii="Times New Roman" w:eastAsia="新細明體" w:hAnsi="Times New Roman" w:cs="Times New Roman"/>
          <w:bCs/>
          <w:color w:val="000000"/>
          <w:kern w:val="0"/>
          <w:szCs w:val="24"/>
        </w:rPr>
      </w:pPr>
      <w:r w:rsidRPr="00D26B42">
        <w:rPr>
          <w:rFonts w:ascii="Times New Roman" w:hAnsi="Times New Roman" w:cs="Times New Roman"/>
          <w:szCs w:val="24"/>
        </w:rPr>
        <w:t>【附錄</w:t>
      </w:r>
      <w:r>
        <w:rPr>
          <w:rFonts w:ascii="Times New Roman" w:hAnsi="Times New Roman" w:cs="Times New Roman" w:hint="eastAsia"/>
          <w:szCs w:val="24"/>
        </w:rPr>
        <w:t>三</w:t>
      </w:r>
      <w:r w:rsidRPr="00D26B42">
        <w:rPr>
          <w:rFonts w:ascii="Times New Roman" w:hAnsi="Times New Roman" w:cs="Times New Roman"/>
          <w:szCs w:val="24"/>
        </w:rPr>
        <w:t>】</w:t>
      </w:r>
      <w:r w:rsidR="00D42AC4" w:rsidRPr="00D42AC4">
        <w:rPr>
          <w:rFonts w:ascii="Times New Roman" w:cs="Times New Roman"/>
          <w:shd w:val="pct15" w:color="auto" w:fill="FFFFFF"/>
        </w:rPr>
        <w:t>《瑜伽師地論》</w:t>
      </w:r>
      <w:r w:rsidR="00D42AC4" w:rsidRPr="00D42AC4">
        <w:rPr>
          <w:rFonts w:ascii="Times New Roman" w:cs="Times New Roman" w:hint="eastAsia"/>
          <w:shd w:val="pct15" w:color="auto" w:fill="FFFFFF"/>
        </w:rPr>
        <w:t>、</w:t>
      </w:r>
      <w:r w:rsidR="00D42AC4" w:rsidRPr="00D42AC4">
        <w:rPr>
          <w:rFonts w:ascii="Times New Roman" w:cs="Times New Roman"/>
          <w:shd w:val="pct15" w:color="auto" w:fill="FFFFFF"/>
        </w:rPr>
        <w:t>《攝大乘論》</w:t>
      </w:r>
      <w:r w:rsidR="00D42AC4" w:rsidRPr="00D42AC4">
        <w:rPr>
          <w:rFonts w:ascii="Times New Roman" w:cs="Times New Roman" w:hint="eastAsia"/>
          <w:shd w:val="pct15" w:color="auto" w:fill="FFFFFF"/>
        </w:rPr>
        <w:t>、</w:t>
      </w:r>
      <w:r w:rsidR="00D42AC4" w:rsidRPr="00D42AC4">
        <w:rPr>
          <w:rFonts w:ascii="Times New Roman" w:cs="Times New Roman"/>
          <w:shd w:val="pct15" w:color="auto" w:fill="FFFFFF"/>
        </w:rPr>
        <w:t>《成唯識論》</w:t>
      </w:r>
      <w:r w:rsidR="00D42AC4">
        <w:rPr>
          <w:rFonts w:ascii="Times New Roman" w:cs="Times New Roman" w:hint="eastAsia"/>
          <w:shd w:val="pct15" w:color="auto" w:fill="FFFFFF"/>
        </w:rPr>
        <w:t>對</w:t>
      </w:r>
      <w:r w:rsidR="00D42AC4" w:rsidRPr="00D42AC4">
        <w:rPr>
          <w:rFonts w:ascii="Times New Roman" w:cs="Times New Roman"/>
          <w:shd w:val="pct15" w:color="auto" w:fill="FFFFFF"/>
        </w:rPr>
        <w:t>恒行意</w:t>
      </w:r>
      <w:r w:rsidR="00D42AC4" w:rsidRPr="00D42AC4">
        <w:rPr>
          <w:rFonts w:ascii="Times New Roman" w:cs="Times New Roman" w:hint="eastAsia"/>
          <w:shd w:val="pct15" w:color="auto" w:fill="FFFFFF"/>
        </w:rPr>
        <w:t>的說明</w:t>
      </w:r>
    </w:p>
    <w:p w14:paraId="6429125A" w14:textId="77777777" w:rsidR="00936AEA" w:rsidRPr="00D26B42" w:rsidRDefault="00936AEA" w:rsidP="007879F4">
      <w:pPr>
        <w:jc w:val="both"/>
        <w:rPr>
          <w:rFonts w:ascii="Times New Roman" w:hAnsi="Times New Roman" w:cs="Times New Roman"/>
          <w:szCs w:val="24"/>
        </w:rPr>
      </w:pPr>
      <w:r>
        <w:rPr>
          <w:rFonts w:ascii="Times New Roman" w:hAnsi="Times New Roman" w:cs="Times New Roman" w:hint="eastAsia"/>
          <w:szCs w:val="24"/>
        </w:rPr>
        <w:t>1</w:t>
      </w:r>
      <w:r>
        <w:rPr>
          <w:rFonts w:ascii="Times New Roman" w:hAnsi="Times New Roman" w:cs="Times New Roman" w:hint="eastAsia"/>
          <w:szCs w:val="24"/>
        </w:rPr>
        <w:t>、</w:t>
      </w:r>
      <w:r w:rsidRPr="00D26B42">
        <w:rPr>
          <w:rFonts w:ascii="Times New Roman" w:hAnsi="Times New Roman" w:cs="Times New Roman"/>
          <w:szCs w:val="24"/>
        </w:rPr>
        <w:t>彌勒造，［唐］玄奘譯，《瑜伽師地論》卷</w:t>
      </w:r>
      <w:r w:rsidRPr="00D26B42">
        <w:rPr>
          <w:rFonts w:ascii="Times New Roman" w:hAnsi="Times New Roman" w:cs="Times New Roman"/>
          <w:szCs w:val="24"/>
        </w:rPr>
        <w:t>1</w:t>
      </w:r>
      <w:r w:rsidRPr="00D26B42">
        <w:rPr>
          <w:rFonts w:ascii="Times New Roman" w:hAnsi="Times New Roman" w:cs="Times New Roman"/>
          <w:szCs w:val="24"/>
        </w:rPr>
        <w:t>（大正</w:t>
      </w:r>
      <w:r w:rsidRPr="00D26B42">
        <w:rPr>
          <w:rFonts w:ascii="Times New Roman" w:hAnsi="Times New Roman" w:cs="Times New Roman"/>
          <w:szCs w:val="24"/>
        </w:rPr>
        <w:t>30</w:t>
      </w:r>
      <w:r w:rsidRPr="00D26B42">
        <w:rPr>
          <w:rFonts w:ascii="Times New Roman" w:hAnsi="Times New Roman" w:cs="Times New Roman"/>
          <w:szCs w:val="24"/>
        </w:rPr>
        <w:t>，</w:t>
      </w:r>
      <w:r w:rsidRPr="00D26B42">
        <w:rPr>
          <w:rFonts w:ascii="Times New Roman" w:hAnsi="Times New Roman" w:cs="Times New Roman"/>
          <w:szCs w:val="24"/>
        </w:rPr>
        <w:t>280b8-9</w:t>
      </w:r>
      <w:r w:rsidRPr="00D26B42">
        <w:rPr>
          <w:rFonts w:ascii="Times New Roman" w:hAnsi="Times New Roman" w:cs="Times New Roman"/>
          <w:szCs w:val="24"/>
        </w:rPr>
        <w:t>）：</w:t>
      </w:r>
    </w:p>
    <w:p w14:paraId="6429125B" w14:textId="77777777" w:rsidR="00936AEA" w:rsidRPr="00D26B42" w:rsidRDefault="00936AEA" w:rsidP="007879F4">
      <w:pPr>
        <w:ind w:leftChars="150" w:left="360"/>
        <w:jc w:val="both"/>
        <w:rPr>
          <w:rFonts w:ascii="Times New Roman" w:hAnsi="Times New Roman" w:cs="Times New Roman"/>
          <w:szCs w:val="24"/>
        </w:rPr>
      </w:pPr>
      <w:r w:rsidRPr="00D26B42">
        <w:rPr>
          <w:rFonts w:ascii="Times New Roman" w:hAnsi="Times New Roman" w:cs="Times New Roman"/>
          <w:szCs w:val="24"/>
        </w:rPr>
        <w:t>意，謂恒行意，及六識身無間滅意。</w:t>
      </w:r>
    </w:p>
    <w:p w14:paraId="6429125C" w14:textId="77777777" w:rsidR="00936AEA" w:rsidRPr="00D26B42" w:rsidRDefault="00936AEA" w:rsidP="007879F4">
      <w:pPr>
        <w:jc w:val="both"/>
        <w:rPr>
          <w:rFonts w:ascii="Times New Roman" w:hAnsi="Times New Roman" w:cs="Times New Roman"/>
          <w:szCs w:val="24"/>
        </w:rPr>
      </w:pPr>
    </w:p>
    <w:p w14:paraId="6429125D" w14:textId="77777777" w:rsidR="00936AEA" w:rsidRPr="00D26B42" w:rsidRDefault="00936AEA" w:rsidP="007879F4">
      <w:pPr>
        <w:jc w:val="both"/>
        <w:rPr>
          <w:rFonts w:ascii="Times New Roman" w:hAnsi="Times New Roman" w:cs="Times New Roman"/>
          <w:szCs w:val="24"/>
        </w:rPr>
      </w:pPr>
      <w:r>
        <w:rPr>
          <w:rFonts w:ascii="Times New Roman" w:hAnsi="Times New Roman" w:cs="Times New Roman" w:hint="eastAsia"/>
          <w:szCs w:val="24"/>
        </w:rPr>
        <w:t>2</w:t>
      </w:r>
      <w:r>
        <w:rPr>
          <w:rFonts w:ascii="Times New Roman" w:hAnsi="Times New Roman" w:cs="Times New Roman" w:hint="eastAsia"/>
          <w:szCs w:val="24"/>
        </w:rPr>
        <w:t>、</w:t>
      </w:r>
      <w:r w:rsidRPr="00D26B42">
        <w:rPr>
          <w:rFonts w:ascii="Times New Roman" w:hAnsi="Times New Roman" w:cs="Times New Roman"/>
          <w:szCs w:val="24"/>
        </w:rPr>
        <w:t>無著造，［唐］玄奘譯，《攝大乘論本》卷</w:t>
      </w:r>
      <w:r w:rsidRPr="00D26B42">
        <w:rPr>
          <w:rFonts w:ascii="Times New Roman" w:hAnsi="Times New Roman" w:cs="Times New Roman"/>
          <w:szCs w:val="24"/>
        </w:rPr>
        <w:t>1</w:t>
      </w:r>
      <w:r w:rsidRPr="00D26B42">
        <w:rPr>
          <w:rFonts w:ascii="Times New Roman" w:hAnsi="Times New Roman" w:cs="Times New Roman"/>
          <w:szCs w:val="24"/>
        </w:rPr>
        <w:t>（大正</w:t>
      </w:r>
      <w:r w:rsidRPr="00D26B42">
        <w:rPr>
          <w:rFonts w:ascii="Times New Roman" w:hAnsi="Times New Roman" w:cs="Times New Roman"/>
          <w:szCs w:val="24"/>
        </w:rPr>
        <w:t>31</w:t>
      </w:r>
      <w:r w:rsidRPr="00D26B42">
        <w:rPr>
          <w:rFonts w:ascii="Times New Roman" w:hAnsi="Times New Roman" w:cs="Times New Roman"/>
          <w:szCs w:val="24"/>
        </w:rPr>
        <w:t>，</w:t>
      </w:r>
      <w:r w:rsidRPr="00D26B42">
        <w:rPr>
          <w:rFonts w:ascii="Times New Roman" w:hAnsi="Times New Roman" w:cs="Times New Roman"/>
          <w:szCs w:val="24"/>
        </w:rPr>
        <w:t>133c5-134a6</w:t>
      </w:r>
      <w:r w:rsidRPr="00D26B42">
        <w:rPr>
          <w:rFonts w:ascii="Times New Roman" w:hAnsi="Times New Roman" w:cs="Times New Roman"/>
          <w:szCs w:val="24"/>
        </w:rPr>
        <w:t>）</w:t>
      </w:r>
      <w:r w:rsidRPr="00D26B42">
        <w:rPr>
          <w:rStyle w:val="af2"/>
          <w:rFonts w:ascii="Times New Roman" w:hAnsi="Times New Roman" w:cs="Times New Roman"/>
          <w:szCs w:val="24"/>
        </w:rPr>
        <w:footnoteReference w:id="247"/>
      </w:r>
      <w:r w:rsidRPr="00D26B42">
        <w:rPr>
          <w:rFonts w:ascii="Times New Roman" w:hAnsi="Times New Roman" w:cs="Times New Roman"/>
          <w:szCs w:val="24"/>
        </w:rPr>
        <w:t>：</w:t>
      </w:r>
    </w:p>
    <w:p w14:paraId="6429125E" w14:textId="77777777" w:rsidR="00936AEA" w:rsidRPr="00D26B42" w:rsidRDefault="00936AEA" w:rsidP="007879F4">
      <w:pPr>
        <w:ind w:leftChars="150" w:left="360"/>
        <w:jc w:val="both"/>
        <w:outlineLvl w:val="3"/>
        <w:rPr>
          <w:rFonts w:ascii="Times New Roman" w:hAnsi="Times New Roman" w:cs="Times New Roman"/>
          <w:b/>
          <w:szCs w:val="24"/>
          <w:bdr w:val="single" w:sz="4" w:space="0" w:color="auto"/>
        </w:rPr>
      </w:pPr>
      <w:r w:rsidRPr="00D26B42">
        <w:rPr>
          <w:rFonts w:ascii="Times New Roman" w:hAnsi="Times New Roman" w:cs="Times New Roman"/>
          <w:b/>
          <w:szCs w:val="24"/>
          <w:bdr w:val="single" w:sz="4" w:space="0" w:color="auto"/>
        </w:rPr>
        <w:t>壹</w:t>
      </w:r>
      <w:r w:rsidRPr="00D26B42">
        <w:rPr>
          <w:rFonts w:ascii="Times New Roman" w:eastAsiaTheme="majorEastAsia" w:cs="Times New Roman"/>
          <w:b/>
          <w:szCs w:val="24"/>
          <w:bdr w:val="single" w:sz="4" w:space="0" w:color="auto"/>
        </w:rPr>
        <w:t>、</w:t>
      </w:r>
      <w:r w:rsidRPr="00D26B42">
        <w:rPr>
          <w:rFonts w:ascii="Times New Roman" w:cs="Times New Roman"/>
          <w:b/>
          <w:szCs w:val="24"/>
          <w:bdr w:val="single" w:sz="4" w:space="0" w:color="auto"/>
        </w:rPr>
        <w:t>釋二種意</w:t>
      </w:r>
    </w:p>
    <w:p w14:paraId="6429125F" w14:textId="77777777" w:rsidR="00936AEA" w:rsidRPr="00D26B42" w:rsidRDefault="00936AEA" w:rsidP="00651ABA">
      <w:pPr>
        <w:ind w:leftChars="150" w:left="360"/>
        <w:jc w:val="both"/>
        <w:rPr>
          <w:rFonts w:ascii="Times New Roman" w:eastAsia="新細明體" w:hAnsi="Times New Roman" w:cs="Times New Roman"/>
          <w:szCs w:val="24"/>
        </w:rPr>
      </w:pPr>
      <w:r w:rsidRPr="00D26B42">
        <w:rPr>
          <w:rFonts w:ascii="Times New Roman" w:eastAsia="新細明體" w:hAnsi="新細明體" w:cs="Times New Roman"/>
          <w:szCs w:val="24"/>
        </w:rPr>
        <w:t>此中意有二種：</w:t>
      </w:r>
    </w:p>
    <w:p w14:paraId="64291260" w14:textId="77777777" w:rsidR="00936AEA" w:rsidRPr="00D26B42" w:rsidRDefault="00936AEA" w:rsidP="00651ABA">
      <w:pPr>
        <w:ind w:leftChars="150" w:left="360"/>
        <w:jc w:val="both"/>
        <w:rPr>
          <w:rFonts w:ascii="Times New Roman" w:eastAsia="新細明體" w:hAnsi="Times New Roman" w:cs="Times New Roman"/>
          <w:szCs w:val="24"/>
        </w:rPr>
      </w:pPr>
      <w:r w:rsidRPr="00D26B42">
        <w:rPr>
          <w:rFonts w:ascii="Times New Roman" w:eastAsia="新細明體" w:hAnsi="新細明體" w:cs="Times New Roman"/>
          <w:szCs w:val="24"/>
        </w:rPr>
        <w:t>第一、與作等無間緣所依止性，無間滅識能與意識作生依止。</w:t>
      </w:r>
    </w:p>
    <w:p w14:paraId="64291261" w14:textId="77777777" w:rsidR="00936AEA" w:rsidRPr="00D26B42" w:rsidRDefault="00936AEA" w:rsidP="00651ABA">
      <w:pPr>
        <w:ind w:leftChars="150" w:left="360"/>
        <w:jc w:val="both"/>
        <w:rPr>
          <w:rFonts w:ascii="Times New Roman" w:eastAsia="新細明體" w:hAnsi="Times New Roman" w:cs="Times New Roman"/>
          <w:szCs w:val="24"/>
        </w:rPr>
      </w:pPr>
      <w:r w:rsidRPr="00D26B42">
        <w:rPr>
          <w:rFonts w:ascii="Times New Roman" w:eastAsia="新細明體" w:hAnsi="新細明體" w:cs="Times New Roman"/>
          <w:szCs w:val="24"/>
        </w:rPr>
        <w:t>第二、染污意與四煩惱恆共相應：一者、薩迦耶見，二者、我慢，三者、我愛，四者、無明：此即是識雜染所依。</w:t>
      </w:r>
    </w:p>
    <w:p w14:paraId="64291262" w14:textId="77777777" w:rsidR="00936AEA" w:rsidRPr="00D26B42" w:rsidRDefault="00936AEA" w:rsidP="00651ABA">
      <w:pPr>
        <w:ind w:leftChars="150" w:left="360"/>
        <w:jc w:val="both"/>
        <w:rPr>
          <w:rFonts w:ascii="Times New Roman" w:eastAsia="新細明體" w:hAnsi="Times New Roman" w:cs="Times New Roman"/>
          <w:szCs w:val="24"/>
        </w:rPr>
      </w:pPr>
      <w:r w:rsidRPr="00D26B42">
        <w:rPr>
          <w:rFonts w:ascii="Times New Roman" w:eastAsia="新細明體" w:hAnsi="新細明體" w:cs="Times New Roman"/>
          <w:szCs w:val="24"/>
        </w:rPr>
        <w:t>識復由彼第一依生，第二雜染；了別境義故。等無間義故，思量義故，意成二種。</w:t>
      </w:r>
    </w:p>
    <w:p w14:paraId="64291263" w14:textId="77777777" w:rsidR="00936AEA" w:rsidRPr="00D26B42" w:rsidRDefault="00936AEA" w:rsidP="007879F4">
      <w:pPr>
        <w:ind w:leftChars="150" w:left="360"/>
        <w:jc w:val="both"/>
        <w:outlineLvl w:val="3"/>
        <w:rPr>
          <w:rFonts w:ascii="Times New Roman" w:hAnsi="Times New Roman" w:cs="Times New Roman"/>
          <w:b/>
          <w:szCs w:val="24"/>
          <w:bdr w:val="single" w:sz="4" w:space="0" w:color="auto"/>
        </w:rPr>
      </w:pPr>
      <w:r w:rsidRPr="00D26B42">
        <w:rPr>
          <w:rFonts w:ascii="Times New Roman" w:hAnsi="Times New Roman" w:cs="Times New Roman"/>
          <w:b/>
          <w:szCs w:val="24"/>
          <w:bdr w:val="single" w:sz="4" w:space="0" w:color="auto"/>
        </w:rPr>
        <w:t>貳</w:t>
      </w:r>
      <w:r w:rsidRPr="00D26B42">
        <w:rPr>
          <w:rFonts w:ascii="Times New Roman" w:cs="Times New Roman"/>
          <w:b/>
          <w:szCs w:val="24"/>
          <w:bdr w:val="single" w:sz="4" w:space="0" w:color="auto"/>
        </w:rPr>
        <w:t>、染意存在之理證</w:t>
      </w:r>
    </w:p>
    <w:p w14:paraId="64291264" w14:textId="77777777" w:rsidR="00936AEA" w:rsidRPr="00D26B42" w:rsidRDefault="00936AEA" w:rsidP="00651ABA">
      <w:pPr>
        <w:ind w:leftChars="150" w:left="360"/>
        <w:jc w:val="both"/>
        <w:rPr>
          <w:rFonts w:ascii="Times New Roman" w:eastAsia="新細明體" w:hAnsi="Times New Roman" w:cs="Times New Roman"/>
          <w:szCs w:val="24"/>
        </w:rPr>
      </w:pPr>
      <w:r w:rsidRPr="00D26B42">
        <w:rPr>
          <w:rFonts w:ascii="Times New Roman" w:eastAsia="新細明體" w:hAnsi="Times New Roman" w:cs="Times New Roman"/>
          <w:szCs w:val="24"/>
        </w:rPr>
        <w:t>復次，云何得知有染污意？謂此若無，</w:t>
      </w:r>
    </w:p>
    <w:p w14:paraId="64291265" w14:textId="77777777" w:rsidR="00936AEA" w:rsidRPr="00D26B42" w:rsidRDefault="00936AEA" w:rsidP="00651ABA">
      <w:pPr>
        <w:ind w:leftChars="150" w:left="360"/>
        <w:jc w:val="both"/>
        <w:rPr>
          <w:rFonts w:ascii="Times New Roman" w:eastAsia="新細明體" w:hAnsi="Times New Roman" w:cs="Times New Roman"/>
          <w:szCs w:val="24"/>
        </w:rPr>
      </w:pPr>
      <w:r w:rsidRPr="00D26B42">
        <w:rPr>
          <w:rFonts w:ascii="Times New Roman" w:eastAsia="新細明體" w:hAnsi="Times New Roman" w:cs="Times New Roman"/>
          <w:szCs w:val="24"/>
          <w:shd w:val="pct15" w:color="auto" w:fill="FFFFFF"/>
          <w:vertAlign w:val="superscript"/>
        </w:rPr>
        <w:t>(1)</w:t>
      </w:r>
      <w:r w:rsidRPr="00D26B42">
        <w:rPr>
          <w:rFonts w:ascii="Times New Roman" w:eastAsia="新細明體" w:hAnsi="Times New Roman" w:cs="Times New Roman"/>
          <w:szCs w:val="24"/>
        </w:rPr>
        <w:t>不共無明則不得有，成過失故。</w:t>
      </w:r>
    </w:p>
    <w:p w14:paraId="64291266" w14:textId="77777777" w:rsidR="00936AEA" w:rsidRPr="00D26B42" w:rsidRDefault="00936AEA" w:rsidP="00651ABA">
      <w:pPr>
        <w:ind w:leftChars="150" w:left="600" w:hangingChars="100" w:hanging="240"/>
        <w:jc w:val="both"/>
        <w:rPr>
          <w:rFonts w:ascii="Times New Roman" w:eastAsia="新細明體" w:hAnsi="Times New Roman" w:cs="Times New Roman"/>
          <w:szCs w:val="24"/>
        </w:rPr>
      </w:pPr>
      <w:r w:rsidRPr="00D26B42">
        <w:rPr>
          <w:rFonts w:ascii="Times New Roman" w:eastAsia="新細明體" w:hAnsi="Times New Roman" w:cs="Times New Roman"/>
          <w:szCs w:val="24"/>
          <w:shd w:val="pct15" w:color="auto" w:fill="FFFFFF"/>
          <w:vertAlign w:val="superscript"/>
        </w:rPr>
        <w:t>(2)</w:t>
      </w:r>
      <w:r w:rsidRPr="00D26B42">
        <w:rPr>
          <w:rFonts w:ascii="Times New Roman" w:eastAsia="新細明體" w:hAnsi="Times New Roman" w:cs="Times New Roman"/>
          <w:szCs w:val="24"/>
        </w:rPr>
        <w:t>又五同法亦不得有，成過失故。所以者何？以五識身必有眼等俱有依故。</w:t>
      </w:r>
    </w:p>
    <w:p w14:paraId="64291267" w14:textId="77777777" w:rsidR="00936AEA" w:rsidRPr="00D26B42" w:rsidRDefault="00936AEA" w:rsidP="00651ABA">
      <w:pPr>
        <w:ind w:leftChars="150" w:left="360"/>
        <w:jc w:val="both"/>
        <w:rPr>
          <w:rFonts w:ascii="Times New Roman" w:eastAsia="新細明體" w:hAnsi="Times New Roman" w:cs="Times New Roman"/>
          <w:szCs w:val="24"/>
        </w:rPr>
      </w:pPr>
      <w:r w:rsidRPr="00D26B42">
        <w:rPr>
          <w:rFonts w:ascii="Times New Roman" w:eastAsia="新細明體" w:hAnsi="Times New Roman" w:cs="Times New Roman"/>
          <w:szCs w:val="24"/>
          <w:shd w:val="pct15" w:color="auto" w:fill="FFFFFF"/>
          <w:vertAlign w:val="superscript"/>
        </w:rPr>
        <w:t>(3)</w:t>
      </w:r>
      <w:r w:rsidRPr="00D26B42">
        <w:rPr>
          <w:rFonts w:ascii="Times New Roman" w:eastAsia="新細明體" w:hAnsi="Times New Roman" w:cs="Times New Roman"/>
          <w:szCs w:val="24"/>
        </w:rPr>
        <w:t>又訓釋詞亦不得有，成過失故。</w:t>
      </w:r>
    </w:p>
    <w:p w14:paraId="64291268" w14:textId="77777777" w:rsidR="00936AEA" w:rsidRPr="00D26B42" w:rsidRDefault="00936AEA" w:rsidP="00651ABA">
      <w:pPr>
        <w:ind w:leftChars="150" w:left="600" w:hangingChars="100" w:hanging="240"/>
        <w:jc w:val="both"/>
        <w:rPr>
          <w:rFonts w:ascii="Times New Roman" w:eastAsia="新細明體" w:hAnsi="Times New Roman" w:cs="Times New Roman"/>
          <w:szCs w:val="24"/>
        </w:rPr>
      </w:pPr>
      <w:r w:rsidRPr="00D26B42">
        <w:rPr>
          <w:rFonts w:ascii="Times New Roman" w:eastAsia="新細明體" w:hAnsi="Times New Roman" w:cs="Times New Roman"/>
          <w:szCs w:val="24"/>
          <w:shd w:val="pct15" w:color="auto" w:fill="FFFFFF"/>
          <w:vertAlign w:val="superscript"/>
        </w:rPr>
        <w:t>(4)</w:t>
      </w:r>
      <w:r w:rsidRPr="00D26B42">
        <w:rPr>
          <w:rFonts w:ascii="Times New Roman" w:eastAsia="新細明體" w:hAnsi="Times New Roman" w:cs="Times New Roman"/>
          <w:szCs w:val="24"/>
        </w:rPr>
        <w:t>又無想定與滅盡定差別無有，成過失故。謂無想定染意所顯，非滅盡定；若不爾者，此二種定應無差別。</w:t>
      </w:r>
    </w:p>
    <w:p w14:paraId="64291269" w14:textId="77777777" w:rsidR="00936AEA" w:rsidRPr="00D26B42" w:rsidRDefault="00936AEA" w:rsidP="00651ABA">
      <w:pPr>
        <w:ind w:leftChars="150" w:left="360"/>
        <w:jc w:val="both"/>
        <w:rPr>
          <w:rFonts w:ascii="Times New Roman" w:eastAsia="新細明體" w:hAnsi="Times New Roman" w:cs="Times New Roman"/>
          <w:szCs w:val="24"/>
        </w:rPr>
      </w:pPr>
      <w:r w:rsidRPr="00D26B42">
        <w:rPr>
          <w:rFonts w:ascii="Times New Roman" w:eastAsia="新細明體" w:hAnsi="Times New Roman" w:cs="Times New Roman"/>
          <w:szCs w:val="24"/>
          <w:shd w:val="pct15" w:color="auto" w:fill="FFFFFF"/>
          <w:vertAlign w:val="superscript"/>
        </w:rPr>
        <w:t>(5)</w:t>
      </w:r>
      <w:r w:rsidRPr="00D26B42">
        <w:rPr>
          <w:rFonts w:ascii="Times New Roman" w:eastAsia="新細明體" w:hAnsi="Times New Roman" w:cs="Times New Roman"/>
          <w:szCs w:val="24"/>
        </w:rPr>
        <w:t>又無想天一期生中應無染污，成過失故，於中若無我執、我慢。</w:t>
      </w:r>
    </w:p>
    <w:p w14:paraId="6429126A" w14:textId="77777777" w:rsidR="00936AEA" w:rsidRPr="00D26B42" w:rsidRDefault="00936AEA" w:rsidP="00651ABA">
      <w:pPr>
        <w:ind w:leftChars="150" w:left="600" w:hangingChars="100" w:hanging="240"/>
        <w:jc w:val="both"/>
        <w:rPr>
          <w:rFonts w:ascii="Times New Roman" w:eastAsia="新細明體" w:hAnsi="Times New Roman" w:cs="Times New Roman"/>
          <w:szCs w:val="24"/>
        </w:rPr>
      </w:pPr>
      <w:r w:rsidRPr="00D26B42">
        <w:rPr>
          <w:rFonts w:ascii="Times New Roman" w:eastAsia="新細明體" w:hAnsi="Times New Roman" w:cs="Times New Roman"/>
          <w:szCs w:val="24"/>
          <w:shd w:val="pct15" w:color="auto" w:fill="FFFFFF"/>
          <w:vertAlign w:val="superscript"/>
        </w:rPr>
        <w:t>(6)</w:t>
      </w:r>
      <w:r w:rsidRPr="00D26B42">
        <w:rPr>
          <w:rFonts w:ascii="Times New Roman" w:eastAsia="新細明體" w:hAnsi="Times New Roman" w:cs="Times New Roman"/>
          <w:szCs w:val="24"/>
        </w:rPr>
        <w:t>又一切時我執現行現可得故，謂善、不善、無記心中；若不爾者，唯不善心彼相應故，有我我所煩惱現行，非善、無記。是故若立，俱有現行，非相應現行，無此過失。</w:t>
      </w:r>
      <w:r w:rsidRPr="00D26B42">
        <w:rPr>
          <w:rFonts w:ascii="Times New Roman" w:eastAsia="新細明體" w:hAnsi="Times New Roman" w:cs="Times New Roman"/>
          <w:szCs w:val="24"/>
        </w:rPr>
        <w:t>……</w:t>
      </w:r>
    </w:p>
    <w:p w14:paraId="6429126B" w14:textId="77777777" w:rsidR="00936AEA" w:rsidRPr="00D26B42" w:rsidRDefault="00936AEA" w:rsidP="007879F4">
      <w:pPr>
        <w:ind w:leftChars="150" w:left="360"/>
        <w:jc w:val="both"/>
        <w:outlineLvl w:val="3"/>
        <w:rPr>
          <w:rFonts w:ascii="Times New Roman" w:hAnsi="Times New Roman" w:cs="Times New Roman"/>
          <w:b/>
          <w:szCs w:val="24"/>
          <w:bdr w:val="single" w:sz="4" w:space="0" w:color="auto"/>
        </w:rPr>
      </w:pPr>
      <w:r>
        <w:rPr>
          <w:rFonts w:ascii="Times New Roman" w:cs="Times New Roman" w:hint="eastAsia"/>
          <w:b/>
          <w:szCs w:val="24"/>
          <w:bdr w:val="single" w:sz="4" w:space="0" w:color="auto"/>
        </w:rPr>
        <w:t>參</w:t>
      </w:r>
      <w:r w:rsidRPr="00D26B42">
        <w:rPr>
          <w:rFonts w:ascii="Times New Roman" w:cs="Times New Roman"/>
          <w:b/>
          <w:szCs w:val="24"/>
          <w:bdr w:val="single" w:sz="4" w:space="0" w:color="auto"/>
        </w:rPr>
        <w:t>、辨染意是有覆性</w:t>
      </w:r>
    </w:p>
    <w:p w14:paraId="6429126C" w14:textId="77777777" w:rsidR="00936AEA" w:rsidRPr="00D26B42" w:rsidRDefault="00936AEA" w:rsidP="00651ABA">
      <w:pPr>
        <w:ind w:leftChars="150" w:left="360"/>
        <w:jc w:val="both"/>
        <w:rPr>
          <w:rFonts w:ascii="Times New Roman" w:eastAsia="新細明體" w:hAnsi="Times New Roman" w:cs="Times New Roman"/>
          <w:szCs w:val="24"/>
        </w:rPr>
      </w:pPr>
      <w:r w:rsidRPr="00D26B42">
        <w:rPr>
          <w:rFonts w:ascii="Times New Roman" w:eastAsia="新細明體" w:hAnsi="新細明體" w:cs="Times New Roman"/>
          <w:szCs w:val="24"/>
        </w:rPr>
        <w:t>此意染污故，有覆無記性，與四煩惱常共相應。如色、無色二纏煩惱，是其有覆無記性攝，色、無色纏為奢摩他所攝藏故；此意一切時微細隨逐故。</w:t>
      </w:r>
    </w:p>
    <w:p w14:paraId="6429126D" w14:textId="77777777" w:rsidR="00936AEA" w:rsidRPr="00D26B42" w:rsidRDefault="00936AEA" w:rsidP="007879F4">
      <w:pPr>
        <w:jc w:val="both"/>
        <w:rPr>
          <w:rFonts w:ascii="Times New Roman" w:hAnsi="Times New Roman" w:cs="Times New Roman"/>
          <w:szCs w:val="24"/>
        </w:rPr>
      </w:pPr>
    </w:p>
    <w:p w14:paraId="6429126E" w14:textId="77777777" w:rsidR="00936AEA" w:rsidRPr="00D26B42" w:rsidRDefault="00936AEA" w:rsidP="007879F4">
      <w:pPr>
        <w:jc w:val="both"/>
        <w:rPr>
          <w:rFonts w:ascii="Times New Roman" w:hAnsi="Times New Roman" w:cs="Times New Roman"/>
          <w:szCs w:val="24"/>
        </w:rPr>
      </w:pPr>
      <w:r>
        <w:rPr>
          <w:rFonts w:ascii="Times New Roman" w:hAnsi="Times New Roman" w:cs="Times New Roman" w:hint="eastAsia"/>
          <w:szCs w:val="24"/>
        </w:rPr>
        <w:t>3</w:t>
      </w:r>
      <w:r>
        <w:rPr>
          <w:rFonts w:ascii="Times New Roman" w:hAnsi="Times New Roman" w:cs="Times New Roman" w:hint="eastAsia"/>
          <w:szCs w:val="24"/>
        </w:rPr>
        <w:t>、</w:t>
      </w:r>
      <w:r w:rsidRPr="00D26B42">
        <w:rPr>
          <w:rFonts w:ascii="Times New Roman" w:hAnsi="Times New Roman" w:cs="Times New Roman"/>
          <w:szCs w:val="24"/>
        </w:rPr>
        <w:t>護法等造，［唐］玄奘譯，《成唯識論》卷</w:t>
      </w:r>
      <w:r w:rsidRPr="00D26B42">
        <w:rPr>
          <w:rFonts w:ascii="Times New Roman" w:hAnsi="Times New Roman" w:cs="Times New Roman"/>
          <w:szCs w:val="24"/>
        </w:rPr>
        <w:t>5</w:t>
      </w:r>
      <w:r w:rsidRPr="00D26B42">
        <w:rPr>
          <w:rFonts w:ascii="Times New Roman" w:hAnsi="Times New Roman" w:cs="Times New Roman"/>
          <w:szCs w:val="24"/>
        </w:rPr>
        <w:t>（大正</w:t>
      </w:r>
      <w:r w:rsidRPr="00D26B42">
        <w:rPr>
          <w:rFonts w:ascii="Times New Roman" w:hAnsi="Times New Roman" w:cs="Times New Roman"/>
          <w:szCs w:val="24"/>
        </w:rPr>
        <w:t>31</w:t>
      </w:r>
      <w:r w:rsidRPr="00D26B42">
        <w:rPr>
          <w:rFonts w:ascii="Times New Roman" w:hAnsi="Times New Roman" w:cs="Times New Roman"/>
          <w:szCs w:val="24"/>
        </w:rPr>
        <w:t>，</w:t>
      </w:r>
      <w:r w:rsidRPr="00D26B42">
        <w:rPr>
          <w:rFonts w:ascii="Times New Roman" w:hAnsi="Times New Roman" w:cs="Times New Roman"/>
          <w:szCs w:val="24"/>
        </w:rPr>
        <w:t>24c8-26a11</w:t>
      </w:r>
      <w:r w:rsidRPr="00D26B42">
        <w:rPr>
          <w:rFonts w:ascii="Times New Roman" w:hAnsi="Times New Roman" w:cs="Times New Roman"/>
          <w:szCs w:val="24"/>
        </w:rPr>
        <w:t>）</w:t>
      </w:r>
      <w:r w:rsidRPr="00D26B42">
        <w:rPr>
          <w:rStyle w:val="af2"/>
          <w:rFonts w:ascii="Times New Roman" w:hAnsi="Times New Roman" w:cs="Times New Roman"/>
          <w:szCs w:val="24"/>
        </w:rPr>
        <w:footnoteReference w:id="248"/>
      </w:r>
      <w:r w:rsidRPr="00D26B42">
        <w:rPr>
          <w:rFonts w:ascii="Times New Roman" w:hAnsi="Times New Roman" w:cs="Times New Roman"/>
          <w:szCs w:val="24"/>
        </w:rPr>
        <w:t>：</w:t>
      </w:r>
    </w:p>
    <w:p w14:paraId="6429126F" w14:textId="77777777" w:rsidR="00936AEA" w:rsidRPr="00CB1A05" w:rsidRDefault="00936AEA" w:rsidP="00532CD3">
      <w:pPr>
        <w:ind w:leftChars="100" w:left="240"/>
        <w:jc w:val="both"/>
        <w:outlineLvl w:val="1"/>
        <w:rPr>
          <w:rFonts w:ascii="Times New Roman" w:hAnsi="Times New Roman" w:cs="Times New Roman"/>
          <w:b/>
          <w:sz w:val="22"/>
          <w:bdr w:val="single" w:sz="4" w:space="0" w:color="auto"/>
        </w:rPr>
      </w:pPr>
      <w:r w:rsidRPr="00CB1A05">
        <w:rPr>
          <w:rFonts w:ascii="Times New Roman" w:hAnsi="Times New Roman" w:cs="Times New Roman"/>
          <w:b/>
          <w:sz w:val="22"/>
          <w:bdr w:val="single" w:sz="4" w:space="0" w:color="auto"/>
        </w:rPr>
        <w:t>壹、問答總標</w:t>
      </w:r>
    </w:p>
    <w:p w14:paraId="64291270" w14:textId="77777777" w:rsidR="00936AEA" w:rsidRPr="00D26B42" w:rsidRDefault="00936AEA" w:rsidP="007879F4">
      <w:pPr>
        <w:ind w:leftChars="100" w:left="240"/>
        <w:jc w:val="both"/>
        <w:rPr>
          <w:rFonts w:ascii="Times New Roman" w:hAnsi="Times New Roman" w:cs="Times New Roman"/>
          <w:szCs w:val="24"/>
        </w:rPr>
      </w:pPr>
      <w:r w:rsidRPr="00D26B42">
        <w:rPr>
          <w:rFonts w:ascii="Times New Roman" w:hAnsi="Times New Roman" w:cs="Times New Roman"/>
          <w:szCs w:val="24"/>
        </w:rPr>
        <w:t>云何應知此第七識離眼等識有別自體？聖教正理為定量故。</w:t>
      </w:r>
    </w:p>
    <w:p w14:paraId="64291271" w14:textId="77777777" w:rsidR="00936AEA" w:rsidRPr="00CB1A05" w:rsidRDefault="00936AEA" w:rsidP="007879F4">
      <w:pPr>
        <w:ind w:leftChars="100" w:left="240"/>
        <w:jc w:val="both"/>
        <w:rPr>
          <w:rFonts w:ascii="Times New Roman" w:hAnsi="Times New Roman" w:cs="Times New Roman"/>
          <w:b/>
          <w:sz w:val="22"/>
          <w:bdr w:val="single" w:sz="4" w:space="0" w:color="auto"/>
        </w:rPr>
      </w:pPr>
      <w:r w:rsidRPr="00CB1A05">
        <w:rPr>
          <w:rFonts w:ascii="Times New Roman" w:hAnsi="Times New Roman" w:cs="Times New Roman"/>
          <w:b/>
          <w:sz w:val="22"/>
          <w:bdr w:val="single" w:sz="4" w:space="0" w:color="auto"/>
        </w:rPr>
        <w:t>貳、引正教理</w:t>
      </w:r>
    </w:p>
    <w:p w14:paraId="64291272" w14:textId="77777777" w:rsidR="00936AEA" w:rsidRPr="00CB1A05" w:rsidRDefault="00936AEA" w:rsidP="00532CD3">
      <w:pPr>
        <w:ind w:leftChars="150" w:left="360"/>
        <w:jc w:val="both"/>
        <w:outlineLvl w:val="2"/>
        <w:rPr>
          <w:rFonts w:ascii="Times New Roman" w:hAnsi="Times New Roman" w:cs="Times New Roman"/>
          <w:b/>
          <w:sz w:val="22"/>
          <w:bdr w:val="single" w:sz="4" w:space="0" w:color="auto"/>
        </w:rPr>
      </w:pPr>
      <w:r w:rsidRPr="00CB1A05">
        <w:rPr>
          <w:rFonts w:ascii="Times New Roman" w:hAnsi="Times New Roman" w:cs="Times New Roman"/>
          <w:b/>
          <w:sz w:val="22"/>
          <w:bdr w:val="single" w:sz="4" w:space="0" w:color="auto"/>
        </w:rPr>
        <w:t>（壹）引聖教</w:t>
      </w:r>
    </w:p>
    <w:p w14:paraId="64291273" w14:textId="77777777" w:rsidR="00936AEA" w:rsidRPr="00D26B42" w:rsidRDefault="00936AEA" w:rsidP="007879F4">
      <w:pPr>
        <w:ind w:leftChars="100" w:left="240"/>
        <w:jc w:val="both"/>
        <w:rPr>
          <w:rFonts w:ascii="Times New Roman" w:hAnsi="Times New Roman" w:cs="Times New Roman"/>
          <w:szCs w:val="24"/>
        </w:rPr>
      </w:pPr>
      <w:r w:rsidRPr="00D26B42">
        <w:rPr>
          <w:rFonts w:ascii="Times New Roman" w:hAnsi="Times New Roman" w:cs="Times New Roman"/>
          <w:szCs w:val="24"/>
        </w:rPr>
        <w:t>謂薄伽梵處處經中說心意識三種別義：集起名「心」，思量名「意」，了別名「識」，是三別義。如是三義雖通八識而隨勝顯：第八名「心」，集諸法種起諸法故；第七名「意」，緣藏識等恒審思量為我等故；餘六名「識」，於六別境麁動間斷了別轉故。如《入楞伽》伽他中說：「</w:t>
      </w:r>
      <w:r w:rsidRPr="00D26B42">
        <w:rPr>
          <w:rFonts w:ascii="Times New Roman" w:eastAsia="標楷體" w:hAnsi="Times New Roman" w:cs="Times New Roman"/>
          <w:szCs w:val="24"/>
        </w:rPr>
        <w:t>藏識說名心，思量性名意，能了諸境相，是說名為識。</w:t>
      </w:r>
      <w:r w:rsidRPr="00D26B42">
        <w:rPr>
          <w:rFonts w:ascii="Times New Roman" w:hAnsi="Times New Roman" w:cs="Times New Roman"/>
          <w:szCs w:val="24"/>
        </w:rPr>
        <w:t>」</w:t>
      </w:r>
    </w:p>
    <w:p w14:paraId="64291274" w14:textId="77777777" w:rsidR="00936AEA" w:rsidRPr="00D26B42" w:rsidRDefault="00936AEA" w:rsidP="007879F4">
      <w:pPr>
        <w:ind w:leftChars="100" w:left="240"/>
        <w:jc w:val="both"/>
        <w:rPr>
          <w:rFonts w:ascii="Times New Roman" w:hAnsi="Times New Roman" w:cs="Times New Roman"/>
          <w:szCs w:val="24"/>
        </w:rPr>
      </w:pPr>
      <w:r w:rsidRPr="00D26B42">
        <w:rPr>
          <w:rFonts w:ascii="Times New Roman" w:hAnsi="Times New Roman" w:cs="Times New Roman"/>
          <w:szCs w:val="24"/>
        </w:rPr>
        <w:t>又大乘經處處別說有第七識，故此別有。諸大乘經是至教量，前已廣說，故不重成。</w:t>
      </w:r>
    </w:p>
    <w:p w14:paraId="64291275" w14:textId="77777777" w:rsidR="00936AEA" w:rsidRPr="00D26B42" w:rsidRDefault="00936AEA" w:rsidP="007879F4">
      <w:pPr>
        <w:ind w:leftChars="100" w:left="240"/>
        <w:jc w:val="both"/>
        <w:rPr>
          <w:rFonts w:ascii="Times New Roman" w:hAnsi="Times New Roman" w:cs="Times New Roman"/>
          <w:szCs w:val="24"/>
        </w:rPr>
      </w:pPr>
      <w:r w:rsidRPr="00D26B42">
        <w:rPr>
          <w:rFonts w:ascii="Times New Roman" w:hAnsi="Times New Roman" w:cs="Times New Roman"/>
          <w:szCs w:val="24"/>
        </w:rPr>
        <w:t>解脫經中亦別說有此第七識。如彼頌言：「</w:t>
      </w:r>
      <w:r w:rsidRPr="00D26B42">
        <w:rPr>
          <w:rFonts w:ascii="Times New Roman" w:eastAsia="標楷體" w:hAnsi="Times New Roman" w:cs="Times New Roman"/>
          <w:szCs w:val="24"/>
        </w:rPr>
        <w:t>染污意恒時，諸惑俱生滅，若解脫諸惑，非曾非當有。</w:t>
      </w:r>
      <w:r w:rsidRPr="00D26B42">
        <w:rPr>
          <w:rFonts w:ascii="Times New Roman" w:hAnsi="Times New Roman" w:cs="Times New Roman"/>
          <w:szCs w:val="24"/>
        </w:rPr>
        <w:t>」彼經自釋此頌義言：有染污意從無始來與四煩惱恒俱生滅，謂我見、我愛及我慢、我癡。對治道生斷煩惱已，此意從彼便得解脫。爾時，此意相應煩惱非唯現無，亦無過未，過去未來無自性故。</w:t>
      </w:r>
    </w:p>
    <w:p w14:paraId="64291276" w14:textId="77777777" w:rsidR="00936AEA" w:rsidRPr="00D26B42" w:rsidRDefault="00936AEA" w:rsidP="007879F4">
      <w:pPr>
        <w:ind w:leftChars="100" w:left="240"/>
        <w:jc w:val="both"/>
        <w:rPr>
          <w:rFonts w:ascii="Times New Roman" w:hAnsi="Times New Roman" w:cs="Times New Roman"/>
          <w:szCs w:val="24"/>
        </w:rPr>
      </w:pPr>
      <w:r w:rsidRPr="00D26B42">
        <w:rPr>
          <w:rFonts w:ascii="Times New Roman" w:hAnsi="Times New Roman" w:cs="Times New Roman"/>
          <w:szCs w:val="24"/>
        </w:rPr>
        <w:t>如是等教諸部皆有。恐厭廣文故不繁述。</w:t>
      </w:r>
    </w:p>
    <w:p w14:paraId="64291277" w14:textId="77777777" w:rsidR="00936AEA" w:rsidRPr="00CB1A05" w:rsidRDefault="00936AEA" w:rsidP="00651ABA">
      <w:pPr>
        <w:ind w:leftChars="150" w:left="360"/>
        <w:jc w:val="both"/>
        <w:outlineLvl w:val="2"/>
        <w:rPr>
          <w:rFonts w:ascii="Times New Roman" w:hAnsi="Times New Roman" w:cs="Times New Roman"/>
          <w:b/>
          <w:sz w:val="22"/>
          <w:bdr w:val="single" w:sz="4" w:space="0" w:color="auto"/>
        </w:rPr>
      </w:pPr>
      <w:r w:rsidRPr="00CB1A05">
        <w:rPr>
          <w:rFonts w:ascii="Times New Roman" w:hAnsi="Times New Roman" w:cs="Times New Roman"/>
          <w:b/>
          <w:sz w:val="22"/>
          <w:bdr w:val="single" w:sz="4" w:space="0" w:color="auto"/>
        </w:rPr>
        <w:t>（貳）引正理</w:t>
      </w:r>
    </w:p>
    <w:p w14:paraId="64291278" w14:textId="77777777" w:rsidR="00936AEA" w:rsidRPr="00CB1A05" w:rsidRDefault="00936AEA" w:rsidP="00532CD3">
      <w:pPr>
        <w:ind w:leftChars="200" w:left="480"/>
        <w:jc w:val="both"/>
        <w:outlineLvl w:val="3"/>
        <w:rPr>
          <w:rFonts w:ascii="Times New Roman" w:hAnsi="Times New Roman" w:cs="Times New Roman"/>
          <w:b/>
          <w:sz w:val="22"/>
          <w:bdr w:val="single" w:sz="4" w:space="0" w:color="auto"/>
        </w:rPr>
      </w:pPr>
      <w:r w:rsidRPr="00CB1A05">
        <w:rPr>
          <w:rFonts w:ascii="Times New Roman" w:hAnsi="Times New Roman" w:cs="Times New Roman"/>
          <w:b/>
          <w:sz w:val="22"/>
          <w:bdr w:val="single" w:sz="4" w:space="0" w:color="auto"/>
        </w:rPr>
        <w:t>一、結前標科</w:t>
      </w:r>
    </w:p>
    <w:p w14:paraId="64291279" w14:textId="77777777" w:rsidR="00936AEA" w:rsidRPr="00D26B42" w:rsidRDefault="00936AEA" w:rsidP="007879F4">
      <w:pPr>
        <w:ind w:leftChars="100" w:left="240"/>
        <w:jc w:val="both"/>
        <w:rPr>
          <w:rFonts w:ascii="Times New Roman" w:hAnsi="Times New Roman" w:cs="Times New Roman"/>
          <w:szCs w:val="24"/>
        </w:rPr>
      </w:pPr>
      <w:r w:rsidRPr="00D26B42">
        <w:rPr>
          <w:rFonts w:ascii="Times New Roman" w:hAnsi="Times New Roman" w:cs="Times New Roman"/>
          <w:szCs w:val="24"/>
        </w:rPr>
        <w:t>已引聖教，當顯正理。</w:t>
      </w:r>
    </w:p>
    <w:p w14:paraId="6429127A" w14:textId="77777777" w:rsidR="00936AEA" w:rsidRPr="00CB1A05" w:rsidRDefault="00936AEA" w:rsidP="00532CD3">
      <w:pPr>
        <w:ind w:leftChars="200" w:left="480"/>
        <w:jc w:val="both"/>
        <w:outlineLvl w:val="3"/>
        <w:rPr>
          <w:rFonts w:ascii="Times New Roman" w:hAnsi="Times New Roman" w:cs="Times New Roman"/>
          <w:b/>
          <w:sz w:val="22"/>
          <w:bdr w:val="single" w:sz="4" w:space="0" w:color="auto"/>
        </w:rPr>
      </w:pPr>
      <w:r w:rsidRPr="00CB1A05">
        <w:rPr>
          <w:rFonts w:ascii="Times New Roman" w:hAnsi="Times New Roman" w:cs="Times New Roman"/>
          <w:b/>
          <w:sz w:val="22"/>
          <w:bdr w:val="single" w:sz="4" w:space="0" w:color="auto"/>
        </w:rPr>
        <w:t>二、正釋</w:t>
      </w:r>
    </w:p>
    <w:p w14:paraId="6429127B" w14:textId="77777777" w:rsidR="00936AEA" w:rsidRPr="00CB1A05" w:rsidRDefault="00936AEA" w:rsidP="007879F4">
      <w:pPr>
        <w:ind w:leftChars="250" w:left="600"/>
        <w:jc w:val="both"/>
        <w:rPr>
          <w:rFonts w:ascii="Times New Roman" w:hAnsi="Times New Roman" w:cs="Times New Roman"/>
          <w:b/>
          <w:sz w:val="22"/>
          <w:bdr w:val="single" w:sz="4" w:space="0" w:color="auto"/>
        </w:rPr>
      </w:pPr>
      <w:r w:rsidRPr="00CB1A05">
        <w:rPr>
          <w:rFonts w:ascii="Times New Roman" w:hAnsi="Times New Roman" w:cs="Times New Roman"/>
          <w:b/>
          <w:sz w:val="22"/>
          <w:bdr w:val="single" w:sz="4" w:space="0" w:color="auto"/>
        </w:rPr>
        <w:t>（一）不共無明</w:t>
      </w:r>
    </w:p>
    <w:p w14:paraId="6429127C" w14:textId="77777777" w:rsidR="00936AEA" w:rsidRPr="000F1689" w:rsidRDefault="00936AEA" w:rsidP="007879F4">
      <w:pPr>
        <w:ind w:leftChars="100" w:left="240"/>
        <w:jc w:val="both"/>
        <w:rPr>
          <w:rFonts w:ascii="新細明體" w:eastAsia="新細明體" w:hAnsi="新細明體" w:cs="Times New Roman"/>
          <w:szCs w:val="24"/>
        </w:rPr>
      </w:pPr>
      <w:r w:rsidRPr="00D26B42">
        <w:rPr>
          <w:rFonts w:ascii="Times New Roman" w:hAnsi="Times New Roman" w:cs="Times New Roman"/>
          <w:szCs w:val="24"/>
        </w:rPr>
        <w:t>謂契經說不共無明微細恒行覆蔽真實，若無此識彼應非有。謂諸異生於一切分恒起迷理不共無明，覆真實義障聖慧眼。如伽他說：「</w:t>
      </w:r>
      <w:r w:rsidRPr="00D26B42">
        <w:rPr>
          <w:rFonts w:ascii="Times New Roman" w:eastAsia="標楷體" w:hAnsi="Times New Roman" w:cs="Times New Roman"/>
          <w:szCs w:val="24"/>
        </w:rPr>
        <w:t>真義心當生，常能為障礙，俱行一切分，謂不共無明。</w:t>
      </w:r>
      <w:r w:rsidRPr="00D26B42">
        <w:rPr>
          <w:rFonts w:ascii="Times New Roman" w:hAnsi="Times New Roman" w:cs="Times New Roman"/>
          <w:szCs w:val="24"/>
        </w:rPr>
        <w:t>」是故契經說異生類，恒處長夜無明所盲，惛醉纏心曾無醒覺。若異生位有暫不起此無明時，便違經義。俱異生位迷理無明有行不行，不應理故。此依六識皆不得成，應此間斷彼恒</w:t>
      </w:r>
      <w:r w:rsidRPr="00D26B42">
        <w:rPr>
          <w:rFonts w:ascii="Times New Roman" w:eastAsia="新細明體" w:hAnsi="Times New Roman" w:cs="Times New Roman"/>
          <w:szCs w:val="24"/>
        </w:rPr>
        <w:t>染故，許有末那便無</w:t>
      </w:r>
      <w:r w:rsidRPr="000F1689">
        <w:rPr>
          <w:rFonts w:ascii="新細明體" w:eastAsia="新細明體" w:hAnsi="新細明體" w:cs="Times New Roman"/>
          <w:szCs w:val="24"/>
        </w:rPr>
        <w:t>此失。……</w:t>
      </w:r>
    </w:p>
    <w:p w14:paraId="6429127D" w14:textId="77777777" w:rsidR="00936AEA" w:rsidRPr="00CB1A05" w:rsidRDefault="00936AEA" w:rsidP="007879F4">
      <w:pPr>
        <w:ind w:leftChars="250" w:left="600"/>
        <w:jc w:val="both"/>
        <w:rPr>
          <w:rFonts w:ascii="新細明體" w:eastAsia="新細明體" w:hAnsi="新細明體" w:cs="Times New Roman"/>
          <w:b/>
          <w:sz w:val="22"/>
          <w:bdr w:val="single" w:sz="4" w:space="0" w:color="auto"/>
        </w:rPr>
      </w:pPr>
      <w:r w:rsidRPr="00CB1A05">
        <w:rPr>
          <w:rFonts w:ascii="新細明體" w:eastAsia="新細明體" w:hAnsi="新細明體" w:cs="Times New Roman"/>
          <w:b/>
          <w:sz w:val="22"/>
          <w:bdr w:val="single" w:sz="4" w:space="0" w:color="auto"/>
        </w:rPr>
        <w:t>（二）六二緣證</w:t>
      </w:r>
    </w:p>
    <w:p w14:paraId="6429127E" w14:textId="77777777" w:rsidR="00936AEA" w:rsidRPr="000F1689" w:rsidRDefault="00936AEA" w:rsidP="007879F4">
      <w:pPr>
        <w:ind w:leftChars="100" w:left="240"/>
        <w:jc w:val="both"/>
        <w:rPr>
          <w:rFonts w:ascii="新細明體" w:eastAsia="新細明體" w:hAnsi="新細明體" w:cs="Times New Roman"/>
          <w:szCs w:val="24"/>
        </w:rPr>
      </w:pPr>
      <w:r w:rsidRPr="000F1689">
        <w:rPr>
          <w:rFonts w:ascii="新細明體" w:eastAsia="新細明體" w:hAnsi="新細明體" w:cs="Times New Roman"/>
          <w:szCs w:val="24"/>
        </w:rPr>
        <w:t>又契經說：眼色為緣生於眼識，廣說乃至意法為緣生於意識，若無此識彼意非有。謂如五識必有眼等增上不共俱有所依，意識既是六識中攝，理應許有如是所依。此識若無，彼依寧有。……又識與根既必同境，如心心所決定俱時，由此理趣極成意識，如眼等識必有不共，顯自名處，等無間不攝，增上所依，極成六識隨一攝故。</w:t>
      </w:r>
    </w:p>
    <w:p w14:paraId="6429127F" w14:textId="77777777" w:rsidR="00936AEA" w:rsidRPr="00CB1A05" w:rsidRDefault="00936AEA" w:rsidP="007879F4">
      <w:pPr>
        <w:ind w:leftChars="250" w:left="600"/>
        <w:jc w:val="both"/>
        <w:rPr>
          <w:rFonts w:ascii="新細明體" w:eastAsia="新細明體" w:hAnsi="新細明體" w:cs="Times New Roman"/>
          <w:b/>
          <w:sz w:val="22"/>
          <w:bdr w:val="single" w:sz="4" w:space="0" w:color="auto"/>
        </w:rPr>
      </w:pPr>
      <w:r w:rsidRPr="00CB1A05">
        <w:rPr>
          <w:rFonts w:ascii="新細明體" w:eastAsia="新細明體" w:hAnsi="新細明體" w:cs="Times New Roman"/>
          <w:b/>
          <w:sz w:val="22"/>
          <w:bdr w:val="single" w:sz="4" w:space="0" w:color="auto"/>
        </w:rPr>
        <w:t>（三）思量名意證</w:t>
      </w:r>
    </w:p>
    <w:p w14:paraId="64291280" w14:textId="77777777" w:rsidR="00936AEA" w:rsidRPr="000F1689" w:rsidRDefault="00936AEA" w:rsidP="007879F4">
      <w:pPr>
        <w:ind w:leftChars="100" w:left="240"/>
        <w:jc w:val="both"/>
        <w:rPr>
          <w:rFonts w:ascii="新細明體" w:eastAsia="新細明體" w:hAnsi="新細明體" w:cs="Times New Roman"/>
          <w:szCs w:val="24"/>
        </w:rPr>
      </w:pPr>
      <w:r w:rsidRPr="000F1689">
        <w:rPr>
          <w:rFonts w:ascii="新細明體" w:eastAsia="新細明體" w:hAnsi="新細明體" w:cs="Times New Roman"/>
          <w:szCs w:val="24"/>
        </w:rPr>
        <w:t>又契經說：思量名意。若無此識，彼應非有。謂若意識現在前時，等無間意已滅非有，過去、未來理非有故，彼思量用定不得成。……故知別有第七末那，恒審思量正名為意，已滅依此假立意名。</w:t>
      </w:r>
    </w:p>
    <w:p w14:paraId="64291281" w14:textId="77777777" w:rsidR="00936AEA" w:rsidRPr="00CB1A05" w:rsidRDefault="00936AEA" w:rsidP="007879F4">
      <w:pPr>
        <w:ind w:leftChars="250" w:left="600"/>
        <w:jc w:val="both"/>
        <w:rPr>
          <w:rFonts w:ascii="新細明體" w:eastAsia="新細明體" w:hAnsi="新細明體" w:cs="Times New Roman"/>
          <w:b/>
          <w:sz w:val="22"/>
          <w:bdr w:val="single" w:sz="4" w:space="0" w:color="auto"/>
        </w:rPr>
      </w:pPr>
      <w:r w:rsidRPr="00CB1A05">
        <w:rPr>
          <w:rFonts w:ascii="新細明體" w:eastAsia="新細明體" w:hAnsi="新細明體" w:cs="Times New Roman"/>
          <w:b/>
          <w:sz w:val="22"/>
          <w:bdr w:val="single" w:sz="4" w:space="0" w:color="auto"/>
        </w:rPr>
        <w:t>（四）二定差別證</w:t>
      </w:r>
    </w:p>
    <w:p w14:paraId="64291282" w14:textId="77777777" w:rsidR="00936AEA" w:rsidRPr="00D26B42" w:rsidRDefault="00936AEA" w:rsidP="007879F4">
      <w:pPr>
        <w:ind w:leftChars="100" w:left="240"/>
        <w:jc w:val="both"/>
        <w:rPr>
          <w:rFonts w:ascii="Times New Roman" w:hAnsi="Times New Roman" w:cs="Times New Roman"/>
          <w:szCs w:val="24"/>
        </w:rPr>
      </w:pPr>
      <w:r w:rsidRPr="000F1689">
        <w:rPr>
          <w:rFonts w:ascii="新細明體" w:eastAsia="新細明體" w:hAnsi="新細明體" w:cs="Times New Roman"/>
          <w:szCs w:val="24"/>
        </w:rPr>
        <w:t>又契經說：無想、滅定。染意若無，彼應無別。謂彼二定俱滅六識及彼心所體數無異，若無染意於二定中一有一無，彼二何別？……是故定應別有</w:t>
      </w:r>
      <w:r w:rsidRPr="00D26B42">
        <w:rPr>
          <w:rFonts w:ascii="Times New Roman" w:hAnsi="Times New Roman" w:cs="Times New Roman"/>
          <w:szCs w:val="24"/>
        </w:rPr>
        <w:t>此意。</w:t>
      </w:r>
    </w:p>
    <w:p w14:paraId="64291283" w14:textId="77777777" w:rsidR="00936AEA" w:rsidRPr="00CB1A05" w:rsidRDefault="00936AEA" w:rsidP="007879F4">
      <w:pPr>
        <w:ind w:leftChars="250" w:left="600"/>
        <w:jc w:val="both"/>
        <w:rPr>
          <w:rFonts w:ascii="Times New Roman" w:eastAsia="新細明體" w:hAnsi="Times New Roman" w:cs="Times New Roman"/>
          <w:b/>
          <w:sz w:val="22"/>
          <w:bdr w:val="single" w:sz="4" w:space="0" w:color="auto"/>
        </w:rPr>
      </w:pPr>
      <w:r w:rsidRPr="00CB1A05">
        <w:rPr>
          <w:rFonts w:ascii="Times New Roman" w:eastAsia="新細明體" w:hAnsi="Times New Roman" w:cs="Times New Roman"/>
          <w:b/>
          <w:sz w:val="22"/>
          <w:bdr w:val="single" w:sz="4" w:space="0" w:color="auto"/>
        </w:rPr>
        <w:t>（五）無相有染證</w:t>
      </w:r>
    </w:p>
    <w:p w14:paraId="64291284" w14:textId="77777777" w:rsidR="00936AEA" w:rsidRPr="000F1689" w:rsidRDefault="00936AEA" w:rsidP="007879F4">
      <w:pPr>
        <w:ind w:leftChars="100" w:left="240"/>
        <w:jc w:val="both"/>
        <w:rPr>
          <w:rFonts w:ascii="新細明體" w:eastAsia="新細明體" w:hAnsi="新細明體" w:cs="Times New Roman"/>
          <w:szCs w:val="24"/>
        </w:rPr>
      </w:pPr>
      <w:r w:rsidRPr="00D26B42">
        <w:rPr>
          <w:rFonts w:ascii="Times New Roman" w:hAnsi="Times New Roman" w:cs="Times New Roman"/>
          <w:szCs w:val="24"/>
        </w:rPr>
        <w:t>又契經說：無想有情一期生中，心心所滅，若無此識彼應無染。謂彼長時無六轉識，若無此意我</w:t>
      </w:r>
      <w:r w:rsidRPr="000F1689">
        <w:rPr>
          <w:rFonts w:ascii="新細明體" w:eastAsia="新細明體" w:hAnsi="新細明體" w:cs="Times New Roman"/>
          <w:szCs w:val="24"/>
        </w:rPr>
        <w:t>執便無，非於餘處有具縛者一期生中都無我執。彼無我執應如涅槃，便非聖賢同所訶厭。……故應別有染污末那，於無想天恒起我執，由斯賢聖同訶厭彼。</w:t>
      </w:r>
    </w:p>
    <w:p w14:paraId="64291285" w14:textId="77777777" w:rsidR="00936AEA" w:rsidRPr="00CB1A05" w:rsidRDefault="00936AEA" w:rsidP="007879F4">
      <w:pPr>
        <w:ind w:leftChars="250" w:left="600"/>
        <w:jc w:val="both"/>
        <w:rPr>
          <w:rFonts w:ascii="新細明體" w:eastAsia="新細明體" w:hAnsi="新細明體" w:cs="Times New Roman"/>
          <w:b/>
          <w:sz w:val="22"/>
          <w:bdr w:val="single" w:sz="4" w:space="0" w:color="auto"/>
        </w:rPr>
      </w:pPr>
      <w:r w:rsidRPr="00CB1A05">
        <w:rPr>
          <w:rFonts w:ascii="新細明體" w:eastAsia="新細明體" w:hAnsi="新細明體" w:cs="Times New Roman"/>
          <w:b/>
          <w:sz w:val="22"/>
          <w:bdr w:val="single" w:sz="4" w:space="0" w:color="auto"/>
        </w:rPr>
        <w:t>（六）我執不有證</w:t>
      </w:r>
    </w:p>
    <w:p w14:paraId="64291286" w14:textId="77777777" w:rsidR="00936AEA" w:rsidRPr="00D26B42" w:rsidRDefault="00936AEA" w:rsidP="007879F4">
      <w:pPr>
        <w:ind w:leftChars="100" w:left="240"/>
        <w:jc w:val="both"/>
        <w:rPr>
          <w:rFonts w:ascii="Times New Roman" w:hAnsi="Times New Roman" w:cs="Times New Roman"/>
          <w:szCs w:val="24"/>
        </w:rPr>
      </w:pPr>
      <w:r w:rsidRPr="000F1689">
        <w:rPr>
          <w:rFonts w:ascii="新細明體" w:eastAsia="新細明體" w:hAnsi="新細明體" w:cs="Times New Roman"/>
          <w:szCs w:val="24"/>
        </w:rPr>
        <w:t>又契經說：異生善、染、無記心時恒帶我執，若無此識彼不應有。謂異生類三性心時，雖外起諸業而內恒執我，由執我故令六識中所起施等不能亡相。……雖由煩惱引施等業而不俱起，故非有漏正因，以有漏言表漏俱故。又無記業非煩惱引</w:t>
      </w:r>
      <w:r w:rsidRPr="00D26B42">
        <w:rPr>
          <w:rFonts w:ascii="Times New Roman" w:hAnsi="Times New Roman" w:cs="Times New Roman"/>
          <w:szCs w:val="24"/>
        </w:rPr>
        <w:t>，彼復如何得成有漏？然諸有漏由與自身現行煩惱俱生俱滅，互相增益方成有漏，由此熏成有漏法種，後時現起有漏義成。異生既然，有學亦爾。無學有漏雖非漏俱，而從先時有漏種起故成有漏，於理無違！由有末那恒起我執，令善等法有漏義成，此意若無彼定非有，故知別有此第七識。</w:t>
      </w:r>
    </w:p>
    <w:p w14:paraId="64291287" w14:textId="77777777" w:rsidR="00936AEA" w:rsidRPr="00CB1A05" w:rsidRDefault="00936AEA" w:rsidP="007879F4">
      <w:pPr>
        <w:ind w:leftChars="250" w:left="600"/>
        <w:jc w:val="both"/>
        <w:rPr>
          <w:rFonts w:ascii="Times New Roman" w:eastAsia="新細明體" w:hAnsi="Times New Roman" w:cs="Times New Roman"/>
          <w:b/>
          <w:sz w:val="22"/>
          <w:bdr w:val="single" w:sz="4" w:space="0" w:color="auto"/>
        </w:rPr>
      </w:pPr>
      <w:r w:rsidRPr="00CB1A05">
        <w:rPr>
          <w:rFonts w:ascii="Times New Roman" w:eastAsia="新細明體" w:hAnsi="Times New Roman" w:cs="Times New Roman"/>
          <w:b/>
          <w:sz w:val="22"/>
          <w:bdr w:val="single" w:sz="4" w:space="0" w:color="auto"/>
        </w:rPr>
        <w:t>（七）結成證義</w:t>
      </w:r>
    </w:p>
    <w:p w14:paraId="6429128A" w14:textId="0CB8D90D" w:rsidR="00936AEA" w:rsidRDefault="00936AEA" w:rsidP="007879F4">
      <w:pPr>
        <w:ind w:leftChars="100" w:left="240"/>
        <w:jc w:val="both"/>
        <w:rPr>
          <w:rFonts w:ascii="Times New Roman" w:hAnsi="Times New Roman" w:cs="Times New Roman"/>
          <w:szCs w:val="24"/>
        </w:rPr>
      </w:pPr>
      <w:r w:rsidRPr="00D26B42">
        <w:rPr>
          <w:rFonts w:ascii="Times New Roman" w:hAnsi="Times New Roman" w:cs="Times New Roman"/>
          <w:szCs w:val="24"/>
        </w:rPr>
        <w:t>證有此識理趣甚多，隨攝大乘略述六種，諸有智者應隨信學。然有經中說六識者，應知彼是隨轉理門，或隨所依六根說六，而識類別實有八種。</w:t>
      </w:r>
    </w:p>
    <w:p w14:paraId="2A6B9008" w14:textId="77777777" w:rsidR="00D91D2D" w:rsidRPr="00551480" w:rsidRDefault="00D91D2D" w:rsidP="007879F4">
      <w:pPr>
        <w:ind w:leftChars="100" w:left="240"/>
        <w:jc w:val="both"/>
        <w:rPr>
          <w:rFonts w:ascii="Times New Roman" w:hAnsi="Times New Roman" w:cs="Times New Roman"/>
          <w:szCs w:val="24"/>
        </w:rPr>
      </w:pPr>
    </w:p>
    <w:p w14:paraId="6429128B" w14:textId="77777777" w:rsidR="00936AEA" w:rsidRPr="00D26B42" w:rsidRDefault="00936AEA" w:rsidP="007879F4">
      <w:pPr>
        <w:widowControl/>
        <w:spacing w:afterLines="30" w:after="108"/>
        <w:outlineLvl w:val="1"/>
        <w:rPr>
          <w:rFonts w:ascii="Times New Roman" w:eastAsia="新細明體" w:hAnsi="Times New Roman" w:cs="Times New Roman"/>
          <w:bCs/>
          <w:color w:val="000000"/>
          <w:kern w:val="0"/>
          <w:szCs w:val="24"/>
        </w:rPr>
      </w:pPr>
      <w:r w:rsidRPr="00D26B42">
        <w:rPr>
          <w:rFonts w:ascii="Times New Roman" w:hAnsi="Times New Roman" w:cs="Times New Roman"/>
          <w:szCs w:val="24"/>
        </w:rPr>
        <w:t>【附錄</w:t>
      </w:r>
      <w:r>
        <w:rPr>
          <w:rFonts w:ascii="Times New Roman" w:hAnsi="Times New Roman" w:cs="Times New Roman" w:hint="eastAsia"/>
          <w:szCs w:val="24"/>
        </w:rPr>
        <w:t>四</w:t>
      </w:r>
      <w:r w:rsidRPr="00D26B42">
        <w:rPr>
          <w:rFonts w:ascii="Times New Roman" w:hAnsi="Times New Roman" w:cs="Times New Roman"/>
          <w:szCs w:val="24"/>
        </w:rPr>
        <w:t>】</w:t>
      </w:r>
      <w:r w:rsidR="00CE25A0" w:rsidRPr="00704D34">
        <w:rPr>
          <w:rFonts w:ascii="Times New Roman" w:cs="Times New Roman"/>
          <w:shd w:val="pct15" w:color="auto" w:fill="FFFFFF"/>
        </w:rPr>
        <w:t>無著與世親，有異義與新義的成立</w:t>
      </w:r>
    </w:p>
    <w:p w14:paraId="6429128C" w14:textId="77777777" w:rsidR="00936AEA" w:rsidRPr="00D26B42" w:rsidRDefault="00936AEA" w:rsidP="007879F4">
      <w:pPr>
        <w:jc w:val="both"/>
        <w:rPr>
          <w:rFonts w:ascii="Times New Roman" w:eastAsia="新細明體" w:hAnsi="Times New Roman" w:cs="Times New Roman"/>
          <w:szCs w:val="24"/>
        </w:rPr>
      </w:pPr>
      <w:r w:rsidRPr="00D26B42">
        <w:rPr>
          <w:rFonts w:ascii="Times New Roman" w:eastAsia="新細明體" w:hAnsi="Times New Roman" w:cs="Times New Roman"/>
          <w:szCs w:val="24"/>
        </w:rPr>
        <w:t>參見印順法師，《攝大乘論講記》，懸論，</w:t>
      </w:r>
      <w:r w:rsidRPr="00D26B42">
        <w:rPr>
          <w:rFonts w:ascii="Times New Roman" w:eastAsia="新細明體" w:hAnsi="Times New Roman" w:cs="Times New Roman"/>
          <w:szCs w:val="24"/>
        </w:rPr>
        <w:t>pp.9-13</w:t>
      </w:r>
      <w:r w:rsidRPr="00D26B42">
        <w:rPr>
          <w:rFonts w:ascii="Times New Roman" w:eastAsia="新細明體" w:hAnsi="Times New Roman" w:cs="Times New Roman"/>
          <w:szCs w:val="24"/>
        </w:rPr>
        <w:t>。</w:t>
      </w:r>
    </w:p>
    <w:p w14:paraId="6429128D"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以下表格摘自</w:t>
      </w:r>
      <w:r w:rsidRPr="00D26B42">
        <w:rPr>
          <w:rFonts w:ascii="Times New Roman" w:eastAsia="新細明體" w:hAnsi="Times New Roman" w:cs="Times New Roman"/>
          <w:szCs w:val="24"/>
        </w:rPr>
        <w:t>2016</w:t>
      </w:r>
      <w:r w:rsidRPr="00D26B42">
        <w:rPr>
          <w:rFonts w:ascii="Times New Roman" w:eastAsia="新細明體" w:hAnsi="Times New Roman" w:cs="Times New Roman"/>
          <w:szCs w:val="24"/>
        </w:rPr>
        <w:t>年</w:t>
      </w:r>
      <w:r w:rsidRPr="00D26B42">
        <w:rPr>
          <w:rFonts w:ascii="Times New Roman" w:hAnsi="Times New Roman" w:cs="Times New Roman"/>
          <w:szCs w:val="24"/>
        </w:rPr>
        <w:t>福嚴佛學院課程，</w:t>
      </w:r>
      <w:r w:rsidRPr="00D26B42">
        <w:rPr>
          <w:rFonts w:ascii="Times New Roman" w:eastAsia="新細明體" w:hAnsi="Times New Roman" w:cs="Times New Roman"/>
          <w:szCs w:val="24"/>
        </w:rPr>
        <w:t>《攝大乘論講記》懸論講義：</w:t>
      </w:r>
    </w:p>
    <w:tbl>
      <w:tblPr>
        <w:tblStyle w:val="af5"/>
        <w:tblW w:w="10204" w:type="dxa"/>
        <w:jc w:val="center"/>
        <w:tblLook w:val="04A0" w:firstRow="1" w:lastRow="0" w:firstColumn="1" w:lastColumn="0" w:noHBand="0" w:noVBand="1"/>
      </w:tblPr>
      <w:tblGrid>
        <w:gridCol w:w="2551"/>
        <w:gridCol w:w="2551"/>
        <w:gridCol w:w="2551"/>
        <w:gridCol w:w="2551"/>
      </w:tblGrid>
      <w:tr w:rsidR="00936AEA" w:rsidRPr="00D26B42" w14:paraId="6429128F" w14:textId="77777777" w:rsidTr="003B031E">
        <w:trPr>
          <w:jc w:val="center"/>
        </w:trPr>
        <w:tc>
          <w:tcPr>
            <w:tcW w:w="10204" w:type="dxa"/>
            <w:gridSpan w:val="4"/>
            <w:vAlign w:val="center"/>
          </w:tcPr>
          <w:p w14:paraId="6429128E" w14:textId="77777777" w:rsidR="00936AEA" w:rsidRPr="00D26B42" w:rsidRDefault="00936AEA" w:rsidP="007879F4">
            <w:pPr>
              <w:jc w:val="center"/>
              <w:rPr>
                <w:rFonts w:ascii="Times New Roman" w:eastAsia="標楷體" w:hAnsi="Times New Roman" w:cs="Times New Roman"/>
                <w:b/>
                <w:szCs w:val="24"/>
              </w:rPr>
            </w:pPr>
            <w:r w:rsidRPr="00D26B42">
              <w:rPr>
                <w:rFonts w:ascii="Times New Roman" w:eastAsia="標楷體" w:hAnsi="Times New Roman" w:cs="Times New Roman"/>
                <w:b/>
                <w:szCs w:val="24"/>
              </w:rPr>
              <w:t>瑜伽學派初期的主要思想</w:t>
            </w:r>
          </w:p>
        </w:tc>
      </w:tr>
      <w:tr w:rsidR="00936AEA" w:rsidRPr="00D26B42" w14:paraId="64291295" w14:textId="77777777" w:rsidTr="003B031E">
        <w:trPr>
          <w:jc w:val="center"/>
        </w:trPr>
        <w:tc>
          <w:tcPr>
            <w:tcW w:w="2551" w:type="dxa"/>
            <w:vAlign w:val="center"/>
          </w:tcPr>
          <w:p w14:paraId="64291290" w14:textId="77777777" w:rsidR="00936AEA" w:rsidRPr="00D26B42" w:rsidRDefault="00936AEA" w:rsidP="007879F4">
            <w:pPr>
              <w:jc w:val="center"/>
              <w:rPr>
                <w:rFonts w:ascii="Times New Roman" w:hAnsi="Times New Roman" w:cs="Times New Roman"/>
                <w:szCs w:val="24"/>
              </w:rPr>
            </w:pPr>
            <w:r w:rsidRPr="00D26B42">
              <w:rPr>
                <w:rFonts w:ascii="Times New Roman" w:hAnsi="Times New Roman" w:cs="Times New Roman"/>
                <w:szCs w:val="24"/>
              </w:rPr>
              <w:t>內地相傳是</w:t>
            </w:r>
          </w:p>
          <w:p w14:paraId="64291291" w14:textId="77777777" w:rsidR="00936AEA" w:rsidRPr="00D26B42" w:rsidRDefault="00936AEA" w:rsidP="007879F4">
            <w:pPr>
              <w:jc w:val="center"/>
              <w:rPr>
                <w:rFonts w:ascii="Times New Roman" w:hAnsi="Times New Roman" w:cs="Times New Roman"/>
                <w:szCs w:val="24"/>
              </w:rPr>
            </w:pPr>
            <w:r w:rsidRPr="00D26B42">
              <w:rPr>
                <w:rFonts w:ascii="Times New Roman" w:hAnsi="Times New Roman" w:cs="Times New Roman"/>
                <w:szCs w:val="24"/>
              </w:rPr>
              <w:t>「彌勒</w:t>
            </w:r>
            <w:r w:rsidRPr="00D26B42">
              <w:rPr>
                <w:rFonts w:ascii="Times New Roman" w:eastAsia="新細明體" w:hAnsi="Times New Roman" w:cs="Times New Roman"/>
                <w:szCs w:val="24"/>
              </w:rPr>
              <w:t>」</w:t>
            </w:r>
            <w:r w:rsidRPr="00D26B42">
              <w:rPr>
                <w:rFonts w:ascii="Times New Roman" w:hAnsi="Times New Roman" w:cs="Times New Roman"/>
                <w:szCs w:val="24"/>
              </w:rPr>
              <w:t>說的</w:t>
            </w:r>
          </w:p>
        </w:tc>
        <w:tc>
          <w:tcPr>
            <w:tcW w:w="2551" w:type="dxa"/>
            <w:vAlign w:val="center"/>
          </w:tcPr>
          <w:p w14:paraId="64291292" w14:textId="77777777" w:rsidR="00936AEA" w:rsidRPr="00D26B42" w:rsidRDefault="00936AEA" w:rsidP="007879F4">
            <w:pPr>
              <w:jc w:val="center"/>
              <w:rPr>
                <w:rFonts w:ascii="Times New Roman" w:hAnsi="Times New Roman" w:cs="Times New Roman"/>
                <w:szCs w:val="24"/>
              </w:rPr>
            </w:pPr>
            <w:r w:rsidRPr="00D26B42">
              <w:rPr>
                <w:rFonts w:ascii="Times New Roman" w:hAnsi="Times New Roman" w:cs="Times New Roman"/>
                <w:szCs w:val="24"/>
              </w:rPr>
              <w:t>「無著</w:t>
            </w:r>
            <w:r w:rsidRPr="00D26B42">
              <w:rPr>
                <w:rFonts w:ascii="Times New Roman" w:eastAsia="新細明體" w:hAnsi="Times New Roman" w:cs="Times New Roman"/>
                <w:szCs w:val="24"/>
              </w:rPr>
              <w:t>」</w:t>
            </w:r>
            <w:r w:rsidRPr="00D26B42">
              <w:rPr>
                <w:rFonts w:ascii="Times New Roman" w:hAnsi="Times New Roman" w:cs="Times New Roman"/>
                <w:szCs w:val="24"/>
              </w:rPr>
              <w:t>依〈本地分</w:t>
            </w:r>
            <w:r w:rsidRPr="00D26B42">
              <w:rPr>
                <w:rFonts w:ascii="新細明體" w:eastAsia="新細明體" w:hAnsi="新細明體" w:cs="新細明體" w:hint="eastAsia"/>
                <w:szCs w:val="24"/>
              </w:rPr>
              <w:t>‧</w:t>
            </w:r>
            <w:r w:rsidRPr="00D26B42">
              <w:rPr>
                <w:rFonts w:ascii="Times New Roman" w:hAnsi="Times New Roman" w:cs="Times New Roman"/>
                <w:szCs w:val="24"/>
              </w:rPr>
              <w:t>菩薩地〉而造</w:t>
            </w:r>
          </w:p>
        </w:tc>
        <w:tc>
          <w:tcPr>
            <w:tcW w:w="2551" w:type="dxa"/>
            <w:vAlign w:val="center"/>
          </w:tcPr>
          <w:p w14:paraId="64291293" w14:textId="77777777" w:rsidR="00936AEA" w:rsidRPr="00D26B42" w:rsidRDefault="00936AEA" w:rsidP="007879F4">
            <w:pPr>
              <w:jc w:val="center"/>
              <w:rPr>
                <w:rFonts w:ascii="Times New Roman" w:hAnsi="Times New Roman" w:cs="Times New Roman"/>
                <w:szCs w:val="24"/>
              </w:rPr>
            </w:pPr>
            <w:r w:rsidRPr="00D26B42">
              <w:rPr>
                <w:rFonts w:ascii="Times New Roman" w:hAnsi="Times New Roman" w:cs="Times New Roman"/>
                <w:szCs w:val="24"/>
              </w:rPr>
              <w:t>無著造．玄奘譯</w:t>
            </w:r>
          </w:p>
        </w:tc>
        <w:tc>
          <w:tcPr>
            <w:tcW w:w="2551" w:type="dxa"/>
            <w:vAlign w:val="center"/>
          </w:tcPr>
          <w:p w14:paraId="64291294" w14:textId="77777777" w:rsidR="00936AEA" w:rsidRPr="00D26B42" w:rsidRDefault="00936AEA" w:rsidP="007879F4">
            <w:pPr>
              <w:jc w:val="center"/>
              <w:rPr>
                <w:rFonts w:ascii="Times New Roman" w:hAnsi="Times New Roman" w:cs="Times New Roman"/>
                <w:szCs w:val="24"/>
              </w:rPr>
            </w:pPr>
            <w:r w:rsidRPr="00D26B42">
              <w:rPr>
                <w:rFonts w:ascii="Times New Roman" w:hAnsi="Times New Roman" w:cs="Times New Roman"/>
                <w:szCs w:val="24"/>
              </w:rPr>
              <w:t>印順導師判斷，〈抉擇分〉應屬「無著</w:t>
            </w:r>
            <w:r w:rsidRPr="00D26B42">
              <w:rPr>
                <w:rFonts w:ascii="Times New Roman" w:eastAsia="新細明體" w:hAnsi="Times New Roman" w:cs="Times New Roman"/>
                <w:szCs w:val="24"/>
              </w:rPr>
              <w:t>」</w:t>
            </w:r>
            <w:r w:rsidRPr="00D26B42">
              <w:rPr>
                <w:rFonts w:ascii="Times New Roman" w:hAnsi="Times New Roman" w:cs="Times New Roman"/>
                <w:szCs w:val="24"/>
              </w:rPr>
              <w:t>所造</w:t>
            </w:r>
          </w:p>
        </w:tc>
      </w:tr>
      <w:tr w:rsidR="00936AEA" w:rsidRPr="00D26B42" w14:paraId="6429129D" w14:textId="77777777" w:rsidTr="003B031E">
        <w:trPr>
          <w:jc w:val="center"/>
        </w:trPr>
        <w:tc>
          <w:tcPr>
            <w:tcW w:w="2551" w:type="dxa"/>
            <w:vAlign w:val="center"/>
          </w:tcPr>
          <w:p w14:paraId="64291296" w14:textId="77777777" w:rsidR="00936AEA" w:rsidRPr="00D26B42" w:rsidRDefault="00936AEA" w:rsidP="007879F4">
            <w:pPr>
              <w:jc w:val="center"/>
              <w:rPr>
                <w:rFonts w:ascii="Times New Roman" w:hAnsi="Times New Roman" w:cs="Times New Roman"/>
                <w:b/>
                <w:szCs w:val="24"/>
              </w:rPr>
            </w:pPr>
            <w:r w:rsidRPr="00D26B42">
              <w:rPr>
                <w:rFonts w:ascii="Times New Roman" w:hAnsi="Times New Roman" w:cs="Times New Roman"/>
                <w:b/>
                <w:szCs w:val="24"/>
              </w:rPr>
              <w:t>《瑜伽師地論》〈本地分〉的主要思想</w:t>
            </w:r>
          </w:p>
        </w:tc>
        <w:tc>
          <w:tcPr>
            <w:tcW w:w="2551" w:type="dxa"/>
            <w:vAlign w:val="center"/>
          </w:tcPr>
          <w:p w14:paraId="64291297" w14:textId="77777777" w:rsidR="00936AEA" w:rsidRPr="00D26B42" w:rsidRDefault="00936AEA" w:rsidP="007879F4">
            <w:pPr>
              <w:jc w:val="center"/>
              <w:rPr>
                <w:rFonts w:ascii="Times New Roman" w:hAnsi="Times New Roman" w:cs="Times New Roman"/>
                <w:b/>
                <w:szCs w:val="24"/>
              </w:rPr>
            </w:pPr>
            <w:r w:rsidRPr="00D26B42">
              <w:rPr>
                <w:rFonts w:ascii="Times New Roman" w:hAnsi="Times New Roman" w:cs="Times New Roman"/>
                <w:b/>
                <w:szCs w:val="24"/>
              </w:rPr>
              <w:t>《大乘莊嚴經論》</w:t>
            </w:r>
          </w:p>
          <w:p w14:paraId="64291298" w14:textId="77777777" w:rsidR="00936AEA" w:rsidRPr="00D26B42" w:rsidRDefault="00936AEA" w:rsidP="007879F4">
            <w:pPr>
              <w:jc w:val="center"/>
              <w:rPr>
                <w:rFonts w:ascii="Times New Roman" w:hAnsi="Times New Roman" w:cs="Times New Roman"/>
                <w:b/>
                <w:szCs w:val="24"/>
              </w:rPr>
            </w:pPr>
            <w:r w:rsidRPr="00D26B42">
              <w:rPr>
                <w:rFonts w:ascii="Times New Roman" w:hAnsi="Times New Roman" w:cs="Times New Roman"/>
                <w:b/>
                <w:szCs w:val="24"/>
              </w:rPr>
              <w:t>的主要思想</w:t>
            </w:r>
          </w:p>
        </w:tc>
        <w:tc>
          <w:tcPr>
            <w:tcW w:w="2551" w:type="dxa"/>
            <w:vAlign w:val="center"/>
          </w:tcPr>
          <w:p w14:paraId="64291299" w14:textId="77777777" w:rsidR="00936AEA" w:rsidRPr="00D26B42" w:rsidRDefault="00936AEA" w:rsidP="007879F4">
            <w:pPr>
              <w:jc w:val="center"/>
              <w:rPr>
                <w:rFonts w:ascii="Times New Roman" w:hAnsi="Times New Roman" w:cs="Times New Roman"/>
                <w:b/>
                <w:szCs w:val="24"/>
              </w:rPr>
            </w:pPr>
            <w:r w:rsidRPr="00D26B42">
              <w:rPr>
                <w:rFonts w:ascii="Times New Roman" w:hAnsi="Times New Roman" w:cs="Times New Roman"/>
                <w:b/>
                <w:szCs w:val="24"/>
              </w:rPr>
              <w:t>《攝大乘論》</w:t>
            </w:r>
          </w:p>
          <w:p w14:paraId="6429129A" w14:textId="77777777" w:rsidR="00936AEA" w:rsidRPr="00D26B42" w:rsidRDefault="00936AEA" w:rsidP="007879F4">
            <w:pPr>
              <w:jc w:val="center"/>
              <w:rPr>
                <w:rFonts w:ascii="Times New Roman" w:hAnsi="Times New Roman" w:cs="Times New Roman"/>
                <w:b/>
                <w:szCs w:val="24"/>
              </w:rPr>
            </w:pPr>
            <w:r w:rsidRPr="00D26B42">
              <w:rPr>
                <w:rFonts w:ascii="Times New Roman" w:hAnsi="Times New Roman" w:cs="Times New Roman"/>
                <w:b/>
                <w:szCs w:val="24"/>
              </w:rPr>
              <w:t>的主要思想</w:t>
            </w:r>
          </w:p>
        </w:tc>
        <w:tc>
          <w:tcPr>
            <w:tcW w:w="2551" w:type="dxa"/>
            <w:vAlign w:val="center"/>
          </w:tcPr>
          <w:p w14:paraId="6429129B" w14:textId="77777777" w:rsidR="00936AEA" w:rsidRPr="00D26B42" w:rsidRDefault="00936AEA" w:rsidP="007879F4">
            <w:pPr>
              <w:jc w:val="center"/>
              <w:rPr>
                <w:rFonts w:ascii="Times New Roman" w:hAnsi="Times New Roman" w:cs="Times New Roman"/>
                <w:b/>
                <w:szCs w:val="24"/>
              </w:rPr>
            </w:pPr>
            <w:r w:rsidRPr="00D26B42">
              <w:rPr>
                <w:rFonts w:ascii="Times New Roman" w:hAnsi="Times New Roman" w:cs="Times New Roman"/>
                <w:b/>
                <w:szCs w:val="24"/>
              </w:rPr>
              <w:t>〈攝抉擇分〉</w:t>
            </w:r>
          </w:p>
          <w:p w14:paraId="6429129C" w14:textId="77777777" w:rsidR="00936AEA" w:rsidRPr="00D26B42" w:rsidRDefault="00936AEA" w:rsidP="007879F4">
            <w:pPr>
              <w:jc w:val="center"/>
              <w:rPr>
                <w:rFonts w:ascii="Times New Roman" w:hAnsi="Times New Roman" w:cs="Times New Roman"/>
                <w:b/>
                <w:szCs w:val="24"/>
              </w:rPr>
            </w:pPr>
            <w:r w:rsidRPr="00D26B42">
              <w:rPr>
                <w:rFonts w:ascii="Times New Roman" w:hAnsi="Times New Roman" w:cs="Times New Roman"/>
                <w:b/>
                <w:szCs w:val="24"/>
              </w:rPr>
              <w:t>的思想</w:t>
            </w:r>
          </w:p>
        </w:tc>
      </w:tr>
      <w:tr w:rsidR="00936AEA" w:rsidRPr="00D26B42" w14:paraId="642912B1" w14:textId="77777777" w:rsidTr="003B031E">
        <w:trPr>
          <w:jc w:val="center"/>
        </w:trPr>
        <w:tc>
          <w:tcPr>
            <w:tcW w:w="2551" w:type="dxa"/>
            <w:tcBorders>
              <w:bottom w:val="double" w:sz="4" w:space="0" w:color="auto"/>
            </w:tcBorders>
          </w:tcPr>
          <w:p w14:paraId="6429129E" w14:textId="77777777" w:rsidR="00936AEA" w:rsidRPr="00D26B42" w:rsidRDefault="00936AEA" w:rsidP="007879F4">
            <w:pPr>
              <w:jc w:val="both"/>
              <w:rPr>
                <w:rFonts w:ascii="Times New Roman" w:hAnsi="Times New Roman" w:cs="Times New Roman"/>
                <w:szCs w:val="24"/>
              </w:rPr>
            </w:pPr>
            <w:r w:rsidRPr="00D26B42">
              <w:rPr>
                <w:rFonts w:ascii="Times New Roman" w:hAnsi="Times New Roman" w:cs="Times New Roman"/>
                <w:szCs w:val="24"/>
              </w:rPr>
              <w:t>一、諸識差別論；</w:t>
            </w:r>
          </w:p>
          <w:p w14:paraId="6429129F" w14:textId="77777777" w:rsidR="00936AEA" w:rsidRPr="00D26B42" w:rsidRDefault="00936AEA" w:rsidP="007879F4">
            <w:pPr>
              <w:jc w:val="both"/>
              <w:rPr>
                <w:rFonts w:ascii="Times New Roman" w:hAnsi="Times New Roman" w:cs="Times New Roman"/>
                <w:szCs w:val="24"/>
              </w:rPr>
            </w:pPr>
            <w:r w:rsidRPr="00D26B42">
              <w:rPr>
                <w:rFonts w:ascii="Times New Roman" w:hAnsi="Times New Roman" w:cs="Times New Roman"/>
                <w:szCs w:val="24"/>
              </w:rPr>
              <w:t>二、</w:t>
            </w:r>
            <w:r w:rsidRPr="00D26B42">
              <w:rPr>
                <w:rFonts w:ascii="Times New Roman" w:hAnsi="Times New Roman" w:cs="Times New Roman"/>
                <w:b/>
                <w:szCs w:val="24"/>
              </w:rPr>
              <w:t>王所差別論</w:t>
            </w:r>
            <w:r w:rsidRPr="00D26B42">
              <w:rPr>
                <w:rFonts w:ascii="Times New Roman" w:hAnsi="Times New Roman" w:cs="Times New Roman"/>
                <w:szCs w:val="24"/>
              </w:rPr>
              <w:t>；</w:t>
            </w:r>
          </w:p>
          <w:p w14:paraId="642912A0" w14:textId="77777777" w:rsidR="00936AEA" w:rsidRPr="00D26B42" w:rsidRDefault="00936AEA" w:rsidP="007879F4">
            <w:pPr>
              <w:jc w:val="both"/>
              <w:rPr>
                <w:rFonts w:ascii="Times New Roman" w:hAnsi="Times New Roman" w:cs="Times New Roman"/>
                <w:szCs w:val="24"/>
              </w:rPr>
            </w:pPr>
            <w:r w:rsidRPr="00D26B42">
              <w:rPr>
                <w:rFonts w:ascii="Times New Roman" w:hAnsi="Times New Roman" w:cs="Times New Roman"/>
                <w:szCs w:val="24"/>
              </w:rPr>
              <w:t>三、</w:t>
            </w:r>
            <w:r w:rsidRPr="00D26B42">
              <w:rPr>
                <w:rFonts w:ascii="Times New Roman" w:hAnsi="Times New Roman" w:cs="Times New Roman"/>
                <w:b/>
                <w:szCs w:val="24"/>
              </w:rPr>
              <w:t>種子本有論</w:t>
            </w:r>
            <w:r w:rsidRPr="00D26B42">
              <w:rPr>
                <w:rFonts w:ascii="Times New Roman" w:hAnsi="Times New Roman" w:cs="Times New Roman"/>
                <w:szCs w:val="24"/>
              </w:rPr>
              <w:t>；</w:t>
            </w:r>
          </w:p>
          <w:p w14:paraId="642912A1" w14:textId="77777777" w:rsidR="00936AEA" w:rsidRPr="00D26B42" w:rsidRDefault="00936AEA" w:rsidP="007879F4">
            <w:pPr>
              <w:ind w:left="425" w:hangingChars="177" w:hanging="425"/>
              <w:jc w:val="both"/>
              <w:rPr>
                <w:rFonts w:ascii="Times New Roman" w:hAnsi="Times New Roman" w:cs="Times New Roman"/>
                <w:szCs w:val="24"/>
              </w:rPr>
            </w:pPr>
            <w:r w:rsidRPr="00D26B42">
              <w:rPr>
                <w:rFonts w:ascii="Times New Roman" w:hAnsi="Times New Roman" w:cs="Times New Roman"/>
                <w:szCs w:val="24"/>
              </w:rPr>
              <w:t>四、認識上所認識的</w:t>
            </w:r>
            <w:r w:rsidRPr="00D26B42">
              <w:rPr>
                <w:rFonts w:ascii="Times New Roman" w:hAnsi="Times New Roman" w:cs="Times New Roman"/>
                <w:b/>
                <w:szCs w:val="24"/>
              </w:rPr>
              <w:t>境界，都不離自心</w:t>
            </w:r>
            <w:r w:rsidRPr="00D26B42">
              <w:rPr>
                <w:rFonts w:ascii="Times New Roman" w:hAnsi="Times New Roman" w:cs="Times New Roman"/>
                <w:szCs w:val="24"/>
              </w:rPr>
              <w:t>，但諸法所依的離言自性，卻是各有它差別自體的。</w:t>
            </w:r>
          </w:p>
        </w:tc>
        <w:tc>
          <w:tcPr>
            <w:tcW w:w="2551" w:type="dxa"/>
            <w:tcBorders>
              <w:bottom w:val="double" w:sz="4" w:space="0" w:color="auto"/>
            </w:tcBorders>
          </w:tcPr>
          <w:p w14:paraId="642912A2" w14:textId="77777777" w:rsidR="00936AEA" w:rsidRPr="00D26B42" w:rsidRDefault="00936AEA" w:rsidP="007879F4">
            <w:pPr>
              <w:jc w:val="both"/>
              <w:rPr>
                <w:rFonts w:ascii="Times New Roman" w:hAnsi="Times New Roman" w:cs="Times New Roman"/>
                <w:szCs w:val="24"/>
              </w:rPr>
            </w:pPr>
            <w:r w:rsidRPr="00D26B42">
              <w:rPr>
                <w:rFonts w:ascii="Times New Roman" w:hAnsi="Times New Roman" w:cs="Times New Roman"/>
                <w:szCs w:val="24"/>
              </w:rPr>
              <w:t>一、一心論；</w:t>
            </w:r>
          </w:p>
          <w:p w14:paraId="642912A3" w14:textId="77777777" w:rsidR="00936AEA" w:rsidRPr="00D26B42" w:rsidRDefault="00936AEA" w:rsidP="007879F4">
            <w:pPr>
              <w:ind w:left="487" w:hangingChars="203" w:hanging="487"/>
              <w:jc w:val="both"/>
              <w:rPr>
                <w:rFonts w:ascii="Times New Roman" w:hAnsi="Times New Roman" w:cs="Times New Roman"/>
                <w:szCs w:val="24"/>
              </w:rPr>
            </w:pPr>
            <w:r w:rsidRPr="00D26B42">
              <w:rPr>
                <w:rFonts w:ascii="Times New Roman" w:hAnsi="Times New Roman" w:cs="Times New Roman"/>
                <w:szCs w:val="24"/>
              </w:rPr>
              <w:t>二、</w:t>
            </w:r>
            <w:r w:rsidRPr="00D26B42">
              <w:rPr>
                <w:rFonts w:ascii="Times New Roman" w:hAnsi="Times New Roman" w:cs="Times New Roman"/>
                <w:b/>
                <w:szCs w:val="24"/>
              </w:rPr>
              <w:t>王所一體論</w:t>
            </w:r>
            <w:r w:rsidRPr="00D26B42">
              <w:rPr>
                <w:rFonts w:ascii="Times New Roman" w:hAnsi="Times New Roman" w:cs="Times New Roman"/>
                <w:szCs w:val="24"/>
              </w:rPr>
              <w:t>，心所是心王現起的作用，沒有離心的自體；</w:t>
            </w:r>
          </w:p>
          <w:p w14:paraId="642912A4" w14:textId="77777777" w:rsidR="00936AEA" w:rsidRPr="00D26B42" w:rsidRDefault="00936AEA" w:rsidP="007879F4">
            <w:pPr>
              <w:ind w:left="487" w:hangingChars="203" w:hanging="487"/>
              <w:jc w:val="both"/>
              <w:rPr>
                <w:rFonts w:ascii="Times New Roman" w:hAnsi="Times New Roman" w:cs="Times New Roman"/>
                <w:szCs w:val="24"/>
              </w:rPr>
            </w:pPr>
            <w:r w:rsidRPr="00D26B42">
              <w:rPr>
                <w:rFonts w:ascii="Times New Roman" w:hAnsi="Times New Roman" w:cs="Times New Roman"/>
                <w:szCs w:val="24"/>
              </w:rPr>
              <w:t>三、所認識的境界，就是識的一分，</w:t>
            </w:r>
            <w:r w:rsidRPr="00D26B42">
              <w:rPr>
                <w:rFonts w:ascii="Times New Roman" w:hAnsi="Times New Roman" w:cs="Times New Roman"/>
                <w:b/>
                <w:szCs w:val="24"/>
              </w:rPr>
              <w:t>不許心色有各別的自體</w:t>
            </w:r>
            <w:r w:rsidRPr="00D26B42">
              <w:rPr>
                <w:rFonts w:ascii="Times New Roman" w:hAnsi="Times New Roman" w:cs="Times New Roman"/>
                <w:szCs w:val="24"/>
              </w:rPr>
              <w:t>。</w:t>
            </w:r>
          </w:p>
          <w:p w14:paraId="642912A5" w14:textId="77777777" w:rsidR="00936AEA" w:rsidRPr="00D26B42" w:rsidRDefault="00936AEA" w:rsidP="007879F4">
            <w:pPr>
              <w:ind w:left="480" w:hangingChars="200" w:hanging="480"/>
              <w:jc w:val="both"/>
              <w:rPr>
                <w:rFonts w:ascii="Times New Roman" w:hAnsi="Times New Roman" w:cs="Times New Roman"/>
                <w:szCs w:val="24"/>
              </w:rPr>
            </w:pPr>
            <w:r w:rsidRPr="00D26B42">
              <w:rPr>
                <w:rFonts w:ascii="Times New Roman" w:hAnsi="Times New Roman" w:cs="Times New Roman"/>
                <w:szCs w:val="24"/>
              </w:rPr>
              <w:t>四、還有</w:t>
            </w:r>
            <w:r w:rsidRPr="00D26B42">
              <w:rPr>
                <w:rFonts w:ascii="Times New Roman" w:hAnsi="Times New Roman" w:cs="Times New Roman"/>
                <w:b/>
                <w:szCs w:val="24"/>
              </w:rPr>
              <w:t>種子本有論</w:t>
            </w:r>
            <w:r w:rsidRPr="00D26B42">
              <w:rPr>
                <w:rFonts w:ascii="Times New Roman" w:hAnsi="Times New Roman" w:cs="Times New Roman"/>
                <w:szCs w:val="24"/>
              </w:rPr>
              <w:t>這與〈本地分〉的主張相同。</w:t>
            </w:r>
          </w:p>
        </w:tc>
        <w:tc>
          <w:tcPr>
            <w:tcW w:w="2551" w:type="dxa"/>
            <w:tcBorders>
              <w:bottom w:val="double" w:sz="4" w:space="0" w:color="auto"/>
            </w:tcBorders>
          </w:tcPr>
          <w:p w14:paraId="642912A6" w14:textId="77777777" w:rsidR="00936AEA" w:rsidRPr="00D26B42" w:rsidRDefault="00936AEA" w:rsidP="007879F4">
            <w:pPr>
              <w:jc w:val="both"/>
              <w:rPr>
                <w:rFonts w:ascii="Times New Roman" w:hAnsi="Times New Roman" w:cs="Times New Roman"/>
                <w:szCs w:val="24"/>
              </w:rPr>
            </w:pPr>
            <w:r w:rsidRPr="00D26B42">
              <w:rPr>
                <w:rFonts w:ascii="Times New Roman" w:hAnsi="Times New Roman" w:cs="Times New Roman"/>
                <w:szCs w:val="24"/>
              </w:rPr>
              <w:t>一、</w:t>
            </w:r>
            <w:r w:rsidRPr="00D26B42">
              <w:rPr>
                <w:rFonts w:ascii="Times New Roman" w:hAnsi="Times New Roman" w:cs="Times New Roman"/>
                <w:b/>
                <w:szCs w:val="24"/>
              </w:rPr>
              <w:t>種子是新熏的</w:t>
            </w:r>
            <w:r w:rsidRPr="00D26B42">
              <w:rPr>
                <w:rFonts w:ascii="Times New Roman" w:hAnsi="Times New Roman" w:cs="Times New Roman"/>
                <w:szCs w:val="24"/>
              </w:rPr>
              <w:t>，</w:t>
            </w:r>
          </w:p>
          <w:p w14:paraId="642912A7" w14:textId="77777777" w:rsidR="00936AEA" w:rsidRPr="00D26B42" w:rsidRDefault="00936AEA" w:rsidP="007879F4">
            <w:pPr>
              <w:ind w:leftChars="202" w:left="485"/>
              <w:jc w:val="both"/>
              <w:rPr>
                <w:rFonts w:ascii="Times New Roman" w:hAnsi="Times New Roman" w:cs="Times New Roman"/>
                <w:szCs w:val="24"/>
              </w:rPr>
            </w:pPr>
            <w:r w:rsidRPr="00D26B42">
              <w:rPr>
                <w:rFonts w:ascii="Times New Roman" w:hAnsi="Times New Roman" w:cs="Times New Roman"/>
                <w:szCs w:val="24"/>
              </w:rPr>
              <w:t>這點與〈本地分〉、《中邊》、《莊嚴》諸論所說的完全不同。</w:t>
            </w:r>
          </w:p>
          <w:p w14:paraId="642912A8" w14:textId="77777777" w:rsidR="00936AEA" w:rsidRPr="00D26B42" w:rsidRDefault="00936AEA" w:rsidP="007879F4">
            <w:pPr>
              <w:ind w:left="487" w:hangingChars="203" w:hanging="487"/>
              <w:jc w:val="both"/>
              <w:rPr>
                <w:rFonts w:ascii="Times New Roman" w:hAnsi="Times New Roman" w:cs="Times New Roman"/>
                <w:szCs w:val="24"/>
              </w:rPr>
            </w:pPr>
            <w:r w:rsidRPr="00D26B42">
              <w:rPr>
                <w:rFonts w:ascii="Times New Roman" w:hAnsi="Times New Roman" w:cs="Times New Roman"/>
                <w:szCs w:val="24"/>
              </w:rPr>
              <w:t>二、</w:t>
            </w:r>
            <w:r w:rsidRPr="00D26B42">
              <w:rPr>
                <w:rFonts w:ascii="Times New Roman" w:hAnsi="Times New Roman" w:cs="Times New Roman"/>
                <w:b/>
                <w:szCs w:val="24"/>
              </w:rPr>
              <w:t>王所有不同的體系</w:t>
            </w:r>
            <w:r w:rsidRPr="00D26B42">
              <w:rPr>
                <w:rFonts w:ascii="Times New Roman" w:hAnsi="Times New Roman" w:cs="Times New Roman"/>
                <w:szCs w:val="24"/>
              </w:rPr>
              <w:t>，這和〈本地分〉相同，而異於《中邊》、《莊嚴》諸論。</w:t>
            </w:r>
          </w:p>
          <w:p w14:paraId="642912A9" w14:textId="77777777" w:rsidR="00936AEA" w:rsidRPr="00D26B42" w:rsidRDefault="00936AEA" w:rsidP="007879F4">
            <w:pPr>
              <w:jc w:val="both"/>
              <w:rPr>
                <w:rFonts w:ascii="Times New Roman" w:hAnsi="Times New Roman" w:cs="Times New Roman"/>
                <w:szCs w:val="24"/>
              </w:rPr>
            </w:pPr>
            <w:r w:rsidRPr="00D26B42">
              <w:rPr>
                <w:rFonts w:ascii="Times New Roman" w:hAnsi="Times New Roman" w:cs="Times New Roman"/>
                <w:szCs w:val="24"/>
              </w:rPr>
              <w:t>三、境就是識；</w:t>
            </w:r>
          </w:p>
          <w:p w14:paraId="642912AA" w14:textId="77777777" w:rsidR="00936AEA" w:rsidRPr="00D26B42" w:rsidRDefault="00936AEA" w:rsidP="007879F4">
            <w:pPr>
              <w:ind w:left="487" w:hangingChars="203" w:hanging="487"/>
              <w:jc w:val="both"/>
              <w:rPr>
                <w:rFonts w:ascii="Times New Roman" w:hAnsi="Times New Roman" w:cs="Times New Roman"/>
                <w:szCs w:val="24"/>
              </w:rPr>
            </w:pPr>
            <w:r w:rsidRPr="00D26B42">
              <w:rPr>
                <w:rFonts w:ascii="Times New Roman" w:hAnsi="Times New Roman" w:cs="Times New Roman"/>
                <w:szCs w:val="24"/>
              </w:rPr>
              <w:t>四、識與識之間是</w:t>
            </w:r>
            <w:r w:rsidRPr="00D26B42">
              <w:rPr>
                <w:rFonts w:ascii="Times New Roman" w:hAnsi="Times New Roman" w:cs="Times New Roman"/>
                <w:b/>
                <w:szCs w:val="24"/>
              </w:rPr>
              <w:t>一心論</w:t>
            </w:r>
            <w:r w:rsidRPr="00D26B42">
              <w:rPr>
                <w:rFonts w:ascii="Times New Roman" w:hAnsi="Times New Roman" w:cs="Times New Roman"/>
                <w:szCs w:val="24"/>
              </w:rPr>
              <w:t>的</w:t>
            </w:r>
          </w:p>
        </w:tc>
        <w:tc>
          <w:tcPr>
            <w:tcW w:w="2551" w:type="dxa"/>
            <w:tcBorders>
              <w:bottom w:val="double" w:sz="4" w:space="0" w:color="auto"/>
            </w:tcBorders>
          </w:tcPr>
          <w:p w14:paraId="642912AB" w14:textId="77777777" w:rsidR="00936AEA" w:rsidRPr="00D26B42" w:rsidRDefault="00936AEA" w:rsidP="007879F4">
            <w:pPr>
              <w:jc w:val="both"/>
              <w:rPr>
                <w:rFonts w:ascii="Times New Roman" w:hAnsi="Times New Roman" w:cs="Times New Roman"/>
                <w:szCs w:val="24"/>
              </w:rPr>
            </w:pPr>
            <w:r w:rsidRPr="00D26B42">
              <w:rPr>
                <w:rFonts w:ascii="Times New Roman" w:hAnsi="Times New Roman" w:cs="Times New Roman"/>
                <w:szCs w:val="24"/>
              </w:rPr>
              <w:t>〈抉擇分〉是抉擇〈本地分〉的，他的</w:t>
            </w:r>
          </w:p>
          <w:p w14:paraId="642912AC" w14:textId="77777777" w:rsidR="00936AEA" w:rsidRPr="00D26B42" w:rsidRDefault="00936AEA" w:rsidP="007879F4">
            <w:pPr>
              <w:jc w:val="both"/>
              <w:rPr>
                <w:rFonts w:ascii="Times New Roman" w:hAnsi="Times New Roman" w:cs="Times New Roman"/>
                <w:szCs w:val="24"/>
              </w:rPr>
            </w:pPr>
            <w:r w:rsidRPr="00D26B42">
              <w:rPr>
                <w:rFonts w:ascii="Times New Roman" w:hAnsi="Times New Roman" w:cs="Times New Roman"/>
                <w:szCs w:val="24"/>
              </w:rPr>
              <w:t>(1)</w:t>
            </w:r>
            <w:r w:rsidRPr="00D26B42">
              <w:rPr>
                <w:rFonts w:ascii="Times New Roman" w:hAnsi="Times New Roman" w:cs="Times New Roman"/>
                <w:b/>
                <w:szCs w:val="24"/>
              </w:rPr>
              <w:t>王所差別</w:t>
            </w:r>
            <w:r w:rsidRPr="00D26B42">
              <w:rPr>
                <w:rFonts w:ascii="Times New Roman" w:hAnsi="Times New Roman" w:cs="Times New Roman"/>
                <w:szCs w:val="24"/>
              </w:rPr>
              <w:t>，</w:t>
            </w:r>
          </w:p>
          <w:p w14:paraId="642912AD" w14:textId="77777777" w:rsidR="00936AEA" w:rsidRPr="00D26B42" w:rsidRDefault="00936AEA" w:rsidP="007879F4">
            <w:pPr>
              <w:jc w:val="both"/>
              <w:rPr>
                <w:rFonts w:ascii="Times New Roman" w:hAnsi="Times New Roman" w:cs="Times New Roman"/>
                <w:szCs w:val="24"/>
              </w:rPr>
            </w:pPr>
            <w:r w:rsidRPr="00D26B42">
              <w:rPr>
                <w:rFonts w:ascii="Times New Roman" w:hAnsi="Times New Roman" w:cs="Times New Roman"/>
                <w:szCs w:val="24"/>
              </w:rPr>
              <w:t>(2)</w:t>
            </w:r>
            <w:r w:rsidRPr="00D26B42">
              <w:rPr>
                <w:rFonts w:ascii="Times New Roman" w:hAnsi="Times New Roman" w:cs="Times New Roman"/>
                <w:szCs w:val="24"/>
              </w:rPr>
              <w:t>諸識差別，</w:t>
            </w:r>
          </w:p>
          <w:p w14:paraId="642912AE" w14:textId="77777777" w:rsidR="00936AEA" w:rsidRPr="00D26B42" w:rsidRDefault="00936AEA" w:rsidP="007879F4">
            <w:pPr>
              <w:ind w:left="187" w:hangingChars="78" w:hanging="187"/>
              <w:jc w:val="both"/>
              <w:rPr>
                <w:rFonts w:ascii="Times New Roman" w:hAnsi="Times New Roman" w:cs="Times New Roman"/>
                <w:szCs w:val="24"/>
              </w:rPr>
            </w:pPr>
            <w:r w:rsidRPr="00D26B42">
              <w:rPr>
                <w:rFonts w:ascii="Times New Roman" w:hAnsi="Times New Roman" w:cs="Times New Roman"/>
                <w:szCs w:val="24"/>
              </w:rPr>
              <w:t>(3)</w:t>
            </w:r>
            <w:r w:rsidRPr="00D26B42">
              <w:rPr>
                <w:rFonts w:ascii="Times New Roman" w:hAnsi="Times New Roman" w:cs="Times New Roman"/>
                <w:szCs w:val="24"/>
              </w:rPr>
              <w:t>心色差別，</w:t>
            </w:r>
          </w:p>
          <w:p w14:paraId="642912AF" w14:textId="77777777" w:rsidR="00936AEA" w:rsidRPr="00D26B42" w:rsidRDefault="00936AEA" w:rsidP="007879F4">
            <w:pPr>
              <w:ind w:leftChars="77" w:left="185" w:firstLineChars="59" w:firstLine="142"/>
              <w:jc w:val="both"/>
              <w:rPr>
                <w:rFonts w:ascii="Times New Roman" w:hAnsi="Times New Roman" w:cs="Times New Roman"/>
                <w:szCs w:val="24"/>
              </w:rPr>
            </w:pPr>
            <w:r w:rsidRPr="00D26B42">
              <w:rPr>
                <w:rFonts w:ascii="Times New Roman" w:hAnsi="Times New Roman" w:cs="Times New Roman"/>
                <w:szCs w:val="24"/>
              </w:rPr>
              <w:t>雖同於〈本地分〉，</w:t>
            </w:r>
          </w:p>
          <w:p w14:paraId="642912B0" w14:textId="77777777" w:rsidR="00936AEA" w:rsidRPr="00D26B42" w:rsidRDefault="00936AEA" w:rsidP="007879F4">
            <w:pPr>
              <w:ind w:left="329" w:hangingChars="137" w:hanging="329"/>
              <w:jc w:val="both"/>
              <w:rPr>
                <w:rFonts w:ascii="Times New Roman" w:hAnsi="Times New Roman" w:cs="Times New Roman"/>
                <w:szCs w:val="24"/>
              </w:rPr>
            </w:pPr>
            <w:r w:rsidRPr="00D26B42">
              <w:rPr>
                <w:rFonts w:ascii="Times New Roman" w:hAnsi="Times New Roman" w:cs="Times New Roman"/>
                <w:szCs w:val="24"/>
              </w:rPr>
              <w:t>(4)</w:t>
            </w:r>
            <w:r w:rsidRPr="00D26B42">
              <w:rPr>
                <w:rFonts w:ascii="Times New Roman" w:hAnsi="Times New Roman" w:cs="Times New Roman"/>
                <w:szCs w:val="24"/>
              </w:rPr>
              <w:t>而</w:t>
            </w:r>
            <w:r w:rsidRPr="00D26B42">
              <w:rPr>
                <w:rFonts w:ascii="Times New Roman" w:hAnsi="Times New Roman" w:cs="Times New Roman"/>
                <w:b/>
                <w:szCs w:val="24"/>
              </w:rPr>
              <w:t>種子</w:t>
            </w:r>
            <w:r w:rsidRPr="00D26B42">
              <w:rPr>
                <w:rFonts w:ascii="Times New Roman" w:hAnsi="Times New Roman" w:cs="Times New Roman"/>
                <w:szCs w:val="24"/>
              </w:rPr>
              <w:t>則又與《攝論》的</w:t>
            </w:r>
            <w:r w:rsidRPr="00D26B42">
              <w:rPr>
                <w:rFonts w:ascii="Times New Roman" w:hAnsi="Times New Roman" w:cs="Times New Roman"/>
                <w:b/>
                <w:szCs w:val="24"/>
              </w:rPr>
              <w:t>新熏</w:t>
            </w:r>
            <w:r w:rsidRPr="00D26B42">
              <w:rPr>
                <w:rFonts w:ascii="Times New Roman" w:hAnsi="Times New Roman" w:cs="Times New Roman"/>
                <w:szCs w:val="24"/>
              </w:rPr>
              <w:t>思想相同。</w:t>
            </w:r>
          </w:p>
        </w:tc>
      </w:tr>
      <w:tr w:rsidR="00936AEA" w:rsidRPr="00D26B42" w14:paraId="642912B5" w14:textId="77777777" w:rsidTr="003B031E">
        <w:trPr>
          <w:jc w:val="center"/>
        </w:trPr>
        <w:tc>
          <w:tcPr>
            <w:tcW w:w="2551" w:type="dxa"/>
            <w:vMerge w:val="restart"/>
            <w:tcBorders>
              <w:top w:val="double" w:sz="4" w:space="0" w:color="auto"/>
            </w:tcBorders>
            <w:vAlign w:val="center"/>
          </w:tcPr>
          <w:p w14:paraId="642912B2" w14:textId="77777777" w:rsidR="00936AEA" w:rsidRPr="00D26B42" w:rsidRDefault="00936AEA" w:rsidP="007879F4">
            <w:pPr>
              <w:jc w:val="center"/>
              <w:rPr>
                <w:rFonts w:ascii="Times New Roman" w:eastAsia="標楷體" w:hAnsi="Times New Roman" w:cs="Times New Roman"/>
                <w:b/>
                <w:szCs w:val="24"/>
              </w:rPr>
            </w:pPr>
            <w:r w:rsidRPr="00D26B42">
              <w:rPr>
                <w:rFonts w:ascii="Times New Roman" w:eastAsia="標楷體" w:hAnsi="Times New Roman" w:cs="Times New Roman"/>
                <w:b/>
                <w:szCs w:val="24"/>
              </w:rPr>
              <w:t>瑜伽學派的</w:t>
            </w:r>
          </w:p>
          <w:p w14:paraId="642912B3" w14:textId="77777777" w:rsidR="00936AEA" w:rsidRPr="00D26B42" w:rsidRDefault="00936AEA" w:rsidP="007879F4">
            <w:pPr>
              <w:jc w:val="center"/>
              <w:rPr>
                <w:rFonts w:ascii="Times New Roman" w:eastAsia="標楷體" w:hAnsi="Times New Roman" w:cs="Times New Roman"/>
                <w:b/>
                <w:szCs w:val="24"/>
              </w:rPr>
            </w:pPr>
            <w:r w:rsidRPr="00D26B42">
              <w:rPr>
                <w:rFonts w:ascii="Times New Roman" w:eastAsia="標楷體" w:hAnsi="Times New Roman" w:cs="Times New Roman"/>
                <w:b/>
                <w:szCs w:val="24"/>
              </w:rPr>
              <w:t>傳承與思想的揉合</w:t>
            </w:r>
          </w:p>
        </w:tc>
        <w:tc>
          <w:tcPr>
            <w:tcW w:w="7653" w:type="dxa"/>
            <w:gridSpan w:val="3"/>
            <w:tcBorders>
              <w:top w:val="double" w:sz="4" w:space="0" w:color="auto"/>
              <w:bottom w:val="double" w:sz="4" w:space="0" w:color="auto"/>
            </w:tcBorders>
          </w:tcPr>
          <w:p w14:paraId="642912B4"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b/>
                <w:szCs w:val="24"/>
              </w:rPr>
              <w:t>世親</w:t>
            </w:r>
            <w:r w:rsidRPr="00D26B42">
              <w:rPr>
                <w:rFonts w:ascii="Times New Roman" w:hAnsi="Times New Roman" w:cs="Times New Roman"/>
                <w:szCs w:val="24"/>
              </w:rPr>
              <w:t>繼承無著《攝論》及〈攝抉擇分〉的思想，又有所發揮。他的名著</w:t>
            </w:r>
            <w:r w:rsidRPr="00D26B42">
              <w:rPr>
                <w:rFonts w:ascii="Times New Roman" w:hAnsi="Times New Roman" w:cs="Times New Roman"/>
                <w:b/>
                <w:szCs w:val="24"/>
              </w:rPr>
              <w:t>《唯識三十論》，是繼承〈攝抉擇分〉而作的</w:t>
            </w:r>
          </w:p>
        </w:tc>
      </w:tr>
      <w:tr w:rsidR="00936AEA" w:rsidRPr="00D26B42" w14:paraId="642912B8" w14:textId="77777777" w:rsidTr="003B031E">
        <w:trPr>
          <w:jc w:val="center"/>
        </w:trPr>
        <w:tc>
          <w:tcPr>
            <w:tcW w:w="2551" w:type="dxa"/>
            <w:vMerge/>
          </w:tcPr>
          <w:p w14:paraId="642912B6" w14:textId="77777777" w:rsidR="00936AEA" w:rsidRPr="00D26B42" w:rsidRDefault="00936AEA" w:rsidP="007879F4">
            <w:pPr>
              <w:rPr>
                <w:rFonts w:ascii="Times New Roman" w:hAnsi="Times New Roman" w:cs="Times New Roman"/>
                <w:szCs w:val="24"/>
              </w:rPr>
            </w:pPr>
          </w:p>
        </w:tc>
        <w:tc>
          <w:tcPr>
            <w:tcW w:w="7653" w:type="dxa"/>
            <w:gridSpan w:val="3"/>
            <w:tcBorders>
              <w:top w:val="double" w:sz="4" w:space="0" w:color="auto"/>
              <w:bottom w:val="double" w:sz="4" w:space="0" w:color="auto"/>
            </w:tcBorders>
          </w:tcPr>
          <w:p w14:paraId="642912B7"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繼承無著世親大乘不共的唯識思想者，要算安慧論師的一系</w:t>
            </w:r>
          </w:p>
        </w:tc>
      </w:tr>
      <w:tr w:rsidR="00936AEA" w:rsidRPr="00D26B42" w14:paraId="642912BC" w14:textId="77777777" w:rsidTr="003B031E">
        <w:trPr>
          <w:jc w:val="center"/>
        </w:trPr>
        <w:tc>
          <w:tcPr>
            <w:tcW w:w="2551" w:type="dxa"/>
            <w:vMerge/>
          </w:tcPr>
          <w:p w14:paraId="642912B9" w14:textId="77777777" w:rsidR="00936AEA" w:rsidRPr="00D26B42" w:rsidRDefault="00936AEA" w:rsidP="007879F4">
            <w:pPr>
              <w:rPr>
                <w:rFonts w:ascii="Times New Roman" w:hAnsi="Times New Roman" w:cs="Times New Roman"/>
                <w:szCs w:val="24"/>
              </w:rPr>
            </w:pPr>
          </w:p>
        </w:tc>
        <w:tc>
          <w:tcPr>
            <w:tcW w:w="7653" w:type="dxa"/>
            <w:gridSpan w:val="3"/>
            <w:tcBorders>
              <w:top w:val="double" w:sz="4" w:space="0" w:color="auto"/>
            </w:tcBorders>
          </w:tcPr>
          <w:p w14:paraId="642912BA"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至於</w:t>
            </w:r>
            <w:r w:rsidRPr="00D26B42">
              <w:rPr>
                <w:rFonts w:ascii="Times New Roman" w:hAnsi="Times New Roman" w:cs="Times New Roman"/>
                <w:b/>
                <w:szCs w:val="24"/>
              </w:rPr>
              <w:t>護法的思想</w:t>
            </w:r>
            <w:r w:rsidRPr="00D26B42">
              <w:rPr>
                <w:rFonts w:ascii="Times New Roman" w:hAnsi="Times New Roman" w:cs="Times New Roman"/>
                <w:szCs w:val="24"/>
              </w:rPr>
              <w:t>，不能說是無著唯識的繼承者。</w:t>
            </w:r>
            <w:r w:rsidRPr="00D26B42">
              <w:rPr>
                <w:rFonts w:ascii="Times New Roman" w:hAnsi="Times New Roman" w:cs="Times New Roman"/>
                <w:b/>
                <w:szCs w:val="24"/>
              </w:rPr>
              <w:t>他的偉大，在於融合《瑜伽》、《攝論》兩大思想</w:t>
            </w:r>
            <w:r w:rsidRPr="00D26B42">
              <w:rPr>
                <w:rFonts w:ascii="Times New Roman" w:hAnsi="Times New Roman" w:cs="Times New Roman"/>
                <w:szCs w:val="24"/>
              </w:rPr>
              <w:t>，而把唯識學建立在《瑜伽論</w:t>
            </w:r>
            <w:r w:rsidRPr="00D26B42">
              <w:rPr>
                <w:rFonts w:ascii="新細明體" w:eastAsia="新細明體" w:hAnsi="新細明體" w:cs="新細明體" w:hint="eastAsia"/>
                <w:szCs w:val="24"/>
              </w:rPr>
              <w:t>‧</w:t>
            </w:r>
            <w:r w:rsidRPr="00D26B42">
              <w:rPr>
                <w:rFonts w:ascii="Times New Roman" w:hAnsi="Times New Roman" w:cs="Times New Roman"/>
                <w:szCs w:val="24"/>
              </w:rPr>
              <w:t>本地分》的思想上。故</w:t>
            </w:r>
            <w:r w:rsidRPr="00D26B42">
              <w:rPr>
                <w:rFonts w:ascii="Times New Roman" w:hAnsi="Times New Roman" w:cs="Times New Roman"/>
                <w:b/>
                <w:szCs w:val="24"/>
              </w:rPr>
              <w:t>護法《成唯識論》</w:t>
            </w:r>
            <w:r w:rsidRPr="00D26B42">
              <w:rPr>
                <w:rFonts w:ascii="Times New Roman" w:hAnsi="Times New Roman" w:cs="Times New Roman"/>
                <w:szCs w:val="24"/>
              </w:rPr>
              <w:t>說</w:t>
            </w:r>
            <w:r w:rsidRPr="00D26B42">
              <w:rPr>
                <w:rFonts w:ascii="Times New Roman" w:hAnsi="Times New Roman" w:cs="Times New Roman"/>
                <w:szCs w:val="24"/>
              </w:rPr>
              <w:t>(1)</w:t>
            </w:r>
            <w:r w:rsidRPr="00D26B42">
              <w:rPr>
                <w:rFonts w:ascii="Times New Roman" w:hAnsi="Times New Roman" w:cs="Times New Roman"/>
                <w:szCs w:val="24"/>
              </w:rPr>
              <w:t>諸識差別；</w:t>
            </w:r>
            <w:r w:rsidRPr="00D26B42">
              <w:rPr>
                <w:rFonts w:ascii="Times New Roman" w:hAnsi="Times New Roman" w:cs="Times New Roman"/>
                <w:szCs w:val="24"/>
              </w:rPr>
              <w:t>(2)</w:t>
            </w:r>
            <w:r w:rsidRPr="00D26B42">
              <w:rPr>
                <w:rFonts w:ascii="Times New Roman" w:hAnsi="Times New Roman" w:cs="Times New Roman"/>
                <w:szCs w:val="24"/>
              </w:rPr>
              <w:t>王所差別；</w:t>
            </w:r>
            <w:r w:rsidRPr="00D26B42">
              <w:rPr>
                <w:rFonts w:ascii="Times New Roman" w:hAnsi="Times New Roman" w:cs="Times New Roman"/>
                <w:szCs w:val="24"/>
              </w:rPr>
              <w:t>(3)</w:t>
            </w:r>
            <w:r w:rsidRPr="00D26B42">
              <w:rPr>
                <w:rFonts w:ascii="Times New Roman" w:hAnsi="Times New Roman" w:cs="Times New Roman"/>
                <w:szCs w:val="24"/>
              </w:rPr>
              <w:t>心色各別自體；</w:t>
            </w:r>
            <w:r w:rsidRPr="00D26B42">
              <w:rPr>
                <w:rFonts w:ascii="Times New Roman" w:hAnsi="Times New Roman" w:cs="Times New Roman"/>
                <w:szCs w:val="24"/>
              </w:rPr>
              <w:t>(4)</w:t>
            </w:r>
            <w:r w:rsidRPr="00D26B42">
              <w:rPr>
                <w:rFonts w:ascii="Times New Roman" w:hAnsi="Times New Roman" w:cs="Times New Roman"/>
                <w:b/>
                <w:szCs w:val="24"/>
              </w:rPr>
              <w:t>種子本有（本地分）新熏（攝論及抉擇分）合說</w:t>
            </w:r>
            <w:r w:rsidRPr="00D26B42">
              <w:rPr>
                <w:rFonts w:ascii="Times New Roman" w:hAnsi="Times New Roman" w:cs="Times New Roman"/>
                <w:szCs w:val="24"/>
              </w:rPr>
              <w:t>。</w:t>
            </w:r>
          </w:p>
          <w:p w14:paraId="642912BB"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這和代表</w:t>
            </w:r>
            <w:r w:rsidRPr="00D26B42">
              <w:rPr>
                <w:rFonts w:ascii="Times New Roman" w:hAnsi="Times New Roman" w:cs="Times New Roman"/>
                <w:b/>
                <w:szCs w:val="24"/>
              </w:rPr>
              <w:t>無著唯識學的《莊嚴》與《攝論》的思想，是有點不同的。</w:t>
            </w:r>
          </w:p>
        </w:tc>
      </w:tr>
    </w:tbl>
    <w:p w14:paraId="642912BD" w14:textId="77777777" w:rsidR="00936AEA" w:rsidRDefault="00936AEA" w:rsidP="007879F4">
      <w:pPr>
        <w:ind w:leftChars="100" w:left="240"/>
        <w:rPr>
          <w:rFonts w:ascii="Times New Roman" w:hAnsi="Times New Roman" w:cs="Times New Roman"/>
          <w:szCs w:val="24"/>
        </w:rPr>
      </w:pPr>
    </w:p>
    <w:tbl>
      <w:tblPr>
        <w:tblStyle w:val="af5"/>
        <w:tblW w:w="9640" w:type="dxa"/>
        <w:tblInd w:w="-176" w:type="dxa"/>
        <w:tblLook w:val="04A0" w:firstRow="1" w:lastRow="0" w:firstColumn="1" w:lastColumn="0" w:noHBand="0" w:noVBand="1"/>
      </w:tblPr>
      <w:tblGrid>
        <w:gridCol w:w="2069"/>
        <w:gridCol w:w="1662"/>
        <w:gridCol w:w="1661"/>
        <w:gridCol w:w="1662"/>
        <w:gridCol w:w="2586"/>
      </w:tblGrid>
      <w:tr w:rsidR="00936AEA" w:rsidRPr="00D26B42" w14:paraId="642912C0" w14:textId="77777777" w:rsidTr="003B031E">
        <w:tc>
          <w:tcPr>
            <w:tcW w:w="2069" w:type="dxa"/>
            <w:vAlign w:val="center"/>
          </w:tcPr>
          <w:p w14:paraId="642912BE" w14:textId="77777777" w:rsidR="00936AEA" w:rsidRPr="00D26B42" w:rsidRDefault="00936AEA" w:rsidP="007879F4">
            <w:pPr>
              <w:jc w:val="center"/>
              <w:rPr>
                <w:rFonts w:ascii="Times New Roman" w:hAnsi="Times New Roman" w:cs="Times New Roman"/>
                <w:b/>
                <w:szCs w:val="24"/>
              </w:rPr>
            </w:pPr>
            <w:r w:rsidRPr="00D26B42">
              <w:rPr>
                <w:rFonts w:ascii="Times New Roman" w:eastAsia="標楷體" w:hAnsi="Times New Roman" w:cs="Times New Roman"/>
                <w:b/>
                <w:szCs w:val="24"/>
              </w:rPr>
              <w:t>瑜伽學派論書</w:t>
            </w:r>
          </w:p>
        </w:tc>
        <w:tc>
          <w:tcPr>
            <w:tcW w:w="7571" w:type="dxa"/>
            <w:gridSpan w:val="4"/>
          </w:tcPr>
          <w:p w14:paraId="642912BF" w14:textId="77777777" w:rsidR="00936AEA" w:rsidRPr="00D26B42" w:rsidRDefault="00936AEA" w:rsidP="007879F4">
            <w:pPr>
              <w:jc w:val="center"/>
              <w:rPr>
                <w:rFonts w:ascii="Times New Roman" w:hAnsi="Times New Roman" w:cs="Times New Roman"/>
                <w:b/>
                <w:szCs w:val="24"/>
              </w:rPr>
            </w:pPr>
            <w:r w:rsidRPr="00D26B42">
              <w:rPr>
                <w:rFonts w:ascii="Times New Roman" w:hAnsi="Times New Roman" w:cs="Times New Roman"/>
                <w:b/>
                <w:szCs w:val="24"/>
              </w:rPr>
              <w:t>比較思想的同異處</w:t>
            </w:r>
          </w:p>
        </w:tc>
      </w:tr>
      <w:tr w:rsidR="00936AEA" w:rsidRPr="00D26B42" w14:paraId="642912C6" w14:textId="77777777" w:rsidTr="003B031E">
        <w:tc>
          <w:tcPr>
            <w:tcW w:w="2069" w:type="dxa"/>
            <w:vAlign w:val="center"/>
          </w:tcPr>
          <w:p w14:paraId="642912C1" w14:textId="77777777" w:rsidR="00936AEA" w:rsidRPr="00D26B42" w:rsidRDefault="00936AEA" w:rsidP="007879F4">
            <w:pPr>
              <w:jc w:val="center"/>
              <w:rPr>
                <w:rFonts w:ascii="Times New Roman" w:hAnsi="Times New Roman" w:cs="Times New Roman"/>
                <w:szCs w:val="24"/>
              </w:rPr>
            </w:pPr>
            <w:r w:rsidRPr="00D26B42">
              <w:rPr>
                <w:rFonts w:ascii="Times New Roman" w:hAnsi="Times New Roman" w:cs="Times New Roman"/>
                <w:szCs w:val="24"/>
              </w:rPr>
              <w:t>《瑜伽師地論》〈本地分〉</w:t>
            </w:r>
          </w:p>
        </w:tc>
        <w:tc>
          <w:tcPr>
            <w:tcW w:w="1662" w:type="dxa"/>
            <w:vAlign w:val="center"/>
          </w:tcPr>
          <w:p w14:paraId="642912C2" w14:textId="77777777" w:rsidR="00936AEA" w:rsidRPr="00D26B42" w:rsidRDefault="00936AEA" w:rsidP="007879F4">
            <w:pPr>
              <w:jc w:val="center"/>
              <w:rPr>
                <w:rFonts w:ascii="Times New Roman" w:hAnsi="Times New Roman" w:cs="Times New Roman"/>
                <w:szCs w:val="24"/>
              </w:rPr>
            </w:pPr>
            <w:r w:rsidRPr="00D26B42">
              <w:rPr>
                <w:rFonts w:ascii="Times New Roman" w:hAnsi="Times New Roman" w:cs="Times New Roman"/>
                <w:szCs w:val="24"/>
              </w:rPr>
              <w:t>1</w:t>
            </w:r>
            <w:r w:rsidRPr="00D26B42">
              <w:rPr>
                <w:rFonts w:ascii="Times New Roman" w:hAnsi="Times New Roman" w:cs="Times New Roman"/>
                <w:szCs w:val="24"/>
              </w:rPr>
              <w:t>、諸識差別論</w:t>
            </w:r>
          </w:p>
        </w:tc>
        <w:tc>
          <w:tcPr>
            <w:tcW w:w="1661" w:type="dxa"/>
            <w:vAlign w:val="center"/>
          </w:tcPr>
          <w:p w14:paraId="642912C3" w14:textId="77777777" w:rsidR="00936AEA" w:rsidRPr="00D26B42" w:rsidRDefault="00936AEA" w:rsidP="007879F4">
            <w:pPr>
              <w:jc w:val="center"/>
              <w:rPr>
                <w:rFonts w:ascii="Times New Roman" w:hAnsi="Times New Roman" w:cs="Times New Roman"/>
                <w:szCs w:val="24"/>
              </w:rPr>
            </w:pPr>
            <w:r w:rsidRPr="00D26B42">
              <w:rPr>
                <w:rFonts w:ascii="Times New Roman" w:hAnsi="Times New Roman" w:cs="Times New Roman"/>
                <w:szCs w:val="24"/>
              </w:rPr>
              <w:t>2</w:t>
            </w:r>
            <w:r w:rsidRPr="00D26B42">
              <w:rPr>
                <w:rFonts w:ascii="Times New Roman" w:hAnsi="Times New Roman" w:cs="Times New Roman"/>
                <w:szCs w:val="24"/>
              </w:rPr>
              <w:t>、王所差別論</w:t>
            </w:r>
          </w:p>
        </w:tc>
        <w:tc>
          <w:tcPr>
            <w:tcW w:w="1662" w:type="dxa"/>
            <w:vAlign w:val="center"/>
          </w:tcPr>
          <w:p w14:paraId="642912C4" w14:textId="77777777" w:rsidR="00936AEA" w:rsidRPr="00D26B42" w:rsidRDefault="00936AEA" w:rsidP="007879F4">
            <w:pPr>
              <w:jc w:val="center"/>
              <w:rPr>
                <w:rFonts w:ascii="Times New Roman" w:hAnsi="Times New Roman" w:cs="Times New Roman"/>
                <w:szCs w:val="24"/>
              </w:rPr>
            </w:pPr>
            <w:r w:rsidRPr="00D26B42">
              <w:rPr>
                <w:rFonts w:ascii="Times New Roman" w:hAnsi="Times New Roman" w:cs="Times New Roman"/>
                <w:szCs w:val="24"/>
              </w:rPr>
              <w:t>3</w:t>
            </w:r>
            <w:r w:rsidRPr="00D26B42">
              <w:rPr>
                <w:rFonts w:ascii="Times New Roman" w:hAnsi="Times New Roman" w:cs="Times New Roman"/>
                <w:szCs w:val="24"/>
              </w:rPr>
              <w:t>、種子本有論</w:t>
            </w:r>
          </w:p>
        </w:tc>
        <w:tc>
          <w:tcPr>
            <w:tcW w:w="2586" w:type="dxa"/>
          </w:tcPr>
          <w:p w14:paraId="642912C5" w14:textId="77777777" w:rsidR="00936AEA" w:rsidRPr="00D26B42" w:rsidRDefault="00936AEA" w:rsidP="007879F4">
            <w:pPr>
              <w:ind w:left="317" w:hangingChars="132" w:hanging="317"/>
              <w:rPr>
                <w:rFonts w:ascii="Times New Roman" w:hAnsi="Times New Roman" w:cs="Times New Roman"/>
                <w:szCs w:val="24"/>
              </w:rPr>
            </w:pPr>
            <w:r w:rsidRPr="00D26B42">
              <w:rPr>
                <w:rFonts w:ascii="Times New Roman" w:hAnsi="Times New Roman" w:cs="Times New Roman"/>
                <w:szCs w:val="24"/>
              </w:rPr>
              <w:t>4</w:t>
            </w:r>
            <w:r w:rsidRPr="00D26B42">
              <w:rPr>
                <w:rFonts w:ascii="Times New Roman" w:hAnsi="Times New Roman" w:cs="Times New Roman"/>
                <w:szCs w:val="24"/>
              </w:rPr>
              <w:t>、所認識的境界，都不離自心，但諸法所依的離言自性，卻是各有它差別自體的。</w:t>
            </w:r>
          </w:p>
        </w:tc>
      </w:tr>
      <w:tr w:rsidR="00936AEA" w:rsidRPr="00D26B42" w14:paraId="642912CC" w14:textId="77777777" w:rsidTr="003B031E">
        <w:tc>
          <w:tcPr>
            <w:tcW w:w="2069" w:type="dxa"/>
            <w:vAlign w:val="center"/>
          </w:tcPr>
          <w:p w14:paraId="642912C7" w14:textId="77777777" w:rsidR="00936AEA" w:rsidRPr="00D26B42" w:rsidRDefault="00936AEA" w:rsidP="007879F4">
            <w:pPr>
              <w:jc w:val="center"/>
              <w:rPr>
                <w:rFonts w:ascii="Times New Roman" w:hAnsi="Times New Roman" w:cs="Times New Roman"/>
                <w:szCs w:val="24"/>
              </w:rPr>
            </w:pPr>
            <w:r w:rsidRPr="00D26B42">
              <w:rPr>
                <w:rFonts w:ascii="Times New Roman" w:hAnsi="Times New Roman" w:cs="Times New Roman"/>
                <w:szCs w:val="24"/>
              </w:rPr>
              <w:t>《大乘莊嚴經論》</w:t>
            </w:r>
          </w:p>
        </w:tc>
        <w:tc>
          <w:tcPr>
            <w:tcW w:w="1662" w:type="dxa"/>
            <w:vAlign w:val="center"/>
          </w:tcPr>
          <w:p w14:paraId="642912C8" w14:textId="77777777" w:rsidR="00936AEA" w:rsidRPr="00D26B42" w:rsidRDefault="00936AEA" w:rsidP="007879F4">
            <w:pPr>
              <w:jc w:val="both"/>
              <w:rPr>
                <w:rFonts w:ascii="Times New Roman" w:hAnsi="Times New Roman" w:cs="Times New Roman"/>
                <w:szCs w:val="24"/>
              </w:rPr>
            </w:pPr>
            <w:r w:rsidRPr="00D26B42">
              <w:rPr>
                <w:rFonts w:ascii="Times New Roman" w:hAnsi="Times New Roman" w:cs="Times New Roman"/>
                <w:szCs w:val="24"/>
              </w:rPr>
              <w:t>1</w:t>
            </w:r>
            <w:r w:rsidRPr="00D26B42">
              <w:rPr>
                <w:rFonts w:ascii="Times New Roman" w:hAnsi="Times New Roman" w:cs="Times New Roman"/>
                <w:szCs w:val="24"/>
              </w:rPr>
              <w:t>、一心論</w:t>
            </w:r>
          </w:p>
        </w:tc>
        <w:tc>
          <w:tcPr>
            <w:tcW w:w="1661" w:type="dxa"/>
            <w:vAlign w:val="center"/>
          </w:tcPr>
          <w:p w14:paraId="642912C9" w14:textId="77777777" w:rsidR="00936AEA" w:rsidRPr="00D26B42" w:rsidRDefault="00936AEA" w:rsidP="007879F4">
            <w:pPr>
              <w:jc w:val="both"/>
              <w:rPr>
                <w:rFonts w:ascii="Times New Roman" w:hAnsi="Times New Roman" w:cs="Times New Roman"/>
                <w:szCs w:val="24"/>
              </w:rPr>
            </w:pPr>
            <w:r w:rsidRPr="00D26B42">
              <w:rPr>
                <w:rFonts w:ascii="Times New Roman" w:hAnsi="Times New Roman" w:cs="Times New Roman"/>
                <w:szCs w:val="24"/>
              </w:rPr>
              <w:t>2</w:t>
            </w:r>
            <w:r w:rsidRPr="00D26B42">
              <w:rPr>
                <w:rFonts w:ascii="Times New Roman" w:hAnsi="Times New Roman" w:cs="Times New Roman"/>
                <w:szCs w:val="24"/>
              </w:rPr>
              <w:t>、王所一體論</w:t>
            </w:r>
          </w:p>
        </w:tc>
        <w:tc>
          <w:tcPr>
            <w:tcW w:w="1662" w:type="dxa"/>
            <w:vAlign w:val="center"/>
          </w:tcPr>
          <w:p w14:paraId="642912CA" w14:textId="77777777" w:rsidR="00936AEA" w:rsidRPr="00D26B42" w:rsidRDefault="00936AEA" w:rsidP="007879F4">
            <w:pPr>
              <w:jc w:val="both"/>
              <w:rPr>
                <w:rFonts w:ascii="Times New Roman" w:hAnsi="Times New Roman" w:cs="Times New Roman"/>
                <w:szCs w:val="24"/>
              </w:rPr>
            </w:pPr>
            <w:r w:rsidRPr="00D26B42">
              <w:rPr>
                <w:rFonts w:ascii="Times New Roman" w:hAnsi="Times New Roman" w:cs="Times New Roman"/>
                <w:szCs w:val="24"/>
              </w:rPr>
              <w:t>3</w:t>
            </w:r>
            <w:r w:rsidRPr="00D26B42">
              <w:rPr>
                <w:rFonts w:ascii="Times New Roman" w:hAnsi="Times New Roman" w:cs="Times New Roman"/>
                <w:szCs w:val="24"/>
              </w:rPr>
              <w:t>、種子本有論</w:t>
            </w:r>
          </w:p>
        </w:tc>
        <w:tc>
          <w:tcPr>
            <w:tcW w:w="2586" w:type="dxa"/>
          </w:tcPr>
          <w:p w14:paraId="642912CB" w14:textId="77777777" w:rsidR="00936AEA" w:rsidRPr="00D26B42" w:rsidRDefault="00936AEA" w:rsidP="007879F4">
            <w:pPr>
              <w:ind w:left="317" w:hangingChars="132" w:hanging="317"/>
              <w:rPr>
                <w:rFonts w:ascii="Times New Roman" w:hAnsi="Times New Roman" w:cs="Times New Roman"/>
                <w:szCs w:val="24"/>
              </w:rPr>
            </w:pPr>
            <w:r w:rsidRPr="00D26B42">
              <w:rPr>
                <w:rFonts w:ascii="Times New Roman" w:hAnsi="Times New Roman" w:cs="Times New Roman"/>
                <w:szCs w:val="24"/>
              </w:rPr>
              <w:t>4</w:t>
            </w:r>
            <w:r w:rsidRPr="00D26B42">
              <w:rPr>
                <w:rFonts w:ascii="Times New Roman" w:hAnsi="Times New Roman" w:cs="Times New Roman"/>
                <w:szCs w:val="24"/>
              </w:rPr>
              <w:t>、所認識的境界，就是識的一分，不許心色有各別的自體。</w:t>
            </w:r>
          </w:p>
        </w:tc>
      </w:tr>
      <w:tr w:rsidR="00936AEA" w:rsidRPr="00D26B42" w14:paraId="642912D2" w14:textId="77777777" w:rsidTr="003B031E">
        <w:tc>
          <w:tcPr>
            <w:tcW w:w="2069" w:type="dxa"/>
            <w:vAlign w:val="center"/>
          </w:tcPr>
          <w:p w14:paraId="642912CD" w14:textId="77777777" w:rsidR="00936AEA" w:rsidRPr="00D26B42" w:rsidRDefault="00936AEA" w:rsidP="007879F4">
            <w:pPr>
              <w:jc w:val="center"/>
              <w:rPr>
                <w:rFonts w:ascii="Times New Roman" w:hAnsi="Times New Roman" w:cs="Times New Roman"/>
                <w:szCs w:val="24"/>
              </w:rPr>
            </w:pPr>
            <w:r w:rsidRPr="00D26B42">
              <w:rPr>
                <w:rFonts w:ascii="Times New Roman" w:hAnsi="Times New Roman" w:cs="Times New Roman"/>
                <w:szCs w:val="24"/>
              </w:rPr>
              <w:t>《攝大乘論》</w:t>
            </w:r>
          </w:p>
        </w:tc>
        <w:tc>
          <w:tcPr>
            <w:tcW w:w="1662" w:type="dxa"/>
            <w:vAlign w:val="center"/>
          </w:tcPr>
          <w:p w14:paraId="642912CE" w14:textId="77777777" w:rsidR="00936AEA" w:rsidRPr="00D26B42" w:rsidRDefault="00936AEA" w:rsidP="007879F4">
            <w:pPr>
              <w:jc w:val="both"/>
              <w:rPr>
                <w:rFonts w:ascii="Times New Roman" w:hAnsi="Times New Roman" w:cs="Times New Roman"/>
                <w:szCs w:val="24"/>
              </w:rPr>
            </w:pPr>
            <w:r w:rsidRPr="00D26B42">
              <w:rPr>
                <w:rFonts w:ascii="Times New Roman" w:hAnsi="Times New Roman" w:cs="Times New Roman"/>
                <w:szCs w:val="24"/>
              </w:rPr>
              <w:t>1</w:t>
            </w:r>
            <w:r w:rsidRPr="00D26B42">
              <w:rPr>
                <w:rFonts w:ascii="Times New Roman" w:hAnsi="Times New Roman" w:cs="Times New Roman"/>
                <w:szCs w:val="24"/>
              </w:rPr>
              <w:t>、一心論</w:t>
            </w:r>
          </w:p>
        </w:tc>
        <w:tc>
          <w:tcPr>
            <w:tcW w:w="1661" w:type="dxa"/>
            <w:vAlign w:val="center"/>
          </w:tcPr>
          <w:p w14:paraId="642912CF" w14:textId="77777777" w:rsidR="00936AEA" w:rsidRPr="00D26B42" w:rsidRDefault="00936AEA" w:rsidP="007879F4">
            <w:pPr>
              <w:ind w:left="317" w:hangingChars="132" w:hanging="317"/>
              <w:jc w:val="both"/>
              <w:rPr>
                <w:rFonts w:ascii="Times New Roman" w:hAnsi="Times New Roman" w:cs="Times New Roman"/>
                <w:szCs w:val="24"/>
              </w:rPr>
            </w:pPr>
            <w:r w:rsidRPr="00D26B42">
              <w:rPr>
                <w:rFonts w:ascii="Times New Roman" w:hAnsi="Times New Roman" w:cs="Times New Roman"/>
                <w:szCs w:val="24"/>
              </w:rPr>
              <w:t>2</w:t>
            </w:r>
            <w:r w:rsidRPr="00D26B42">
              <w:rPr>
                <w:rFonts w:ascii="Times New Roman" w:hAnsi="Times New Roman" w:cs="Times New Roman"/>
                <w:szCs w:val="24"/>
              </w:rPr>
              <w:t>、王所不同</w:t>
            </w:r>
          </w:p>
        </w:tc>
        <w:tc>
          <w:tcPr>
            <w:tcW w:w="1662" w:type="dxa"/>
            <w:vAlign w:val="center"/>
          </w:tcPr>
          <w:p w14:paraId="642912D0" w14:textId="77777777" w:rsidR="00936AEA" w:rsidRPr="00D26B42" w:rsidRDefault="00936AEA" w:rsidP="007879F4">
            <w:pPr>
              <w:jc w:val="both"/>
              <w:rPr>
                <w:rFonts w:ascii="Times New Roman" w:hAnsi="Times New Roman" w:cs="Times New Roman"/>
                <w:szCs w:val="24"/>
              </w:rPr>
            </w:pPr>
            <w:r w:rsidRPr="00D26B42">
              <w:rPr>
                <w:rFonts w:ascii="Times New Roman" w:hAnsi="Times New Roman" w:cs="Times New Roman"/>
                <w:szCs w:val="24"/>
              </w:rPr>
              <w:t>3</w:t>
            </w:r>
            <w:r w:rsidRPr="00D26B42">
              <w:rPr>
                <w:rFonts w:ascii="Times New Roman" w:hAnsi="Times New Roman" w:cs="Times New Roman"/>
                <w:szCs w:val="24"/>
              </w:rPr>
              <w:t>、種子新熏</w:t>
            </w:r>
          </w:p>
        </w:tc>
        <w:tc>
          <w:tcPr>
            <w:tcW w:w="2586" w:type="dxa"/>
          </w:tcPr>
          <w:p w14:paraId="642912D1"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4</w:t>
            </w:r>
            <w:r w:rsidRPr="00D26B42">
              <w:rPr>
                <w:rFonts w:ascii="Times New Roman" w:hAnsi="Times New Roman" w:cs="Times New Roman"/>
                <w:szCs w:val="24"/>
              </w:rPr>
              <w:t>、境就是識</w:t>
            </w:r>
          </w:p>
        </w:tc>
      </w:tr>
      <w:tr w:rsidR="00936AEA" w:rsidRPr="00D26B42" w14:paraId="642912D8" w14:textId="77777777" w:rsidTr="003B031E">
        <w:tc>
          <w:tcPr>
            <w:tcW w:w="2069" w:type="dxa"/>
            <w:vAlign w:val="center"/>
          </w:tcPr>
          <w:p w14:paraId="642912D3" w14:textId="77777777" w:rsidR="00936AEA" w:rsidRPr="00D26B42" w:rsidRDefault="00936AEA" w:rsidP="007879F4">
            <w:pPr>
              <w:jc w:val="center"/>
              <w:rPr>
                <w:rFonts w:ascii="Times New Roman" w:hAnsi="Times New Roman" w:cs="Times New Roman"/>
                <w:szCs w:val="24"/>
              </w:rPr>
            </w:pPr>
            <w:r w:rsidRPr="00D26B42">
              <w:rPr>
                <w:rFonts w:ascii="Times New Roman" w:hAnsi="Times New Roman" w:cs="Times New Roman"/>
                <w:szCs w:val="24"/>
              </w:rPr>
              <w:t>〈攝抉擇分〉</w:t>
            </w:r>
          </w:p>
        </w:tc>
        <w:tc>
          <w:tcPr>
            <w:tcW w:w="1662" w:type="dxa"/>
            <w:vAlign w:val="center"/>
          </w:tcPr>
          <w:p w14:paraId="642912D4" w14:textId="77777777" w:rsidR="00936AEA" w:rsidRPr="00D26B42" w:rsidRDefault="00936AEA" w:rsidP="007879F4">
            <w:pPr>
              <w:jc w:val="both"/>
              <w:rPr>
                <w:rFonts w:ascii="Times New Roman" w:hAnsi="Times New Roman" w:cs="Times New Roman"/>
                <w:szCs w:val="24"/>
              </w:rPr>
            </w:pPr>
            <w:r w:rsidRPr="00D26B42">
              <w:rPr>
                <w:rFonts w:ascii="Times New Roman" w:hAnsi="Times New Roman" w:cs="Times New Roman"/>
                <w:szCs w:val="24"/>
              </w:rPr>
              <w:t>1</w:t>
            </w:r>
            <w:r w:rsidRPr="00D26B42">
              <w:rPr>
                <w:rFonts w:ascii="Times New Roman" w:hAnsi="Times New Roman" w:cs="Times New Roman"/>
                <w:szCs w:val="24"/>
              </w:rPr>
              <w:t>、諸識差別</w:t>
            </w:r>
          </w:p>
        </w:tc>
        <w:tc>
          <w:tcPr>
            <w:tcW w:w="1661" w:type="dxa"/>
            <w:vAlign w:val="center"/>
          </w:tcPr>
          <w:p w14:paraId="642912D5" w14:textId="77777777" w:rsidR="00936AEA" w:rsidRPr="00D26B42" w:rsidRDefault="00936AEA" w:rsidP="007879F4">
            <w:pPr>
              <w:jc w:val="both"/>
              <w:rPr>
                <w:rFonts w:ascii="Times New Roman" w:hAnsi="Times New Roman" w:cs="Times New Roman"/>
                <w:szCs w:val="24"/>
              </w:rPr>
            </w:pPr>
            <w:r w:rsidRPr="00D26B42">
              <w:rPr>
                <w:rFonts w:ascii="Times New Roman" w:hAnsi="Times New Roman" w:cs="Times New Roman"/>
                <w:szCs w:val="24"/>
              </w:rPr>
              <w:t>2</w:t>
            </w:r>
            <w:r w:rsidRPr="00D26B42">
              <w:rPr>
                <w:rFonts w:ascii="Times New Roman" w:hAnsi="Times New Roman" w:cs="Times New Roman"/>
                <w:szCs w:val="24"/>
              </w:rPr>
              <w:t>、王所差別</w:t>
            </w:r>
          </w:p>
        </w:tc>
        <w:tc>
          <w:tcPr>
            <w:tcW w:w="1662" w:type="dxa"/>
            <w:vAlign w:val="center"/>
          </w:tcPr>
          <w:p w14:paraId="642912D6" w14:textId="77777777" w:rsidR="00936AEA" w:rsidRPr="00D26B42" w:rsidRDefault="00936AEA" w:rsidP="007879F4">
            <w:pPr>
              <w:jc w:val="both"/>
              <w:rPr>
                <w:rFonts w:ascii="Times New Roman" w:hAnsi="Times New Roman" w:cs="Times New Roman"/>
                <w:szCs w:val="24"/>
              </w:rPr>
            </w:pPr>
            <w:r w:rsidRPr="00D26B42">
              <w:rPr>
                <w:rFonts w:ascii="Times New Roman" w:hAnsi="Times New Roman" w:cs="Times New Roman"/>
                <w:szCs w:val="24"/>
              </w:rPr>
              <w:t>3</w:t>
            </w:r>
            <w:r w:rsidRPr="00D26B42">
              <w:rPr>
                <w:rFonts w:ascii="Times New Roman" w:hAnsi="Times New Roman" w:cs="Times New Roman"/>
                <w:szCs w:val="24"/>
              </w:rPr>
              <w:t>、種子新熏</w:t>
            </w:r>
          </w:p>
        </w:tc>
        <w:tc>
          <w:tcPr>
            <w:tcW w:w="2586" w:type="dxa"/>
          </w:tcPr>
          <w:p w14:paraId="642912D7"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4</w:t>
            </w:r>
            <w:r w:rsidRPr="00D26B42">
              <w:rPr>
                <w:rFonts w:ascii="Times New Roman" w:hAnsi="Times New Roman" w:cs="Times New Roman"/>
                <w:szCs w:val="24"/>
              </w:rPr>
              <w:t>、心色差別</w:t>
            </w:r>
          </w:p>
        </w:tc>
      </w:tr>
      <w:tr w:rsidR="00936AEA" w:rsidRPr="00D26B42" w14:paraId="642912DF" w14:textId="77777777" w:rsidTr="003B031E">
        <w:tc>
          <w:tcPr>
            <w:tcW w:w="2069" w:type="dxa"/>
            <w:vAlign w:val="center"/>
          </w:tcPr>
          <w:p w14:paraId="642912D9" w14:textId="77777777" w:rsidR="00936AEA" w:rsidRPr="00D26B42" w:rsidRDefault="00936AEA" w:rsidP="007879F4">
            <w:pPr>
              <w:jc w:val="center"/>
              <w:rPr>
                <w:rFonts w:ascii="Times New Roman" w:hAnsi="Times New Roman" w:cs="Times New Roman"/>
                <w:szCs w:val="24"/>
              </w:rPr>
            </w:pPr>
            <w:r w:rsidRPr="00D26B42">
              <w:rPr>
                <w:rFonts w:ascii="Times New Roman" w:hAnsi="Times New Roman" w:cs="Times New Roman"/>
                <w:szCs w:val="24"/>
              </w:rPr>
              <w:t>《成唯識論》</w:t>
            </w:r>
          </w:p>
        </w:tc>
        <w:tc>
          <w:tcPr>
            <w:tcW w:w="1662" w:type="dxa"/>
            <w:vAlign w:val="center"/>
          </w:tcPr>
          <w:p w14:paraId="642912DA" w14:textId="77777777" w:rsidR="00936AEA" w:rsidRPr="00D26B42" w:rsidRDefault="00936AEA" w:rsidP="007879F4">
            <w:pPr>
              <w:jc w:val="both"/>
              <w:rPr>
                <w:rFonts w:ascii="Times New Roman" w:hAnsi="Times New Roman" w:cs="Times New Roman"/>
                <w:szCs w:val="24"/>
              </w:rPr>
            </w:pPr>
            <w:r w:rsidRPr="00D26B42">
              <w:rPr>
                <w:rFonts w:ascii="Times New Roman" w:hAnsi="Times New Roman" w:cs="Times New Roman"/>
                <w:szCs w:val="24"/>
              </w:rPr>
              <w:t>1</w:t>
            </w:r>
            <w:r w:rsidRPr="00D26B42">
              <w:rPr>
                <w:rFonts w:ascii="Times New Roman" w:hAnsi="Times New Roman" w:cs="Times New Roman"/>
                <w:szCs w:val="24"/>
              </w:rPr>
              <w:t>、諸識差別</w:t>
            </w:r>
          </w:p>
        </w:tc>
        <w:tc>
          <w:tcPr>
            <w:tcW w:w="1661" w:type="dxa"/>
            <w:vAlign w:val="center"/>
          </w:tcPr>
          <w:p w14:paraId="642912DB" w14:textId="77777777" w:rsidR="00936AEA" w:rsidRPr="00D26B42" w:rsidRDefault="00936AEA" w:rsidP="007879F4">
            <w:pPr>
              <w:jc w:val="both"/>
              <w:rPr>
                <w:rFonts w:ascii="Times New Roman" w:hAnsi="Times New Roman" w:cs="Times New Roman"/>
                <w:szCs w:val="24"/>
              </w:rPr>
            </w:pPr>
            <w:r w:rsidRPr="00D26B42">
              <w:rPr>
                <w:rFonts w:ascii="Times New Roman" w:hAnsi="Times New Roman" w:cs="Times New Roman"/>
                <w:szCs w:val="24"/>
              </w:rPr>
              <w:t>2</w:t>
            </w:r>
            <w:r w:rsidRPr="00D26B42">
              <w:rPr>
                <w:rFonts w:ascii="Times New Roman" w:hAnsi="Times New Roman" w:cs="Times New Roman"/>
                <w:szCs w:val="24"/>
              </w:rPr>
              <w:t>、王所差別</w:t>
            </w:r>
          </w:p>
        </w:tc>
        <w:tc>
          <w:tcPr>
            <w:tcW w:w="1662" w:type="dxa"/>
            <w:vAlign w:val="center"/>
          </w:tcPr>
          <w:p w14:paraId="642912DC"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3</w:t>
            </w:r>
            <w:r w:rsidRPr="00D26B42">
              <w:rPr>
                <w:rFonts w:ascii="Times New Roman" w:hAnsi="Times New Roman" w:cs="Times New Roman"/>
                <w:szCs w:val="24"/>
              </w:rPr>
              <w:t>、種子本有</w:t>
            </w:r>
          </w:p>
          <w:p w14:paraId="642912DD" w14:textId="77777777" w:rsidR="00936AEA" w:rsidRPr="00D26B42" w:rsidRDefault="00936AEA" w:rsidP="007879F4">
            <w:pPr>
              <w:jc w:val="center"/>
              <w:rPr>
                <w:rFonts w:ascii="Times New Roman" w:hAnsi="Times New Roman" w:cs="Times New Roman"/>
                <w:szCs w:val="24"/>
              </w:rPr>
            </w:pPr>
            <w:r w:rsidRPr="00D26B42">
              <w:rPr>
                <w:rFonts w:ascii="Times New Roman" w:hAnsi="Times New Roman" w:cs="Times New Roman"/>
                <w:szCs w:val="24"/>
              </w:rPr>
              <w:t>新熏合說</w:t>
            </w:r>
          </w:p>
        </w:tc>
        <w:tc>
          <w:tcPr>
            <w:tcW w:w="2586" w:type="dxa"/>
            <w:vAlign w:val="center"/>
          </w:tcPr>
          <w:p w14:paraId="642912DE" w14:textId="77777777" w:rsidR="00936AEA" w:rsidRPr="00D26B42" w:rsidRDefault="00936AEA" w:rsidP="007879F4">
            <w:pPr>
              <w:jc w:val="both"/>
              <w:rPr>
                <w:rFonts w:ascii="Times New Roman" w:hAnsi="Times New Roman" w:cs="Times New Roman"/>
                <w:szCs w:val="24"/>
              </w:rPr>
            </w:pPr>
            <w:r w:rsidRPr="00D26B42">
              <w:rPr>
                <w:rFonts w:ascii="Times New Roman" w:hAnsi="Times New Roman" w:cs="Times New Roman"/>
                <w:szCs w:val="24"/>
              </w:rPr>
              <w:t>4</w:t>
            </w:r>
            <w:r w:rsidRPr="00D26B42">
              <w:rPr>
                <w:rFonts w:ascii="Times New Roman" w:hAnsi="Times New Roman" w:cs="Times New Roman"/>
                <w:szCs w:val="24"/>
              </w:rPr>
              <w:t>、心色各別自體</w:t>
            </w:r>
          </w:p>
        </w:tc>
      </w:tr>
    </w:tbl>
    <w:p w14:paraId="642912E0" w14:textId="77777777" w:rsidR="00936AEA" w:rsidRPr="00D26B42" w:rsidRDefault="00936AEA" w:rsidP="007879F4">
      <w:pPr>
        <w:rPr>
          <w:rFonts w:ascii="Times New Roman" w:eastAsia="新細明體" w:hAnsi="Times New Roman" w:cs="Times New Roman"/>
          <w:szCs w:val="24"/>
        </w:rPr>
      </w:pPr>
    </w:p>
    <w:p w14:paraId="642912E1" w14:textId="77777777" w:rsidR="00936AEA" w:rsidRPr="00D26B42" w:rsidRDefault="00936AEA" w:rsidP="007879F4">
      <w:pPr>
        <w:spacing w:beforeLines="30" w:before="108"/>
        <w:rPr>
          <w:rFonts w:ascii="Times New Roman" w:eastAsia="細明體" w:hAnsi="Times New Roman" w:cs="Times New Roman"/>
          <w:szCs w:val="24"/>
        </w:rPr>
      </w:pPr>
      <w:r w:rsidRPr="00D26B42">
        <w:rPr>
          <w:rFonts w:ascii="Times New Roman" w:hAnsi="Times New Roman" w:cs="Times New Roman"/>
          <w:szCs w:val="24"/>
        </w:rPr>
        <w:t>以下表格來源出自</w:t>
      </w:r>
      <w:r w:rsidRPr="00D26B42">
        <w:rPr>
          <w:rFonts w:ascii="Times New Roman" w:eastAsia="細明體" w:hAnsi="Times New Roman" w:cs="Times New Roman"/>
          <w:szCs w:val="24"/>
        </w:rPr>
        <w:t>《印順思想－印順導師九秩晉五壽慶論文集》</w:t>
      </w:r>
      <w:r w:rsidRPr="00D26B42">
        <w:rPr>
          <w:rFonts w:ascii="Times New Roman" w:eastAsia="細明體" w:hAnsi="Times New Roman" w:cs="Times New Roman"/>
          <w:szCs w:val="24"/>
        </w:rPr>
        <w:t>p.279</w:t>
      </w:r>
      <w:r w:rsidRPr="00D26B42">
        <w:rPr>
          <w:rFonts w:ascii="Times New Roman" w:eastAsia="細明體" w:hAnsi="Times New Roman" w:cs="Times New Roman"/>
          <w:szCs w:val="24"/>
        </w:rPr>
        <w:t>（陳一標老師制，覺天法師略作修改）</w:t>
      </w:r>
    </w:p>
    <w:tbl>
      <w:tblPr>
        <w:tblStyle w:val="af5"/>
        <w:tblW w:w="0" w:type="auto"/>
        <w:jc w:val="center"/>
        <w:tblLook w:val="04A0" w:firstRow="1" w:lastRow="0" w:firstColumn="1" w:lastColumn="0" w:noHBand="0" w:noVBand="1"/>
      </w:tblPr>
      <w:tblGrid>
        <w:gridCol w:w="1347"/>
        <w:gridCol w:w="918"/>
        <w:gridCol w:w="919"/>
        <w:gridCol w:w="919"/>
        <w:gridCol w:w="919"/>
        <w:gridCol w:w="919"/>
        <w:gridCol w:w="919"/>
        <w:gridCol w:w="919"/>
        <w:gridCol w:w="919"/>
      </w:tblGrid>
      <w:tr w:rsidR="00936AEA" w:rsidRPr="007C3809" w14:paraId="642912E7" w14:textId="77777777" w:rsidTr="003B031E">
        <w:trPr>
          <w:jc w:val="center"/>
        </w:trPr>
        <w:tc>
          <w:tcPr>
            <w:tcW w:w="1347" w:type="dxa"/>
          </w:tcPr>
          <w:p w14:paraId="642912E2" w14:textId="77777777" w:rsidR="00936AEA" w:rsidRPr="007C3809" w:rsidRDefault="00936AEA" w:rsidP="007879F4">
            <w:pPr>
              <w:spacing w:beforeLines="30" w:before="108"/>
              <w:rPr>
                <w:rFonts w:ascii="新細明體" w:eastAsia="新細明體" w:hAnsi="新細明體" w:cs="Times New Roman"/>
                <w:szCs w:val="24"/>
              </w:rPr>
            </w:pPr>
          </w:p>
        </w:tc>
        <w:tc>
          <w:tcPr>
            <w:tcW w:w="918" w:type="dxa"/>
            <w:vAlign w:val="center"/>
          </w:tcPr>
          <w:p w14:paraId="642912E3" w14:textId="77777777" w:rsidR="00936AEA" w:rsidRPr="007C3809" w:rsidRDefault="00936AEA" w:rsidP="007879F4">
            <w:pPr>
              <w:spacing w:beforeLines="30" w:before="108"/>
              <w:jc w:val="center"/>
              <w:rPr>
                <w:rFonts w:ascii="新細明體" w:eastAsia="新細明體" w:hAnsi="新細明體" w:cs="Times New Roman"/>
                <w:szCs w:val="24"/>
              </w:rPr>
            </w:pPr>
          </w:p>
        </w:tc>
        <w:tc>
          <w:tcPr>
            <w:tcW w:w="919" w:type="dxa"/>
            <w:vAlign w:val="center"/>
          </w:tcPr>
          <w:p w14:paraId="642912E4" w14:textId="77777777" w:rsidR="00936AEA" w:rsidRPr="007C3809" w:rsidRDefault="00936AEA" w:rsidP="007879F4">
            <w:pPr>
              <w:spacing w:beforeLines="30" w:before="108"/>
              <w:jc w:val="center"/>
              <w:rPr>
                <w:rFonts w:ascii="新細明體" w:eastAsia="新細明體" w:hAnsi="新細明體" w:cs="Times New Roman"/>
                <w:szCs w:val="24"/>
              </w:rPr>
            </w:pPr>
          </w:p>
        </w:tc>
        <w:tc>
          <w:tcPr>
            <w:tcW w:w="2757" w:type="dxa"/>
            <w:gridSpan w:val="3"/>
            <w:vAlign w:val="center"/>
          </w:tcPr>
          <w:p w14:paraId="642912E5"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種子識(一能變)</w:t>
            </w:r>
          </w:p>
        </w:tc>
        <w:tc>
          <w:tcPr>
            <w:tcW w:w="2757" w:type="dxa"/>
            <w:gridSpan w:val="3"/>
            <w:vAlign w:val="center"/>
          </w:tcPr>
          <w:p w14:paraId="642912E6"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現行識(三能變)</w:t>
            </w:r>
          </w:p>
        </w:tc>
      </w:tr>
      <w:tr w:rsidR="00936AEA" w:rsidRPr="007C3809" w14:paraId="642912F1" w14:textId="77777777" w:rsidTr="003B031E">
        <w:trPr>
          <w:jc w:val="center"/>
        </w:trPr>
        <w:tc>
          <w:tcPr>
            <w:tcW w:w="1347" w:type="dxa"/>
          </w:tcPr>
          <w:p w14:paraId="642912E8" w14:textId="77777777" w:rsidR="00936AEA" w:rsidRPr="007C3809" w:rsidRDefault="00936AEA" w:rsidP="007879F4">
            <w:pPr>
              <w:spacing w:beforeLines="30" w:before="108"/>
              <w:rPr>
                <w:rFonts w:ascii="新細明體" w:eastAsia="新細明體" w:hAnsi="新細明體" w:cs="Times New Roman"/>
                <w:szCs w:val="24"/>
              </w:rPr>
            </w:pPr>
          </w:p>
        </w:tc>
        <w:tc>
          <w:tcPr>
            <w:tcW w:w="918" w:type="dxa"/>
            <w:vAlign w:val="center"/>
          </w:tcPr>
          <w:p w14:paraId="642912E9"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本地</w:t>
            </w:r>
          </w:p>
        </w:tc>
        <w:tc>
          <w:tcPr>
            <w:tcW w:w="919" w:type="dxa"/>
            <w:vAlign w:val="center"/>
          </w:tcPr>
          <w:p w14:paraId="642912EA"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深密</w:t>
            </w:r>
          </w:p>
        </w:tc>
        <w:tc>
          <w:tcPr>
            <w:tcW w:w="919" w:type="dxa"/>
            <w:vAlign w:val="center"/>
          </w:tcPr>
          <w:p w14:paraId="642912EB"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莊嚴</w:t>
            </w:r>
          </w:p>
        </w:tc>
        <w:tc>
          <w:tcPr>
            <w:tcW w:w="919" w:type="dxa"/>
            <w:vAlign w:val="center"/>
          </w:tcPr>
          <w:p w14:paraId="642912EC"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中邊</w:t>
            </w:r>
          </w:p>
        </w:tc>
        <w:tc>
          <w:tcPr>
            <w:tcW w:w="919" w:type="dxa"/>
            <w:vAlign w:val="center"/>
          </w:tcPr>
          <w:p w14:paraId="642912ED"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攝論</w:t>
            </w:r>
          </w:p>
        </w:tc>
        <w:tc>
          <w:tcPr>
            <w:tcW w:w="919" w:type="dxa"/>
            <w:vAlign w:val="center"/>
          </w:tcPr>
          <w:p w14:paraId="642912EE"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抉擇</w:t>
            </w:r>
          </w:p>
        </w:tc>
        <w:tc>
          <w:tcPr>
            <w:tcW w:w="919" w:type="dxa"/>
            <w:vAlign w:val="center"/>
          </w:tcPr>
          <w:p w14:paraId="642912EF"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三十</w:t>
            </w:r>
          </w:p>
        </w:tc>
        <w:tc>
          <w:tcPr>
            <w:tcW w:w="919" w:type="dxa"/>
            <w:vAlign w:val="center"/>
          </w:tcPr>
          <w:p w14:paraId="642912F0"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成論</w:t>
            </w:r>
          </w:p>
        </w:tc>
      </w:tr>
      <w:tr w:rsidR="00936AEA" w:rsidRPr="007C3809" w14:paraId="642912FB" w14:textId="77777777" w:rsidTr="003B031E">
        <w:trPr>
          <w:jc w:val="center"/>
        </w:trPr>
        <w:tc>
          <w:tcPr>
            <w:tcW w:w="1347" w:type="dxa"/>
          </w:tcPr>
          <w:p w14:paraId="642912F2" w14:textId="77777777" w:rsidR="00936AEA" w:rsidRPr="007C3809" w:rsidRDefault="00936AEA" w:rsidP="007879F4">
            <w:pPr>
              <w:spacing w:beforeLines="30" w:before="108"/>
              <w:rPr>
                <w:rFonts w:ascii="新細明體" w:eastAsia="新細明體" w:hAnsi="新細明體" w:cs="Times New Roman"/>
                <w:szCs w:val="24"/>
              </w:rPr>
            </w:pPr>
            <w:r w:rsidRPr="007C3809">
              <w:rPr>
                <w:rFonts w:ascii="新細明體" w:eastAsia="新細明體" w:hAnsi="新細明體" w:cs="Times New Roman"/>
                <w:szCs w:val="24"/>
              </w:rPr>
              <w:t>諸識差別</w:t>
            </w:r>
          </w:p>
        </w:tc>
        <w:tc>
          <w:tcPr>
            <w:tcW w:w="918" w:type="dxa"/>
            <w:vAlign w:val="center"/>
          </w:tcPr>
          <w:p w14:paraId="642912F3"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c>
          <w:tcPr>
            <w:tcW w:w="919" w:type="dxa"/>
            <w:vAlign w:val="center"/>
          </w:tcPr>
          <w:p w14:paraId="642912F4"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r w:rsidRPr="007C3809">
              <w:rPr>
                <w:rStyle w:val="af2"/>
                <w:rFonts w:ascii="Times New Roman" w:eastAsia="新細明體" w:hAnsi="Times New Roman" w:cs="Times New Roman"/>
                <w:szCs w:val="24"/>
              </w:rPr>
              <w:footnoteReference w:id="249"/>
            </w:r>
          </w:p>
        </w:tc>
        <w:tc>
          <w:tcPr>
            <w:tcW w:w="919" w:type="dxa"/>
            <w:vAlign w:val="center"/>
          </w:tcPr>
          <w:p w14:paraId="642912F5"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c>
          <w:tcPr>
            <w:tcW w:w="919" w:type="dxa"/>
            <w:vAlign w:val="center"/>
          </w:tcPr>
          <w:p w14:paraId="642912F6"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c>
          <w:tcPr>
            <w:tcW w:w="919" w:type="dxa"/>
            <w:vAlign w:val="center"/>
          </w:tcPr>
          <w:p w14:paraId="642912F7"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c>
          <w:tcPr>
            <w:tcW w:w="919" w:type="dxa"/>
            <w:vAlign w:val="center"/>
          </w:tcPr>
          <w:p w14:paraId="642912F8"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c>
          <w:tcPr>
            <w:tcW w:w="919" w:type="dxa"/>
            <w:vAlign w:val="center"/>
          </w:tcPr>
          <w:p w14:paraId="642912F9"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c>
          <w:tcPr>
            <w:tcW w:w="919" w:type="dxa"/>
            <w:vAlign w:val="center"/>
          </w:tcPr>
          <w:p w14:paraId="642912FA"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r>
      <w:tr w:rsidR="00936AEA" w:rsidRPr="007C3809" w14:paraId="64291305" w14:textId="77777777" w:rsidTr="003B031E">
        <w:trPr>
          <w:jc w:val="center"/>
        </w:trPr>
        <w:tc>
          <w:tcPr>
            <w:tcW w:w="1347" w:type="dxa"/>
          </w:tcPr>
          <w:p w14:paraId="642912FC" w14:textId="77777777" w:rsidR="00936AEA" w:rsidRPr="007C3809" w:rsidRDefault="00936AEA" w:rsidP="007879F4">
            <w:pPr>
              <w:spacing w:beforeLines="30" w:before="108"/>
              <w:rPr>
                <w:rFonts w:ascii="新細明體" w:eastAsia="新細明體" w:hAnsi="新細明體" w:cs="Times New Roman"/>
                <w:szCs w:val="24"/>
              </w:rPr>
            </w:pPr>
            <w:r w:rsidRPr="007C3809">
              <w:rPr>
                <w:rFonts w:ascii="新細明體" w:eastAsia="新細明體" w:hAnsi="新細明體" w:cs="Times New Roman"/>
                <w:szCs w:val="24"/>
              </w:rPr>
              <w:t>王所差別</w:t>
            </w:r>
          </w:p>
        </w:tc>
        <w:tc>
          <w:tcPr>
            <w:tcW w:w="918" w:type="dxa"/>
            <w:vAlign w:val="center"/>
          </w:tcPr>
          <w:p w14:paraId="642912FD"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c>
          <w:tcPr>
            <w:tcW w:w="919" w:type="dxa"/>
            <w:vAlign w:val="center"/>
          </w:tcPr>
          <w:p w14:paraId="642912FE" w14:textId="77777777" w:rsidR="00936AEA" w:rsidRPr="007C3809" w:rsidRDefault="00936AEA" w:rsidP="007879F4">
            <w:pPr>
              <w:spacing w:beforeLines="30" w:before="108"/>
              <w:jc w:val="center"/>
              <w:rPr>
                <w:rFonts w:ascii="新細明體" w:eastAsia="新細明體" w:hAnsi="新細明體" w:cs="Times New Roman"/>
                <w:szCs w:val="24"/>
              </w:rPr>
            </w:pPr>
          </w:p>
        </w:tc>
        <w:tc>
          <w:tcPr>
            <w:tcW w:w="919" w:type="dxa"/>
            <w:vAlign w:val="center"/>
          </w:tcPr>
          <w:p w14:paraId="642912FF"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c>
          <w:tcPr>
            <w:tcW w:w="919" w:type="dxa"/>
            <w:vAlign w:val="center"/>
          </w:tcPr>
          <w:p w14:paraId="64291300"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c>
          <w:tcPr>
            <w:tcW w:w="919" w:type="dxa"/>
            <w:vAlign w:val="center"/>
          </w:tcPr>
          <w:p w14:paraId="64291301"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c>
          <w:tcPr>
            <w:tcW w:w="919" w:type="dxa"/>
            <w:vAlign w:val="center"/>
          </w:tcPr>
          <w:p w14:paraId="64291302"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c>
          <w:tcPr>
            <w:tcW w:w="919" w:type="dxa"/>
            <w:vAlign w:val="center"/>
          </w:tcPr>
          <w:p w14:paraId="64291303"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c>
          <w:tcPr>
            <w:tcW w:w="919" w:type="dxa"/>
            <w:vAlign w:val="center"/>
          </w:tcPr>
          <w:p w14:paraId="64291304"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r>
      <w:tr w:rsidR="00936AEA" w:rsidRPr="007C3809" w14:paraId="6429130F" w14:textId="77777777" w:rsidTr="003B031E">
        <w:trPr>
          <w:jc w:val="center"/>
        </w:trPr>
        <w:tc>
          <w:tcPr>
            <w:tcW w:w="1347" w:type="dxa"/>
          </w:tcPr>
          <w:p w14:paraId="64291306" w14:textId="77777777" w:rsidR="00936AEA" w:rsidRPr="007C3809" w:rsidRDefault="00936AEA" w:rsidP="007879F4">
            <w:pPr>
              <w:spacing w:beforeLines="30" w:before="108"/>
              <w:rPr>
                <w:rFonts w:ascii="新細明體" w:eastAsia="新細明體" w:hAnsi="新細明體" w:cs="Times New Roman"/>
                <w:szCs w:val="24"/>
              </w:rPr>
            </w:pPr>
            <w:r w:rsidRPr="007C3809">
              <w:rPr>
                <w:rFonts w:ascii="新細明體" w:eastAsia="新細明體" w:hAnsi="新細明體" w:cs="Times New Roman"/>
                <w:szCs w:val="24"/>
              </w:rPr>
              <w:t>種子本有</w:t>
            </w:r>
          </w:p>
        </w:tc>
        <w:tc>
          <w:tcPr>
            <w:tcW w:w="918" w:type="dxa"/>
            <w:vAlign w:val="center"/>
          </w:tcPr>
          <w:p w14:paraId="64291307"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c>
          <w:tcPr>
            <w:tcW w:w="919" w:type="dxa"/>
            <w:vAlign w:val="center"/>
          </w:tcPr>
          <w:p w14:paraId="64291308" w14:textId="77777777" w:rsidR="00936AEA" w:rsidRPr="007C3809" w:rsidRDefault="00936AEA" w:rsidP="007879F4">
            <w:pPr>
              <w:spacing w:beforeLines="30" w:before="108"/>
              <w:jc w:val="center"/>
              <w:rPr>
                <w:rFonts w:ascii="新細明體" w:eastAsia="新細明體" w:hAnsi="新細明體" w:cs="Times New Roman"/>
                <w:szCs w:val="24"/>
              </w:rPr>
            </w:pPr>
          </w:p>
        </w:tc>
        <w:tc>
          <w:tcPr>
            <w:tcW w:w="919" w:type="dxa"/>
            <w:vAlign w:val="center"/>
          </w:tcPr>
          <w:p w14:paraId="64291309"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c>
          <w:tcPr>
            <w:tcW w:w="919" w:type="dxa"/>
            <w:vAlign w:val="center"/>
          </w:tcPr>
          <w:p w14:paraId="6429130A"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c>
          <w:tcPr>
            <w:tcW w:w="919" w:type="dxa"/>
            <w:vAlign w:val="center"/>
          </w:tcPr>
          <w:p w14:paraId="6429130B"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c>
          <w:tcPr>
            <w:tcW w:w="919" w:type="dxa"/>
            <w:vAlign w:val="center"/>
          </w:tcPr>
          <w:p w14:paraId="6429130C"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c>
          <w:tcPr>
            <w:tcW w:w="919" w:type="dxa"/>
            <w:vAlign w:val="center"/>
          </w:tcPr>
          <w:p w14:paraId="6429130D" w14:textId="77777777" w:rsidR="00936AEA" w:rsidRPr="007C3809" w:rsidRDefault="00936AEA" w:rsidP="007879F4">
            <w:pPr>
              <w:spacing w:beforeLines="30" w:before="108"/>
              <w:jc w:val="center"/>
              <w:rPr>
                <w:rFonts w:ascii="新細明體" w:eastAsia="新細明體" w:hAnsi="新細明體" w:cs="Times New Roman"/>
                <w:szCs w:val="24"/>
              </w:rPr>
            </w:pPr>
          </w:p>
        </w:tc>
        <w:tc>
          <w:tcPr>
            <w:tcW w:w="919" w:type="dxa"/>
            <w:vAlign w:val="center"/>
          </w:tcPr>
          <w:p w14:paraId="6429130E"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r>
      <w:tr w:rsidR="00936AEA" w:rsidRPr="007C3809" w14:paraId="64291319" w14:textId="77777777" w:rsidTr="003B031E">
        <w:trPr>
          <w:jc w:val="center"/>
        </w:trPr>
        <w:tc>
          <w:tcPr>
            <w:tcW w:w="1347" w:type="dxa"/>
          </w:tcPr>
          <w:p w14:paraId="64291310" w14:textId="77777777" w:rsidR="00936AEA" w:rsidRPr="007C3809" w:rsidRDefault="00936AEA" w:rsidP="007879F4">
            <w:pPr>
              <w:spacing w:beforeLines="30" w:before="108"/>
              <w:rPr>
                <w:rFonts w:ascii="新細明體" w:eastAsia="新細明體" w:hAnsi="新細明體" w:cs="Times New Roman"/>
                <w:szCs w:val="24"/>
              </w:rPr>
            </w:pPr>
            <w:r w:rsidRPr="007C3809">
              <w:rPr>
                <w:rFonts w:ascii="新細明體" w:eastAsia="新細明體" w:hAnsi="新細明體" w:cs="Times New Roman"/>
                <w:szCs w:val="24"/>
              </w:rPr>
              <w:t>唯識無境</w:t>
            </w:r>
          </w:p>
        </w:tc>
        <w:tc>
          <w:tcPr>
            <w:tcW w:w="918" w:type="dxa"/>
            <w:vAlign w:val="center"/>
          </w:tcPr>
          <w:p w14:paraId="64291311" w14:textId="77777777" w:rsidR="00936AEA" w:rsidRPr="007C3809" w:rsidRDefault="00936AEA" w:rsidP="007879F4">
            <w:pPr>
              <w:spacing w:beforeLines="30" w:before="108"/>
              <w:jc w:val="center"/>
              <w:rPr>
                <w:rFonts w:ascii="新細明體" w:eastAsia="新細明體" w:hAnsi="新細明體" w:cs="Times New Roman"/>
                <w:szCs w:val="24"/>
              </w:rPr>
            </w:pPr>
          </w:p>
        </w:tc>
        <w:tc>
          <w:tcPr>
            <w:tcW w:w="919" w:type="dxa"/>
            <w:vAlign w:val="center"/>
          </w:tcPr>
          <w:p w14:paraId="64291312"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c>
          <w:tcPr>
            <w:tcW w:w="919" w:type="dxa"/>
            <w:vAlign w:val="center"/>
          </w:tcPr>
          <w:p w14:paraId="64291313"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c>
          <w:tcPr>
            <w:tcW w:w="919" w:type="dxa"/>
            <w:vAlign w:val="center"/>
          </w:tcPr>
          <w:p w14:paraId="64291314"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c>
          <w:tcPr>
            <w:tcW w:w="919" w:type="dxa"/>
            <w:vAlign w:val="center"/>
          </w:tcPr>
          <w:p w14:paraId="64291315"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c>
          <w:tcPr>
            <w:tcW w:w="919" w:type="dxa"/>
            <w:vAlign w:val="center"/>
          </w:tcPr>
          <w:p w14:paraId="64291316" w14:textId="77777777" w:rsidR="00936AEA" w:rsidRPr="007C3809" w:rsidRDefault="00936AEA" w:rsidP="007879F4">
            <w:pPr>
              <w:spacing w:beforeLines="30" w:before="108"/>
              <w:jc w:val="center"/>
              <w:rPr>
                <w:rFonts w:ascii="新細明體" w:eastAsia="新細明體" w:hAnsi="新細明體" w:cs="Times New Roman"/>
                <w:szCs w:val="24"/>
              </w:rPr>
            </w:pPr>
          </w:p>
        </w:tc>
        <w:tc>
          <w:tcPr>
            <w:tcW w:w="919" w:type="dxa"/>
            <w:vAlign w:val="center"/>
          </w:tcPr>
          <w:p w14:paraId="64291317"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c>
          <w:tcPr>
            <w:tcW w:w="919" w:type="dxa"/>
            <w:vAlign w:val="center"/>
          </w:tcPr>
          <w:p w14:paraId="64291318"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r>
      <w:tr w:rsidR="00936AEA" w:rsidRPr="007C3809" w14:paraId="64291324" w14:textId="77777777" w:rsidTr="003B031E">
        <w:trPr>
          <w:jc w:val="center"/>
        </w:trPr>
        <w:tc>
          <w:tcPr>
            <w:tcW w:w="1347" w:type="dxa"/>
            <w:vAlign w:val="center"/>
          </w:tcPr>
          <w:p w14:paraId="6429131A"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心色差別</w:t>
            </w:r>
          </w:p>
        </w:tc>
        <w:tc>
          <w:tcPr>
            <w:tcW w:w="918" w:type="dxa"/>
            <w:vAlign w:val="center"/>
          </w:tcPr>
          <w:p w14:paraId="6429131B" w14:textId="77777777" w:rsidR="00936AEA" w:rsidRPr="007C3809" w:rsidRDefault="00936AEA" w:rsidP="007879F4">
            <w:pPr>
              <w:jc w:val="center"/>
              <w:rPr>
                <w:rFonts w:ascii="新細明體" w:eastAsia="新細明體" w:hAnsi="新細明體" w:cs="Times New Roman"/>
                <w:szCs w:val="24"/>
              </w:rPr>
            </w:pPr>
            <w:r w:rsidRPr="007C3809">
              <w:rPr>
                <w:rFonts w:ascii="新細明體" w:eastAsia="新細明體" w:hAnsi="新細明體" w:cs="Times New Roman"/>
                <w:szCs w:val="24"/>
              </w:rPr>
              <w:t>○</w:t>
            </w:r>
          </w:p>
          <w:p w14:paraId="6429131C" w14:textId="77777777" w:rsidR="00936AEA" w:rsidRPr="007C3809" w:rsidRDefault="00936AEA" w:rsidP="007879F4">
            <w:pPr>
              <w:jc w:val="center"/>
              <w:rPr>
                <w:rFonts w:ascii="新細明體" w:eastAsia="新細明體" w:hAnsi="新細明體" w:cs="Times New Roman"/>
                <w:szCs w:val="24"/>
                <w:vertAlign w:val="subscript"/>
              </w:rPr>
            </w:pPr>
            <w:r w:rsidRPr="007C3809">
              <w:rPr>
                <w:rFonts w:ascii="新細明體" w:eastAsia="新細明體" w:hAnsi="新細明體" w:cs="Times New Roman"/>
                <w:szCs w:val="24"/>
                <w:vertAlign w:val="subscript"/>
              </w:rPr>
              <w:t>(境不離心)</w:t>
            </w:r>
          </w:p>
        </w:tc>
        <w:tc>
          <w:tcPr>
            <w:tcW w:w="919" w:type="dxa"/>
            <w:vAlign w:val="center"/>
          </w:tcPr>
          <w:p w14:paraId="6429131D" w14:textId="77777777" w:rsidR="00936AEA" w:rsidRPr="007C3809" w:rsidRDefault="00936AEA" w:rsidP="007879F4">
            <w:pPr>
              <w:spacing w:beforeLines="30" w:before="108"/>
              <w:jc w:val="center"/>
              <w:rPr>
                <w:rFonts w:ascii="新細明體" w:eastAsia="新細明體" w:hAnsi="新細明體" w:cs="Times New Roman"/>
                <w:szCs w:val="24"/>
              </w:rPr>
            </w:pPr>
          </w:p>
        </w:tc>
        <w:tc>
          <w:tcPr>
            <w:tcW w:w="919" w:type="dxa"/>
            <w:vAlign w:val="center"/>
          </w:tcPr>
          <w:p w14:paraId="6429131E"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c>
          <w:tcPr>
            <w:tcW w:w="919" w:type="dxa"/>
            <w:vAlign w:val="center"/>
          </w:tcPr>
          <w:p w14:paraId="6429131F" w14:textId="77777777" w:rsidR="00936AEA" w:rsidRPr="007C3809" w:rsidRDefault="00936AEA" w:rsidP="007879F4">
            <w:pPr>
              <w:spacing w:beforeLines="30" w:before="108"/>
              <w:jc w:val="center"/>
              <w:rPr>
                <w:rFonts w:ascii="新細明體" w:eastAsia="新細明體" w:hAnsi="新細明體" w:cs="Times New Roman"/>
                <w:szCs w:val="24"/>
              </w:rPr>
            </w:pPr>
          </w:p>
        </w:tc>
        <w:tc>
          <w:tcPr>
            <w:tcW w:w="919" w:type="dxa"/>
            <w:vAlign w:val="center"/>
          </w:tcPr>
          <w:p w14:paraId="64291320"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c>
          <w:tcPr>
            <w:tcW w:w="919" w:type="dxa"/>
            <w:vAlign w:val="center"/>
          </w:tcPr>
          <w:p w14:paraId="64291321"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c>
          <w:tcPr>
            <w:tcW w:w="919" w:type="dxa"/>
            <w:vAlign w:val="center"/>
          </w:tcPr>
          <w:p w14:paraId="64291322" w14:textId="77777777" w:rsidR="00936AEA" w:rsidRPr="007C3809" w:rsidRDefault="00936AEA" w:rsidP="007879F4">
            <w:pPr>
              <w:spacing w:beforeLines="30" w:before="108"/>
              <w:jc w:val="center"/>
              <w:rPr>
                <w:rFonts w:ascii="新細明體" w:eastAsia="新細明體" w:hAnsi="新細明體" w:cs="Times New Roman"/>
                <w:szCs w:val="24"/>
              </w:rPr>
            </w:pPr>
          </w:p>
        </w:tc>
        <w:tc>
          <w:tcPr>
            <w:tcW w:w="919" w:type="dxa"/>
            <w:vAlign w:val="center"/>
          </w:tcPr>
          <w:p w14:paraId="64291323" w14:textId="77777777" w:rsidR="00936AEA" w:rsidRPr="007C3809" w:rsidRDefault="00936AEA" w:rsidP="007879F4">
            <w:pPr>
              <w:spacing w:beforeLines="30" w:before="108"/>
              <w:jc w:val="center"/>
              <w:rPr>
                <w:rFonts w:ascii="新細明體" w:eastAsia="新細明體" w:hAnsi="新細明體" w:cs="Times New Roman"/>
                <w:szCs w:val="24"/>
              </w:rPr>
            </w:pPr>
            <w:r w:rsidRPr="007C3809">
              <w:rPr>
                <w:rFonts w:ascii="新細明體" w:eastAsia="新細明體" w:hAnsi="新細明體" w:cs="Times New Roman"/>
                <w:szCs w:val="24"/>
              </w:rPr>
              <w:t>○</w:t>
            </w:r>
          </w:p>
        </w:tc>
      </w:tr>
    </w:tbl>
    <w:p w14:paraId="64291325" w14:textId="77777777" w:rsidR="00936AEA" w:rsidRPr="00D26B42" w:rsidRDefault="00936AEA" w:rsidP="007879F4">
      <w:pPr>
        <w:spacing w:beforeLines="30" w:before="108"/>
        <w:rPr>
          <w:rFonts w:ascii="Times New Roman" w:eastAsia="細明體" w:hAnsi="Times New Roman" w:cs="Times New Roman"/>
          <w:szCs w:val="24"/>
        </w:rPr>
      </w:pPr>
      <w:r w:rsidRPr="00D26B42">
        <w:rPr>
          <w:rFonts w:ascii="Times New Roman" w:eastAsia="細明體" w:hAnsi="Times New Roman" w:cs="Times New Roman"/>
          <w:szCs w:val="24"/>
        </w:rPr>
        <w:t>*</w:t>
      </w:r>
      <w:r w:rsidRPr="00D26B42">
        <w:rPr>
          <w:rFonts w:ascii="Times New Roman" w:eastAsia="細明體" w:hAnsi="Times New Roman" w:cs="Times New Roman"/>
          <w:szCs w:val="24"/>
        </w:rPr>
        <w:t>「</w:t>
      </w:r>
      <w:r w:rsidRPr="00D26B42">
        <w:rPr>
          <w:rFonts w:ascii="新細明體" w:eastAsia="新細明體" w:hAnsi="新細明體" w:cs="新細明體" w:hint="eastAsia"/>
          <w:szCs w:val="24"/>
        </w:rPr>
        <w:t>╳</w:t>
      </w:r>
      <w:r w:rsidRPr="00D26B42">
        <w:rPr>
          <w:rFonts w:ascii="Times New Roman" w:eastAsia="細明體" w:hAnsi="Times New Roman" w:cs="Times New Roman"/>
          <w:szCs w:val="24"/>
        </w:rPr>
        <w:t>」表對反之義，如「諸識差別」欄用「</w:t>
      </w:r>
      <w:r w:rsidRPr="00D26B42">
        <w:rPr>
          <w:rFonts w:ascii="新細明體" w:eastAsia="新細明體" w:hAnsi="新細明體" w:cs="新細明體" w:hint="eastAsia"/>
          <w:szCs w:val="24"/>
        </w:rPr>
        <w:t>╳</w:t>
      </w:r>
      <w:r w:rsidRPr="00D26B42">
        <w:rPr>
          <w:rFonts w:ascii="Times New Roman" w:eastAsia="細明體" w:hAnsi="Times New Roman" w:cs="Times New Roman"/>
          <w:szCs w:val="24"/>
        </w:rPr>
        <w:t>」號，表主張「一心論」，餘類推。</w:t>
      </w:r>
    </w:p>
    <w:p w14:paraId="64291326" w14:textId="77777777" w:rsidR="00936AEA" w:rsidRDefault="00936AEA" w:rsidP="007879F4">
      <w:pPr>
        <w:jc w:val="both"/>
        <w:rPr>
          <w:rFonts w:ascii="Times New Roman" w:hAnsi="Times New Roman" w:cs="Times New Roman"/>
          <w:szCs w:val="24"/>
        </w:rPr>
      </w:pPr>
    </w:p>
    <w:p w14:paraId="64291327" w14:textId="77777777" w:rsidR="00936AEA" w:rsidRPr="00644B79" w:rsidRDefault="00936AEA" w:rsidP="007879F4">
      <w:pPr>
        <w:widowControl/>
        <w:spacing w:afterLines="30" w:after="108"/>
        <w:outlineLvl w:val="1"/>
        <w:rPr>
          <w:rFonts w:ascii="Times New Roman" w:eastAsia="新細明體" w:hAnsi="Times New Roman" w:cs="Times New Roman"/>
          <w:bCs/>
          <w:color w:val="000000"/>
          <w:kern w:val="0"/>
          <w:szCs w:val="24"/>
        </w:rPr>
      </w:pPr>
      <w:r w:rsidRPr="00644B79">
        <w:rPr>
          <w:rFonts w:asciiTheme="minorEastAsia" w:hAnsiTheme="minorEastAsia" w:hint="eastAsia"/>
        </w:rPr>
        <w:t>【附錄</w:t>
      </w:r>
      <w:r>
        <w:rPr>
          <w:rFonts w:asciiTheme="minorEastAsia" w:hAnsiTheme="minorEastAsia" w:hint="eastAsia"/>
        </w:rPr>
        <w:t>五</w:t>
      </w:r>
      <w:r w:rsidRPr="00644B79">
        <w:rPr>
          <w:rFonts w:asciiTheme="minorEastAsia" w:hAnsiTheme="minorEastAsia" w:hint="eastAsia"/>
        </w:rPr>
        <w:t>】</w:t>
      </w:r>
      <w:r w:rsidR="00CE25A0" w:rsidRPr="00CE25A0">
        <w:rPr>
          <w:rFonts w:ascii="Times New Roman" w:hAnsi="Times New Roman" w:cs="Times New Roman"/>
          <w:shd w:val="pct15" w:color="auto" w:fill="FFFFFF"/>
        </w:rPr>
        <w:t xml:space="preserve">vijñāna </w:t>
      </w:r>
      <w:r w:rsidR="00CE25A0" w:rsidRPr="00CE25A0">
        <w:rPr>
          <w:rFonts w:ascii="Times New Roman" w:cs="Times New Roman"/>
          <w:shd w:val="pct15" w:color="auto" w:fill="FFFFFF"/>
        </w:rPr>
        <w:t>與</w:t>
      </w:r>
      <w:r w:rsidR="00CE25A0" w:rsidRPr="00CE25A0">
        <w:rPr>
          <w:rFonts w:ascii="Times New Roman" w:hAnsi="Times New Roman" w:cs="Times New Roman"/>
          <w:shd w:val="pct15" w:color="auto" w:fill="FFFFFF"/>
        </w:rPr>
        <w:t xml:space="preserve"> vijñapti</w:t>
      </w:r>
      <w:r w:rsidR="00CE25A0" w:rsidRPr="00CE25A0">
        <w:rPr>
          <w:rFonts w:ascii="細明體" w:eastAsia="細明體" w:hAnsi="細明體" w:cs="細明體"/>
          <w:color w:val="000000"/>
          <w:kern w:val="0"/>
          <w:szCs w:val="24"/>
          <w:shd w:val="pct15" w:color="auto" w:fill="FFFFFF"/>
        </w:rPr>
        <w:t>的</w:t>
      </w:r>
      <w:r w:rsidR="00CE25A0" w:rsidRPr="00CE25A0">
        <w:rPr>
          <w:rFonts w:ascii="細明體" w:eastAsia="細明體" w:hAnsi="細明體" w:cs="細明體" w:hint="eastAsia"/>
          <w:color w:val="000000"/>
          <w:kern w:val="0"/>
          <w:szCs w:val="24"/>
          <w:shd w:val="pct15" w:color="auto" w:fill="FFFFFF"/>
        </w:rPr>
        <w:t>關係</w:t>
      </w:r>
    </w:p>
    <w:p w14:paraId="64291328" w14:textId="77777777" w:rsidR="00936AEA" w:rsidRPr="00644B79" w:rsidRDefault="00936AEA" w:rsidP="00651ABA">
      <w:pPr>
        <w:widowControl/>
        <w:spacing w:afterLines="30" w:after="108"/>
        <w:rPr>
          <w:rFonts w:ascii="Times New Roman" w:eastAsia="新細明體" w:hAnsi="Times New Roman" w:cs="Times New Roman"/>
          <w:bCs/>
          <w:color w:val="000000"/>
          <w:kern w:val="0"/>
          <w:szCs w:val="24"/>
        </w:rPr>
      </w:pPr>
      <w:r w:rsidRPr="00644B79">
        <w:rPr>
          <w:rFonts w:ascii="Times New Roman" w:eastAsia="新細明體" w:hAnsi="Times New Roman" w:cs="Times New Roman" w:hint="eastAsia"/>
          <w:bCs/>
          <w:color w:val="000000"/>
          <w:kern w:val="0"/>
          <w:szCs w:val="24"/>
        </w:rPr>
        <w:t>節錄自</w:t>
      </w:r>
      <w:r w:rsidRPr="00644B79">
        <w:rPr>
          <w:rFonts w:ascii="Times New Roman" w:eastAsia="新細明體" w:hAnsi="Times New Roman" w:cs="Times New Roman"/>
          <w:bCs/>
          <w:color w:val="000000"/>
          <w:kern w:val="0"/>
          <w:szCs w:val="24"/>
        </w:rPr>
        <w:t>陳一標</w:t>
      </w:r>
      <w:r w:rsidRPr="00644B79">
        <w:rPr>
          <w:rFonts w:ascii="Times New Roman" w:eastAsia="新細明體" w:hAnsi="Times New Roman" w:cs="Times New Roman" w:hint="eastAsia"/>
          <w:bCs/>
          <w:color w:val="000000"/>
          <w:kern w:val="0"/>
          <w:szCs w:val="24"/>
        </w:rPr>
        <w:t>（</w:t>
      </w:r>
      <w:r w:rsidRPr="00644B79">
        <w:rPr>
          <w:rFonts w:ascii="Times New Roman" w:eastAsia="新細明體" w:hAnsi="Times New Roman" w:cs="Times New Roman" w:hint="eastAsia"/>
          <w:bCs/>
          <w:color w:val="000000"/>
          <w:kern w:val="0"/>
          <w:szCs w:val="24"/>
        </w:rPr>
        <w:t>1994</w:t>
      </w:r>
      <w:r w:rsidRPr="00644B79">
        <w:rPr>
          <w:rFonts w:ascii="Times New Roman" w:eastAsia="新細明體" w:hAnsi="Times New Roman" w:cs="Times New Roman" w:hint="eastAsia"/>
          <w:bCs/>
          <w:color w:val="000000"/>
          <w:kern w:val="0"/>
          <w:szCs w:val="24"/>
        </w:rPr>
        <w:t>），〈</w:t>
      </w:r>
      <w:r w:rsidRPr="00644B79">
        <w:rPr>
          <w:rFonts w:ascii="Times New Roman" w:eastAsia="新細明體" w:hAnsi="Times New Roman" w:cs="Times New Roman"/>
          <w:bCs/>
          <w:color w:val="000000"/>
          <w:kern w:val="0"/>
          <w:szCs w:val="24"/>
        </w:rPr>
        <w:t>真諦的「三性」思想</w:t>
      </w:r>
      <w:r w:rsidRPr="00644B79">
        <w:rPr>
          <w:rFonts w:ascii="Times New Roman" w:eastAsia="新細明體" w:hAnsi="Times New Roman" w:cs="Times New Roman" w:hint="eastAsia"/>
          <w:bCs/>
          <w:color w:val="000000"/>
          <w:kern w:val="0"/>
          <w:szCs w:val="24"/>
        </w:rPr>
        <w:t>──</w:t>
      </w:r>
      <w:r w:rsidRPr="00644B79">
        <w:rPr>
          <w:rFonts w:ascii="Times New Roman" w:eastAsia="新細明體" w:hAnsi="Times New Roman" w:cs="Times New Roman"/>
          <w:bCs/>
          <w:color w:val="000000"/>
          <w:kern w:val="0"/>
          <w:szCs w:val="24"/>
        </w:rPr>
        <w:t>以《轉識論》為中心</w:t>
      </w:r>
      <w:r w:rsidRPr="00644B79">
        <w:rPr>
          <w:rFonts w:ascii="Times New Roman" w:eastAsia="新細明體" w:hAnsi="Times New Roman" w:cs="Times New Roman" w:hint="eastAsia"/>
          <w:bCs/>
          <w:color w:val="000000"/>
          <w:kern w:val="0"/>
          <w:szCs w:val="24"/>
        </w:rPr>
        <w:t>〉，《</w:t>
      </w:r>
      <w:r w:rsidRPr="00644B79">
        <w:rPr>
          <w:rFonts w:ascii="Times New Roman" w:eastAsia="新細明體" w:hAnsi="Times New Roman" w:cs="Times New Roman"/>
          <w:bCs/>
          <w:color w:val="000000"/>
          <w:kern w:val="0"/>
          <w:szCs w:val="24"/>
        </w:rPr>
        <w:t>東方宗教討論會論集</w:t>
      </w:r>
      <w:r w:rsidRPr="00644B79">
        <w:rPr>
          <w:rFonts w:ascii="Times New Roman" w:eastAsia="新細明體" w:hAnsi="Times New Roman" w:cs="Times New Roman" w:hint="eastAsia"/>
          <w:bCs/>
          <w:color w:val="000000"/>
          <w:kern w:val="0"/>
          <w:szCs w:val="24"/>
        </w:rPr>
        <w:t>》，</w:t>
      </w:r>
      <w:r w:rsidRPr="00644B79">
        <w:rPr>
          <w:rFonts w:ascii="Times New Roman" w:eastAsia="新細明體" w:hAnsi="Times New Roman" w:cs="Times New Roman"/>
          <w:bCs/>
          <w:color w:val="000000"/>
          <w:kern w:val="0"/>
          <w:szCs w:val="24"/>
        </w:rPr>
        <w:t>新</w:t>
      </w:r>
      <w:r w:rsidRPr="00644B79">
        <w:rPr>
          <w:rFonts w:ascii="Times New Roman" w:eastAsia="新細明體" w:hAnsi="Times New Roman" w:cs="Times New Roman" w:hint="eastAsia"/>
          <w:bCs/>
          <w:color w:val="000000"/>
          <w:kern w:val="0"/>
          <w:szCs w:val="24"/>
        </w:rPr>
        <w:t>4</w:t>
      </w:r>
      <w:r w:rsidRPr="00644B79">
        <w:rPr>
          <w:rFonts w:ascii="Times New Roman" w:eastAsia="新細明體" w:hAnsi="Times New Roman" w:cs="Times New Roman"/>
          <w:bCs/>
          <w:color w:val="000000"/>
          <w:kern w:val="0"/>
          <w:szCs w:val="24"/>
        </w:rPr>
        <w:t>期</w:t>
      </w:r>
      <w:r w:rsidRPr="00644B79">
        <w:rPr>
          <w:rFonts w:ascii="Times New Roman" w:eastAsia="新細明體" w:hAnsi="Times New Roman" w:cs="Times New Roman" w:hint="eastAsia"/>
          <w:bCs/>
          <w:color w:val="000000"/>
          <w:kern w:val="0"/>
          <w:szCs w:val="24"/>
        </w:rPr>
        <w:t>，</w:t>
      </w:r>
      <w:r w:rsidRPr="00644B79">
        <w:rPr>
          <w:rFonts w:ascii="Times New Roman" w:eastAsia="新細明體" w:hAnsi="Times New Roman" w:cs="Times New Roman"/>
          <w:bCs/>
          <w:color w:val="000000"/>
          <w:kern w:val="0"/>
          <w:szCs w:val="24"/>
        </w:rPr>
        <w:t>國立藝術學院傳統藝術研究中心出版</w:t>
      </w:r>
      <w:r w:rsidRPr="00644B79">
        <w:rPr>
          <w:rFonts w:ascii="Times New Roman" w:eastAsia="新細明體" w:hAnsi="Times New Roman" w:cs="Times New Roman" w:hint="eastAsia"/>
          <w:bCs/>
          <w:color w:val="000000"/>
          <w:kern w:val="0"/>
          <w:szCs w:val="24"/>
        </w:rPr>
        <w:t>，</w:t>
      </w:r>
      <w:r w:rsidRPr="00644B79">
        <w:rPr>
          <w:rFonts w:ascii="Times New Roman" w:eastAsia="新細明體" w:hAnsi="Times New Roman" w:cs="Times New Roman" w:hint="eastAsia"/>
          <w:bCs/>
          <w:color w:val="000000"/>
          <w:kern w:val="0"/>
          <w:szCs w:val="24"/>
        </w:rPr>
        <w:t>pp.10-45</w:t>
      </w:r>
      <w:r w:rsidRPr="00644B79">
        <w:rPr>
          <w:rFonts w:ascii="Times New Roman" w:eastAsia="新細明體" w:hAnsi="Times New Roman" w:cs="Times New Roman" w:hint="eastAsia"/>
          <w:bCs/>
          <w:color w:val="000000"/>
          <w:kern w:val="0"/>
          <w:szCs w:val="24"/>
        </w:rPr>
        <w:t>。</w:t>
      </w:r>
    </w:p>
    <w:p w14:paraId="64291329"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rPr>
          <w:rFonts w:ascii="細明體" w:eastAsia="細明體" w:hAnsi="細明體" w:cs="細明體"/>
          <w:color w:val="000000"/>
          <w:kern w:val="0"/>
          <w:szCs w:val="24"/>
        </w:rPr>
      </w:pPr>
      <w:r w:rsidRPr="00644B79">
        <w:rPr>
          <w:rFonts w:ascii="細明體" w:eastAsia="細明體" w:hAnsi="細明體" w:cs="細明體" w:hint="eastAsia"/>
          <w:color w:val="000000"/>
          <w:kern w:val="0"/>
          <w:szCs w:val="24"/>
        </w:rPr>
        <w:t>［前言］</w:t>
      </w:r>
    </w:p>
    <w:p w14:paraId="6429132A"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rPr>
          <w:rFonts w:ascii="細明體" w:eastAsia="細明體" w:hAnsi="細明體" w:cs="細明體"/>
          <w:color w:val="000000"/>
          <w:kern w:val="0"/>
          <w:szCs w:val="24"/>
        </w:rPr>
      </w:pPr>
      <w:r w:rsidRPr="00644B79">
        <w:rPr>
          <w:rFonts w:ascii="細明體" w:eastAsia="細明體" w:hAnsi="細明體" w:cs="細明體"/>
          <w:color w:val="000000"/>
          <w:kern w:val="0"/>
          <w:szCs w:val="24"/>
        </w:rPr>
        <w:t>……梵文中 「</w:t>
      </w:r>
      <w:r w:rsidRPr="00644B79">
        <w:rPr>
          <w:rFonts w:ascii="Times New Roman" w:hAnsi="Times New Roman" w:cs="Times New Roman"/>
        </w:rPr>
        <w:t>vijñāna</w:t>
      </w:r>
      <w:r w:rsidRPr="00644B79">
        <w:rPr>
          <w:rFonts w:ascii="細明體" w:eastAsia="細明體" w:hAnsi="細明體" w:cs="細明體"/>
          <w:color w:val="000000"/>
          <w:kern w:val="0"/>
          <w:szCs w:val="24"/>
        </w:rPr>
        <w:t>」和「</w:t>
      </w:r>
      <w:r w:rsidRPr="00644B79">
        <w:rPr>
          <w:rFonts w:ascii="Times New Roman" w:hAnsi="Times New Roman" w:cs="Times New Roman"/>
        </w:rPr>
        <w:t>vijñapti</w:t>
      </w:r>
      <w:r w:rsidRPr="00644B79">
        <w:rPr>
          <w:rFonts w:ascii="細明體" w:eastAsia="細明體" w:hAnsi="細明體" w:cs="細明體"/>
          <w:color w:val="000000"/>
          <w:kern w:val="0"/>
          <w:szCs w:val="24"/>
        </w:rPr>
        <w:t>」二字漢譯皆作「識」，而且「</w:t>
      </w:r>
      <w:r w:rsidRPr="00644B79">
        <w:rPr>
          <w:rFonts w:ascii="Times New Roman" w:hAnsi="Times New Roman" w:cs="Times New Roman"/>
        </w:rPr>
        <w:t>vijñāna-mātratā</w:t>
      </w:r>
      <w:r w:rsidRPr="00644B79">
        <w:rPr>
          <w:rFonts w:ascii="細明體" w:eastAsia="細明體" w:hAnsi="細明體" w:cs="細明體"/>
          <w:color w:val="000000"/>
          <w:kern w:val="0"/>
          <w:szCs w:val="24"/>
        </w:rPr>
        <w:t>」 和「</w:t>
      </w:r>
      <w:r w:rsidRPr="00644B79">
        <w:rPr>
          <w:rFonts w:ascii="Times New Roman" w:hAnsi="Times New Roman" w:cs="Times New Roman"/>
        </w:rPr>
        <w:t>vijñapti-mātratā</w:t>
      </w:r>
      <w:r w:rsidRPr="00644B79">
        <w:rPr>
          <w:rFonts w:ascii="細明體" w:eastAsia="細明體" w:hAnsi="細明體" w:cs="細明體"/>
          <w:color w:val="000000"/>
          <w:kern w:val="0"/>
          <w:szCs w:val="24"/>
        </w:rPr>
        <w:t>」也都被譯為「唯識」，要說明「境」和「識」的關係，首先就必須了解唯識學區分這兩種識之用意，這樣才能更精確地掌握「識」的特性，……「</w:t>
      </w:r>
      <w:r w:rsidRPr="00644B79">
        <w:rPr>
          <w:rFonts w:ascii="Times New Roman" w:hAnsi="Times New Roman" w:cs="Times New Roman"/>
        </w:rPr>
        <w:t>vijñāna</w:t>
      </w:r>
      <w:r w:rsidRPr="00644B79">
        <w:rPr>
          <w:rFonts w:ascii="細明體" w:eastAsia="細明體" w:hAnsi="細明體" w:cs="細明體"/>
          <w:color w:val="000000"/>
          <w:kern w:val="0"/>
          <w:szCs w:val="24"/>
        </w:rPr>
        <w:t>」 和「</w:t>
      </w:r>
      <w:r w:rsidRPr="00644B79">
        <w:rPr>
          <w:rFonts w:ascii="Times New Roman" w:hAnsi="Times New Roman" w:cs="Times New Roman"/>
        </w:rPr>
        <w:t>vijñapti</w:t>
      </w:r>
      <w:r w:rsidRPr="00644B79">
        <w:rPr>
          <w:rFonts w:ascii="細明體" w:eastAsia="細明體" w:hAnsi="細明體" w:cs="細明體"/>
          <w:color w:val="000000"/>
          <w:kern w:val="0"/>
          <w:szCs w:val="24"/>
        </w:rPr>
        <w:t>」的性質，是唯識學的重要課題，尤其是對「</w:t>
      </w:r>
      <w:r w:rsidRPr="00644B79">
        <w:rPr>
          <w:rFonts w:ascii="Times New Roman" w:hAnsi="Times New Roman" w:cs="Times New Roman"/>
        </w:rPr>
        <w:t>vijñapti</w:t>
      </w:r>
      <w:r w:rsidRPr="00644B79">
        <w:rPr>
          <w:rFonts w:ascii="細明體" w:eastAsia="細明體" w:hAnsi="細明體" w:cs="細明體"/>
          <w:color w:val="000000"/>
          <w:kern w:val="0"/>
          <w:szCs w:val="24"/>
        </w:rPr>
        <w:t>」一詞的了解，會牽涉到對整個唯識思想的定位問題，……</w:t>
      </w:r>
    </w:p>
    <w:p w14:paraId="6429132B"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rPr>
          <w:rFonts w:ascii="細明體" w:eastAsia="細明體" w:hAnsi="細明體" w:cs="細明體"/>
          <w:color w:val="000000"/>
          <w:kern w:val="0"/>
          <w:szCs w:val="24"/>
        </w:rPr>
      </w:pPr>
      <w:r w:rsidRPr="00644B79">
        <w:rPr>
          <w:rFonts w:ascii="細明體" w:eastAsia="細明體" w:hAnsi="細明體" w:cs="細明體"/>
          <w:color w:val="000000"/>
          <w:kern w:val="0"/>
          <w:szCs w:val="24"/>
        </w:rPr>
        <w:t>一、「</w:t>
      </w:r>
      <w:r w:rsidRPr="00644B79">
        <w:rPr>
          <w:rFonts w:ascii="Times New Roman" w:hAnsi="Times New Roman" w:cs="Times New Roman"/>
        </w:rPr>
        <w:t>vijñāna</w:t>
      </w:r>
      <w:r w:rsidRPr="00644B79">
        <w:rPr>
          <w:rFonts w:ascii="細明體" w:eastAsia="細明體" w:hAnsi="細明體" w:cs="細明體"/>
          <w:color w:val="000000"/>
          <w:kern w:val="0"/>
          <w:szCs w:val="24"/>
        </w:rPr>
        <w:t>」的性質</w:t>
      </w:r>
    </w:p>
    <w:p w14:paraId="6429132C"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ind w:firstLineChars="200" w:firstLine="480"/>
        <w:rPr>
          <w:rFonts w:ascii="細明體" w:eastAsia="細明體" w:hAnsi="細明體" w:cs="細明體"/>
          <w:color w:val="000000"/>
          <w:kern w:val="0"/>
          <w:szCs w:val="24"/>
        </w:rPr>
      </w:pPr>
      <w:r w:rsidRPr="00644B79">
        <w:rPr>
          <w:rFonts w:ascii="細明體" w:eastAsia="細明體" w:hAnsi="細明體" w:cs="細明體"/>
          <w:color w:val="000000"/>
          <w:kern w:val="0"/>
          <w:szCs w:val="24"/>
        </w:rPr>
        <w:t>「『</w:t>
      </w:r>
      <w:r w:rsidRPr="00644B79">
        <w:rPr>
          <w:rFonts w:ascii="Times New Roman" w:hAnsi="Times New Roman" w:cs="Times New Roman"/>
        </w:rPr>
        <w:t>vijñāna</w:t>
      </w:r>
      <w:r w:rsidRPr="00644B79">
        <w:rPr>
          <w:rFonts w:ascii="細明體" w:eastAsia="細明體" w:hAnsi="細明體" w:cs="細明體"/>
          <w:color w:val="000000"/>
          <w:kern w:val="0"/>
          <w:szCs w:val="24"/>
        </w:rPr>
        <w:t>』是『</w:t>
      </w:r>
      <w:r w:rsidRPr="00644B79">
        <w:rPr>
          <w:rFonts w:ascii="Times New Roman" w:hAnsi="Times New Roman" w:cs="Times New Roman"/>
        </w:rPr>
        <w:t>vi</w:t>
      </w:r>
      <w:r w:rsidRPr="00644B79">
        <w:rPr>
          <w:rFonts w:ascii="Times New Roman" w:hAnsi="Times New Roman" w:cs="Times New Roman" w:hint="eastAsia"/>
        </w:rPr>
        <w:t>-</w:t>
      </w:r>
      <w:r w:rsidRPr="00644B79">
        <w:rPr>
          <w:rFonts w:ascii="Times New Roman" w:hAnsi="Times New Roman" w:cs="Times New Roman"/>
        </w:rPr>
        <w:t>jñ</w:t>
      </w:r>
      <w:r w:rsidRPr="00644B79">
        <w:rPr>
          <w:rFonts w:ascii="Times New Roman" w:hAnsi="Times New Roman" w:cs="Times New Roman" w:hint="eastAsia"/>
        </w:rPr>
        <w:t>a</w:t>
      </w:r>
      <w:r w:rsidRPr="00644B79">
        <w:rPr>
          <w:rFonts w:ascii="細明體" w:eastAsia="細明體" w:hAnsi="細明體" w:cs="細明體"/>
          <w:color w:val="000000"/>
          <w:kern w:val="0"/>
          <w:szCs w:val="24"/>
        </w:rPr>
        <w:t>』（分別而知）加上了接尾辭的『</w:t>
      </w:r>
      <w:r w:rsidRPr="00644B79">
        <w:rPr>
          <w:rFonts w:ascii="Times New Roman" w:eastAsia="細明體" w:hAnsi="Times New Roman" w:cs="Times New Roman"/>
          <w:color w:val="000000"/>
          <w:kern w:val="0"/>
          <w:szCs w:val="24"/>
        </w:rPr>
        <w:t>ana</w:t>
      </w:r>
      <w:r w:rsidRPr="00644B79">
        <w:rPr>
          <w:rFonts w:ascii="細明體" w:eastAsia="細明體" w:hAnsi="細明體" w:cs="細明體"/>
          <w:color w:val="000000"/>
          <w:kern w:val="0"/>
          <w:szCs w:val="24"/>
        </w:rPr>
        <w:t>』所作之名詞，這是表示『知的作用』（認識作用）。」梵英辭典解為 「</w:t>
      </w:r>
      <w:r w:rsidRPr="00644B79">
        <w:rPr>
          <w:rFonts w:ascii="Times New Roman" w:eastAsia="細明體" w:hAnsi="Times New Roman" w:cs="Times New Roman"/>
          <w:color w:val="000000"/>
          <w:kern w:val="0"/>
          <w:szCs w:val="24"/>
        </w:rPr>
        <w:t>the act of distinguishing</w:t>
      </w:r>
      <w:r w:rsidRPr="00644B79">
        <w:rPr>
          <w:rFonts w:ascii="Times New Roman" w:eastAsia="細明體" w:hAnsi="細明體" w:cs="Times New Roman"/>
          <w:color w:val="000000"/>
          <w:kern w:val="0"/>
          <w:szCs w:val="24"/>
        </w:rPr>
        <w:t>，</w:t>
      </w:r>
      <w:r w:rsidRPr="00644B79">
        <w:rPr>
          <w:rFonts w:ascii="Times New Roman" w:eastAsia="細明體" w:hAnsi="Times New Roman" w:cs="Times New Roman"/>
          <w:color w:val="000000"/>
          <w:kern w:val="0"/>
          <w:szCs w:val="24"/>
        </w:rPr>
        <w:t>recognizing</w:t>
      </w:r>
      <w:r w:rsidRPr="00644B79">
        <w:rPr>
          <w:rFonts w:ascii="Times New Roman" w:eastAsia="細明體" w:hAnsi="細明體" w:cs="Times New Roman"/>
          <w:color w:val="000000"/>
          <w:kern w:val="0"/>
          <w:szCs w:val="24"/>
        </w:rPr>
        <w:t>，</w:t>
      </w:r>
      <w:r w:rsidRPr="00644B79">
        <w:rPr>
          <w:rFonts w:ascii="Times New Roman" w:eastAsia="細明體" w:hAnsi="Times New Roman" w:cs="Times New Roman"/>
          <w:color w:val="000000"/>
          <w:kern w:val="0"/>
          <w:szCs w:val="24"/>
        </w:rPr>
        <w:t>knowledge</w:t>
      </w:r>
      <w:r w:rsidRPr="00644B79">
        <w:rPr>
          <w:rFonts w:ascii="細明體" w:eastAsia="細明體" w:hAnsi="細明體" w:cs="細明體"/>
          <w:color w:val="000000"/>
          <w:kern w:val="0"/>
          <w:szCs w:val="24"/>
        </w:rPr>
        <w:t>」，基本上，「</w:t>
      </w:r>
      <w:r w:rsidRPr="00644B79">
        <w:rPr>
          <w:rFonts w:ascii="Times New Roman" w:hAnsi="Times New Roman" w:cs="Times New Roman"/>
        </w:rPr>
        <w:t>vijñāna</w:t>
      </w:r>
      <w:r w:rsidRPr="00644B79">
        <w:rPr>
          <w:rFonts w:ascii="細明體" w:eastAsia="細明體" w:hAnsi="細明體" w:cs="細明體"/>
          <w:color w:val="000000"/>
          <w:kern w:val="0"/>
          <w:szCs w:val="24"/>
        </w:rPr>
        <w:t xml:space="preserve">」是指「認識的作用」，其性質和特殊的使用方式，有以下四種： </w:t>
      </w:r>
    </w:p>
    <w:p w14:paraId="6429132D"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rPr>
          <w:rFonts w:ascii="細明體" w:eastAsia="細明體" w:hAnsi="細明體" w:cs="細明體"/>
          <w:color w:val="000000"/>
          <w:kern w:val="0"/>
          <w:szCs w:val="24"/>
        </w:rPr>
      </w:pPr>
      <w:r w:rsidRPr="00644B79">
        <w:rPr>
          <w:rFonts w:ascii="細明體" w:eastAsia="細明體" w:hAnsi="細明體" w:cs="細明體"/>
          <w:color w:val="000000"/>
          <w:kern w:val="0"/>
          <w:szCs w:val="24"/>
        </w:rPr>
        <w:t>（</w:t>
      </w:r>
      <w:r w:rsidRPr="00644B79">
        <w:rPr>
          <w:rFonts w:ascii="Times New Roman" w:eastAsia="細明體" w:hAnsi="Times New Roman" w:cs="Times New Roman"/>
          <w:color w:val="000000"/>
          <w:kern w:val="0"/>
          <w:szCs w:val="24"/>
        </w:rPr>
        <w:t>1</w:t>
      </w:r>
      <w:r w:rsidRPr="00644B79">
        <w:rPr>
          <w:rFonts w:ascii="細明體" w:eastAsia="細明體" w:hAnsi="細明體" w:cs="細明體"/>
          <w:color w:val="000000"/>
          <w:kern w:val="0"/>
          <w:szCs w:val="24"/>
        </w:rPr>
        <w:t>）和眼等感覺器官連用，形成「眼識」和「意識」等：</w:t>
      </w:r>
    </w:p>
    <w:p w14:paraId="6429132E"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ind w:firstLineChars="200" w:firstLine="480"/>
        <w:rPr>
          <w:rFonts w:ascii="細明體" w:eastAsia="細明體" w:hAnsi="細明體" w:cs="細明體"/>
          <w:color w:val="000000"/>
          <w:kern w:val="0"/>
          <w:szCs w:val="24"/>
        </w:rPr>
      </w:pPr>
      <w:r w:rsidRPr="00644B79">
        <w:rPr>
          <w:rFonts w:ascii="細明體" w:eastAsia="細明體" w:hAnsi="細明體" w:cs="細明體"/>
          <w:color w:val="000000"/>
          <w:kern w:val="0"/>
          <w:szCs w:val="24"/>
        </w:rPr>
        <w:t>……和感覺器官形成複合詞的都是「</w:t>
      </w:r>
      <w:r w:rsidRPr="00644B79">
        <w:rPr>
          <w:rFonts w:ascii="Times New Roman" w:hAnsi="Times New Roman" w:cs="Times New Roman"/>
        </w:rPr>
        <w:t>vijñāna</w:t>
      </w:r>
      <w:r w:rsidRPr="00644B79">
        <w:rPr>
          <w:rFonts w:ascii="細明體" w:eastAsia="細明體" w:hAnsi="細明體" w:cs="細明體"/>
          <w:color w:val="000000"/>
          <w:kern w:val="0"/>
          <w:szCs w:val="24"/>
        </w:rPr>
        <w:t>」如「眼識」（</w:t>
      </w:r>
      <w:r w:rsidRPr="00644B79">
        <w:rPr>
          <w:rFonts w:ascii="Times New Roman" w:eastAsia="細明體" w:hAnsi="Times New Roman" w:cs="Times New Roman"/>
          <w:color w:val="000000"/>
          <w:kern w:val="0"/>
          <w:szCs w:val="24"/>
        </w:rPr>
        <w:t>cakṣur</w:t>
      </w:r>
      <w:r w:rsidRPr="00644B79">
        <w:rPr>
          <w:rFonts w:ascii="Times New Roman" w:hAnsi="Times New Roman" w:cs="Times New Roman"/>
        </w:rPr>
        <w:t xml:space="preserve"> vijñāna</w:t>
      </w:r>
      <w:r w:rsidRPr="00644B79">
        <w:rPr>
          <w:rFonts w:ascii="細明體" w:eastAsia="細明體" w:hAnsi="細明體" w:cs="細明體"/>
          <w:color w:val="000000"/>
          <w:kern w:val="0"/>
          <w:szCs w:val="24"/>
        </w:rPr>
        <w:t>），所表示的是「能知覺的識」（</w:t>
      </w:r>
      <w:r w:rsidRPr="00644B79">
        <w:rPr>
          <w:rFonts w:ascii="Times New Roman" w:eastAsia="細明體" w:hAnsi="Times New Roman" w:cs="Times New Roman"/>
          <w:color w:val="000000"/>
          <w:kern w:val="0"/>
          <w:szCs w:val="24"/>
        </w:rPr>
        <w:t>the perceiving consciousness</w:t>
      </w:r>
      <w:r w:rsidRPr="00644B79">
        <w:rPr>
          <w:rFonts w:ascii="細明體" w:eastAsia="細明體" w:hAnsi="細明體" w:cs="細明體"/>
          <w:color w:val="000000"/>
          <w:kern w:val="0"/>
          <w:szCs w:val="24"/>
        </w:rPr>
        <w:t>），但是，和色、聲、香、味、觸、法等被認識的對象形成複合詞的都是「</w:t>
      </w:r>
      <w:r w:rsidRPr="00644B79">
        <w:rPr>
          <w:rFonts w:ascii="Times New Roman" w:hAnsi="Times New Roman" w:cs="Times New Roman"/>
        </w:rPr>
        <w:t>vijñapti</w:t>
      </w:r>
      <w:r w:rsidRPr="00644B79">
        <w:rPr>
          <w:rFonts w:ascii="細明體" w:eastAsia="細明體" w:hAnsi="細明體" w:cs="細明體"/>
          <w:color w:val="000000"/>
          <w:kern w:val="0"/>
          <w:szCs w:val="24"/>
        </w:rPr>
        <w:t>」，如「色等識」（</w:t>
      </w:r>
      <w:r w:rsidRPr="00644B79">
        <w:rPr>
          <w:rFonts w:ascii="Times New Roman" w:eastAsia="細明體" w:hAnsi="Times New Roman" w:cs="Times New Roman"/>
          <w:color w:val="000000"/>
          <w:kern w:val="0"/>
          <w:szCs w:val="24"/>
        </w:rPr>
        <w:t>rūpadi-</w:t>
      </w:r>
      <w:r w:rsidRPr="00644B79">
        <w:rPr>
          <w:rFonts w:ascii="Times New Roman" w:hAnsi="Times New Roman" w:cs="Times New Roman"/>
        </w:rPr>
        <w:t>vijñapti</w:t>
      </w:r>
      <w:r w:rsidRPr="00644B79">
        <w:rPr>
          <w:rFonts w:ascii="細明體" w:eastAsia="細明體" w:hAnsi="細明體" w:cs="細明體"/>
          <w:color w:val="000000"/>
          <w:kern w:val="0"/>
          <w:szCs w:val="24"/>
        </w:rPr>
        <w:t>），這是指「一些特定對象的知覺」（</w:t>
      </w:r>
      <w:r w:rsidRPr="00644B79">
        <w:rPr>
          <w:rFonts w:ascii="Times New Roman" w:eastAsia="細明體" w:hAnsi="Times New Roman" w:cs="Times New Roman"/>
          <w:color w:val="000000"/>
          <w:kern w:val="0"/>
          <w:szCs w:val="24"/>
        </w:rPr>
        <w:t>the perception ofsome particular objects</w:t>
      </w:r>
      <w:r w:rsidRPr="00644B79">
        <w:rPr>
          <w:rFonts w:ascii="細明體" w:eastAsia="細明體" w:hAnsi="細明體" w:cs="細明體"/>
          <w:color w:val="000000"/>
          <w:kern w:val="0"/>
          <w:szCs w:val="24"/>
        </w:rPr>
        <w:t>）。葉阿月也指出「因為識對境有認識作用，必須</w:t>
      </w:r>
      <w:r w:rsidRPr="00644B79">
        <w:rPr>
          <w:rFonts w:ascii="細明體" w:eastAsia="細明體" w:hAnsi="細明體" w:cs="細明體"/>
          <w:b/>
          <w:color w:val="000000"/>
          <w:kern w:val="0"/>
          <w:szCs w:val="24"/>
        </w:rPr>
        <w:t>有所依的根（感官等）才能發生認識</w:t>
      </w:r>
      <w:r w:rsidRPr="00644B79">
        <w:rPr>
          <w:rFonts w:ascii="細明體" w:eastAsia="細明體" w:hAnsi="細明體" w:cs="細明體"/>
          <w:color w:val="000000"/>
          <w:kern w:val="0"/>
          <w:szCs w:val="24"/>
        </w:rPr>
        <w:t>。於此可以說</w:t>
      </w:r>
      <w:r w:rsidRPr="00644B79">
        <w:rPr>
          <w:rFonts w:ascii="Times New Roman" w:hAnsi="Times New Roman" w:cs="Times New Roman"/>
        </w:rPr>
        <w:t>vijñāna</w:t>
      </w:r>
      <w:r w:rsidRPr="00644B79">
        <w:rPr>
          <w:rFonts w:ascii="細明體" w:eastAsia="細明體" w:hAnsi="細明體" w:cs="細明體"/>
          <w:color w:val="000000"/>
          <w:kern w:val="0"/>
          <w:szCs w:val="24"/>
        </w:rPr>
        <w:t>的特質與</w:t>
      </w:r>
      <w:r w:rsidRPr="00644B79">
        <w:rPr>
          <w:rFonts w:ascii="Times New Roman" w:hAnsi="Times New Roman" w:cs="Times New Roman"/>
        </w:rPr>
        <w:t>vijñapti</w:t>
      </w:r>
      <w:r w:rsidRPr="00644B79">
        <w:rPr>
          <w:rFonts w:ascii="細明體" w:eastAsia="細明體" w:hAnsi="細明體" w:cs="細明體"/>
          <w:color w:val="000000"/>
          <w:kern w:val="0"/>
          <w:szCs w:val="24"/>
        </w:rPr>
        <w:t>的特質的</w:t>
      </w:r>
      <w:r w:rsidRPr="00644B79">
        <w:rPr>
          <w:rFonts w:ascii="細明體" w:eastAsia="細明體" w:hAnsi="細明體" w:cs="細明體"/>
          <w:b/>
          <w:color w:val="000000"/>
          <w:kern w:val="0"/>
          <w:szCs w:val="24"/>
        </w:rPr>
        <w:t>相同的原因</w:t>
      </w:r>
      <w:r w:rsidRPr="00644B79">
        <w:rPr>
          <w:rFonts w:ascii="細明體" w:eastAsia="細明體" w:hAnsi="細明體" w:cs="細明體"/>
          <w:color w:val="000000"/>
          <w:kern w:val="0"/>
          <w:szCs w:val="24"/>
        </w:rPr>
        <w:t>，就是在這點。」</w:t>
      </w:r>
    </w:p>
    <w:p w14:paraId="6429132F"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rPr>
          <w:rFonts w:ascii="細明體" w:eastAsia="細明體" w:hAnsi="細明體" w:cs="細明體"/>
          <w:color w:val="000000"/>
          <w:kern w:val="0"/>
          <w:szCs w:val="24"/>
        </w:rPr>
      </w:pPr>
      <w:r w:rsidRPr="00644B79">
        <w:rPr>
          <w:rFonts w:ascii="細明體" w:eastAsia="細明體" w:hAnsi="細明體" w:cs="細明體"/>
          <w:color w:val="000000"/>
          <w:kern w:val="0"/>
          <w:szCs w:val="24"/>
        </w:rPr>
        <w:t>（</w:t>
      </w:r>
      <w:r w:rsidRPr="00644B79">
        <w:rPr>
          <w:rFonts w:ascii="Times New Roman" w:eastAsia="細明體" w:hAnsi="Times New Roman" w:cs="Times New Roman"/>
          <w:color w:val="000000"/>
          <w:kern w:val="0"/>
          <w:szCs w:val="24"/>
        </w:rPr>
        <w:t>2</w:t>
      </w:r>
      <w:r w:rsidRPr="00644B79">
        <w:rPr>
          <w:rFonts w:ascii="細明體" w:eastAsia="細明體" w:hAnsi="細明體" w:cs="細明體"/>
          <w:color w:val="000000"/>
          <w:kern w:val="0"/>
          <w:szCs w:val="24"/>
        </w:rPr>
        <w:t>）「於所緣境了別為性」：</w:t>
      </w:r>
    </w:p>
    <w:p w14:paraId="64291330"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ind w:leftChars="300" w:left="720"/>
        <w:rPr>
          <w:rFonts w:ascii="細明體" w:eastAsia="細明體" w:hAnsi="細明體" w:cs="細明體"/>
          <w:color w:val="000000"/>
          <w:kern w:val="0"/>
          <w:szCs w:val="24"/>
        </w:rPr>
      </w:pPr>
      <w:r w:rsidRPr="00644B79">
        <w:rPr>
          <w:rFonts w:ascii="細明體" w:eastAsia="細明體" w:hAnsi="細明體" w:cs="細明體"/>
          <w:color w:val="000000"/>
          <w:kern w:val="0"/>
          <w:szCs w:val="24"/>
        </w:rPr>
        <w:t>《五蘊論》說：「云何『識蘊』（</w:t>
      </w:r>
      <w:r w:rsidRPr="00644B79">
        <w:rPr>
          <w:rFonts w:ascii="Times New Roman" w:hAnsi="Times New Roman" w:cs="Times New Roman"/>
        </w:rPr>
        <w:t>vijñāna</w:t>
      </w:r>
      <w:r w:rsidRPr="00644B79">
        <w:rPr>
          <w:rFonts w:ascii="細明體" w:eastAsia="細明體" w:hAnsi="細明體" w:cs="細明體"/>
          <w:color w:val="000000"/>
          <w:kern w:val="0"/>
          <w:szCs w:val="24"/>
        </w:rPr>
        <w:t>-</w:t>
      </w:r>
      <w:r w:rsidRPr="00644B79">
        <w:rPr>
          <w:rFonts w:ascii="Times New Roman" w:eastAsia="細明體" w:hAnsi="Times New Roman" w:cs="Times New Roman"/>
          <w:color w:val="000000"/>
          <w:kern w:val="0"/>
          <w:szCs w:val="24"/>
        </w:rPr>
        <w:t>skandha</w:t>
      </w:r>
      <w:r w:rsidRPr="00644B79">
        <w:rPr>
          <w:rFonts w:ascii="細明體" w:eastAsia="細明體" w:hAnsi="細明體" w:cs="細明體"/>
          <w:color w:val="000000"/>
          <w:kern w:val="0"/>
          <w:szCs w:val="24"/>
        </w:rPr>
        <w:t>） 謂於『所緣境了別』（</w:t>
      </w:r>
      <w:r w:rsidRPr="00644B79">
        <w:rPr>
          <w:rFonts w:ascii="Times New Roman" w:eastAsia="細明體" w:hAnsi="Times New Roman" w:cs="Times New Roman"/>
          <w:color w:val="000000"/>
          <w:kern w:val="0"/>
          <w:szCs w:val="24"/>
        </w:rPr>
        <w:t>ālambana</w:t>
      </w:r>
      <w:r w:rsidRPr="00644B79">
        <w:rPr>
          <w:rFonts w:ascii="細明體" w:eastAsia="細明體" w:hAnsi="細明體" w:cs="細明體"/>
          <w:color w:val="000000"/>
          <w:kern w:val="0"/>
          <w:szCs w:val="24"/>
        </w:rPr>
        <w:t>-</w:t>
      </w:r>
      <w:r w:rsidRPr="00644B79">
        <w:rPr>
          <w:rFonts w:ascii="Times New Roman" w:hAnsi="Times New Roman" w:cs="Times New Roman"/>
        </w:rPr>
        <w:t>vijñapti</w:t>
      </w:r>
      <w:r w:rsidRPr="00644B79">
        <w:rPr>
          <w:rFonts w:ascii="細明體" w:eastAsia="細明體" w:hAnsi="細明體" w:cs="細明體"/>
          <w:color w:val="000000"/>
          <w:kern w:val="0"/>
          <w:szCs w:val="24"/>
        </w:rPr>
        <w:t>）為性。</w:t>
      </w:r>
      <w:r w:rsidR="00BE3C22" w:rsidRPr="00644B79">
        <w:rPr>
          <w:rFonts w:ascii="細明體" w:eastAsia="細明體" w:hAnsi="細明體" w:cs="細明體"/>
          <w:color w:val="000000"/>
          <w:kern w:val="0"/>
          <w:szCs w:val="24"/>
        </w:rPr>
        <w:t>……</w:t>
      </w:r>
      <w:r w:rsidRPr="00644B79">
        <w:rPr>
          <w:rFonts w:ascii="細明體" w:eastAsia="細明體" w:hAnsi="細明體" w:cs="細明體"/>
          <w:color w:val="000000"/>
          <w:kern w:val="0"/>
          <w:szCs w:val="24"/>
        </w:rPr>
        <w:t>」</w:t>
      </w:r>
    </w:p>
    <w:p w14:paraId="64291331"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ind w:firstLineChars="200" w:firstLine="480"/>
        <w:rPr>
          <w:rFonts w:ascii="細明體" w:eastAsia="細明體" w:hAnsi="細明體" w:cs="細明體"/>
          <w:color w:val="000000"/>
          <w:kern w:val="0"/>
          <w:szCs w:val="24"/>
        </w:rPr>
      </w:pPr>
      <w:r w:rsidRPr="00644B79">
        <w:rPr>
          <w:rFonts w:ascii="細明體" w:eastAsia="細明體" w:hAnsi="細明體" w:cs="細明體"/>
          <w:color w:val="000000"/>
          <w:kern w:val="0"/>
          <w:szCs w:val="24"/>
        </w:rPr>
        <w:t>……「</w:t>
      </w:r>
      <w:r w:rsidRPr="00644B79">
        <w:rPr>
          <w:rFonts w:ascii="Times New Roman" w:hAnsi="Times New Roman" w:cs="Times New Roman"/>
        </w:rPr>
        <w:t>vijñāna</w:t>
      </w:r>
      <w:r w:rsidRPr="00644B79">
        <w:rPr>
          <w:rFonts w:ascii="細明體" w:eastAsia="細明體" w:hAnsi="細明體" w:cs="細明體"/>
          <w:color w:val="000000"/>
          <w:kern w:val="0"/>
          <w:szCs w:val="24"/>
        </w:rPr>
        <w:t>」 的性質，是對於「所緣境」（</w:t>
      </w:r>
      <w:r w:rsidRPr="00644B79">
        <w:rPr>
          <w:rFonts w:ascii="Times New Roman" w:eastAsia="細明體" w:hAnsi="Times New Roman" w:cs="Times New Roman"/>
          <w:color w:val="000000"/>
          <w:kern w:val="0"/>
          <w:szCs w:val="24"/>
        </w:rPr>
        <w:t>ālambana</w:t>
      </w:r>
      <w:r w:rsidRPr="00644B79">
        <w:rPr>
          <w:rFonts w:ascii="細明體" w:eastAsia="細明體" w:hAnsi="細明體" w:cs="細明體"/>
          <w:color w:val="000000"/>
          <w:kern w:val="0"/>
          <w:szCs w:val="24"/>
        </w:rPr>
        <w:t>）的「了別」「</w:t>
      </w:r>
      <w:r w:rsidRPr="00644B79">
        <w:rPr>
          <w:rFonts w:ascii="Times New Roman" w:hAnsi="Times New Roman" w:cs="Times New Roman"/>
        </w:rPr>
        <w:t>vijñapti</w:t>
      </w:r>
      <w:r w:rsidRPr="00644B79">
        <w:rPr>
          <w:rFonts w:ascii="細明體" w:eastAsia="細明體" w:hAnsi="細明體" w:cs="細明體"/>
          <w:color w:val="000000"/>
          <w:kern w:val="0"/>
          <w:szCs w:val="24"/>
        </w:rPr>
        <w:t>」作用，也就是對對象的認識，這是和前面梵語字源所得到的意義是相同的。</w:t>
      </w:r>
    </w:p>
    <w:p w14:paraId="64291332"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rPr>
          <w:rFonts w:ascii="細明體" w:eastAsia="細明體" w:hAnsi="細明體" w:cs="細明體"/>
          <w:color w:val="000000"/>
          <w:kern w:val="0"/>
          <w:szCs w:val="24"/>
        </w:rPr>
      </w:pPr>
      <w:r w:rsidRPr="00644B79">
        <w:rPr>
          <w:rFonts w:ascii="細明體" w:eastAsia="細明體" w:hAnsi="細明體" w:cs="細明體"/>
          <w:color w:val="000000"/>
          <w:kern w:val="0"/>
          <w:szCs w:val="24"/>
        </w:rPr>
        <w:t>（</w:t>
      </w:r>
      <w:r w:rsidRPr="00644B79">
        <w:rPr>
          <w:rFonts w:ascii="Times New Roman" w:eastAsia="細明體" w:hAnsi="Times New Roman" w:cs="Times New Roman"/>
          <w:color w:val="000000"/>
          <w:kern w:val="0"/>
          <w:szCs w:val="24"/>
        </w:rPr>
        <w:t>3</w:t>
      </w:r>
      <w:r w:rsidRPr="00644B79">
        <w:rPr>
          <w:rFonts w:ascii="細明體" w:eastAsia="細明體" w:hAnsi="細明體" w:cs="細明體"/>
          <w:color w:val="000000"/>
          <w:kern w:val="0"/>
          <w:szCs w:val="24"/>
        </w:rPr>
        <w:t>）「心」</w:t>
      </w:r>
      <w:r w:rsidRPr="00644B79">
        <w:rPr>
          <w:rFonts w:ascii="Times New Roman" w:eastAsia="細明體" w:hAnsi="Times New Roman" w:cs="Times New Roman"/>
          <w:color w:val="000000"/>
          <w:kern w:val="0"/>
          <w:szCs w:val="24"/>
        </w:rPr>
        <w:t>（</w:t>
      </w:r>
      <w:r w:rsidRPr="00644B79">
        <w:rPr>
          <w:rFonts w:ascii="Times New Roman" w:eastAsia="細明體" w:hAnsi="Times New Roman" w:cs="Times New Roman"/>
          <w:color w:val="000000"/>
          <w:kern w:val="0"/>
          <w:szCs w:val="24"/>
        </w:rPr>
        <w:t>citta</w:t>
      </w:r>
      <w:r w:rsidRPr="00644B79">
        <w:rPr>
          <w:rFonts w:ascii="Times New Roman" w:eastAsia="細明體" w:hAnsi="Times New Roman" w:cs="Times New Roman"/>
          <w:color w:val="000000"/>
          <w:kern w:val="0"/>
          <w:szCs w:val="24"/>
        </w:rPr>
        <w:t>）</w:t>
      </w:r>
      <w:r w:rsidRPr="00644B79">
        <w:rPr>
          <w:rFonts w:ascii="Times New Roman" w:eastAsia="細明體" w:hAnsi="細明體" w:cs="Times New Roman"/>
          <w:color w:val="000000"/>
          <w:kern w:val="0"/>
          <w:szCs w:val="24"/>
        </w:rPr>
        <w:t>和「意」</w:t>
      </w:r>
      <w:r w:rsidRPr="00644B79">
        <w:rPr>
          <w:rFonts w:ascii="Times New Roman" w:eastAsia="細明體" w:hAnsi="Times New Roman" w:cs="Times New Roman"/>
          <w:color w:val="000000"/>
          <w:kern w:val="0"/>
          <w:szCs w:val="24"/>
        </w:rPr>
        <w:t>（</w:t>
      </w:r>
      <w:r w:rsidRPr="00644B79">
        <w:rPr>
          <w:rFonts w:ascii="Times New Roman" w:eastAsia="細明體" w:hAnsi="Times New Roman" w:cs="Times New Roman"/>
          <w:color w:val="000000"/>
          <w:kern w:val="0"/>
          <w:szCs w:val="24"/>
        </w:rPr>
        <w:t>manas</w:t>
      </w:r>
      <w:r w:rsidRPr="00644B79">
        <w:rPr>
          <w:rFonts w:ascii="Times New Roman" w:eastAsia="細明體" w:hAnsi="Times New Roman" w:cs="Times New Roman"/>
          <w:color w:val="000000"/>
          <w:kern w:val="0"/>
          <w:szCs w:val="24"/>
        </w:rPr>
        <w:t>）</w:t>
      </w:r>
      <w:r w:rsidRPr="00644B79">
        <w:rPr>
          <w:rFonts w:ascii="細明體" w:eastAsia="細明體" w:hAnsi="細明體" w:cs="細明體"/>
          <w:color w:val="000000"/>
          <w:kern w:val="0"/>
          <w:szCs w:val="24"/>
        </w:rPr>
        <w:t>的同義語：</w:t>
      </w:r>
    </w:p>
    <w:p w14:paraId="64291333"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ind w:firstLineChars="200" w:firstLine="480"/>
        <w:rPr>
          <w:rFonts w:ascii="細明體" w:eastAsia="細明體" w:hAnsi="細明體" w:cs="細明體"/>
          <w:color w:val="000000"/>
          <w:kern w:val="0"/>
          <w:szCs w:val="24"/>
        </w:rPr>
      </w:pPr>
      <w:r w:rsidRPr="00644B79">
        <w:rPr>
          <w:rFonts w:ascii="細明體" w:eastAsia="細明體" w:hAnsi="細明體" w:cs="細明體"/>
          <w:color w:val="000000"/>
          <w:kern w:val="0"/>
          <w:szCs w:val="24"/>
        </w:rPr>
        <w:t>……「</w:t>
      </w:r>
      <w:r w:rsidRPr="00644B79">
        <w:rPr>
          <w:rFonts w:ascii="Times New Roman" w:hAnsi="Times New Roman" w:cs="Times New Roman"/>
        </w:rPr>
        <w:t>vijñāna</w:t>
      </w:r>
      <w:r w:rsidRPr="00644B79">
        <w:rPr>
          <w:rFonts w:ascii="細明體" w:eastAsia="細明體" w:hAnsi="細明體" w:cs="細明體"/>
          <w:color w:val="000000"/>
          <w:kern w:val="0"/>
          <w:szCs w:val="24"/>
        </w:rPr>
        <w:t>」的這種性質是其特有的，與 「</w:t>
      </w:r>
      <w:r w:rsidRPr="00644B79">
        <w:rPr>
          <w:rFonts w:ascii="Times New Roman" w:hAnsi="Times New Roman" w:cs="Times New Roman"/>
        </w:rPr>
        <w:t>vijñapti</w:t>
      </w:r>
      <w:r w:rsidRPr="00644B79">
        <w:rPr>
          <w:rFonts w:ascii="細明體" w:eastAsia="細明體" w:hAnsi="細明體" w:cs="細明體"/>
          <w:color w:val="000000"/>
          <w:kern w:val="0"/>
          <w:szCs w:val="24"/>
        </w:rPr>
        <w:t>」完全不同。「</w:t>
      </w:r>
      <w:r w:rsidRPr="00644B79">
        <w:rPr>
          <w:rFonts w:ascii="Times New Roman" w:hAnsi="Times New Roman" w:cs="Times New Roman"/>
        </w:rPr>
        <w:t>vijñāna</w:t>
      </w:r>
      <w:r w:rsidRPr="00644B79">
        <w:rPr>
          <w:rFonts w:ascii="細明體" w:eastAsia="細明體" w:hAnsi="細明體" w:cs="細明體"/>
          <w:color w:val="000000"/>
          <w:kern w:val="0"/>
          <w:szCs w:val="24"/>
        </w:rPr>
        <w:t>」 在這裡具有深層的識之活動的意味，是作為表層之識浮現的根源。</w:t>
      </w:r>
    </w:p>
    <w:p w14:paraId="64291334"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rPr>
          <w:rFonts w:ascii="細明體" w:eastAsia="細明體" w:hAnsi="細明體" w:cs="細明體"/>
          <w:color w:val="000000"/>
          <w:kern w:val="0"/>
          <w:szCs w:val="24"/>
        </w:rPr>
      </w:pPr>
      <w:r w:rsidRPr="00644B79">
        <w:rPr>
          <w:rFonts w:ascii="細明體" w:eastAsia="細明體" w:hAnsi="細明體" w:cs="細明體"/>
          <w:color w:val="000000"/>
          <w:kern w:val="0"/>
          <w:szCs w:val="24"/>
        </w:rPr>
        <w:t>（</w:t>
      </w:r>
      <w:r w:rsidRPr="00644B79">
        <w:rPr>
          <w:rFonts w:ascii="Times New Roman" w:eastAsia="細明體" w:hAnsi="Times New Roman" w:cs="Times New Roman"/>
          <w:color w:val="000000"/>
          <w:kern w:val="0"/>
          <w:szCs w:val="24"/>
        </w:rPr>
        <w:t>4</w:t>
      </w:r>
      <w:r w:rsidRPr="00644B79">
        <w:rPr>
          <w:rFonts w:ascii="細明體" w:eastAsia="細明體" w:hAnsi="細明體" w:cs="細明體"/>
          <w:color w:val="000000"/>
          <w:kern w:val="0"/>
          <w:szCs w:val="24"/>
        </w:rPr>
        <w:t>） 和「相續</w:t>
      </w:r>
      <w:r w:rsidRPr="00644B79">
        <w:rPr>
          <w:rFonts w:ascii="Times New Roman" w:eastAsia="細明體" w:hAnsi="細明體" w:cs="Times New Roman"/>
          <w:color w:val="000000"/>
          <w:kern w:val="0"/>
          <w:szCs w:val="24"/>
        </w:rPr>
        <w:t>」（</w:t>
      </w:r>
      <w:r w:rsidRPr="00644B79">
        <w:rPr>
          <w:rFonts w:ascii="Times New Roman" w:eastAsia="細明體" w:hAnsi="Times New Roman" w:cs="Times New Roman"/>
          <w:color w:val="000000"/>
          <w:kern w:val="0"/>
          <w:szCs w:val="24"/>
        </w:rPr>
        <w:t>saṃtāna</w:t>
      </w:r>
      <w:r w:rsidRPr="00644B79">
        <w:rPr>
          <w:rFonts w:ascii="Times New Roman" w:eastAsia="細明體" w:hAnsi="細明體" w:cs="Times New Roman"/>
          <w:color w:val="000000"/>
          <w:kern w:val="0"/>
          <w:szCs w:val="24"/>
        </w:rPr>
        <w:t>）、「轉變」（</w:t>
      </w:r>
      <w:r w:rsidRPr="00644B79">
        <w:rPr>
          <w:rFonts w:ascii="Times New Roman" w:eastAsia="細明體" w:hAnsi="Times New Roman" w:cs="Times New Roman"/>
          <w:color w:val="000000"/>
          <w:kern w:val="0"/>
          <w:szCs w:val="24"/>
        </w:rPr>
        <w:t>pariṇāma</w:t>
      </w:r>
      <w:r w:rsidRPr="00644B79">
        <w:rPr>
          <w:rFonts w:ascii="Times New Roman" w:eastAsia="細明體" w:hAnsi="細明體" w:cs="Times New Roman"/>
          <w:color w:val="000000"/>
          <w:kern w:val="0"/>
          <w:szCs w:val="24"/>
        </w:rPr>
        <w:t>）連用而成為「識相續」（</w:t>
      </w:r>
      <w:r w:rsidRPr="00644B79">
        <w:rPr>
          <w:rFonts w:ascii="Times New Roman" w:hAnsi="Times New Roman" w:cs="Times New Roman"/>
        </w:rPr>
        <w:t>vijñāna</w:t>
      </w:r>
      <w:r w:rsidRPr="00644B79">
        <w:rPr>
          <w:rFonts w:ascii="Times New Roman" w:eastAsia="細明體" w:hAnsi="Times New Roman" w:cs="Times New Roman"/>
          <w:color w:val="000000"/>
          <w:kern w:val="0"/>
          <w:szCs w:val="24"/>
        </w:rPr>
        <w:t>-saṃtāna</w:t>
      </w:r>
      <w:r w:rsidRPr="00644B79">
        <w:rPr>
          <w:rFonts w:ascii="Times New Roman" w:eastAsia="細明體" w:hAnsi="細明體" w:cs="Times New Roman"/>
          <w:color w:val="000000"/>
          <w:kern w:val="0"/>
          <w:szCs w:val="24"/>
        </w:rPr>
        <w:t>）以及</w:t>
      </w:r>
      <w:r w:rsidRPr="00644B79">
        <w:rPr>
          <w:rFonts w:ascii="細明體" w:eastAsia="細明體" w:hAnsi="細明體" w:cs="細明體"/>
          <w:color w:val="000000"/>
          <w:kern w:val="0"/>
          <w:szCs w:val="24"/>
        </w:rPr>
        <w:t>「識轉變」（</w:t>
      </w:r>
      <w:r w:rsidRPr="00644B79">
        <w:rPr>
          <w:rFonts w:ascii="Times New Roman" w:hAnsi="Times New Roman" w:cs="Times New Roman"/>
        </w:rPr>
        <w:t>vijñāna</w:t>
      </w:r>
      <w:r w:rsidRPr="00644B79">
        <w:rPr>
          <w:rFonts w:ascii="Times New Roman" w:eastAsia="細明體" w:hAnsi="Times New Roman" w:cs="Times New Roman"/>
          <w:color w:val="000000"/>
          <w:kern w:val="0"/>
          <w:szCs w:val="24"/>
        </w:rPr>
        <w:t>pariṇāma</w:t>
      </w:r>
      <w:r w:rsidRPr="00644B79">
        <w:rPr>
          <w:rFonts w:ascii="細明體" w:eastAsia="細明體" w:hAnsi="細明體" w:cs="細明體"/>
          <w:color w:val="000000"/>
          <w:kern w:val="0"/>
          <w:szCs w:val="24"/>
        </w:rPr>
        <w:t>）。……</w:t>
      </w:r>
    </w:p>
    <w:p w14:paraId="64291335"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rPr>
          <w:rFonts w:ascii="細明體" w:eastAsia="細明體" w:hAnsi="細明體" w:cs="細明體"/>
          <w:color w:val="000000"/>
          <w:kern w:val="0"/>
          <w:szCs w:val="24"/>
        </w:rPr>
      </w:pPr>
    </w:p>
    <w:p w14:paraId="64291336"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rPr>
          <w:rFonts w:ascii="細明體" w:eastAsia="細明體" w:hAnsi="細明體" w:cs="細明體"/>
          <w:color w:val="000000"/>
          <w:kern w:val="0"/>
          <w:szCs w:val="24"/>
        </w:rPr>
      </w:pPr>
      <w:r w:rsidRPr="00644B79">
        <w:rPr>
          <w:rFonts w:ascii="細明體" w:eastAsia="細明體" w:hAnsi="細明體" w:cs="細明體"/>
          <w:color w:val="000000"/>
          <w:kern w:val="0"/>
          <w:szCs w:val="24"/>
        </w:rPr>
        <w:t>二、「</w:t>
      </w:r>
      <w:r w:rsidRPr="00644B79">
        <w:rPr>
          <w:rFonts w:ascii="Times New Roman" w:hAnsi="Times New Roman" w:cs="Times New Roman"/>
        </w:rPr>
        <w:t>vijñapti</w:t>
      </w:r>
      <w:r w:rsidRPr="00644B79">
        <w:rPr>
          <w:rFonts w:ascii="細明體" w:eastAsia="細明體" w:hAnsi="細明體" w:cs="細明體"/>
          <w:color w:val="000000"/>
          <w:kern w:val="0"/>
          <w:szCs w:val="24"/>
        </w:rPr>
        <w:t>」的性質</w:t>
      </w:r>
    </w:p>
    <w:p w14:paraId="64291337"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ind w:firstLineChars="200" w:firstLine="480"/>
        <w:rPr>
          <w:rFonts w:ascii="細明體" w:eastAsia="細明體" w:hAnsi="細明體" w:cs="細明體"/>
          <w:color w:val="000000"/>
          <w:kern w:val="0"/>
          <w:szCs w:val="24"/>
        </w:rPr>
      </w:pPr>
      <w:r w:rsidRPr="00644B79">
        <w:rPr>
          <w:rFonts w:ascii="細明體" w:eastAsia="細明體" w:hAnsi="細明體" w:cs="細明體"/>
          <w:color w:val="000000"/>
          <w:kern w:val="0"/>
          <w:szCs w:val="24"/>
        </w:rPr>
        <w:t>「『</w:t>
      </w:r>
      <w:r w:rsidRPr="00644B79">
        <w:rPr>
          <w:rFonts w:ascii="Times New Roman" w:hAnsi="Times New Roman" w:cs="Times New Roman"/>
        </w:rPr>
        <w:t>vijñapti</w:t>
      </w:r>
      <w:r w:rsidRPr="00644B79">
        <w:rPr>
          <w:rFonts w:ascii="細明體" w:eastAsia="細明體" w:hAnsi="細明體" w:cs="細明體"/>
          <w:color w:val="000000"/>
          <w:kern w:val="0"/>
          <w:szCs w:val="24"/>
        </w:rPr>
        <w:t>』是將『</w:t>
      </w:r>
      <w:r w:rsidRPr="00644B79">
        <w:rPr>
          <w:rFonts w:ascii="Times New Roman" w:hAnsi="Times New Roman" w:cs="Times New Roman"/>
        </w:rPr>
        <w:t>vi</w:t>
      </w:r>
      <w:r w:rsidRPr="00644B79">
        <w:rPr>
          <w:rFonts w:ascii="Times New Roman" w:hAnsi="Times New Roman" w:cs="Times New Roman" w:hint="eastAsia"/>
        </w:rPr>
        <w:t>-</w:t>
      </w:r>
      <w:r w:rsidRPr="00644B79">
        <w:rPr>
          <w:rFonts w:ascii="Times New Roman" w:hAnsi="Times New Roman" w:cs="Times New Roman"/>
        </w:rPr>
        <w:t>jñ</w:t>
      </w:r>
      <w:r w:rsidRPr="00644B79">
        <w:rPr>
          <w:rFonts w:ascii="Times New Roman" w:hAnsi="Times New Roman" w:cs="Times New Roman" w:hint="eastAsia"/>
        </w:rPr>
        <w:t>a</w:t>
      </w:r>
      <w:r w:rsidRPr="00644B79">
        <w:rPr>
          <w:rFonts w:ascii="細明體" w:eastAsia="細明體" w:hAnsi="細明體" w:cs="細明體"/>
          <w:color w:val="000000"/>
          <w:kern w:val="0"/>
          <w:szCs w:val="24"/>
        </w:rPr>
        <w:t>』（分別而知）之使役法『</w:t>
      </w:r>
      <w:r w:rsidRPr="00644B79">
        <w:rPr>
          <w:rFonts w:ascii="Times New Roman" w:hAnsi="Times New Roman" w:cs="Times New Roman"/>
        </w:rPr>
        <w:t>vijñap</w:t>
      </w:r>
      <w:r w:rsidRPr="00644B79">
        <w:rPr>
          <w:rFonts w:ascii="Times New Roman" w:hAnsi="Times New Roman" w:cs="Times New Roman" w:hint="eastAsia"/>
        </w:rPr>
        <w:t>aya</w:t>
      </w:r>
      <w:r w:rsidRPr="00644B79">
        <w:rPr>
          <w:rFonts w:ascii="Times New Roman" w:hAnsi="Times New Roman" w:cs="Times New Roman"/>
        </w:rPr>
        <w:t>ti</w:t>
      </w:r>
      <w:r w:rsidRPr="00644B79">
        <w:rPr>
          <w:rFonts w:ascii="細明體" w:eastAsia="細明體" w:hAnsi="細明體" w:cs="細明體"/>
          <w:color w:val="000000"/>
          <w:kern w:val="0"/>
          <w:szCs w:val="24"/>
        </w:rPr>
        <w:t>』（令知）之過去被動分詞『</w:t>
      </w:r>
      <w:r w:rsidRPr="00644B79">
        <w:rPr>
          <w:rFonts w:ascii="Times New Roman" w:hAnsi="Times New Roman" w:cs="Times New Roman"/>
        </w:rPr>
        <w:t>vijñapt</w:t>
      </w:r>
      <w:r w:rsidRPr="00644B79">
        <w:rPr>
          <w:rFonts w:ascii="Times New Roman" w:hAnsi="Times New Roman" w:cs="Times New Roman" w:hint="eastAsia"/>
        </w:rPr>
        <w:t>a</w:t>
      </w:r>
      <w:r w:rsidRPr="00644B79">
        <w:rPr>
          <w:rFonts w:ascii="細明體" w:eastAsia="細明體" w:hAnsi="細明體" w:cs="細明體"/>
          <w:color w:val="000000"/>
          <w:kern w:val="0"/>
          <w:szCs w:val="24"/>
        </w:rPr>
        <w:t>』（令被知著）改為名詞形的。」梵英辭典解為「</w:t>
      </w:r>
      <w:r w:rsidRPr="00644B79">
        <w:rPr>
          <w:rFonts w:ascii="Times New Roman" w:eastAsia="細明體" w:hAnsi="Times New Roman" w:cs="Times New Roman"/>
          <w:color w:val="000000"/>
          <w:kern w:val="0"/>
          <w:szCs w:val="24"/>
        </w:rPr>
        <w:t>information</w:t>
      </w:r>
      <w:r w:rsidRPr="00644B79">
        <w:rPr>
          <w:rFonts w:ascii="Times New Roman" w:eastAsia="細明體" w:hAnsi="細明體" w:cs="Times New Roman"/>
          <w:color w:val="000000"/>
          <w:kern w:val="0"/>
          <w:szCs w:val="24"/>
        </w:rPr>
        <w:t>，</w:t>
      </w:r>
      <w:r w:rsidRPr="00644B79">
        <w:rPr>
          <w:rFonts w:ascii="Times New Roman" w:eastAsia="細明體" w:hAnsi="Times New Roman" w:cs="Times New Roman"/>
          <w:color w:val="000000"/>
          <w:kern w:val="0"/>
          <w:szCs w:val="24"/>
        </w:rPr>
        <w:t>report</w:t>
      </w:r>
      <w:r w:rsidRPr="00644B79">
        <w:rPr>
          <w:rFonts w:ascii="Times New Roman" w:eastAsia="細明體" w:hAnsi="細明體" w:cs="Times New Roman"/>
          <w:color w:val="000000"/>
          <w:kern w:val="0"/>
          <w:szCs w:val="24"/>
        </w:rPr>
        <w:t>，</w:t>
      </w:r>
      <w:r w:rsidRPr="00644B79">
        <w:rPr>
          <w:rFonts w:ascii="Times New Roman" w:eastAsia="細明體" w:hAnsi="Times New Roman" w:cs="Times New Roman"/>
          <w:color w:val="000000"/>
          <w:kern w:val="0"/>
          <w:szCs w:val="24"/>
        </w:rPr>
        <w:t>address</w:t>
      </w:r>
      <w:r w:rsidRPr="00644B79">
        <w:rPr>
          <w:rFonts w:ascii="Times New Roman" w:eastAsia="細明體" w:hAnsi="細明體" w:cs="Times New Roman"/>
          <w:color w:val="000000"/>
          <w:kern w:val="0"/>
          <w:szCs w:val="24"/>
        </w:rPr>
        <w:t>，</w:t>
      </w:r>
      <w:r w:rsidRPr="00644B79">
        <w:rPr>
          <w:rFonts w:ascii="Times New Roman" w:eastAsia="細明體" w:hAnsi="Times New Roman" w:cs="Times New Roman"/>
          <w:color w:val="000000"/>
          <w:kern w:val="0"/>
          <w:szCs w:val="24"/>
        </w:rPr>
        <w:t>request</w:t>
      </w:r>
      <w:r w:rsidRPr="00644B79">
        <w:rPr>
          <w:rFonts w:ascii="Times New Roman" w:eastAsia="細明體" w:hAnsi="細明體" w:cs="Times New Roman"/>
          <w:color w:val="000000"/>
          <w:kern w:val="0"/>
          <w:szCs w:val="24"/>
        </w:rPr>
        <w:t>，</w:t>
      </w:r>
      <w:r w:rsidRPr="00644B79">
        <w:rPr>
          <w:rFonts w:ascii="Times New Roman" w:eastAsia="細明體" w:hAnsi="Times New Roman" w:cs="Times New Roman"/>
          <w:color w:val="000000"/>
          <w:kern w:val="0"/>
          <w:szCs w:val="24"/>
        </w:rPr>
        <w:t>entreaty of</w:t>
      </w:r>
      <w:r w:rsidRPr="00644B79">
        <w:rPr>
          <w:rFonts w:ascii="細明體" w:eastAsia="細明體" w:hAnsi="細明體" w:cs="細明體"/>
          <w:color w:val="000000"/>
          <w:kern w:val="0"/>
          <w:szCs w:val="24"/>
        </w:rPr>
        <w:t>」。「</w:t>
      </w:r>
      <w:r w:rsidRPr="00644B79">
        <w:rPr>
          <w:rFonts w:ascii="Times New Roman" w:hAnsi="Times New Roman" w:cs="Times New Roman"/>
        </w:rPr>
        <w:t>vijñapti</w:t>
      </w:r>
      <w:r w:rsidRPr="00644B79">
        <w:rPr>
          <w:rFonts w:ascii="細明體" w:eastAsia="細明體" w:hAnsi="細明體" w:cs="細明體"/>
          <w:color w:val="000000"/>
          <w:kern w:val="0"/>
          <w:szCs w:val="24"/>
        </w:rPr>
        <w:t>」和「認識作用」具有密切的關係，而且似乎具有</w:t>
      </w:r>
      <w:r w:rsidRPr="00644B79">
        <w:rPr>
          <w:rFonts w:ascii="細明體" w:eastAsia="細明體" w:hAnsi="細明體" w:cs="細明體"/>
          <w:b/>
          <w:color w:val="000000"/>
          <w:kern w:val="0"/>
          <w:szCs w:val="24"/>
        </w:rPr>
        <w:t>「認識的結果」</w:t>
      </w:r>
      <w:r w:rsidRPr="00644B79">
        <w:rPr>
          <w:rFonts w:ascii="細明體" w:eastAsia="細明體" w:hAnsi="細明體" w:cs="細明體"/>
          <w:color w:val="000000"/>
          <w:kern w:val="0"/>
          <w:szCs w:val="24"/>
        </w:rPr>
        <w:t>之義，以下把「</w:t>
      </w:r>
      <w:r w:rsidRPr="00644B79">
        <w:rPr>
          <w:rFonts w:ascii="Times New Roman" w:hAnsi="Times New Roman" w:cs="Times New Roman"/>
        </w:rPr>
        <w:t>vijñapti</w:t>
      </w:r>
      <w:r w:rsidRPr="00644B79">
        <w:rPr>
          <w:rFonts w:ascii="細明體" w:eastAsia="細明體" w:hAnsi="細明體" w:cs="細明體"/>
          <w:color w:val="000000"/>
          <w:kern w:val="0"/>
          <w:szCs w:val="24"/>
        </w:rPr>
        <w:t xml:space="preserve">」在唯識論典中之特殊使用情況和性質，歸類為下六種： </w:t>
      </w:r>
    </w:p>
    <w:p w14:paraId="64291338"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rPr>
          <w:rFonts w:ascii="細明體" w:eastAsia="細明體" w:hAnsi="細明體" w:cs="細明體"/>
          <w:color w:val="000000"/>
          <w:kern w:val="0"/>
          <w:szCs w:val="24"/>
        </w:rPr>
      </w:pPr>
      <w:r w:rsidRPr="00644B79">
        <w:rPr>
          <w:rFonts w:ascii="細明體" w:eastAsia="細明體" w:hAnsi="細明體" w:cs="細明體"/>
          <w:color w:val="000000"/>
          <w:kern w:val="0"/>
          <w:szCs w:val="24"/>
        </w:rPr>
        <w:t>（</w:t>
      </w:r>
      <w:r w:rsidRPr="00644B79">
        <w:rPr>
          <w:rFonts w:ascii="Times New Roman" w:eastAsia="細明體" w:hAnsi="Times New Roman" w:cs="Times New Roman"/>
          <w:color w:val="000000"/>
          <w:kern w:val="0"/>
          <w:szCs w:val="24"/>
        </w:rPr>
        <w:t>1</w:t>
      </w:r>
      <w:r w:rsidRPr="00644B79">
        <w:rPr>
          <w:rFonts w:ascii="細明體" w:eastAsia="細明體" w:hAnsi="細明體" w:cs="細明體"/>
          <w:color w:val="000000"/>
          <w:kern w:val="0"/>
          <w:szCs w:val="24"/>
        </w:rPr>
        <w:t>） 和「色」等對象連用，形成「色等識」</w:t>
      </w:r>
      <w:r w:rsidRPr="00644B79">
        <w:rPr>
          <w:rFonts w:ascii="Times New Roman" w:eastAsia="細明體" w:hAnsi="Times New Roman" w:cs="Times New Roman"/>
          <w:color w:val="000000"/>
          <w:kern w:val="0"/>
          <w:szCs w:val="24"/>
        </w:rPr>
        <w:t>（</w:t>
      </w:r>
      <w:r w:rsidRPr="00644B79">
        <w:rPr>
          <w:rFonts w:ascii="Times New Roman" w:eastAsia="細明體" w:hAnsi="Times New Roman" w:cs="Times New Roman"/>
          <w:color w:val="000000"/>
          <w:kern w:val="0"/>
          <w:szCs w:val="24"/>
        </w:rPr>
        <w:t>rūpādi</w:t>
      </w:r>
      <w:r w:rsidRPr="00644B79">
        <w:rPr>
          <w:rFonts w:ascii="細明體" w:eastAsia="細明體" w:hAnsi="細明體" w:cs="細明體" w:hint="eastAsia"/>
          <w:color w:val="000000"/>
          <w:kern w:val="0"/>
          <w:szCs w:val="24"/>
        </w:rPr>
        <w:t>-</w:t>
      </w:r>
      <w:r w:rsidRPr="00644B79">
        <w:rPr>
          <w:rFonts w:ascii="Times New Roman" w:hAnsi="Times New Roman" w:cs="Times New Roman"/>
        </w:rPr>
        <w:t>vijñapti</w:t>
      </w:r>
      <w:r w:rsidRPr="00644B79">
        <w:rPr>
          <w:rFonts w:ascii="細明體" w:eastAsia="細明體" w:hAnsi="細明體" w:cs="細明體"/>
          <w:color w:val="000000"/>
          <w:kern w:val="0"/>
          <w:szCs w:val="24"/>
        </w:rPr>
        <w:t>）：</w:t>
      </w:r>
    </w:p>
    <w:p w14:paraId="64291339"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ind w:firstLineChars="200" w:firstLine="480"/>
        <w:rPr>
          <w:rFonts w:ascii="細明體" w:eastAsia="細明體" w:hAnsi="細明體" w:cs="細明體"/>
          <w:b/>
          <w:color w:val="000000"/>
          <w:kern w:val="0"/>
          <w:szCs w:val="24"/>
        </w:rPr>
      </w:pPr>
      <w:r w:rsidRPr="00644B79">
        <w:rPr>
          <w:rFonts w:ascii="細明體" w:eastAsia="細明體" w:hAnsi="細明體" w:cs="細明體"/>
          <w:color w:val="000000"/>
          <w:kern w:val="0"/>
          <w:szCs w:val="24"/>
        </w:rPr>
        <w:t>前面已經提到……「</w:t>
      </w:r>
      <w:r w:rsidRPr="00644B79">
        <w:rPr>
          <w:rFonts w:ascii="Times New Roman" w:hAnsi="Times New Roman" w:cs="Times New Roman"/>
        </w:rPr>
        <w:t>vijñāna</w:t>
      </w:r>
      <w:r w:rsidRPr="00644B79">
        <w:rPr>
          <w:rFonts w:ascii="細明體" w:eastAsia="細明體" w:hAnsi="細明體" w:cs="細明體"/>
          <w:color w:val="000000"/>
          <w:kern w:val="0"/>
          <w:szCs w:val="24"/>
        </w:rPr>
        <w:t>」通常和眼等感覺器官複合，而「</w:t>
      </w:r>
      <w:r w:rsidRPr="00644B79">
        <w:rPr>
          <w:rFonts w:ascii="Times New Roman" w:hAnsi="Times New Roman" w:cs="Times New Roman"/>
        </w:rPr>
        <w:t>vijñapti</w:t>
      </w:r>
      <w:r w:rsidRPr="00644B79">
        <w:rPr>
          <w:rFonts w:ascii="細明體" w:eastAsia="細明體" w:hAnsi="細明體" w:cs="細明體"/>
          <w:color w:val="000000"/>
          <w:kern w:val="0"/>
          <w:szCs w:val="24"/>
        </w:rPr>
        <w:t>」則和色等感覺對象複合，從這一點可以看出 「</w:t>
      </w:r>
      <w:r w:rsidRPr="00644B79">
        <w:rPr>
          <w:rFonts w:ascii="Times New Roman" w:hAnsi="Times New Roman" w:cs="Times New Roman"/>
        </w:rPr>
        <w:t>vijñapti</w:t>
      </w:r>
      <w:r w:rsidRPr="00644B79">
        <w:rPr>
          <w:rFonts w:ascii="細明體" w:eastAsia="細明體" w:hAnsi="細明體" w:cs="細明體"/>
          <w:color w:val="000000"/>
          <w:kern w:val="0"/>
          <w:szCs w:val="24"/>
        </w:rPr>
        <w:t>」和「</w:t>
      </w:r>
      <w:r w:rsidRPr="00644B79">
        <w:rPr>
          <w:rFonts w:ascii="Times New Roman" w:hAnsi="Times New Roman" w:cs="Times New Roman"/>
        </w:rPr>
        <w:t>vijñāna</w:t>
      </w:r>
      <w:r w:rsidRPr="00644B79">
        <w:rPr>
          <w:rFonts w:ascii="細明體" w:eastAsia="細明體" w:hAnsi="細明體" w:cs="細明體"/>
          <w:color w:val="000000"/>
          <w:kern w:val="0"/>
          <w:szCs w:val="24"/>
        </w:rPr>
        <w:t>」不同的地方，乃是在於「</w:t>
      </w:r>
      <w:r w:rsidRPr="00644B79">
        <w:rPr>
          <w:rFonts w:ascii="Times New Roman" w:hAnsi="Times New Roman" w:cs="Times New Roman"/>
        </w:rPr>
        <w:t>vijñapti</w:t>
      </w:r>
      <w:r w:rsidRPr="00644B79">
        <w:rPr>
          <w:rFonts w:ascii="細明體" w:eastAsia="細明體" w:hAnsi="細明體" w:cs="細明體"/>
          <w:color w:val="000000"/>
          <w:kern w:val="0"/>
          <w:szCs w:val="24"/>
        </w:rPr>
        <w:t>」一定是要與對象關連起來，採取的比較是「對象的視角」。準此，則「眼識」（</w:t>
      </w:r>
      <w:r w:rsidRPr="00644B79">
        <w:rPr>
          <w:rFonts w:ascii="Times New Roman" w:eastAsia="細明體" w:hAnsi="Times New Roman" w:cs="Times New Roman"/>
          <w:color w:val="000000"/>
          <w:kern w:val="0"/>
          <w:szCs w:val="24"/>
        </w:rPr>
        <w:t>cakṣur</w:t>
      </w:r>
      <w:r w:rsidRPr="00644B79">
        <w:rPr>
          <w:rFonts w:ascii="細明體" w:eastAsia="細明體" w:hAnsi="細明體" w:cs="細明體"/>
          <w:color w:val="000000"/>
          <w:kern w:val="0"/>
          <w:szCs w:val="24"/>
        </w:rPr>
        <w:t>-</w:t>
      </w:r>
      <w:r w:rsidRPr="00644B79">
        <w:rPr>
          <w:rFonts w:ascii="Times New Roman" w:hAnsi="Times New Roman" w:cs="Times New Roman"/>
        </w:rPr>
        <w:t>vijñāna</w:t>
      </w:r>
      <w:r w:rsidRPr="00644B79">
        <w:rPr>
          <w:rFonts w:ascii="細明體" w:eastAsia="細明體" w:hAnsi="細明體" w:cs="細明體"/>
          <w:color w:val="000000"/>
          <w:kern w:val="0"/>
          <w:szCs w:val="24"/>
        </w:rPr>
        <w:t>） 指的是「能認識的作用」，「色等識」（</w:t>
      </w:r>
      <w:r w:rsidRPr="00644B79">
        <w:rPr>
          <w:rFonts w:ascii="Times New Roman" w:eastAsia="細明體" w:hAnsi="Times New Roman" w:cs="Times New Roman"/>
          <w:color w:val="000000"/>
          <w:kern w:val="0"/>
          <w:szCs w:val="24"/>
        </w:rPr>
        <w:t>rūpadi-</w:t>
      </w:r>
      <w:r w:rsidRPr="00644B79">
        <w:rPr>
          <w:rFonts w:ascii="Times New Roman" w:hAnsi="Times New Roman" w:cs="Times New Roman"/>
        </w:rPr>
        <w:t>vijñapti</w:t>
      </w:r>
      <w:r w:rsidRPr="00644B79">
        <w:rPr>
          <w:rFonts w:ascii="細明體" w:eastAsia="細明體" w:hAnsi="細明體" w:cs="細明體"/>
          <w:color w:val="000000"/>
          <w:kern w:val="0"/>
          <w:szCs w:val="24"/>
        </w:rPr>
        <w:t>） 指的是「被認識的色等」，</w:t>
      </w:r>
      <w:r w:rsidRPr="00644B79">
        <w:rPr>
          <w:rFonts w:ascii="細明體" w:eastAsia="細明體" w:hAnsi="細明體" w:cs="細明體"/>
          <w:b/>
          <w:color w:val="000000"/>
          <w:kern w:val="0"/>
          <w:szCs w:val="24"/>
        </w:rPr>
        <w:t>前者是「</w:t>
      </w:r>
      <w:r w:rsidRPr="00644B79">
        <w:rPr>
          <w:rFonts w:ascii="Times New Roman" w:eastAsia="細明體" w:hAnsi="Times New Roman" w:cs="Times New Roman"/>
          <w:b/>
          <w:color w:val="000000"/>
          <w:kern w:val="0"/>
          <w:szCs w:val="24"/>
        </w:rPr>
        <w:t>Noesis</w:t>
      </w:r>
      <w:r w:rsidRPr="00644B79">
        <w:rPr>
          <w:rFonts w:ascii="細明體" w:eastAsia="細明體" w:hAnsi="細明體" w:cs="細明體"/>
          <w:b/>
          <w:color w:val="000000"/>
          <w:kern w:val="0"/>
          <w:szCs w:val="24"/>
        </w:rPr>
        <w:t>」，後者是「</w:t>
      </w:r>
      <w:r w:rsidRPr="00644B79">
        <w:rPr>
          <w:rFonts w:ascii="Times New Roman" w:eastAsia="細明體" w:hAnsi="Times New Roman" w:cs="Times New Roman"/>
          <w:b/>
          <w:color w:val="000000"/>
          <w:kern w:val="0"/>
          <w:szCs w:val="24"/>
        </w:rPr>
        <w:t>Noema</w:t>
      </w:r>
      <w:r w:rsidRPr="00644B79">
        <w:rPr>
          <w:rFonts w:ascii="細明體" w:eastAsia="細明體" w:hAnsi="細明體" w:cs="細明體"/>
          <w:b/>
          <w:color w:val="000000"/>
          <w:kern w:val="0"/>
          <w:szCs w:val="24"/>
        </w:rPr>
        <w:t>」。</w:t>
      </w:r>
    </w:p>
    <w:p w14:paraId="6429133A"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rPr>
          <w:rFonts w:ascii="細明體" w:eastAsia="細明體" w:hAnsi="細明體" w:cs="細明體"/>
          <w:color w:val="000000"/>
          <w:kern w:val="0"/>
          <w:szCs w:val="24"/>
        </w:rPr>
      </w:pPr>
      <w:r w:rsidRPr="00644B79">
        <w:rPr>
          <w:rFonts w:ascii="細明體" w:eastAsia="細明體" w:hAnsi="細明體" w:cs="細明體"/>
          <w:color w:val="000000"/>
          <w:kern w:val="0"/>
          <w:szCs w:val="24"/>
        </w:rPr>
        <w:t>（2）作為「認識作用」（了別）：</w:t>
      </w:r>
    </w:p>
    <w:p w14:paraId="6429133B"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ind w:firstLineChars="200" w:firstLine="480"/>
        <w:rPr>
          <w:rFonts w:ascii="細明體" w:eastAsia="細明體" w:hAnsi="細明體" w:cs="細明體"/>
          <w:color w:val="000000"/>
          <w:kern w:val="0"/>
          <w:szCs w:val="24"/>
        </w:rPr>
      </w:pPr>
      <w:r w:rsidRPr="00644B79">
        <w:rPr>
          <w:rFonts w:ascii="細明體" w:eastAsia="細明體" w:hAnsi="細明體" w:cs="細明體"/>
          <w:color w:val="000000"/>
          <w:kern w:val="0"/>
          <w:szCs w:val="24"/>
        </w:rPr>
        <w:t>……「識（</w:t>
      </w:r>
      <w:r w:rsidRPr="00644B79">
        <w:rPr>
          <w:rFonts w:ascii="Times New Roman" w:hAnsi="Times New Roman" w:cs="Times New Roman"/>
        </w:rPr>
        <w:t>vijñāna</w:t>
      </w:r>
      <w:r w:rsidRPr="00644B79">
        <w:rPr>
          <w:rFonts w:ascii="細明體" w:eastAsia="細明體" w:hAnsi="細明體" w:cs="細明體"/>
          <w:color w:val="000000"/>
          <w:kern w:val="0"/>
          <w:szCs w:val="24"/>
        </w:rPr>
        <w:t>）的自性」即是「了別」（</w:t>
      </w:r>
      <w:r w:rsidRPr="00644B79">
        <w:rPr>
          <w:rFonts w:ascii="Times New Roman" w:hAnsi="Times New Roman" w:cs="Times New Roman"/>
        </w:rPr>
        <w:t>vijñapti</w:t>
      </w:r>
      <w:r w:rsidRPr="00644B79">
        <w:rPr>
          <w:rFonts w:ascii="細明體" w:eastAsia="細明體" w:hAnsi="細明體" w:cs="細明體"/>
          <w:color w:val="000000"/>
          <w:kern w:val="0"/>
          <w:szCs w:val="24"/>
        </w:rPr>
        <w:t>） 。……「</w:t>
      </w:r>
      <w:r w:rsidRPr="00644B79">
        <w:rPr>
          <w:rFonts w:ascii="Times New Roman" w:hAnsi="Times New Roman" w:cs="Times New Roman"/>
        </w:rPr>
        <w:t>vijñāna</w:t>
      </w:r>
      <w:r w:rsidRPr="00644B79">
        <w:rPr>
          <w:rFonts w:ascii="細明體" w:eastAsia="細明體" w:hAnsi="細明體" w:cs="細明體"/>
          <w:color w:val="000000"/>
          <w:kern w:val="0"/>
          <w:szCs w:val="24"/>
        </w:rPr>
        <w:t>」在此是指「認識者」，「所緣境」（</w:t>
      </w:r>
      <w:r w:rsidRPr="00644B79">
        <w:rPr>
          <w:rFonts w:ascii="Times New Roman" w:eastAsia="細明體" w:hAnsi="Times New Roman" w:cs="Times New Roman"/>
          <w:color w:val="000000"/>
          <w:kern w:val="0"/>
          <w:szCs w:val="24"/>
        </w:rPr>
        <w:t>ālambana</w:t>
      </w:r>
      <w:r w:rsidRPr="00644B79">
        <w:rPr>
          <w:rFonts w:ascii="細明體" w:eastAsia="細明體" w:hAnsi="細明體" w:cs="細明體"/>
          <w:color w:val="000000"/>
          <w:kern w:val="0"/>
          <w:szCs w:val="24"/>
        </w:rPr>
        <w:t>）和「色」（</w:t>
      </w:r>
      <w:r w:rsidRPr="00644B79">
        <w:rPr>
          <w:rFonts w:ascii="Times New Roman" w:eastAsia="細明體" w:hAnsi="Times New Roman" w:cs="Times New Roman"/>
          <w:color w:val="000000"/>
          <w:kern w:val="0"/>
          <w:szCs w:val="24"/>
        </w:rPr>
        <w:t>rūpa</w:t>
      </w:r>
      <w:r w:rsidRPr="00644B79">
        <w:rPr>
          <w:rFonts w:ascii="細明體" w:eastAsia="細明體" w:hAnsi="細明體" w:cs="細明體"/>
          <w:color w:val="000000"/>
          <w:kern w:val="0"/>
          <w:szCs w:val="24"/>
        </w:rPr>
        <w:t>）是「</w:t>
      </w:r>
      <w:r w:rsidRPr="00644B79">
        <w:rPr>
          <w:rFonts w:ascii="Times New Roman" w:hAnsi="Times New Roman" w:cs="Times New Roman"/>
        </w:rPr>
        <w:t>vijñāna</w:t>
      </w:r>
      <w:r w:rsidRPr="00644B79">
        <w:rPr>
          <w:rFonts w:ascii="細明體" w:eastAsia="細明體" w:hAnsi="細明體" w:cs="細明體"/>
          <w:color w:val="000000"/>
          <w:kern w:val="0"/>
          <w:szCs w:val="24"/>
        </w:rPr>
        <w:t>」的「對象」，而「</w:t>
      </w:r>
      <w:r w:rsidRPr="00644B79">
        <w:rPr>
          <w:rFonts w:ascii="Times New Roman" w:hAnsi="Times New Roman" w:cs="Times New Roman"/>
        </w:rPr>
        <w:t>vijñapti</w:t>
      </w:r>
      <w:r w:rsidRPr="00644B79">
        <w:rPr>
          <w:rFonts w:ascii="細明體" w:eastAsia="細明體" w:hAnsi="細明體" w:cs="細明體"/>
          <w:color w:val="000000"/>
          <w:kern w:val="0"/>
          <w:szCs w:val="24"/>
        </w:rPr>
        <w:t>」所意味的即是「</w:t>
      </w:r>
      <w:r w:rsidRPr="00644B79">
        <w:rPr>
          <w:rFonts w:ascii="Times New Roman" w:hAnsi="Times New Roman" w:cs="Times New Roman"/>
        </w:rPr>
        <w:t>vijñāna</w:t>
      </w:r>
      <w:r w:rsidRPr="00644B79">
        <w:rPr>
          <w:rFonts w:ascii="細明體" w:eastAsia="細明體" w:hAnsi="細明體" w:cs="細明體"/>
          <w:color w:val="000000"/>
          <w:kern w:val="0"/>
          <w:szCs w:val="24"/>
        </w:rPr>
        <w:t>」 和「色」之間的</w:t>
      </w:r>
      <w:r w:rsidRPr="00644B79">
        <w:rPr>
          <w:rFonts w:ascii="細明體" w:eastAsia="細明體" w:hAnsi="細明體" w:cs="細明體"/>
          <w:b/>
          <w:color w:val="000000"/>
          <w:kern w:val="0"/>
          <w:szCs w:val="24"/>
        </w:rPr>
        <w:t>「認識作用」</w:t>
      </w:r>
      <w:r w:rsidRPr="00644B79">
        <w:rPr>
          <w:rFonts w:ascii="細明體" w:eastAsia="細明體" w:hAnsi="細明體" w:cs="細明體"/>
          <w:color w:val="000000"/>
          <w:kern w:val="0"/>
          <w:szCs w:val="24"/>
        </w:rPr>
        <w:t>，因此，「雖然『</w:t>
      </w:r>
      <w:r w:rsidRPr="00644B79">
        <w:rPr>
          <w:rFonts w:ascii="Times New Roman" w:hAnsi="Times New Roman" w:cs="Times New Roman"/>
        </w:rPr>
        <w:t>vijñapti</w:t>
      </w:r>
      <w:r w:rsidRPr="00644B79">
        <w:rPr>
          <w:rFonts w:ascii="細明體" w:eastAsia="細明體" w:hAnsi="細明體" w:cs="細明體"/>
          <w:color w:val="000000"/>
          <w:kern w:val="0"/>
          <w:szCs w:val="24"/>
        </w:rPr>
        <w:t>』不是動詞，但漢譯『了別』具有名詞與動詞的意思。……「識」 （</w:t>
      </w:r>
      <w:r w:rsidRPr="00644B79">
        <w:rPr>
          <w:rFonts w:ascii="Times New Roman" w:hAnsi="Times New Roman" w:cs="Times New Roman"/>
        </w:rPr>
        <w:t>vijñāna</w:t>
      </w:r>
      <w:r w:rsidRPr="00644B79">
        <w:rPr>
          <w:rFonts w:ascii="細明體" w:eastAsia="細明體" w:hAnsi="細明體" w:cs="細明體"/>
          <w:color w:val="000000"/>
          <w:kern w:val="0"/>
          <w:szCs w:val="24"/>
        </w:rPr>
        <w:t>） 以「了別」 （</w:t>
      </w:r>
      <w:r w:rsidRPr="00644B79">
        <w:rPr>
          <w:rFonts w:ascii="Times New Roman" w:hAnsi="Times New Roman" w:cs="Times New Roman"/>
        </w:rPr>
        <w:t>vijñapti</w:t>
      </w:r>
      <w:r w:rsidRPr="00644B79">
        <w:rPr>
          <w:rFonts w:ascii="細明體" w:eastAsia="細明體" w:hAnsi="細明體" w:cs="細明體"/>
          <w:color w:val="000000"/>
          <w:kern w:val="0"/>
          <w:szCs w:val="24"/>
        </w:rPr>
        <w:t>） 為自性，這可以說是「</w:t>
      </w:r>
      <w:r w:rsidRPr="00644B79">
        <w:rPr>
          <w:rFonts w:ascii="Times New Roman" w:hAnsi="Times New Roman" w:cs="Times New Roman"/>
        </w:rPr>
        <w:t>vijñāna</w:t>
      </w:r>
      <w:r w:rsidRPr="00644B79">
        <w:rPr>
          <w:rFonts w:ascii="細明體" w:eastAsia="細明體" w:hAnsi="細明體" w:cs="細明體"/>
          <w:color w:val="000000"/>
          <w:kern w:val="0"/>
          <w:szCs w:val="24"/>
        </w:rPr>
        <w:t>」和「</w:t>
      </w:r>
      <w:r w:rsidRPr="00644B79">
        <w:rPr>
          <w:rFonts w:ascii="Times New Roman" w:hAnsi="Times New Roman" w:cs="Times New Roman"/>
        </w:rPr>
        <w:t>vijñapti</w:t>
      </w:r>
      <w:r w:rsidRPr="00644B79">
        <w:rPr>
          <w:rFonts w:ascii="細明體" w:eastAsia="細明體" w:hAnsi="細明體" w:cs="細明體"/>
          <w:color w:val="000000"/>
          <w:kern w:val="0"/>
          <w:szCs w:val="24"/>
        </w:rPr>
        <w:t>」</w:t>
      </w:r>
      <w:r w:rsidRPr="00644B79">
        <w:rPr>
          <w:rFonts w:ascii="細明體" w:eastAsia="細明體" w:hAnsi="細明體" w:cs="細明體"/>
          <w:b/>
          <w:color w:val="000000"/>
          <w:kern w:val="0"/>
          <w:szCs w:val="24"/>
        </w:rPr>
        <w:t>性質相近的地方</w:t>
      </w:r>
      <w:r w:rsidRPr="00644B79">
        <w:rPr>
          <w:rFonts w:ascii="細明體" w:eastAsia="細明體" w:hAnsi="細明體" w:cs="細明體"/>
          <w:color w:val="000000"/>
          <w:kern w:val="0"/>
          <w:szCs w:val="24"/>
        </w:rPr>
        <w:t>。</w:t>
      </w:r>
    </w:p>
    <w:p w14:paraId="6429133C"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rPr>
          <w:rFonts w:ascii="細明體" w:eastAsia="細明體" w:hAnsi="細明體" w:cs="細明體"/>
          <w:color w:val="000000"/>
          <w:kern w:val="0"/>
          <w:szCs w:val="24"/>
        </w:rPr>
      </w:pPr>
      <w:r w:rsidRPr="00644B79">
        <w:rPr>
          <w:rFonts w:ascii="細明體" w:eastAsia="細明體" w:hAnsi="細明體" w:cs="細明體"/>
          <w:color w:val="000000"/>
          <w:kern w:val="0"/>
          <w:szCs w:val="24"/>
        </w:rPr>
        <w:t>（3）「心」</w:t>
      </w:r>
      <w:r w:rsidRPr="00644B79">
        <w:rPr>
          <w:rFonts w:ascii="Times New Roman" w:eastAsia="細明體" w:hAnsi="Times New Roman" w:cs="Times New Roman"/>
          <w:color w:val="000000"/>
          <w:kern w:val="0"/>
          <w:szCs w:val="24"/>
        </w:rPr>
        <w:t>（</w:t>
      </w:r>
      <w:r w:rsidRPr="00644B79">
        <w:rPr>
          <w:rFonts w:ascii="Times New Roman" w:eastAsia="細明體" w:hAnsi="Times New Roman" w:cs="Times New Roman"/>
          <w:color w:val="000000"/>
          <w:kern w:val="0"/>
          <w:szCs w:val="24"/>
        </w:rPr>
        <w:t>citta</w:t>
      </w:r>
      <w:r w:rsidRPr="00644B79">
        <w:rPr>
          <w:rFonts w:ascii="Times New Roman" w:eastAsia="細明體" w:hAnsi="Times New Roman" w:cs="Times New Roman"/>
          <w:color w:val="000000"/>
          <w:kern w:val="0"/>
          <w:szCs w:val="24"/>
        </w:rPr>
        <w:t>）</w:t>
      </w:r>
      <w:r w:rsidRPr="00644B79">
        <w:rPr>
          <w:rFonts w:ascii="Times New Roman" w:eastAsia="細明體" w:hAnsi="細明體" w:cs="Times New Roman"/>
          <w:color w:val="000000"/>
          <w:kern w:val="0"/>
          <w:szCs w:val="24"/>
        </w:rPr>
        <w:t>、「意」</w:t>
      </w:r>
      <w:r w:rsidRPr="00644B79">
        <w:rPr>
          <w:rFonts w:ascii="Times New Roman" w:eastAsia="細明體" w:hAnsi="Times New Roman" w:cs="Times New Roman"/>
          <w:color w:val="000000"/>
          <w:kern w:val="0"/>
          <w:szCs w:val="24"/>
        </w:rPr>
        <w:t>（</w:t>
      </w:r>
      <w:r w:rsidRPr="00644B79">
        <w:rPr>
          <w:rFonts w:ascii="Times New Roman" w:eastAsia="細明體" w:hAnsi="Times New Roman" w:cs="Times New Roman"/>
          <w:color w:val="000000"/>
          <w:kern w:val="0"/>
          <w:szCs w:val="24"/>
        </w:rPr>
        <w:t>manas</w:t>
      </w:r>
      <w:r w:rsidRPr="00644B79">
        <w:rPr>
          <w:rFonts w:ascii="Times New Roman" w:eastAsia="細明體" w:hAnsi="Times New Roman" w:cs="Times New Roman"/>
          <w:color w:val="000000"/>
          <w:kern w:val="0"/>
          <w:szCs w:val="24"/>
        </w:rPr>
        <w:t>）</w:t>
      </w:r>
      <w:r w:rsidRPr="00644B79">
        <w:rPr>
          <w:rFonts w:ascii="Times New Roman" w:eastAsia="細明體" w:hAnsi="細明體" w:cs="Times New Roman"/>
          <w:color w:val="000000"/>
          <w:kern w:val="0"/>
          <w:szCs w:val="24"/>
        </w:rPr>
        <w:t>、</w:t>
      </w:r>
      <w:r w:rsidRPr="00644B79">
        <w:rPr>
          <w:rFonts w:ascii="細明體" w:eastAsia="細明體" w:hAnsi="細明體" w:cs="細明體"/>
          <w:color w:val="000000"/>
          <w:kern w:val="0"/>
          <w:szCs w:val="24"/>
        </w:rPr>
        <w:t>「識」（</w:t>
      </w:r>
      <w:r w:rsidRPr="00644B79">
        <w:rPr>
          <w:rFonts w:ascii="Times New Roman" w:hAnsi="Times New Roman" w:cs="Times New Roman"/>
        </w:rPr>
        <w:t>vijñāna</w:t>
      </w:r>
      <w:r w:rsidRPr="00644B79">
        <w:rPr>
          <w:rFonts w:ascii="細明體" w:eastAsia="細明體" w:hAnsi="細明體" w:cs="細明體"/>
          <w:color w:val="000000"/>
          <w:kern w:val="0"/>
          <w:szCs w:val="24"/>
        </w:rPr>
        <w:t>）的同義語：</w:t>
      </w:r>
    </w:p>
    <w:p w14:paraId="6429133D"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ind w:firstLineChars="200" w:firstLine="480"/>
        <w:rPr>
          <w:rFonts w:ascii="細明體" w:eastAsia="細明體" w:hAnsi="細明體" w:cs="細明體"/>
          <w:color w:val="000000"/>
          <w:kern w:val="0"/>
          <w:szCs w:val="24"/>
        </w:rPr>
      </w:pPr>
      <w:r w:rsidRPr="00644B79">
        <w:rPr>
          <w:rFonts w:ascii="細明體" w:eastAsia="細明體" w:hAnsi="細明體" w:cs="細明體"/>
          <w:color w:val="000000"/>
          <w:kern w:val="0"/>
          <w:szCs w:val="24"/>
        </w:rPr>
        <w:t>……《唯識二十論》在書一開頭，即破題式地解釋「唯識」（</w:t>
      </w:r>
      <w:r w:rsidRPr="00644B79">
        <w:rPr>
          <w:rFonts w:ascii="Times New Roman" w:hAnsi="Times New Roman" w:cs="Times New Roman"/>
        </w:rPr>
        <w:t>vijñapti-mātratā</w:t>
      </w:r>
      <w:r w:rsidRPr="00644B79">
        <w:rPr>
          <w:rFonts w:ascii="細明體" w:eastAsia="細明體" w:hAnsi="細明體" w:cs="細明體"/>
          <w:color w:val="000000"/>
          <w:kern w:val="0"/>
          <w:szCs w:val="24"/>
        </w:rPr>
        <w:t>） 之意，「唯識」即是「三界唯心」，「心」和「意」、「識」（</w:t>
      </w:r>
      <w:r w:rsidRPr="00644B79">
        <w:rPr>
          <w:rFonts w:ascii="Times New Roman" w:hAnsi="Times New Roman" w:cs="Times New Roman"/>
        </w:rPr>
        <w:t>vijñāna</w:t>
      </w:r>
      <w:r w:rsidRPr="00644B79">
        <w:rPr>
          <w:rFonts w:ascii="細明體" w:eastAsia="細明體" w:hAnsi="細明體" w:cs="細明體"/>
          <w:color w:val="000000"/>
          <w:kern w:val="0"/>
          <w:szCs w:val="24"/>
        </w:rPr>
        <w:t>）、「了」「</w:t>
      </w:r>
      <w:r w:rsidRPr="00644B79">
        <w:rPr>
          <w:rFonts w:ascii="Times New Roman" w:hAnsi="Times New Roman" w:cs="Times New Roman"/>
        </w:rPr>
        <w:t>vijñapti</w:t>
      </w:r>
      <w:r w:rsidRPr="00644B79">
        <w:rPr>
          <w:rFonts w:ascii="細明體" w:eastAsia="細明體" w:hAnsi="細明體" w:cs="細明體"/>
          <w:color w:val="000000"/>
          <w:kern w:val="0"/>
          <w:szCs w:val="24"/>
        </w:rPr>
        <w:t>」只是名字的不同而已，……將「</w:t>
      </w:r>
      <w:r w:rsidRPr="00644B79">
        <w:rPr>
          <w:rFonts w:ascii="Times New Roman" w:hAnsi="Times New Roman" w:cs="Times New Roman"/>
        </w:rPr>
        <w:t>vijñapti</w:t>
      </w:r>
      <w:r w:rsidRPr="00644B79">
        <w:rPr>
          <w:rFonts w:ascii="細明體" w:eastAsia="細明體" w:hAnsi="細明體" w:cs="細明體"/>
          <w:color w:val="000000"/>
          <w:kern w:val="0"/>
          <w:szCs w:val="24"/>
        </w:rPr>
        <w:t>」視為「心」、「意」、「識」的同義語的作法，在唯識各經論中是</w:t>
      </w:r>
      <w:r w:rsidRPr="00644B79">
        <w:rPr>
          <w:rFonts w:ascii="細明體" w:eastAsia="細明體" w:hAnsi="細明體" w:cs="細明體"/>
          <w:b/>
          <w:color w:val="000000"/>
          <w:kern w:val="0"/>
          <w:szCs w:val="24"/>
        </w:rPr>
        <w:t>相當特殊</w:t>
      </w:r>
      <w:r w:rsidRPr="00644B79">
        <w:rPr>
          <w:rFonts w:ascii="細明體" w:eastAsia="細明體" w:hAnsi="細明體" w:cs="細明體"/>
          <w:color w:val="000000"/>
          <w:kern w:val="0"/>
          <w:szCs w:val="24"/>
        </w:rPr>
        <w:t>的。……</w:t>
      </w:r>
    </w:p>
    <w:p w14:paraId="6429133E"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ind w:firstLineChars="200" w:firstLine="480"/>
        <w:rPr>
          <w:rFonts w:ascii="細明體" w:eastAsia="細明體" w:hAnsi="細明體" w:cs="細明體"/>
          <w:color w:val="000000"/>
          <w:kern w:val="0"/>
          <w:szCs w:val="24"/>
        </w:rPr>
      </w:pPr>
      <w:r w:rsidRPr="00644B79">
        <w:rPr>
          <w:rFonts w:ascii="細明體" w:eastAsia="細明體" w:hAnsi="細明體" w:cs="細明體"/>
          <w:color w:val="000000"/>
          <w:kern w:val="0"/>
          <w:szCs w:val="24"/>
        </w:rPr>
        <w:t>另外，從真諦的翻譯看來，「</w:t>
      </w:r>
      <w:r w:rsidRPr="00644B79">
        <w:rPr>
          <w:rFonts w:ascii="Times New Roman" w:hAnsi="Times New Roman" w:cs="Times New Roman"/>
        </w:rPr>
        <w:t>vijñapti</w:t>
      </w:r>
      <w:r w:rsidRPr="00644B79">
        <w:rPr>
          <w:rFonts w:ascii="細明體" w:eastAsia="細明體" w:hAnsi="細明體" w:cs="細明體"/>
          <w:color w:val="000000"/>
          <w:kern w:val="0"/>
          <w:szCs w:val="24"/>
        </w:rPr>
        <w:t>」作為「識的通性」，站在「用別體同」的「一意識」思想的立場，也是具有「識體」之意，因此，《唯識二十論》中，所謂「</w:t>
      </w:r>
      <w:r w:rsidRPr="00644B79">
        <w:rPr>
          <w:rFonts w:ascii="Times New Roman" w:hAnsi="Times New Roman" w:cs="Times New Roman"/>
        </w:rPr>
        <w:t>vijñapti</w:t>
      </w:r>
      <w:r w:rsidRPr="00644B79">
        <w:rPr>
          <w:rFonts w:ascii="細明體" w:eastAsia="細明體" w:hAnsi="細明體" w:cs="細明體"/>
          <w:color w:val="000000"/>
          <w:kern w:val="0"/>
          <w:szCs w:val="24"/>
        </w:rPr>
        <w:t>」和「心」、「意」、「識」是同義語，也是可以在「識體」的層次來說的，只是側重在</w:t>
      </w:r>
      <w:r w:rsidRPr="00644B79">
        <w:rPr>
          <w:rFonts w:ascii="細明體" w:eastAsia="細明體" w:hAnsi="細明體" w:cs="細明體"/>
          <w:b/>
          <w:color w:val="000000"/>
          <w:kern w:val="0"/>
          <w:szCs w:val="24"/>
        </w:rPr>
        <w:t>與萬法之關連</w:t>
      </w:r>
      <w:r w:rsidRPr="00644B79">
        <w:rPr>
          <w:rFonts w:ascii="細明體" w:eastAsia="細明體" w:hAnsi="細明體" w:cs="細明體"/>
          <w:color w:val="000000"/>
          <w:kern w:val="0"/>
          <w:szCs w:val="24"/>
        </w:rPr>
        <w:t>而已。……</w:t>
      </w:r>
    </w:p>
    <w:p w14:paraId="6429133F"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ind w:firstLineChars="200" w:firstLine="480"/>
        <w:rPr>
          <w:rFonts w:ascii="細明體" w:eastAsia="細明體" w:hAnsi="細明體" w:cs="細明體"/>
          <w:color w:val="000000"/>
          <w:kern w:val="0"/>
          <w:szCs w:val="24"/>
        </w:rPr>
      </w:pPr>
      <w:r w:rsidRPr="00644B79">
        <w:rPr>
          <w:rFonts w:ascii="細明體" w:eastAsia="細明體" w:hAnsi="細明體" w:cs="細明體"/>
          <w:color w:val="000000"/>
          <w:kern w:val="0"/>
          <w:szCs w:val="24"/>
        </w:rPr>
        <w:t>顯然「了別」（</w:t>
      </w:r>
      <w:r w:rsidRPr="00644B79">
        <w:rPr>
          <w:rFonts w:ascii="Times New Roman" w:hAnsi="Times New Roman" w:cs="Times New Roman"/>
        </w:rPr>
        <w:t>vijñapti</w:t>
      </w:r>
      <w:r w:rsidRPr="00644B79">
        <w:rPr>
          <w:rFonts w:ascii="細明體" w:eastAsia="細明體" w:hAnsi="細明體" w:cs="細明體"/>
          <w:color w:val="000000"/>
          <w:kern w:val="0"/>
          <w:szCs w:val="24"/>
        </w:rPr>
        <w:t>）在此是作為「心」、「意」、「識」的</w:t>
      </w:r>
      <w:r w:rsidRPr="00644B79">
        <w:rPr>
          <w:rFonts w:ascii="細明體" w:eastAsia="細明體" w:hAnsi="細明體" w:cs="細明體"/>
          <w:b/>
          <w:color w:val="000000"/>
          <w:kern w:val="0"/>
          <w:szCs w:val="24"/>
        </w:rPr>
        <w:t>共通性質</w:t>
      </w:r>
      <w:r w:rsidRPr="00644B79">
        <w:rPr>
          <w:rFonts w:ascii="細明體" w:eastAsia="細明體" w:hAnsi="細明體" w:cs="細明體"/>
          <w:color w:val="000000"/>
          <w:kern w:val="0"/>
          <w:szCs w:val="24"/>
        </w:rPr>
        <w:t>。……</w:t>
      </w:r>
    </w:p>
    <w:p w14:paraId="64291340"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rPr>
          <w:rFonts w:ascii="細明體" w:eastAsia="細明體" w:hAnsi="細明體" w:cs="細明體"/>
          <w:color w:val="000000"/>
          <w:kern w:val="0"/>
          <w:szCs w:val="24"/>
        </w:rPr>
      </w:pPr>
      <w:r w:rsidRPr="00644B79">
        <w:rPr>
          <w:rFonts w:ascii="細明體" w:eastAsia="細明體" w:hAnsi="細明體" w:cs="細明體"/>
          <w:color w:val="000000"/>
          <w:kern w:val="0"/>
          <w:szCs w:val="24"/>
        </w:rPr>
        <w:t>（4）和「生」（</w:t>
      </w:r>
      <w:r w:rsidRPr="00644B79">
        <w:rPr>
          <w:rFonts w:ascii="Times New Roman" w:eastAsia="細明體" w:hAnsi="Times New Roman" w:cs="Times New Roman"/>
          <w:color w:val="000000"/>
          <w:kern w:val="0"/>
          <w:szCs w:val="24"/>
        </w:rPr>
        <w:t>utpadyate</w:t>
      </w:r>
      <w:r w:rsidRPr="00644B79">
        <w:rPr>
          <w:rFonts w:ascii="細明體" w:eastAsia="細明體" w:hAnsi="細明體" w:cs="細明體"/>
          <w:color w:val="000000"/>
          <w:kern w:val="0"/>
          <w:szCs w:val="24"/>
        </w:rPr>
        <w:t>）「顯現境」（</w:t>
      </w:r>
      <w:r w:rsidRPr="00644B79">
        <w:rPr>
          <w:rFonts w:ascii="Times New Roman" w:eastAsia="細明體" w:hAnsi="Times New Roman" w:cs="Times New Roman"/>
          <w:color w:val="000000"/>
          <w:kern w:val="0"/>
          <w:szCs w:val="24"/>
        </w:rPr>
        <w:t>artha-pratibhāsa</w:t>
      </w:r>
      <w:r w:rsidRPr="00644B79">
        <w:rPr>
          <w:rFonts w:ascii="細明體" w:eastAsia="細明體" w:hAnsi="細明體" w:cs="細明體"/>
          <w:color w:val="000000"/>
          <w:kern w:val="0"/>
          <w:szCs w:val="24"/>
        </w:rPr>
        <w:t>）等連用</w:t>
      </w:r>
      <w:r w:rsidRPr="00644B79">
        <w:rPr>
          <w:rFonts w:ascii="細明體" w:eastAsia="細明體" w:hAnsi="細明體" w:cs="細明體" w:hint="eastAsia"/>
          <w:color w:val="000000"/>
          <w:kern w:val="0"/>
          <w:szCs w:val="24"/>
        </w:rPr>
        <w:t>。</w:t>
      </w:r>
      <w:r w:rsidRPr="00644B79">
        <w:rPr>
          <w:rFonts w:ascii="細明體" w:eastAsia="細明體" w:hAnsi="細明體" w:cs="細明體"/>
          <w:color w:val="000000"/>
          <w:kern w:val="0"/>
          <w:szCs w:val="24"/>
        </w:rPr>
        <w:t>……</w:t>
      </w:r>
    </w:p>
    <w:p w14:paraId="64291341"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rPr>
          <w:rFonts w:ascii="細明體" w:eastAsia="細明體" w:hAnsi="細明體" w:cs="細明體"/>
          <w:color w:val="000000"/>
          <w:kern w:val="0"/>
          <w:szCs w:val="24"/>
        </w:rPr>
      </w:pPr>
      <w:r w:rsidRPr="00644B79">
        <w:rPr>
          <w:rFonts w:ascii="細明體" w:eastAsia="細明體" w:hAnsi="細明體" w:cs="細明體"/>
          <w:color w:val="000000"/>
          <w:kern w:val="0"/>
          <w:szCs w:val="24"/>
        </w:rPr>
        <w:t>（5）表色（</w:t>
      </w:r>
      <w:r w:rsidRPr="00644B79">
        <w:rPr>
          <w:rFonts w:ascii="Times New Roman" w:hAnsi="Times New Roman" w:cs="Times New Roman"/>
        </w:rPr>
        <w:t>vijñapti</w:t>
      </w:r>
      <w:r w:rsidRPr="00644B79">
        <w:rPr>
          <w:rFonts w:ascii="細明體" w:eastAsia="細明體" w:hAnsi="細明體" w:cs="細明體"/>
          <w:color w:val="000000"/>
          <w:kern w:val="0"/>
          <w:szCs w:val="24"/>
        </w:rPr>
        <w:t>-</w:t>
      </w:r>
      <w:r w:rsidRPr="00644B79">
        <w:rPr>
          <w:rFonts w:ascii="Times New Roman" w:eastAsia="細明體" w:hAnsi="Times New Roman" w:cs="Times New Roman"/>
          <w:color w:val="000000"/>
          <w:kern w:val="0"/>
          <w:szCs w:val="24"/>
        </w:rPr>
        <w:t>rūpa</w:t>
      </w:r>
      <w:r w:rsidRPr="00644B79">
        <w:rPr>
          <w:rFonts w:ascii="細明體" w:eastAsia="細明體" w:hAnsi="細明體" w:cs="細明體"/>
          <w:color w:val="000000"/>
          <w:kern w:val="0"/>
          <w:szCs w:val="24"/>
        </w:rPr>
        <w:t>）</w:t>
      </w:r>
    </w:p>
    <w:p w14:paraId="64291342"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ind w:firstLineChars="200" w:firstLine="480"/>
        <w:rPr>
          <w:rFonts w:ascii="細明體" w:eastAsia="細明體" w:hAnsi="細明體" w:cs="細明體"/>
          <w:color w:val="000000"/>
          <w:kern w:val="0"/>
          <w:szCs w:val="24"/>
        </w:rPr>
      </w:pPr>
      <w:r w:rsidRPr="00644B79">
        <w:rPr>
          <w:rFonts w:ascii="細明體" w:eastAsia="細明體" w:hAnsi="細明體" w:cs="細明體"/>
          <w:color w:val="000000"/>
          <w:kern w:val="0"/>
          <w:szCs w:val="24"/>
        </w:rPr>
        <w:t>……「</w:t>
      </w:r>
      <w:r w:rsidRPr="00644B79">
        <w:rPr>
          <w:rFonts w:ascii="Times New Roman" w:hAnsi="Times New Roman" w:cs="Times New Roman"/>
        </w:rPr>
        <w:t>vijñapti</w:t>
      </w:r>
      <w:r w:rsidRPr="00644B79">
        <w:rPr>
          <w:rFonts w:ascii="細明體" w:eastAsia="細明體" w:hAnsi="細明體" w:cs="細明體"/>
          <w:color w:val="000000"/>
          <w:kern w:val="0"/>
          <w:szCs w:val="24"/>
        </w:rPr>
        <w:t>」在漢譯中一般譯為「表」，只當其特別含有色的含意時，才譯為「表色」，正如葉阿月所指出：「『</w:t>
      </w:r>
      <w:r w:rsidRPr="00644B79">
        <w:rPr>
          <w:rFonts w:ascii="Times New Roman" w:hAnsi="Times New Roman" w:cs="Times New Roman"/>
        </w:rPr>
        <w:t>vijñapti</w:t>
      </w:r>
      <w:r w:rsidRPr="00644B79">
        <w:rPr>
          <w:rFonts w:ascii="細明體" w:eastAsia="細明體" w:hAnsi="細明體" w:cs="細明體"/>
          <w:color w:val="000000"/>
          <w:kern w:val="0"/>
          <w:szCs w:val="24"/>
        </w:rPr>
        <w:t>』雖然是與『顯色』、『形色』一樣，屬於眼與眼識所緣的境界，也是意識的所緣境界。」但是，葉阿月指出「表色」與「顯色」、「形色」是不同的，「因為『</w:t>
      </w:r>
      <w:r w:rsidRPr="00644B79">
        <w:rPr>
          <w:rFonts w:ascii="Times New Roman" w:hAnsi="Times New Roman" w:cs="Times New Roman"/>
        </w:rPr>
        <w:t>vijñapti</w:t>
      </w:r>
      <w:r w:rsidRPr="00644B79">
        <w:rPr>
          <w:rFonts w:ascii="細明體" w:eastAsia="細明體" w:hAnsi="細明體" w:cs="細明體"/>
          <w:color w:val="000000"/>
          <w:kern w:val="0"/>
          <w:szCs w:val="24"/>
        </w:rPr>
        <w:t>』（表色）的三種特質都是從精神的動作表現於身體上的動作行為；並不是只有物質的顏色，或形色的表現。換一句話說，『</w:t>
      </w:r>
      <w:r w:rsidRPr="00644B79">
        <w:rPr>
          <w:rFonts w:ascii="Times New Roman" w:hAnsi="Times New Roman" w:cs="Times New Roman"/>
        </w:rPr>
        <w:t>vijñapti</w:t>
      </w:r>
      <w:r w:rsidRPr="00644B79">
        <w:rPr>
          <w:rFonts w:ascii="細明體" w:eastAsia="細明體" w:hAnsi="細明體" w:cs="細明體"/>
          <w:color w:val="000000"/>
          <w:kern w:val="0"/>
          <w:szCs w:val="24"/>
        </w:rPr>
        <w:t>』不但有精神與肉體的行為表現，也有包含顯色及形色的物質表現，以便令人知道其所表達的行為。」</w:t>
      </w:r>
    </w:p>
    <w:p w14:paraId="64291343"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ind w:firstLineChars="200" w:firstLine="480"/>
        <w:rPr>
          <w:rFonts w:ascii="細明體" w:eastAsia="細明體" w:hAnsi="細明體" w:cs="細明體"/>
          <w:color w:val="000000"/>
          <w:kern w:val="0"/>
          <w:szCs w:val="24"/>
        </w:rPr>
      </w:pPr>
      <w:r w:rsidRPr="00644B79">
        <w:rPr>
          <w:rFonts w:ascii="細明體" w:eastAsia="細明體" w:hAnsi="細明體" w:cs="細明體"/>
          <w:color w:val="000000"/>
          <w:kern w:val="0"/>
          <w:szCs w:val="24"/>
        </w:rPr>
        <w:t>因此，「</w:t>
      </w:r>
      <w:r w:rsidRPr="00644B79">
        <w:rPr>
          <w:rFonts w:ascii="Times New Roman" w:hAnsi="Times New Roman" w:cs="Times New Roman"/>
        </w:rPr>
        <w:t>vijñapti</w:t>
      </w:r>
      <w:r w:rsidRPr="00644B79">
        <w:rPr>
          <w:rFonts w:ascii="細明體" w:eastAsia="細明體" w:hAnsi="細明體" w:cs="細明體"/>
          <w:color w:val="000000"/>
          <w:kern w:val="0"/>
          <w:szCs w:val="24"/>
        </w:rPr>
        <w:t>」作為「表色」時，具有客觀的表象，能傳達給別人知道的意味。</w:t>
      </w:r>
    </w:p>
    <w:p w14:paraId="64291344"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rPr>
          <w:rFonts w:ascii="細明體" w:eastAsia="細明體" w:hAnsi="細明體" w:cs="細明體"/>
          <w:color w:val="000000"/>
          <w:kern w:val="0"/>
          <w:szCs w:val="24"/>
        </w:rPr>
      </w:pPr>
      <w:r w:rsidRPr="00644B79">
        <w:rPr>
          <w:rFonts w:ascii="細明體" w:eastAsia="細明體" w:hAnsi="細明體" w:cs="細明體"/>
          <w:color w:val="000000"/>
          <w:kern w:val="0"/>
          <w:szCs w:val="24"/>
        </w:rPr>
        <w:t>（6）表業</w:t>
      </w:r>
    </w:p>
    <w:p w14:paraId="78DF8017" w14:textId="49C9BB91" w:rsidR="005275BE" w:rsidRPr="00644B79" w:rsidRDefault="00936AEA" w:rsidP="00135B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ind w:firstLineChars="200" w:firstLine="480"/>
        <w:rPr>
          <w:rFonts w:ascii="細明體" w:eastAsia="細明體" w:hAnsi="細明體" w:cs="細明體"/>
          <w:color w:val="000000"/>
          <w:kern w:val="0"/>
          <w:szCs w:val="24"/>
        </w:rPr>
      </w:pPr>
      <w:r w:rsidRPr="00644B79">
        <w:rPr>
          <w:rFonts w:ascii="細明體" w:eastAsia="細明體" w:hAnsi="細明體" w:cs="細明體"/>
          <w:color w:val="000000"/>
          <w:kern w:val="0"/>
          <w:szCs w:val="24"/>
        </w:rPr>
        <w:t>……「無表色」又譯為「無表業」，如此則由精神活動表現於身體上的動作行為作用，會對以後產生影響，名之為「表業」。……「</w:t>
      </w:r>
      <w:r w:rsidRPr="00644B79">
        <w:rPr>
          <w:rFonts w:ascii="Times New Roman" w:hAnsi="Times New Roman" w:cs="Times New Roman"/>
        </w:rPr>
        <w:t>vijñapti</w:t>
      </w:r>
      <w:r w:rsidRPr="00644B79">
        <w:rPr>
          <w:rFonts w:ascii="細明體" w:eastAsia="細明體" w:hAnsi="細明體" w:cs="細明體"/>
          <w:color w:val="000000"/>
          <w:kern w:val="0"/>
          <w:szCs w:val="24"/>
        </w:rPr>
        <w:t>」作為「表業」和「</w:t>
      </w:r>
      <w:r w:rsidRPr="00644B79">
        <w:rPr>
          <w:rFonts w:ascii="Times New Roman" w:eastAsia="細明體" w:hAnsi="Times New Roman" w:cs="Times New Roman"/>
          <w:color w:val="000000"/>
          <w:kern w:val="0"/>
          <w:szCs w:val="24"/>
        </w:rPr>
        <w:t>a-</w:t>
      </w:r>
      <w:r w:rsidRPr="00644B79">
        <w:rPr>
          <w:rFonts w:ascii="Times New Roman" w:hAnsi="Times New Roman" w:cs="Times New Roman"/>
        </w:rPr>
        <w:t>vijñapti</w:t>
      </w:r>
      <w:r w:rsidRPr="00644B79">
        <w:rPr>
          <w:rFonts w:ascii="細明體" w:eastAsia="細明體" w:hAnsi="細明體" w:cs="細明體"/>
          <w:color w:val="000000"/>
          <w:kern w:val="0"/>
          <w:szCs w:val="24"/>
        </w:rPr>
        <w:t>」作為「無表業」之間的判準，還是在於是否表現於外，而為人所知，「</w:t>
      </w:r>
      <w:r w:rsidRPr="00644B79">
        <w:rPr>
          <w:rFonts w:ascii="Times New Roman" w:hAnsi="Times New Roman" w:cs="Times New Roman"/>
        </w:rPr>
        <w:t>vijñapti</w:t>
      </w:r>
      <w:r w:rsidRPr="00644B79">
        <w:rPr>
          <w:rFonts w:ascii="細明體" w:eastAsia="細明體" w:hAnsi="細明體" w:cs="細明體"/>
          <w:color w:val="000000"/>
          <w:kern w:val="0"/>
          <w:szCs w:val="24"/>
        </w:rPr>
        <w:t>」在這裡和作為「表色」時的意義相當，只不過是側重於「業」方面的描述而已。……</w:t>
      </w:r>
    </w:p>
    <w:p w14:paraId="64291347"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rPr>
          <w:rFonts w:ascii="細明體" w:eastAsia="細明體" w:hAnsi="細明體" w:cs="細明體"/>
          <w:color w:val="000000"/>
          <w:kern w:val="0"/>
          <w:szCs w:val="24"/>
        </w:rPr>
      </w:pPr>
      <w:r w:rsidRPr="00644B79">
        <w:rPr>
          <w:rFonts w:ascii="細明體" w:eastAsia="細明體" w:hAnsi="細明體" w:cs="細明體" w:hint="eastAsia"/>
          <w:color w:val="000000"/>
          <w:kern w:val="0"/>
          <w:szCs w:val="24"/>
        </w:rPr>
        <w:t>［結論］</w:t>
      </w:r>
    </w:p>
    <w:p w14:paraId="64291348"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ind w:firstLineChars="200" w:firstLine="480"/>
        <w:rPr>
          <w:rFonts w:ascii="細明體" w:eastAsia="細明體" w:hAnsi="細明體" w:cs="細明體"/>
          <w:color w:val="000000"/>
          <w:kern w:val="0"/>
          <w:szCs w:val="24"/>
        </w:rPr>
      </w:pPr>
      <w:r w:rsidRPr="00644B79">
        <w:rPr>
          <w:rFonts w:ascii="細明體" w:eastAsia="細明體" w:hAnsi="細明體" w:cs="細明體"/>
          <w:color w:val="000000"/>
          <w:kern w:val="0"/>
          <w:szCs w:val="24"/>
        </w:rPr>
        <w:t>首先必須指出的是：「認識作用一定是以能所對立的格局才有作用的」。也就是說任何一個認識的活動，就已經預設了「能認識的主體」和「被認識的客體」，前者是</w:t>
      </w:r>
      <w:r w:rsidRPr="00644B79">
        <w:rPr>
          <w:rFonts w:ascii="Times New Roman" w:eastAsia="細明體" w:hAnsi="細明體" w:cs="Times New Roman"/>
          <w:color w:val="000000"/>
          <w:kern w:val="0"/>
          <w:szCs w:val="24"/>
        </w:rPr>
        <w:t>「</w:t>
      </w:r>
      <w:r w:rsidRPr="00644B79">
        <w:rPr>
          <w:rFonts w:ascii="Times New Roman" w:eastAsia="細明體" w:hAnsi="Times New Roman" w:cs="Times New Roman"/>
          <w:color w:val="000000"/>
          <w:kern w:val="0"/>
          <w:szCs w:val="24"/>
        </w:rPr>
        <w:t>Noesis</w:t>
      </w:r>
      <w:r w:rsidRPr="00644B79">
        <w:rPr>
          <w:rFonts w:ascii="Times New Roman" w:eastAsia="細明體" w:hAnsi="細明體" w:cs="Times New Roman"/>
          <w:color w:val="000000"/>
          <w:kern w:val="0"/>
          <w:szCs w:val="24"/>
        </w:rPr>
        <w:t>」，後者為「</w:t>
      </w:r>
      <w:r w:rsidRPr="00644B79">
        <w:rPr>
          <w:rFonts w:ascii="Times New Roman" w:eastAsia="細明體" w:hAnsi="Times New Roman" w:cs="Times New Roman"/>
          <w:color w:val="000000"/>
          <w:kern w:val="0"/>
          <w:szCs w:val="24"/>
        </w:rPr>
        <w:t>Noema</w:t>
      </w:r>
      <w:r w:rsidRPr="00644B79">
        <w:rPr>
          <w:rFonts w:ascii="Times New Roman" w:eastAsia="細明體" w:hAnsi="細明體" w:cs="Times New Roman"/>
          <w:color w:val="000000"/>
          <w:kern w:val="0"/>
          <w:szCs w:val="24"/>
        </w:rPr>
        <w:t>」</w:t>
      </w:r>
      <w:r w:rsidRPr="00644B79">
        <w:rPr>
          <w:rFonts w:ascii="細明體" w:eastAsia="細明體" w:hAnsi="細明體" w:cs="細明體"/>
          <w:color w:val="000000"/>
          <w:kern w:val="0"/>
          <w:szCs w:val="24"/>
        </w:rPr>
        <w:t xml:space="preserve"> ，否則認識作用就無法成立。……</w:t>
      </w:r>
    </w:p>
    <w:p w14:paraId="64291349"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ind w:firstLineChars="200" w:firstLine="480"/>
        <w:rPr>
          <w:rFonts w:ascii="細明體" w:eastAsia="細明體" w:hAnsi="細明體" w:cs="細明體"/>
          <w:color w:val="000000"/>
          <w:kern w:val="0"/>
          <w:szCs w:val="24"/>
        </w:rPr>
      </w:pPr>
      <w:r w:rsidRPr="00644B79">
        <w:rPr>
          <w:rFonts w:ascii="細明體" w:eastAsia="細明體" w:hAnsi="細明體" w:cs="細明體"/>
          <w:color w:val="000000"/>
          <w:kern w:val="0"/>
          <w:szCs w:val="24"/>
        </w:rPr>
        <w:t>站在「唯識」的立場，「境」不外就是「識」，因此，「分別性」也稱為「似塵識」。值得注意的是此時的「識」已經不是「</w:t>
      </w:r>
      <w:r w:rsidRPr="00644B79">
        <w:rPr>
          <w:rFonts w:ascii="Times New Roman" w:hAnsi="Times New Roman" w:cs="Times New Roman"/>
        </w:rPr>
        <w:t>vijñāna</w:t>
      </w:r>
      <w:r w:rsidRPr="00644B79">
        <w:rPr>
          <w:rFonts w:ascii="細明體" w:eastAsia="細明體" w:hAnsi="細明體" w:cs="細明體"/>
          <w:color w:val="000000"/>
          <w:kern w:val="0"/>
          <w:szCs w:val="24"/>
        </w:rPr>
        <w:t>」，而是「</w:t>
      </w:r>
      <w:r w:rsidRPr="00644B79">
        <w:rPr>
          <w:rFonts w:ascii="Times New Roman" w:hAnsi="Times New Roman" w:cs="Times New Roman"/>
        </w:rPr>
        <w:t>vijñapti</w:t>
      </w:r>
      <w:r w:rsidRPr="00644B79">
        <w:rPr>
          <w:rFonts w:ascii="細明體" w:eastAsia="細明體" w:hAnsi="細明體" w:cs="細明體"/>
          <w:color w:val="000000"/>
          <w:kern w:val="0"/>
          <w:szCs w:val="24"/>
        </w:rPr>
        <w:t>」，這就是「</w:t>
      </w:r>
      <w:r w:rsidRPr="00644B79">
        <w:rPr>
          <w:rFonts w:ascii="Times New Roman" w:hAnsi="Times New Roman" w:cs="Times New Roman"/>
        </w:rPr>
        <w:t>vijñāna</w:t>
      </w:r>
      <w:r w:rsidRPr="00644B79">
        <w:rPr>
          <w:rFonts w:ascii="細明體" w:eastAsia="細明體" w:hAnsi="細明體" w:cs="細明體"/>
          <w:color w:val="000000"/>
          <w:kern w:val="0"/>
          <w:szCs w:val="24"/>
        </w:rPr>
        <w:t>」和「</w:t>
      </w:r>
      <w:r w:rsidRPr="00644B79">
        <w:rPr>
          <w:rFonts w:ascii="Times New Roman" w:hAnsi="Times New Roman" w:cs="Times New Roman"/>
        </w:rPr>
        <w:t>vijñapti</w:t>
      </w:r>
      <w:r w:rsidRPr="00644B79">
        <w:rPr>
          <w:rFonts w:ascii="細明體" w:eastAsia="細明體" w:hAnsi="細明體" w:cs="細明體"/>
          <w:color w:val="000000"/>
          <w:kern w:val="0"/>
          <w:szCs w:val="24"/>
        </w:rPr>
        <w:t>」的第（</w:t>
      </w:r>
      <w:r w:rsidRPr="00644B79">
        <w:rPr>
          <w:rFonts w:ascii="Times New Roman" w:eastAsia="細明體" w:hAnsi="Times New Roman" w:cs="Times New Roman"/>
          <w:color w:val="000000"/>
          <w:kern w:val="0"/>
          <w:szCs w:val="24"/>
        </w:rPr>
        <w:t>1</w:t>
      </w:r>
      <w:r w:rsidRPr="00644B79">
        <w:rPr>
          <w:rFonts w:ascii="細明體" w:eastAsia="細明體" w:hAnsi="細明體" w:cs="細明體"/>
          <w:color w:val="000000"/>
          <w:kern w:val="0"/>
          <w:szCs w:val="24"/>
        </w:rPr>
        <w:t>）特質之差別，「</w:t>
      </w:r>
      <w:r w:rsidRPr="00644B79">
        <w:rPr>
          <w:rFonts w:ascii="Times New Roman" w:hAnsi="Times New Roman" w:cs="Times New Roman"/>
        </w:rPr>
        <w:t>vijñāna</w:t>
      </w:r>
      <w:r w:rsidRPr="00644B79">
        <w:rPr>
          <w:rFonts w:ascii="細明體" w:eastAsia="細明體" w:hAnsi="細明體" w:cs="細明體"/>
          <w:color w:val="000000"/>
          <w:kern w:val="0"/>
          <w:szCs w:val="24"/>
        </w:rPr>
        <w:t>」和感覺器官複合，代表了純粹的「能」之一面，而「</w:t>
      </w:r>
      <w:r w:rsidRPr="00644B79">
        <w:rPr>
          <w:rFonts w:ascii="Times New Roman" w:hAnsi="Times New Roman" w:cs="Times New Roman"/>
        </w:rPr>
        <w:t>vijñapti</w:t>
      </w:r>
      <w:r w:rsidRPr="00644B79">
        <w:rPr>
          <w:rFonts w:ascii="細明體" w:eastAsia="細明體" w:hAnsi="細明體" w:cs="細明體"/>
          <w:color w:val="000000"/>
          <w:kern w:val="0"/>
          <w:szCs w:val="24"/>
        </w:rPr>
        <w:t>」和對象複合，已經含有具體的內容在其中，亦即已經對象化了。也就是在當下的一剎那，作為「能緣的識」是「</w:t>
      </w:r>
      <w:r w:rsidRPr="00644B79">
        <w:rPr>
          <w:rFonts w:ascii="Times New Roman" w:hAnsi="Times New Roman" w:cs="Times New Roman"/>
        </w:rPr>
        <w:t>vijñāna</w:t>
      </w:r>
      <w:r w:rsidRPr="00644B79">
        <w:rPr>
          <w:rFonts w:ascii="細明體" w:eastAsia="細明體" w:hAnsi="細明體" w:cs="細明體"/>
          <w:color w:val="000000"/>
          <w:kern w:val="0"/>
          <w:szCs w:val="24"/>
        </w:rPr>
        <w:t>」，此「能緣的識」所見到的「顯現為塵的識」（似塵識）是「</w:t>
      </w:r>
      <w:r w:rsidRPr="00644B79">
        <w:rPr>
          <w:rFonts w:ascii="Times New Roman" w:hAnsi="Times New Roman" w:cs="Times New Roman"/>
        </w:rPr>
        <w:t>vijñapti</w:t>
      </w:r>
      <w:r w:rsidRPr="00644B79">
        <w:rPr>
          <w:rFonts w:ascii="細明體" w:eastAsia="細明體" w:hAnsi="細明體" w:cs="細明體"/>
          <w:color w:val="000000"/>
          <w:kern w:val="0"/>
          <w:szCs w:val="24"/>
        </w:rPr>
        <w:t>」。……</w:t>
      </w:r>
    </w:p>
    <w:p w14:paraId="6429134A"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ind w:firstLineChars="200" w:firstLine="480"/>
        <w:rPr>
          <w:rFonts w:ascii="細明體" w:eastAsia="細明體" w:hAnsi="細明體" w:cs="細明體"/>
          <w:color w:val="000000"/>
          <w:kern w:val="0"/>
          <w:szCs w:val="24"/>
        </w:rPr>
      </w:pPr>
      <w:r w:rsidRPr="00644B79">
        <w:rPr>
          <w:rFonts w:ascii="細明體" w:eastAsia="細明體" w:hAnsi="細明體" w:cs="細明體"/>
          <w:color w:val="000000"/>
          <w:kern w:val="0"/>
          <w:szCs w:val="24"/>
        </w:rPr>
        <w:t>可以說「了別」（</w:t>
      </w:r>
      <w:r w:rsidRPr="00644B79">
        <w:rPr>
          <w:rFonts w:ascii="Times New Roman" w:hAnsi="Times New Roman" w:cs="Times New Roman"/>
        </w:rPr>
        <w:t>vijñapti</w:t>
      </w:r>
      <w:r w:rsidRPr="00644B79">
        <w:rPr>
          <w:rFonts w:ascii="細明體" w:eastAsia="細明體" w:hAnsi="細明體" w:cs="細明體"/>
          <w:color w:val="000000"/>
          <w:kern w:val="0"/>
          <w:szCs w:val="24"/>
        </w:rPr>
        <w:t>）一定有兩個相關項，一為能，一為所，「</w:t>
      </w:r>
      <w:r w:rsidRPr="00644B79">
        <w:rPr>
          <w:rFonts w:ascii="Times New Roman" w:hAnsi="Times New Roman" w:cs="Times New Roman"/>
        </w:rPr>
        <w:t>vijñapti</w:t>
      </w:r>
      <w:r w:rsidRPr="00644B79">
        <w:rPr>
          <w:rFonts w:ascii="細明體" w:eastAsia="細明體" w:hAnsi="細明體" w:cs="細明體"/>
          <w:color w:val="000000"/>
          <w:kern w:val="0"/>
          <w:szCs w:val="24"/>
        </w:rPr>
        <w:t>」 所表示的即是「識」（</w:t>
      </w:r>
      <w:r w:rsidRPr="00644B79">
        <w:rPr>
          <w:rFonts w:ascii="Times New Roman" w:hAnsi="Times New Roman" w:cs="Times New Roman"/>
        </w:rPr>
        <w:t>vijñāna</w:t>
      </w:r>
      <w:r w:rsidRPr="00644B79">
        <w:rPr>
          <w:rFonts w:ascii="細明體" w:eastAsia="細明體" w:hAnsi="細明體" w:cs="細明體"/>
          <w:color w:val="000000"/>
          <w:kern w:val="0"/>
          <w:szCs w:val="24"/>
        </w:rPr>
        <w:t>）的「自我分化」，從「一」變為「二」的這個過程，可以說是「二取（能取和所取）成立的契機」，在這樣的意義下，「</w:t>
      </w:r>
      <w:r w:rsidRPr="00644B79">
        <w:rPr>
          <w:rFonts w:ascii="Times New Roman" w:hAnsi="Times New Roman" w:cs="Times New Roman"/>
        </w:rPr>
        <w:t>vijñapti</w:t>
      </w:r>
      <w:r w:rsidRPr="00644B79">
        <w:rPr>
          <w:rFonts w:ascii="細明體" w:eastAsia="細明體" w:hAnsi="細明體" w:cs="細明體"/>
          <w:color w:val="000000"/>
          <w:kern w:val="0"/>
          <w:szCs w:val="24"/>
        </w:rPr>
        <w:t>」是包含了「能」、「所」這兩方面的，……</w:t>
      </w:r>
    </w:p>
    <w:p w14:paraId="6429134B"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ind w:firstLineChars="200" w:firstLine="480"/>
        <w:rPr>
          <w:rFonts w:ascii="細明體" w:eastAsia="細明體" w:hAnsi="細明體" w:cs="細明體"/>
          <w:color w:val="000000"/>
          <w:kern w:val="0"/>
          <w:szCs w:val="24"/>
        </w:rPr>
      </w:pPr>
      <w:r w:rsidRPr="00644B79">
        <w:rPr>
          <w:rFonts w:ascii="細明體" w:eastAsia="細明體" w:hAnsi="細明體" w:cs="細明體"/>
          <w:color w:val="000000"/>
          <w:kern w:val="0"/>
          <w:szCs w:val="24"/>
        </w:rPr>
        <w:t>綜合以上所言，我們可以將《轉識論》對於「</w:t>
      </w:r>
      <w:r w:rsidRPr="00644B79">
        <w:rPr>
          <w:rFonts w:ascii="Times New Roman" w:hAnsi="Times New Roman" w:cs="Times New Roman"/>
        </w:rPr>
        <w:t>vijñāna</w:t>
      </w:r>
      <w:r w:rsidRPr="00644B79">
        <w:rPr>
          <w:rFonts w:ascii="細明體" w:eastAsia="細明體" w:hAnsi="細明體" w:cs="細明體"/>
          <w:color w:val="000000"/>
          <w:kern w:val="0"/>
          <w:szCs w:val="24"/>
        </w:rPr>
        <w:t>」和「</w:t>
      </w:r>
      <w:r w:rsidRPr="00644B79">
        <w:rPr>
          <w:rFonts w:ascii="Times New Roman" w:hAnsi="Times New Roman" w:cs="Times New Roman"/>
        </w:rPr>
        <w:t>vijñapti</w:t>
      </w:r>
      <w:r w:rsidRPr="00644B79">
        <w:rPr>
          <w:rFonts w:ascii="細明體" w:eastAsia="細明體" w:hAnsi="細明體" w:cs="細明體"/>
          <w:color w:val="000000"/>
          <w:kern w:val="0"/>
          <w:szCs w:val="24"/>
        </w:rPr>
        <w:t>」大致表列如下：</w:t>
      </w:r>
    </w:p>
    <w:p w14:paraId="6429134C"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rPr>
          <w:rFonts w:ascii="細明體" w:eastAsia="細明體" w:hAnsi="細明體" w:cs="細明體"/>
          <w:color w:val="000000"/>
          <w:kern w:val="0"/>
          <w:szCs w:val="24"/>
        </w:rPr>
      </w:pPr>
    </w:p>
    <w:p w14:paraId="6429134D" w14:textId="77777777" w:rsidR="00936AEA" w:rsidRPr="00644B79" w:rsidRDefault="00CE788C"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r>
        <w:rPr>
          <w:rFonts w:ascii="細明體" w:eastAsia="細明體" w:hAnsi="細明體" w:cs="細明體"/>
          <w:noProof/>
          <w:color w:val="000000"/>
          <w:kern w:val="0"/>
          <w:szCs w:val="24"/>
        </w:rPr>
        <w:pict w14:anchorId="6429150C">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207" type="#_x0000_t87" style="position:absolute;margin-left:121.95pt;margin-top:11.65pt;width:17.5pt;height:32.55pt;z-index:251805696" adj="0"/>
        </w:pict>
      </w:r>
      <w:r w:rsidR="00936AEA" w:rsidRPr="00644B79">
        <w:rPr>
          <w:rFonts w:ascii="細明體" w:eastAsia="細明體" w:hAnsi="細明體" w:cs="細明體"/>
          <w:color w:val="000000"/>
          <w:kern w:val="0"/>
          <w:szCs w:val="24"/>
        </w:rPr>
        <w:t xml:space="preserve"> 「</w:t>
      </w:r>
      <w:r w:rsidR="00936AEA" w:rsidRPr="00644B79">
        <w:rPr>
          <w:rFonts w:ascii="Times New Roman" w:hAnsi="Times New Roman" w:cs="Times New Roman"/>
        </w:rPr>
        <w:t>vijñapti</w:t>
      </w:r>
      <w:r w:rsidR="00936AEA" w:rsidRPr="00644B79">
        <w:rPr>
          <w:rFonts w:ascii="細明體" w:eastAsia="細明體" w:hAnsi="細明體" w:cs="細明體"/>
          <w:color w:val="000000"/>
          <w:kern w:val="0"/>
          <w:szCs w:val="24"/>
        </w:rPr>
        <w:t xml:space="preserve">」     </w:t>
      </w:r>
      <w:r w:rsidR="00936AEA" w:rsidRPr="00644B79">
        <w:rPr>
          <w:rFonts w:ascii="細明體" w:eastAsia="細明體" w:hAnsi="細明體" w:cs="細明體" w:hint="eastAsia"/>
          <w:color w:val="000000"/>
          <w:kern w:val="0"/>
          <w:szCs w:val="24"/>
        </w:rPr>
        <w:t xml:space="preserve">  　</w:t>
      </w:r>
      <w:r w:rsidR="00EE1555">
        <w:rPr>
          <w:rFonts w:ascii="細明體" w:eastAsia="細明體" w:hAnsi="細明體" w:cs="細明體" w:hint="eastAsia"/>
          <w:color w:val="000000"/>
          <w:kern w:val="0"/>
          <w:szCs w:val="24"/>
        </w:rPr>
        <w:tab/>
        <w:t xml:space="preserve"> </w:t>
      </w:r>
      <w:r w:rsidR="00936AEA" w:rsidRPr="00644B79">
        <w:rPr>
          <w:rFonts w:ascii="細明體" w:eastAsia="細明體" w:hAnsi="細明體" w:cs="細明體"/>
          <w:color w:val="000000"/>
          <w:kern w:val="0"/>
          <w:szCs w:val="24"/>
        </w:rPr>
        <w:t>「</w:t>
      </w:r>
      <w:r w:rsidR="00936AEA" w:rsidRPr="00644B79">
        <w:rPr>
          <w:rFonts w:ascii="Times New Roman" w:hAnsi="Times New Roman" w:cs="Times New Roman"/>
        </w:rPr>
        <w:t>vijñāna</w:t>
      </w:r>
      <w:r w:rsidR="00936AEA" w:rsidRPr="00644B79">
        <w:rPr>
          <w:rFonts w:ascii="細明體" w:eastAsia="細明體" w:hAnsi="細明體" w:cs="細明體"/>
          <w:color w:val="000000"/>
          <w:kern w:val="0"/>
          <w:szCs w:val="24"/>
        </w:rPr>
        <w:t>」─能分別－依他性－識－亂識分</w:t>
      </w:r>
    </w:p>
    <w:p w14:paraId="6429134E"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r w:rsidRPr="00644B79">
        <w:rPr>
          <w:rFonts w:ascii="細明體" w:eastAsia="細明體" w:hAnsi="細明體" w:cs="細明體"/>
          <w:color w:val="000000"/>
          <w:kern w:val="0"/>
          <w:szCs w:val="24"/>
        </w:rPr>
        <w:t>（一一識中皆具能所）</w:t>
      </w:r>
    </w:p>
    <w:p w14:paraId="6429134F" w14:textId="77777777" w:rsidR="00936AEA" w:rsidRPr="00644B79" w:rsidRDefault="00936AEA" w:rsidP="007879F4">
      <w:pPr>
        <w:widowControl/>
        <w:tabs>
          <w:tab w:val="left" w:pos="916"/>
          <w:tab w:val="left" w:pos="1832"/>
          <w:tab w:val="left" w:pos="23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r w:rsidRPr="00644B79">
        <w:rPr>
          <w:rFonts w:ascii="細明體" w:eastAsia="細明體" w:hAnsi="細明體" w:cs="細明體" w:hint="eastAsia"/>
          <w:color w:val="000000"/>
          <w:kern w:val="0"/>
          <w:szCs w:val="24"/>
        </w:rPr>
        <w:t xml:space="preserve">　</w:t>
      </w:r>
      <w:r w:rsidR="00EE1555">
        <w:rPr>
          <w:rFonts w:ascii="細明體" w:eastAsia="細明體" w:hAnsi="細明體" w:cs="細明體" w:hint="eastAsia"/>
          <w:color w:val="000000"/>
          <w:kern w:val="0"/>
          <w:szCs w:val="24"/>
        </w:rPr>
        <w:tab/>
      </w:r>
      <w:r w:rsidR="00EE1555">
        <w:rPr>
          <w:rFonts w:ascii="細明體" w:eastAsia="細明體" w:hAnsi="細明體" w:cs="細明體" w:hint="eastAsia"/>
          <w:color w:val="000000"/>
          <w:kern w:val="0"/>
          <w:szCs w:val="24"/>
        </w:rPr>
        <w:tab/>
      </w:r>
      <w:r w:rsidR="00EE1555">
        <w:rPr>
          <w:rFonts w:ascii="細明體" w:eastAsia="細明體" w:hAnsi="細明體" w:cs="細明體" w:hint="eastAsia"/>
          <w:color w:val="000000"/>
          <w:kern w:val="0"/>
          <w:szCs w:val="24"/>
        </w:rPr>
        <w:tab/>
        <w:t xml:space="preserve">　　</w:t>
      </w:r>
      <w:r w:rsidRPr="00644B79">
        <w:rPr>
          <w:rFonts w:ascii="細明體" w:eastAsia="細明體" w:hAnsi="細明體" w:cs="細明體"/>
          <w:color w:val="000000"/>
          <w:kern w:val="0"/>
          <w:szCs w:val="24"/>
        </w:rPr>
        <w:t>「</w:t>
      </w:r>
      <w:r w:rsidRPr="00644B79">
        <w:rPr>
          <w:rFonts w:ascii="Times New Roman" w:hAnsi="Times New Roman" w:cs="Times New Roman"/>
        </w:rPr>
        <w:t>vijñapti</w:t>
      </w:r>
      <w:r w:rsidRPr="00644B79">
        <w:rPr>
          <w:rFonts w:ascii="細明體" w:eastAsia="細明體" w:hAnsi="細明體" w:cs="細明體"/>
          <w:color w:val="000000"/>
          <w:kern w:val="0"/>
          <w:szCs w:val="24"/>
        </w:rPr>
        <w:t>」─所分別－分別性－境－似塵識分</w:t>
      </w:r>
    </w:p>
    <w:p w14:paraId="64291350" w14:textId="77777777" w:rsidR="00936AEA" w:rsidRPr="00644B79"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ind w:firstLineChars="200" w:firstLine="480"/>
        <w:rPr>
          <w:rFonts w:ascii="細明體" w:eastAsia="細明體" w:hAnsi="細明體" w:cs="細明體"/>
          <w:color w:val="000000"/>
          <w:kern w:val="0"/>
          <w:szCs w:val="24"/>
        </w:rPr>
      </w:pPr>
    </w:p>
    <w:p w14:paraId="64291351" w14:textId="77777777" w:rsidR="00936AEA" w:rsidRPr="009B5D52" w:rsidRDefault="00936AEA" w:rsidP="00787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108"/>
        <w:ind w:firstLineChars="200" w:firstLine="480"/>
        <w:rPr>
          <w:rFonts w:ascii="Times New Roman" w:hAnsi="Times New Roman" w:cs="Times New Roman"/>
        </w:rPr>
      </w:pPr>
      <w:r w:rsidRPr="00644B79">
        <w:rPr>
          <w:rFonts w:ascii="細明體" w:eastAsia="細明體" w:hAnsi="細明體" w:cs="細明體"/>
          <w:color w:val="000000"/>
          <w:kern w:val="0"/>
          <w:szCs w:val="24"/>
        </w:rPr>
        <w:t>在「一一識中皆具能所」的「</w:t>
      </w:r>
      <w:r w:rsidRPr="00644B79">
        <w:rPr>
          <w:rFonts w:ascii="Times New Roman" w:hAnsi="Times New Roman" w:cs="Times New Roman"/>
        </w:rPr>
        <w:t>vijñapti</w:t>
      </w:r>
      <w:r w:rsidRPr="00644B79">
        <w:rPr>
          <w:rFonts w:ascii="細明體" w:eastAsia="細明體" w:hAnsi="細明體" w:cs="細明體"/>
          <w:color w:val="000000"/>
          <w:kern w:val="0"/>
          <w:szCs w:val="24"/>
        </w:rPr>
        <w:t>」是「二取成立的契機」，具有「識體」的意味，但是作為「所分別」的「境」，亦稱為「</w:t>
      </w:r>
      <w:r w:rsidRPr="00644B79">
        <w:rPr>
          <w:rFonts w:ascii="Times New Roman" w:hAnsi="Times New Roman" w:cs="Times New Roman"/>
        </w:rPr>
        <w:t>vijñapti</w:t>
      </w:r>
      <w:r w:rsidRPr="00644B79">
        <w:rPr>
          <w:rFonts w:ascii="細明體" w:eastAsia="細明體" w:hAnsi="細明體" w:cs="細明體"/>
          <w:color w:val="000000"/>
          <w:kern w:val="0"/>
          <w:szCs w:val="24"/>
        </w:rPr>
        <w:t>」，是因為它是由於前面這種「</w:t>
      </w:r>
      <w:r w:rsidRPr="00644B79">
        <w:rPr>
          <w:rFonts w:ascii="Times New Roman" w:hAnsi="Times New Roman" w:cs="Times New Roman"/>
        </w:rPr>
        <w:t>vijñapti</w:t>
      </w:r>
      <w:r w:rsidRPr="00644B79">
        <w:rPr>
          <w:rFonts w:ascii="細明體" w:eastAsia="細明體" w:hAnsi="細明體" w:cs="細明體"/>
          <w:color w:val="000000"/>
          <w:kern w:val="0"/>
          <w:szCs w:val="24"/>
        </w:rPr>
        <w:t>」（了別）而得以成立的，且已經具有「對象」的意味了，這兩種「</w:t>
      </w:r>
      <w:r w:rsidRPr="00644B79">
        <w:rPr>
          <w:rFonts w:ascii="Times New Roman" w:hAnsi="Times New Roman" w:cs="Times New Roman"/>
        </w:rPr>
        <w:t>vijñapti</w:t>
      </w:r>
      <w:r w:rsidRPr="00644B79">
        <w:rPr>
          <w:rFonts w:ascii="細明體" w:eastAsia="細明體" w:hAnsi="細明體" w:cs="細明體"/>
          <w:color w:val="000000"/>
          <w:kern w:val="0"/>
          <w:szCs w:val="24"/>
        </w:rPr>
        <w:t>」的區分，前者是屬於「</w:t>
      </w:r>
      <w:r w:rsidRPr="00644B79">
        <w:rPr>
          <w:rFonts w:ascii="Times New Roman" w:hAnsi="Times New Roman" w:cs="Times New Roman"/>
        </w:rPr>
        <w:t>vijñapti</w:t>
      </w:r>
      <w:r w:rsidRPr="00644B79">
        <w:rPr>
          <w:rFonts w:ascii="細明體" w:eastAsia="細明體" w:hAnsi="細明體" w:cs="細明體"/>
          <w:color w:val="000000"/>
          <w:kern w:val="0"/>
          <w:szCs w:val="24"/>
        </w:rPr>
        <w:t>」的第</w:t>
      </w:r>
      <w:r w:rsidRPr="00644B79">
        <w:rPr>
          <w:rFonts w:ascii="Times New Roman" w:eastAsia="細明體" w:hAnsi="細明體" w:cs="Times New Roman"/>
          <w:color w:val="000000"/>
          <w:kern w:val="0"/>
          <w:szCs w:val="24"/>
        </w:rPr>
        <w:t>（</w:t>
      </w:r>
      <w:r w:rsidRPr="00644B79">
        <w:rPr>
          <w:rFonts w:ascii="Times New Roman" w:eastAsia="細明體" w:hAnsi="Times New Roman" w:cs="Times New Roman"/>
          <w:color w:val="000000"/>
          <w:kern w:val="0"/>
          <w:szCs w:val="24"/>
        </w:rPr>
        <w:t>2</w:t>
      </w:r>
      <w:r w:rsidRPr="00644B79">
        <w:rPr>
          <w:rFonts w:ascii="Times New Roman" w:eastAsia="細明體" w:hAnsi="細明體" w:cs="Times New Roman"/>
          <w:color w:val="000000"/>
          <w:kern w:val="0"/>
          <w:szCs w:val="24"/>
        </w:rPr>
        <w:t>）點特質，後者則是側重在第（</w:t>
      </w:r>
      <w:r w:rsidRPr="00644B79">
        <w:rPr>
          <w:rFonts w:ascii="Times New Roman" w:eastAsia="細明體" w:hAnsi="Times New Roman" w:cs="Times New Roman"/>
          <w:color w:val="000000"/>
          <w:kern w:val="0"/>
          <w:szCs w:val="24"/>
        </w:rPr>
        <w:t>1</w:t>
      </w:r>
      <w:r w:rsidRPr="00644B79">
        <w:rPr>
          <w:rFonts w:ascii="Times New Roman" w:eastAsia="細明體" w:hAnsi="細明體" w:cs="Times New Roman"/>
          <w:color w:val="000000"/>
          <w:kern w:val="0"/>
          <w:szCs w:val="24"/>
        </w:rPr>
        <w:t>）</w:t>
      </w:r>
      <w:r w:rsidRPr="00644B79">
        <w:rPr>
          <w:rFonts w:ascii="細明體" w:eastAsia="細明體" w:hAnsi="細明體" w:cs="細明體"/>
          <w:color w:val="000000"/>
          <w:kern w:val="0"/>
          <w:szCs w:val="24"/>
        </w:rPr>
        <w:t>點作為「對象」的特質的。</w:t>
      </w:r>
    </w:p>
    <w:p w14:paraId="64291352" w14:textId="77777777" w:rsidR="00936AEA" w:rsidRPr="00D26B42" w:rsidRDefault="00936AEA" w:rsidP="007879F4">
      <w:pPr>
        <w:ind w:left="480" w:hangingChars="200" w:hanging="480"/>
        <w:jc w:val="both"/>
        <w:rPr>
          <w:rFonts w:ascii="Times New Roman" w:hAnsi="Times New Roman" w:cs="Times New Roman"/>
          <w:szCs w:val="24"/>
        </w:rPr>
      </w:pPr>
    </w:p>
    <w:p w14:paraId="64291353" w14:textId="77777777" w:rsidR="00936AEA" w:rsidRPr="00D26B42" w:rsidRDefault="00936AEA" w:rsidP="007879F4">
      <w:pPr>
        <w:widowControl/>
        <w:spacing w:afterLines="30" w:after="108"/>
        <w:outlineLvl w:val="1"/>
        <w:rPr>
          <w:rFonts w:ascii="Times New Roman" w:eastAsia="新細明體" w:hAnsi="Times New Roman" w:cs="Times New Roman"/>
          <w:bCs/>
          <w:color w:val="000000"/>
          <w:kern w:val="0"/>
          <w:szCs w:val="24"/>
        </w:rPr>
      </w:pPr>
      <w:r w:rsidRPr="00D26B42">
        <w:rPr>
          <w:rFonts w:ascii="Times New Roman" w:hAnsi="Times New Roman" w:cs="Times New Roman"/>
          <w:szCs w:val="24"/>
        </w:rPr>
        <w:t>【附錄</w:t>
      </w:r>
      <w:r>
        <w:rPr>
          <w:rFonts w:ascii="Times New Roman" w:hAnsi="Times New Roman" w:cs="Times New Roman" w:hint="eastAsia"/>
          <w:szCs w:val="24"/>
        </w:rPr>
        <w:t>六</w:t>
      </w:r>
      <w:r w:rsidRPr="00D26B42">
        <w:rPr>
          <w:rFonts w:ascii="Times New Roman" w:hAnsi="Times New Roman" w:cs="Times New Roman"/>
          <w:szCs w:val="24"/>
        </w:rPr>
        <w:t>】</w:t>
      </w:r>
      <w:r w:rsidR="00CE25A0" w:rsidRPr="00386480">
        <w:rPr>
          <w:rFonts w:ascii="Times New Roman" w:hAnsi="Times New Roman" w:cs="Times New Roman" w:hint="eastAsia"/>
          <w:szCs w:val="24"/>
          <w:shd w:val="pct15" w:color="auto" w:fill="FFFFFF"/>
        </w:rPr>
        <w:t>法身五相</w:t>
      </w:r>
    </w:p>
    <w:p w14:paraId="64291354" w14:textId="77777777" w:rsidR="00936AEA" w:rsidRPr="00D26B42" w:rsidRDefault="00936AEA" w:rsidP="007879F4">
      <w:pPr>
        <w:ind w:left="480" w:hangingChars="200" w:hanging="480"/>
        <w:jc w:val="both"/>
        <w:rPr>
          <w:rFonts w:ascii="Times New Roman" w:hAnsi="Times New Roman" w:cs="Times New Roman"/>
          <w:szCs w:val="24"/>
        </w:rPr>
      </w:pPr>
      <w:r w:rsidRPr="00D26B42">
        <w:rPr>
          <w:rFonts w:ascii="Times New Roman" w:hAnsi="Times New Roman" w:cs="Times New Roman"/>
          <w:szCs w:val="24"/>
        </w:rPr>
        <w:t>1</w:t>
      </w:r>
      <w:r>
        <w:rPr>
          <w:rFonts w:ascii="Times New Roman" w:hAnsi="Times New Roman" w:cs="Times New Roman" w:hint="eastAsia"/>
          <w:szCs w:val="24"/>
        </w:rPr>
        <w:t>、</w:t>
      </w:r>
      <w:r w:rsidRPr="00D26B42">
        <w:rPr>
          <w:rFonts w:ascii="Times New Roman" w:hAnsi="Times New Roman" w:cs="Times New Roman"/>
          <w:szCs w:val="24"/>
        </w:rPr>
        <w:t>無著造，［唐］玄奘譯，《攝大乘論本》卷</w:t>
      </w:r>
      <w:r w:rsidRPr="00D26B42">
        <w:rPr>
          <w:rFonts w:ascii="Times New Roman" w:hAnsi="Times New Roman" w:cs="Times New Roman"/>
          <w:szCs w:val="24"/>
        </w:rPr>
        <w:t>3</w:t>
      </w:r>
      <w:r w:rsidRPr="00D26B42">
        <w:rPr>
          <w:rFonts w:ascii="Times New Roman" w:hAnsi="Times New Roman" w:cs="Times New Roman"/>
          <w:szCs w:val="24"/>
        </w:rPr>
        <w:t>（大正</w:t>
      </w:r>
      <w:r w:rsidRPr="00D26B42">
        <w:rPr>
          <w:rFonts w:ascii="Times New Roman" w:hAnsi="Times New Roman" w:cs="Times New Roman"/>
          <w:szCs w:val="24"/>
        </w:rPr>
        <w:t>31</w:t>
      </w:r>
      <w:r w:rsidRPr="00D26B42">
        <w:rPr>
          <w:rFonts w:ascii="Times New Roman" w:hAnsi="Times New Roman" w:cs="Times New Roman"/>
          <w:szCs w:val="24"/>
        </w:rPr>
        <w:t>，</w:t>
      </w:r>
      <w:r w:rsidRPr="00D26B42">
        <w:rPr>
          <w:rFonts w:ascii="Times New Roman" w:hAnsi="Times New Roman" w:cs="Times New Roman"/>
          <w:szCs w:val="24"/>
        </w:rPr>
        <w:t>149b1-24</w:t>
      </w:r>
      <w:r w:rsidRPr="00D26B42">
        <w:rPr>
          <w:rFonts w:ascii="Times New Roman" w:hAnsi="Times New Roman" w:cs="Times New Roman"/>
          <w:szCs w:val="24"/>
        </w:rPr>
        <w:t>）。</w:t>
      </w:r>
    </w:p>
    <w:p w14:paraId="64291355" w14:textId="77777777" w:rsidR="00936AEA" w:rsidRPr="00D26B42" w:rsidRDefault="00936AEA" w:rsidP="007879F4">
      <w:pPr>
        <w:ind w:left="480" w:hangingChars="200" w:hanging="480"/>
        <w:jc w:val="both"/>
        <w:rPr>
          <w:rFonts w:ascii="Times New Roman" w:hAnsi="Times New Roman" w:cs="Times New Roman"/>
          <w:szCs w:val="24"/>
        </w:rPr>
      </w:pPr>
      <w:r w:rsidRPr="00D26B42">
        <w:rPr>
          <w:rFonts w:ascii="Times New Roman" w:hAnsi="Times New Roman" w:cs="Times New Roman"/>
          <w:szCs w:val="24"/>
        </w:rPr>
        <w:t>2</w:t>
      </w:r>
      <w:r>
        <w:rPr>
          <w:rFonts w:ascii="Times New Roman" w:hAnsi="Times New Roman" w:cs="Times New Roman" w:hint="eastAsia"/>
          <w:szCs w:val="24"/>
        </w:rPr>
        <w:t>、</w:t>
      </w:r>
      <w:r w:rsidRPr="00D26B42">
        <w:rPr>
          <w:rFonts w:ascii="Times New Roman" w:hAnsi="Times New Roman" w:cs="Times New Roman"/>
          <w:szCs w:val="24"/>
        </w:rPr>
        <w:t>印順法師，《攝大乘論講記》，第九章〈彼果智〉，</w:t>
      </w:r>
      <w:r w:rsidRPr="00D26B42">
        <w:rPr>
          <w:rFonts w:ascii="Times New Roman" w:hAnsi="Times New Roman" w:cs="Times New Roman"/>
          <w:szCs w:val="24"/>
        </w:rPr>
        <w:t>pp.479-488</w:t>
      </w:r>
      <w:r w:rsidRPr="00D26B42">
        <w:rPr>
          <w:rFonts w:ascii="Times New Roman" w:hAnsi="Times New Roman" w:cs="Times New Roman"/>
          <w:szCs w:val="24"/>
        </w:rPr>
        <w:t>：</w:t>
      </w:r>
    </w:p>
    <w:p w14:paraId="64291356" w14:textId="77777777" w:rsidR="00936AEA" w:rsidRPr="00724610" w:rsidRDefault="00936AEA" w:rsidP="00532CD3">
      <w:pPr>
        <w:pStyle w:val="af8"/>
        <w:ind w:leftChars="200" w:left="480"/>
        <w:outlineLvl w:val="3"/>
        <w:rPr>
          <w:b/>
          <w:szCs w:val="22"/>
          <w:shd w:val="clear" w:color="auto" w:fill="auto"/>
        </w:rPr>
      </w:pPr>
      <w:r w:rsidRPr="00724610">
        <w:rPr>
          <w:b/>
          <w:szCs w:val="22"/>
          <w:shd w:val="clear" w:color="auto" w:fill="auto"/>
        </w:rPr>
        <w:t>一、轉依相</w:t>
      </w:r>
    </w:p>
    <w:p w14:paraId="64291357" w14:textId="77777777" w:rsidR="00936AEA" w:rsidRPr="00D26B42" w:rsidRDefault="00936AEA" w:rsidP="007879F4">
      <w:pPr>
        <w:ind w:leftChars="200" w:left="480"/>
        <w:jc w:val="both"/>
        <w:rPr>
          <w:rFonts w:ascii="Times New Roman" w:eastAsia="標楷體" w:hAnsi="Times New Roman" w:cs="Times New Roman"/>
          <w:szCs w:val="24"/>
        </w:rPr>
      </w:pPr>
      <w:r w:rsidRPr="00D26B42">
        <w:rPr>
          <w:rFonts w:ascii="Times New Roman" w:eastAsia="標楷體" w:hAnsi="Times New Roman" w:cs="Times New Roman"/>
          <w:szCs w:val="24"/>
        </w:rPr>
        <w:t>諸佛法身以何為相？應知法身略有五相：</w:t>
      </w:r>
    </w:p>
    <w:p w14:paraId="64291358" w14:textId="77777777" w:rsidR="00936AEA" w:rsidRPr="00D26B42" w:rsidRDefault="00936AEA" w:rsidP="007879F4">
      <w:pPr>
        <w:ind w:leftChars="200" w:left="960" w:hangingChars="200" w:hanging="480"/>
        <w:jc w:val="both"/>
        <w:rPr>
          <w:rFonts w:ascii="Times New Roman" w:eastAsia="標楷體" w:hAnsi="Times New Roman" w:cs="Times New Roman"/>
          <w:szCs w:val="24"/>
        </w:rPr>
      </w:pPr>
      <w:r w:rsidRPr="00D26B42">
        <w:rPr>
          <w:rFonts w:ascii="Times New Roman" w:eastAsia="標楷體" w:hAnsi="Times New Roman" w:cs="Times New Roman"/>
          <w:szCs w:val="24"/>
        </w:rPr>
        <w:t>一、轉依為相，謂轉滅一切障雜染分依他起性故，轉得解脫一切障於法自在轉現前清淨分依他起性故。</w:t>
      </w:r>
    </w:p>
    <w:p w14:paraId="64291359" w14:textId="77777777" w:rsidR="00936AEA" w:rsidRPr="00D26B42" w:rsidRDefault="00936AEA" w:rsidP="007879F4">
      <w:pPr>
        <w:ind w:leftChars="200" w:left="480"/>
        <w:rPr>
          <w:rFonts w:ascii="Times New Roman" w:hAnsi="Times New Roman" w:cs="Times New Roman"/>
          <w:szCs w:val="24"/>
        </w:rPr>
      </w:pPr>
      <w:r w:rsidRPr="00452820">
        <w:rPr>
          <w:rFonts w:ascii="新細明體" w:eastAsia="新細明體" w:hAnsi="新細明體" w:cs="Times New Roman"/>
          <w:szCs w:val="24"/>
        </w:rPr>
        <w:t>……</w:t>
      </w:r>
      <w:r w:rsidRPr="00D26B42">
        <w:rPr>
          <w:rFonts w:ascii="Times New Roman" w:hAnsi="Times New Roman" w:cs="Times New Roman"/>
          <w:szCs w:val="24"/>
        </w:rPr>
        <w:t>先說「</w:t>
      </w:r>
      <w:r w:rsidRPr="00D26B42">
        <w:rPr>
          <w:rFonts w:ascii="Times New Roman" w:eastAsia="標楷體" w:hAnsi="Times New Roman" w:cs="Times New Roman"/>
          <w:szCs w:val="24"/>
        </w:rPr>
        <w:t>轉依為相</w:t>
      </w:r>
      <w:r w:rsidRPr="00D26B42">
        <w:rPr>
          <w:rFonts w:ascii="Times New Roman" w:hAnsi="Times New Roman" w:cs="Times New Roman"/>
          <w:szCs w:val="24"/>
        </w:rPr>
        <w:t>」：</w:t>
      </w:r>
    </w:p>
    <w:p w14:paraId="6429135A" w14:textId="77777777" w:rsidR="00936AEA" w:rsidRPr="00D26B42" w:rsidRDefault="00936AEA" w:rsidP="007879F4">
      <w:pPr>
        <w:ind w:leftChars="200" w:left="480"/>
        <w:rPr>
          <w:rFonts w:ascii="Times New Roman" w:hAnsi="Times New Roman" w:cs="Times New Roman"/>
          <w:szCs w:val="24"/>
        </w:rPr>
      </w:pPr>
      <w:r w:rsidRPr="00D26B42">
        <w:rPr>
          <w:rFonts w:ascii="Times New Roman" w:hAnsi="Times New Roman" w:cs="Times New Roman"/>
          <w:b/>
          <w:szCs w:val="24"/>
        </w:rPr>
        <w:t>依</w:t>
      </w:r>
      <w:r w:rsidRPr="00D26B42">
        <w:rPr>
          <w:rFonts w:ascii="Times New Roman" w:hAnsi="Times New Roman" w:cs="Times New Roman"/>
          <w:szCs w:val="24"/>
        </w:rPr>
        <w:t>，是一切依他起法，或是依他起的根本賴耶。</w:t>
      </w:r>
    </w:p>
    <w:p w14:paraId="6429135B" w14:textId="77777777" w:rsidR="00936AEA" w:rsidRPr="00452820" w:rsidRDefault="00936AEA" w:rsidP="007879F4">
      <w:pPr>
        <w:ind w:leftChars="200" w:left="960" w:hangingChars="200" w:hanging="480"/>
        <w:jc w:val="both"/>
        <w:rPr>
          <w:rFonts w:ascii="Times New Roman" w:hAnsi="Times New Roman" w:cs="Times New Roman"/>
          <w:szCs w:val="24"/>
        </w:rPr>
      </w:pPr>
      <w:r w:rsidRPr="00D26B42">
        <w:rPr>
          <w:rFonts w:ascii="Times New Roman" w:hAnsi="Times New Roman" w:cs="Times New Roman"/>
          <w:b/>
          <w:szCs w:val="24"/>
        </w:rPr>
        <w:t>轉</w:t>
      </w:r>
      <w:r w:rsidRPr="00D26B42">
        <w:rPr>
          <w:rFonts w:ascii="Times New Roman" w:hAnsi="Times New Roman" w:cs="Times New Roman"/>
          <w:szCs w:val="24"/>
        </w:rPr>
        <w:t>，就是「</w:t>
      </w:r>
      <w:r w:rsidRPr="00D26B42">
        <w:rPr>
          <w:rFonts w:ascii="Times New Roman" w:eastAsia="標楷體" w:hAnsi="Times New Roman" w:cs="Times New Roman"/>
          <w:szCs w:val="24"/>
        </w:rPr>
        <w:t>轉滅一切障雜染分</w:t>
      </w:r>
      <w:r w:rsidRPr="00D26B42">
        <w:rPr>
          <w:rFonts w:ascii="Times New Roman" w:hAnsi="Times New Roman" w:cs="Times New Roman"/>
          <w:szCs w:val="24"/>
        </w:rPr>
        <w:t>」的「</w:t>
      </w:r>
      <w:r w:rsidRPr="00D26B42">
        <w:rPr>
          <w:rFonts w:ascii="Times New Roman" w:eastAsia="標楷體" w:hAnsi="Times New Roman" w:cs="Times New Roman"/>
          <w:szCs w:val="24"/>
        </w:rPr>
        <w:t>依他起</w:t>
      </w:r>
      <w:r w:rsidRPr="00D26B42">
        <w:rPr>
          <w:rFonts w:ascii="Times New Roman" w:hAnsi="Times New Roman" w:cs="Times New Roman"/>
          <w:szCs w:val="24"/>
        </w:rPr>
        <w:t>」，「</w:t>
      </w:r>
      <w:r w:rsidRPr="00D26B42">
        <w:rPr>
          <w:rFonts w:ascii="Times New Roman" w:eastAsia="標楷體" w:hAnsi="Times New Roman" w:cs="Times New Roman"/>
          <w:szCs w:val="24"/>
        </w:rPr>
        <w:t>轉得解脫一切障</w:t>
      </w:r>
      <w:r w:rsidRPr="00D26B42">
        <w:rPr>
          <w:rFonts w:ascii="Times New Roman" w:hAnsi="Times New Roman" w:cs="Times New Roman"/>
          <w:szCs w:val="24"/>
        </w:rPr>
        <w:t>」「</w:t>
      </w:r>
      <w:r w:rsidRPr="00D26B42">
        <w:rPr>
          <w:rFonts w:ascii="Times New Roman" w:eastAsia="標楷體" w:hAnsi="Times New Roman" w:cs="Times New Roman"/>
          <w:szCs w:val="24"/>
        </w:rPr>
        <w:t>清淨分</w:t>
      </w:r>
      <w:r w:rsidRPr="00D26B42">
        <w:rPr>
          <w:rFonts w:ascii="Times New Roman" w:hAnsi="Times New Roman" w:cs="Times New Roman"/>
          <w:szCs w:val="24"/>
        </w:rPr>
        <w:t>」的「</w:t>
      </w:r>
      <w:r w:rsidRPr="00D26B42">
        <w:rPr>
          <w:rFonts w:ascii="Times New Roman" w:eastAsia="標楷體" w:hAnsi="Times New Roman" w:cs="Times New Roman"/>
          <w:szCs w:val="24"/>
        </w:rPr>
        <w:t>依他起</w:t>
      </w:r>
      <w:r w:rsidRPr="00D26B42">
        <w:rPr>
          <w:rFonts w:ascii="Times New Roman" w:hAnsi="Times New Roman" w:cs="Times New Roman"/>
          <w:szCs w:val="24"/>
        </w:rPr>
        <w:t>」。</w:t>
      </w:r>
      <w:r w:rsidRPr="00452820">
        <w:rPr>
          <w:rStyle w:val="af2"/>
          <w:rFonts w:ascii="Times New Roman" w:hAnsi="Times New Roman" w:cs="Times New Roman"/>
        </w:rPr>
        <w:footnoteReference w:id="250"/>
      </w:r>
      <w:r w:rsidRPr="00452820">
        <w:rPr>
          <w:rFonts w:ascii="Times New Roman" w:hAnsi="新細明體" w:cs="Times New Roman"/>
        </w:rPr>
        <w:t>清淨分依他起，就是離染所顯的最清淨法界。</w:t>
      </w:r>
      <w:r w:rsidRPr="00452820">
        <w:rPr>
          <w:rStyle w:val="af2"/>
          <w:rFonts w:ascii="Times New Roman" w:hAnsi="Times New Roman" w:cs="Times New Roman"/>
        </w:rPr>
        <w:footnoteReference w:id="251"/>
      </w:r>
    </w:p>
    <w:p w14:paraId="6429135C" w14:textId="77777777" w:rsidR="00936AEA" w:rsidRPr="00452820" w:rsidRDefault="00936AEA" w:rsidP="007879F4">
      <w:pPr>
        <w:ind w:leftChars="200" w:left="480"/>
        <w:rPr>
          <w:rFonts w:ascii="Times New Roman" w:hAnsi="Times New Roman" w:cs="Times New Roman"/>
          <w:szCs w:val="24"/>
        </w:rPr>
      </w:pPr>
      <w:r w:rsidRPr="00E85074">
        <w:rPr>
          <w:rFonts w:ascii="新細明體" w:hAnsi="新細明體" w:hint="eastAsia"/>
        </w:rPr>
        <w:t>從無義邊的法性說，就是圓成本性清淨的離染</w:t>
      </w:r>
      <w:r w:rsidRPr="00452820">
        <w:rPr>
          <w:rFonts w:ascii="Times New Roman" w:hAnsi="新細明體" w:cs="Times New Roman"/>
        </w:rPr>
        <w:t>；</w:t>
      </w:r>
      <w:r w:rsidRPr="00452820">
        <w:rPr>
          <w:rStyle w:val="af2"/>
          <w:rFonts w:ascii="Times New Roman" w:hAnsi="Times New Roman" w:cs="Times New Roman"/>
        </w:rPr>
        <w:footnoteReference w:id="252"/>
      </w:r>
      <w:r w:rsidRPr="00452820">
        <w:rPr>
          <w:rFonts w:ascii="Times New Roman" w:hAnsi="新細明體" w:cs="Times New Roman"/>
        </w:rPr>
        <w:t>從唯識邊說，賴耶的雜染分，由聞熏的力量，漸漸減少，淨習漸漸增多，引發清淨智。</w:t>
      </w:r>
      <w:r w:rsidRPr="00452820">
        <w:rPr>
          <w:rStyle w:val="af2"/>
          <w:rFonts w:ascii="Times New Roman" w:hAnsi="Times New Roman" w:cs="Times New Roman"/>
        </w:rPr>
        <w:footnoteReference w:id="253"/>
      </w:r>
    </w:p>
    <w:p w14:paraId="6429135D" w14:textId="77777777" w:rsidR="00936AEA" w:rsidRPr="00D26B42" w:rsidRDefault="00936AEA" w:rsidP="007879F4">
      <w:pPr>
        <w:ind w:leftChars="200" w:left="960" w:hangingChars="200" w:hanging="480"/>
        <w:jc w:val="both"/>
        <w:rPr>
          <w:rFonts w:ascii="Times New Roman" w:hAnsi="Times New Roman" w:cs="Times New Roman"/>
          <w:szCs w:val="24"/>
        </w:rPr>
      </w:pPr>
      <w:r w:rsidRPr="00D26B42">
        <w:rPr>
          <w:rFonts w:ascii="Times New Roman" w:hAnsi="Times New Roman" w:cs="Times New Roman"/>
          <w:szCs w:val="24"/>
        </w:rPr>
        <w:t>智如不二的清淨圓成實性，是轉得的淨依，所以能「</w:t>
      </w:r>
      <w:r w:rsidRPr="00D26B42">
        <w:rPr>
          <w:rFonts w:ascii="Times New Roman" w:eastAsia="標楷體" w:hAnsi="Times New Roman" w:cs="Times New Roman"/>
          <w:szCs w:val="24"/>
        </w:rPr>
        <w:t>於法自在轉現前</w:t>
      </w:r>
      <w:r w:rsidRPr="00D26B42">
        <w:rPr>
          <w:rFonts w:ascii="Times New Roman" w:hAnsi="Times New Roman" w:cs="Times New Roman"/>
          <w:szCs w:val="24"/>
        </w:rPr>
        <w:t>」。</w:t>
      </w:r>
    </w:p>
    <w:p w14:paraId="6429135E" w14:textId="77777777" w:rsidR="00936AEA" w:rsidRPr="00724610" w:rsidRDefault="00936AEA" w:rsidP="00532CD3">
      <w:pPr>
        <w:pStyle w:val="af8"/>
        <w:ind w:leftChars="200" w:left="480"/>
        <w:outlineLvl w:val="3"/>
        <w:rPr>
          <w:b/>
          <w:szCs w:val="22"/>
        </w:rPr>
      </w:pPr>
      <w:r w:rsidRPr="00724610">
        <w:rPr>
          <w:b/>
          <w:szCs w:val="22"/>
          <w:shd w:val="clear" w:color="auto" w:fill="auto"/>
        </w:rPr>
        <w:t>二、白法所成相</w:t>
      </w:r>
    </w:p>
    <w:p w14:paraId="6429135F" w14:textId="77777777" w:rsidR="00936AEA" w:rsidRPr="00D26B42" w:rsidRDefault="00936AEA" w:rsidP="007879F4">
      <w:pPr>
        <w:ind w:leftChars="200" w:left="480"/>
        <w:rPr>
          <w:rFonts w:ascii="Times New Roman" w:eastAsia="標楷體" w:hAnsi="Times New Roman" w:cs="Times New Roman"/>
          <w:szCs w:val="24"/>
        </w:rPr>
      </w:pPr>
      <w:r w:rsidRPr="00D26B42">
        <w:rPr>
          <w:rFonts w:ascii="Times New Roman" w:eastAsia="標楷體" w:hAnsi="Times New Roman" w:cs="Times New Roman"/>
          <w:szCs w:val="24"/>
        </w:rPr>
        <w:t>二、白法所成為相，謂六波羅蜜多圓滿得十自在故。此中</w:t>
      </w:r>
    </w:p>
    <w:p w14:paraId="64291360" w14:textId="77777777" w:rsidR="00936AEA" w:rsidRPr="00D26B42" w:rsidRDefault="00936AEA" w:rsidP="007879F4">
      <w:pPr>
        <w:ind w:leftChars="400" w:left="960"/>
        <w:rPr>
          <w:rFonts w:ascii="Times New Roman" w:eastAsia="標楷體" w:hAnsi="Times New Roman" w:cs="Times New Roman"/>
          <w:szCs w:val="24"/>
        </w:rPr>
      </w:pPr>
      <w:r w:rsidRPr="00D26B42">
        <w:rPr>
          <w:rFonts w:ascii="Times New Roman" w:eastAsia="標楷體" w:hAnsi="Times New Roman" w:cs="Times New Roman"/>
          <w:szCs w:val="24"/>
          <w:shd w:val="pct15" w:color="auto" w:fill="FFFFFF"/>
          <w:vertAlign w:val="superscript"/>
        </w:rPr>
        <w:t>[1]</w:t>
      </w:r>
      <w:r w:rsidRPr="00D26B42">
        <w:rPr>
          <w:rFonts w:ascii="Times New Roman" w:eastAsia="標楷體" w:hAnsi="Times New Roman" w:cs="Times New Roman"/>
          <w:szCs w:val="24"/>
        </w:rPr>
        <w:t>壽自在、</w:t>
      </w:r>
      <w:r w:rsidRPr="00D26B42">
        <w:rPr>
          <w:rFonts w:ascii="Times New Roman" w:eastAsia="標楷體" w:hAnsi="Times New Roman" w:cs="Times New Roman"/>
          <w:szCs w:val="24"/>
          <w:shd w:val="pct15" w:color="auto" w:fill="FFFFFF"/>
          <w:vertAlign w:val="superscript"/>
        </w:rPr>
        <w:t>[2]</w:t>
      </w:r>
      <w:r w:rsidRPr="00D26B42">
        <w:rPr>
          <w:rFonts w:ascii="Times New Roman" w:eastAsia="標楷體" w:hAnsi="Times New Roman" w:cs="Times New Roman"/>
          <w:szCs w:val="24"/>
        </w:rPr>
        <w:t>心自在、</w:t>
      </w:r>
      <w:r w:rsidRPr="00D26B42">
        <w:rPr>
          <w:rFonts w:ascii="Times New Roman" w:eastAsia="標楷體" w:hAnsi="Times New Roman" w:cs="Times New Roman"/>
          <w:szCs w:val="24"/>
          <w:shd w:val="pct15" w:color="auto" w:fill="FFFFFF"/>
          <w:vertAlign w:val="superscript"/>
        </w:rPr>
        <w:t>[3]</w:t>
      </w:r>
      <w:r w:rsidRPr="00D26B42">
        <w:rPr>
          <w:rFonts w:ascii="Times New Roman" w:eastAsia="標楷體" w:hAnsi="Times New Roman" w:cs="Times New Roman"/>
          <w:szCs w:val="24"/>
        </w:rPr>
        <w:t>眾具自在，由</w:t>
      </w:r>
      <w:r w:rsidRPr="00D26B42">
        <w:rPr>
          <w:rFonts w:ascii="Times New Roman" w:eastAsia="標楷體" w:hAnsi="Times New Roman" w:cs="Times New Roman"/>
          <w:b/>
          <w:szCs w:val="24"/>
        </w:rPr>
        <w:t>施</w:t>
      </w:r>
      <w:r w:rsidRPr="00D26B42">
        <w:rPr>
          <w:rFonts w:ascii="Times New Roman" w:eastAsia="標楷體" w:hAnsi="Times New Roman" w:cs="Times New Roman"/>
          <w:szCs w:val="24"/>
        </w:rPr>
        <w:t>波羅蜜多圓滿故。</w:t>
      </w:r>
    </w:p>
    <w:p w14:paraId="64291361" w14:textId="77777777" w:rsidR="00936AEA" w:rsidRPr="00D26B42" w:rsidRDefault="00936AEA" w:rsidP="007879F4">
      <w:pPr>
        <w:ind w:leftChars="400" w:left="960"/>
        <w:rPr>
          <w:rFonts w:ascii="Times New Roman" w:eastAsia="標楷體" w:hAnsi="Times New Roman" w:cs="Times New Roman"/>
          <w:szCs w:val="24"/>
        </w:rPr>
      </w:pPr>
      <w:r w:rsidRPr="00D26B42">
        <w:rPr>
          <w:rFonts w:ascii="Times New Roman" w:eastAsia="標楷體" w:hAnsi="Times New Roman" w:cs="Times New Roman"/>
          <w:szCs w:val="24"/>
          <w:shd w:val="pct15" w:color="auto" w:fill="FFFFFF"/>
          <w:vertAlign w:val="superscript"/>
        </w:rPr>
        <w:t>[4]</w:t>
      </w:r>
      <w:r w:rsidRPr="00D26B42">
        <w:rPr>
          <w:rFonts w:ascii="Times New Roman" w:eastAsia="標楷體" w:hAnsi="Times New Roman" w:cs="Times New Roman"/>
          <w:szCs w:val="24"/>
        </w:rPr>
        <w:t>業自在、</w:t>
      </w:r>
      <w:r w:rsidRPr="00D26B42">
        <w:rPr>
          <w:rFonts w:ascii="Times New Roman" w:eastAsia="標楷體" w:hAnsi="Times New Roman" w:cs="Times New Roman"/>
          <w:szCs w:val="24"/>
          <w:shd w:val="pct15" w:color="auto" w:fill="FFFFFF"/>
          <w:vertAlign w:val="superscript"/>
        </w:rPr>
        <w:t>[5]</w:t>
      </w:r>
      <w:r w:rsidRPr="00D26B42">
        <w:rPr>
          <w:rFonts w:ascii="Times New Roman" w:eastAsia="標楷體" w:hAnsi="Times New Roman" w:cs="Times New Roman"/>
          <w:szCs w:val="24"/>
        </w:rPr>
        <w:t>生自在，由</w:t>
      </w:r>
      <w:r w:rsidRPr="00D26B42">
        <w:rPr>
          <w:rFonts w:ascii="Times New Roman" w:eastAsia="標楷體" w:hAnsi="Times New Roman" w:cs="Times New Roman"/>
          <w:b/>
          <w:szCs w:val="24"/>
        </w:rPr>
        <w:t>戒</w:t>
      </w:r>
      <w:r w:rsidRPr="00D26B42">
        <w:rPr>
          <w:rFonts w:ascii="Times New Roman" w:eastAsia="標楷體" w:hAnsi="Times New Roman" w:cs="Times New Roman"/>
          <w:szCs w:val="24"/>
        </w:rPr>
        <w:t>波羅蜜多圓滿故。</w:t>
      </w:r>
    </w:p>
    <w:p w14:paraId="64291362" w14:textId="77777777" w:rsidR="00936AEA" w:rsidRPr="00D26B42" w:rsidRDefault="00936AEA" w:rsidP="007879F4">
      <w:pPr>
        <w:ind w:leftChars="400" w:left="960"/>
        <w:rPr>
          <w:rFonts w:ascii="Times New Roman" w:eastAsia="標楷體" w:hAnsi="Times New Roman" w:cs="Times New Roman"/>
          <w:szCs w:val="24"/>
        </w:rPr>
      </w:pPr>
      <w:r w:rsidRPr="00D26B42">
        <w:rPr>
          <w:rFonts w:ascii="Times New Roman" w:eastAsia="標楷體" w:hAnsi="Times New Roman" w:cs="Times New Roman"/>
          <w:szCs w:val="24"/>
          <w:shd w:val="pct15" w:color="auto" w:fill="FFFFFF"/>
          <w:vertAlign w:val="superscript"/>
        </w:rPr>
        <w:t>[6]</w:t>
      </w:r>
      <w:r w:rsidRPr="00D26B42">
        <w:rPr>
          <w:rFonts w:ascii="Times New Roman" w:eastAsia="標楷體" w:hAnsi="Times New Roman" w:cs="Times New Roman"/>
          <w:szCs w:val="24"/>
        </w:rPr>
        <w:t>勝解自在，由</w:t>
      </w:r>
      <w:r w:rsidRPr="00D26B42">
        <w:rPr>
          <w:rFonts w:ascii="Times New Roman" w:eastAsia="標楷體" w:hAnsi="Times New Roman" w:cs="Times New Roman"/>
          <w:b/>
          <w:szCs w:val="24"/>
        </w:rPr>
        <w:t>忍</w:t>
      </w:r>
      <w:r w:rsidRPr="00D26B42">
        <w:rPr>
          <w:rFonts w:ascii="Times New Roman" w:eastAsia="標楷體" w:hAnsi="Times New Roman" w:cs="Times New Roman"/>
          <w:szCs w:val="24"/>
        </w:rPr>
        <w:t>波羅蜜多圓滿故。</w:t>
      </w:r>
    </w:p>
    <w:p w14:paraId="64291363" w14:textId="77777777" w:rsidR="00936AEA" w:rsidRPr="00D26B42" w:rsidRDefault="00936AEA" w:rsidP="007879F4">
      <w:pPr>
        <w:ind w:leftChars="400" w:left="960"/>
        <w:rPr>
          <w:rFonts w:ascii="Times New Roman" w:eastAsia="標楷體" w:hAnsi="Times New Roman" w:cs="Times New Roman"/>
          <w:szCs w:val="24"/>
        </w:rPr>
      </w:pPr>
      <w:r w:rsidRPr="00D26B42">
        <w:rPr>
          <w:rFonts w:ascii="Times New Roman" w:eastAsia="標楷體" w:hAnsi="Times New Roman" w:cs="Times New Roman"/>
          <w:szCs w:val="24"/>
          <w:shd w:val="pct15" w:color="auto" w:fill="FFFFFF"/>
          <w:vertAlign w:val="superscript"/>
        </w:rPr>
        <w:t>[7]</w:t>
      </w:r>
      <w:r w:rsidRPr="00D26B42">
        <w:rPr>
          <w:rFonts w:ascii="Times New Roman" w:eastAsia="標楷體" w:hAnsi="Times New Roman" w:cs="Times New Roman"/>
          <w:szCs w:val="24"/>
        </w:rPr>
        <w:t>願自在，由</w:t>
      </w:r>
      <w:r w:rsidRPr="00D26B42">
        <w:rPr>
          <w:rFonts w:ascii="Times New Roman" w:eastAsia="標楷體" w:hAnsi="Times New Roman" w:cs="Times New Roman"/>
          <w:b/>
          <w:szCs w:val="24"/>
        </w:rPr>
        <w:t>精進</w:t>
      </w:r>
      <w:r w:rsidRPr="00D26B42">
        <w:rPr>
          <w:rFonts w:ascii="Times New Roman" w:eastAsia="標楷體" w:hAnsi="Times New Roman" w:cs="Times New Roman"/>
          <w:szCs w:val="24"/>
        </w:rPr>
        <w:t>波羅蜜多圓滿故。</w:t>
      </w:r>
    </w:p>
    <w:p w14:paraId="64291364" w14:textId="77777777" w:rsidR="00936AEA" w:rsidRPr="00D26B42" w:rsidRDefault="00936AEA" w:rsidP="007879F4">
      <w:pPr>
        <w:ind w:leftChars="400" w:left="960"/>
        <w:rPr>
          <w:rFonts w:ascii="Times New Roman" w:eastAsia="標楷體" w:hAnsi="Times New Roman" w:cs="Times New Roman"/>
          <w:szCs w:val="24"/>
        </w:rPr>
      </w:pPr>
      <w:r w:rsidRPr="00D26B42">
        <w:rPr>
          <w:rFonts w:ascii="Times New Roman" w:eastAsia="標楷體" w:hAnsi="Times New Roman" w:cs="Times New Roman"/>
          <w:szCs w:val="24"/>
          <w:shd w:val="pct15" w:color="auto" w:fill="FFFFFF"/>
          <w:vertAlign w:val="superscript"/>
        </w:rPr>
        <w:t>[8]</w:t>
      </w:r>
      <w:r w:rsidRPr="00D26B42">
        <w:rPr>
          <w:rFonts w:ascii="Times New Roman" w:eastAsia="標楷體" w:hAnsi="Times New Roman" w:cs="Times New Roman"/>
          <w:szCs w:val="24"/>
        </w:rPr>
        <w:t>神力自在，五通所攝，由</w:t>
      </w:r>
      <w:r w:rsidRPr="00D26B42">
        <w:rPr>
          <w:rFonts w:ascii="Times New Roman" w:eastAsia="標楷體" w:hAnsi="Times New Roman" w:cs="Times New Roman"/>
          <w:b/>
          <w:szCs w:val="24"/>
        </w:rPr>
        <w:t>靜慮</w:t>
      </w:r>
      <w:r w:rsidRPr="00D26B42">
        <w:rPr>
          <w:rFonts w:ascii="Times New Roman" w:eastAsia="標楷體" w:hAnsi="Times New Roman" w:cs="Times New Roman"/>
          <w:szCs w:val="24"/>
        </w:rPr>
        <w:t>波羅蜜多圓滿故。</w:t>
      </w:r>
    </w:p>
    <w:p w14:paraId="64291365" w14:textId="77777777" w:rsidR="00936AEA" w:rsidRPr="00D26B42" w:rsidRDefault="00936AEA" w:rsidP="007879F4">
      <w:pPr>
        <w:ind w:leftChars="400" w:left="1440" w:hangingChars="200" w:hanging="480"/>
        <w:jc w:val="both"/>
        <w:rPr>
          <w:rFonts w:ascii="Times New Roman" w:eastAsia="標楷體" w:hAnsi="Times New Roman" w:cs="Times New Roman"/>
          <w:szCs w:val="24"/>
        </w:rPr>
      </w:pPr>
      <w:r w:rsidRPr="00D26B42">
        <w:rPr>
          <w:rFonts w:ascii="Times New Roman" w:eastAsia="標楷體" w:hAnsi="Times New Roman" w:cs="Times New Roman"/>
          <w:szCs w:val="24"/>
          <w:shd w:val="pct15" w:color="auto" w:fill="FFFFFF"/>
          <w:vertAlign w:val="superscript"/>
        </w:rPr>
        <w:t>[9]</w:t>
      </w:r>
      <w:r w:rsidRPr="00D26B42">
        <w:rPr>
          <w:rFonts w:ascii="Times New Roman" w:eastAsia="標楷體" w:hAnsi="Times New Roman" w:cs="Times New Roman"/>
          <w:szCs w:val="24"/>
        </w:rPr>
        <w:t>智自在、</w:t>
      </w:r>
      <w:r w:rsidRPr="00D26B42">
        <w:rPr>
          <w:rFonts w:ascii="Times New Roman" w:eastAsia="標楷體" w:hAnsi="Times New Roman" w:cs="Times New Roman"/>
          <w:szCs w:val="24"/>
          <w:shd w:val="pct15" w:color="auto" w:fill="FFFFFF"/>
          <w:vertAlign w:val="superscript"/>
        </w:rPr>
        <w:t>[10]</w:t>
      </w:r>
      <w:r w:rsidRPr="00D26B42">
        <w:rPr>
          <w:rFonts w:ascii="Times New Roman" w:eastAsia="標楷體" w:hAnsi="Times New Roman" w:cs="Times New Roman"/>
          <w:szCs w:val="24"/>
        </w:rPr>
        <w:t>法自在，由</w:t>
      </w:r>
      <w:r w:rsidRPr="00D26B42">
        <w:rPr>
          <w:rFonts w:ascii="Times New Roman" w:eastAsia="標楷體" w:hAnsi="Times New Roman" w:cs="Times New Roman"/>
          <w:b/>
          <w:szCs w:val="24"/>
        </w:rPr>
        <w:t>般若</w:t>
      </w:r>
      <w:r w:rsidRPr="00D26B42">
        <w:rPr>
          <w:rFonts w:ascii="Times New Roman" w:eastAsia="標楷體" w:hAnsi="Times New Roman" w:cs="Times New Roman"/>
          <w:szCs w:val="24"/>
        </w:rPr>
        <w:t>波羅蜜多圓滿故。</w:t>
      </w:r>
    </w:p>
    <w:p w14:paraId="64291366" w14:textId="77777777" w:rsidR="00936AEA" w:rsidRPr="00D26B42" w:rsidRDefault="00936AEA" w:rsidP="007879F4">
      <w:pPr>
        <w:ind w:leftChars="200" w:left="480"/>
        <w:rPr>
          <w:rFonts w:ascii="Times New Roman" w:hAnsi="Times New Roman" w:cs="Times New Roman"/>
          <w:szCs w:val="24"/>
        </w:rPr>
      </w:pPr>
      <w:r w:rsidRPr="00D26B42">
        <w:rPr>
          <w:rFonts w:ascii="Times New Roman" w:hAnsi="Times New Roman" w:cs="Times New Roman"/>
          <w:szCs w:val="24"/>
        </w:rPr>
        <w:t>第二是「</w:t>
      </w:r>
      <w:r w:rsidRPr="00D26B42">
        <w:rPr>
          <w:rFonts w:ascii="Times New Roman" w:eastAsia="標楷體" w:hAnsi="Times New Roman" w:cs="Times New Roman"/>
          <w:szCs w:val="24"/>
        </w:rPr>
        <w:t>白法所成為相</w:t>
      </w:r>
      <w:r w:rsidRPr="00D26B42">
        <w:rPr>
          <w:rFonts w:ascii="Times New Roman" w:hAnsi="Times New Roman" w:cs="Times New Roman"/>
          <w:szCs w:val="24"/>
        </w:rPr>
        <w:t>」：</w:t>
      </w:r>
    </w:p>
    <w:p w14:paraId="64291367" w14:textId="77777777" w:rsidR="00936AEA" w:rsidRPr="00D26B42" w:rsidRDefault="00936AEA" w:rsidP="007879F4">
      <w:pPr>
        <w:ind w:leftChars="200" w:left="480"/>
        <w:rPr>
          <w:rFonts w:ascii="Times New Roman" w:hAnsi="Times New Roman" w:cs="Times New Roman"/>
          <w:szCs w:val="24"/>
        </w:rPr>
      </w:pPr>
      <w:r w:rsidRPr="00D26B42">
        <w:rPr>
          <w:rFonts w:ascii="Times New Roman" w:hAnsi="Times New Roman" w:cs="Times New Roman"/>
          <w:szCs w:val="24"/>
        </w:rPr>
        <w:t>白法就是清淨的無漏法。因中修出世的「</w:t>
      </w:r>
      <w:r w:rsidRPr="00D26B42">
        <w:rPr>
          <w:rFonts w:ascii="Times New Roman" w:eastAsia="標楷體" w:hAnsi="Times New Roman" w:cs="Times New Roman"/>
          <w:szCs w:val="24"/>
        </w:rPr>
        <w:t>六波羅蜜多圓滿</w:t>
      </w:r>
      <w:r w:rsidRPr="00D26B42">
        <w:rPr>
          <w:rFonts w:ascii="Times New Roman" w:hAnsi="Times New Roman" w:cs="Times New Roman"/>
          <w:szCs w:val="24"/>
        </w:rPr>
        <w:t>」，果上就「</w:t>
      </w:r>
      <w:r w:rsidRPr="00D26B42">
        <w:rPr>
          <w:rFonts w:ascii="Times New Roman" w:eastAsia="標楷體" w:hAnsi="Times New Roman" w:cs="Times New Roman"/>
          <w:szCs w:val="24"/>
        </w:rPr>
        <w:t>得十自在</w:t>
      </w:r>
      <w:r w:rsidRPr="00D26B42">
        <w:rPr>
          <w:rFonts w:ascii="Times New Roman" w:hAnsi="Times New Roman" w:cs="Times New Roman"/>
          <w:szCs w:val="24"/>
        </w:rPr>
        <w:t>」圓滿。法身不僅是理性的，是具足十自在而體用無礙的，所以說是白法所成。這十自在，雖到佛果才圓滿，但大地菩薩也可獲得一分。</w:t>
      </w:r>
    </w:p>
    <w:p w14:paraId="64291368" w14:textId="77777777" w:rsidR="00936AEA" w:rsidRPr="00D26B42" w:rsidRDefault="00936AEA" w:rsidP="007879F4">
      <w:pPr>
        <w:ind w:leftChars="200" w:left="480"/>
        <w:rPr>
          <w:rFonts w:ascii="Times New Roman" w:hAnsi="Times New Roman" w:cs="Times New Roman"/>
          <w:szCs w:val="24"/>
        </w:rPr>
      </w:pPr>
      <w:r w:rsidRPr="00D26B42">
        <w:rPr>
          <w:rFonts w:ascii="Times New Roman" w:hAnsi="Times New Roman" w:cs="Times New Roman"/>
          <w:szCs w:val="24"/>
        </w:rPr>
        <w:t>一、「</w:t>
      </w:r>
      <w:r w:rsidRPr="00D26B42">
        <w:rPr>
          <w:rFonts w:ascii="Times New Roman" w:eastAsia="標楷體" w:hAnsi="Times New Roman" w:cs="Times New Roman"/>
          <w:szCs w:val="24"/>
        </w:rPr>
        <w:t>壽自在</w:t>
      </w:r>
      <w:r w:rsidRPr="00D26B42">
        <w:rPr>
          <w:rFonts w:ascii="Times New Roman" w:hAnsi="Times New Roman" w:cs="Times New Roman"/>
          <w:szCs w:val="24"/>
        </w:rPr>
        <w:t>」，要捨壽就捨壽，要留壽就留壽，住世的壽命能自在無礙。</w:t>
      </w:r>
    </w:p>
    <w:p w14:paraId="64291369" w14:textId="77777777" w:rsidR="00936AEA" w:rsidRPr="00D26B42" w:rsidRDefault="00936AEA" w:rsidP="007879F4">
      <w:pPr>
        <w:ind w:leftChars="200" w:left="480"/>
        <w:rPr>
          <w:rFonts w:ascii="Times New Roman" w:hAnsi="Times New Roman" w:cs="Times New Roman"/>
          <w:szCs w:val="24"/>
        </w:rPr>
      </w:pPr>
      <w:r w:rsidRPr="00D26B42">
        <w:rPr>
          <w:rFonts w:ascii="Times New Roman" w:hAnsi="Times New Roman" w:cs="Times New Roman"/>
          <w:szCs w:val="24"/>
        </w:rPr>
        <w:t>二、「</w:t>
      </w:r>
      <w:r w:rsidRPr="00D26B42">
        <w:rPr>
          <w:rFonts w:ascii="Times New Roman" w:eastAsia="標楷體" w:hAnsi="Times New Roman" w:cs="Times New Roman"/>
          <w:szCs w:val="24"/>
        </w:rPr>
        <w:t>心自在</w:t>
      </w:r>
      <w:r w:rsidRPr="00D26B42">
        <w:rPr>
          <w:rFonts w:ascii="Times New Roman" w:hAnsi="Times New Roman" w:cs="Times New Roman"/>
          <w:szCs w:val="24"/>
        </w:rPr>
        <w:t>」，佛心不為世間的塵染所染，不為境界所轉。</w:t>
      </w:r>
    </w:p>
    <w:p w14:paraId="6429136A" w14:textId="77777777" w:rsidR="00936AEA" w:rsidRPr="00D26B42" w:rsidRDefault="00936AEA" w:rsidP="007879F4">
      <w:pPr>
        <w:ind w:leftChars="200" w:left="480"/>
        <w:rPr>
          <w:rFonts w:ascii="Times New Roman" w:hAnsi="Times New Roman" w:cs="Times New Roman"/>
          <w:szCs w:val="24"/>
        </w:rPr>
      </w:pPr>
      <w:r w:rsidRPr="00D26B42">
        <w:rPr>
          <w:rFonts w:ascii="Times New Roman" w:hAnsi="Times New Roman" w:cs="Times New Roman"/>
          <w:szCs w:val="24"/>
        </w:rPr>
        <w:t>三、「</w:t>
      </w:r>
      <w:r w:rsidRPr="00D26B42">
        <w:rPr>
          <w:rFonts w:ascii="Times New Roman" w:eastAsia="標楷體" w:hAnsi="Times New Roman" w:cs="Times New Roman"/>
          <w:szCs w:val="24"/>
        </w:rPr>
        <w:t>眾具自在</w:t>
      </w:r>
      <w:r w:rsidRPr="00D26B42">
        <w:rPr>
          <w:rFonts w:ascii="Times New Roman" w:hAnsi="Times New Roman" w:cs="Times New Roman"/>
          <w:szCs w:val="24"/>
        </w:rPr>
        <w:t>」，衣服、飲食、臥具、醫藥等資生物質豐富優美，不會感到缺乏。</w:t>
      </w:r>
    </w:p>
    <w:p w14:paraId="6429136B" w14:textId="77777777" w:rsidR="00936AEA" w:rsidRPr="00D26B42" w:rsidRDefault="00936AEA" w:rsidP="007879F4">
      <w:pPr>
        <w:ind w:leftChars="200" w:left="960" w:hangingChars="200" w:hanging="480"/>
        <w:jc w:val="both"/>
        <w:rPr>
          <w:rFonts w:ascii="Times New Roman" w:hAnsi="Times New Roman" w:cs="Times New Roman"/>
          <w:szCs w:val="24"/>
        </w:rPr>
      </w:pPr>
      <w:r w:rsidRPr="00D26B42">
        <w:rPr>
          <w:rFonts w:ascii="Times New Roman" w:hAnsi="Times New Roman" w:cs="Times New Roman"/>
          <w:szCs w:val="24"/>
        </w:rPr>
        <w:t>這三自在，「</w:t>
      </w:r>
      <w:r w:rsidRPr="00D26B42">
        <w:rPr>
          <w:rFonts w:ascii="Times New Roman" w:eastAsia="標楷體" w:hAnsi="Times New Roman" w:cs="Times New Roman"/>
          <w:szCs w:val="24"/>
        </w:rPr>
        <w:t>由</w:t>
      </w:r>
      <w:r w:rsidRPr="00D26B42">
        <w:rPr>
          <w:rFonts w:ascii="Times New Roman" w:hAnsi="Times New Roman" w:cs="Times New Roman"/>
          <w:szCs w:val="24"/>
        </w:rPr>
        <w:t>」修布「</w:t>
      </w:r>
      <w:r w:rsidRPr="00D26B42">
        <w:rPr>
          <w:rFonts w:ascii="Times New Roman" w:eastAsia="標楷體" w:hAnsi="Times New Roman" w:cs="Times New Roman"/>
          <w:szCs w:val="24"/>
        </w:rPr>
        <w:t>施波羅蜜多圓滿</w:t>
      </w:r>
      <w:r w:rsidRPr="00D26B42">
        <w:rPr>
          <w:rFonts w:ascii="Times New Roman" w:hAnsi="Times New Roman" w:cs="Times New Roman"/>
          <w:szCs w:val="24"/>
        </w:rPr>
        <w:t>」得來。因施有法、財、無畏三種，法施圓滿就得壽命自在，無畏施圓滿就得心自在，財施圓滿就得眾具自在。</w:t>
      </w:r>
    </w:p>
    <w:p w14:paraId="6429136C" w14:textId="77777777" w:rsidR="00936AEA" w:rsidRPr="00D26B42" w:rsidRDefault="00936AEA" w:rsidP="007879F4">
      <w:pPr>
        <w:ind w:leftChars="200" w:left="480"/>
        <w:rPr>
          <w:rFonts w:ascii="Times New Roman" w:hAnsi="Times New Roman" w:cs="Times New Roman"/>
          <w:szCs w:val="24"/>
        </w:rPr>
      </w:pPr>
      <w:r w:rsidRPr="00D26B42">
        <w:rPr>
          <w:rFonts w:ascii="Times New Roman" w:hAnsi="Times New Roman" w:cs="Times New Roman"/>
          <w:szCs w:val="24"/>
        </w:rPr>
        <w:t>四、「</w:t>
      </w:r>
      <w:r w:rsidRPr="00D26B42">
        <w:rPr>
          <w:rFonts w:ascii="Times New Roman" w:eastAsia="標楷體" w:hAnsi="Times New Roman" w:cs="Times New Roman"/>
          <w:szCs w:val="24"/>
        </w:rPr>
        <w:t>業自在</w:t>
      </w:r>
      <w:r w:rsidRPr="00D26B42">
        <w:rPr>
          <w:rFonts w:ascii="Times New Roman" w:hAnsi="Times New Roman" w:cs="Times New Roman"/>
          <w:szCs w:val="24"/>
        </w:rPr>
        <w:t>」，身口意三業能隨意自在，不受阻礙。</w:t>
      </w:r>
    </w:p>
    <w:p w14:paraId="6429136D" w14:textId="77777777" w:rsidR="00936AEA" w:rsidRPr="00D26B42" w:rsidRDefault="00936AEA" w:rsidP="007879F4">
      <w:pPr>
        <w:ind w:leftChars="200" w:left="480"/>
        <w:rPr>
          <w:rFonts w:ascii="Times New Roman" w:hAnsi="Times New Roman" w:cs="Times New Roman"/>
          <w:szCs w:val="24"/>
        </w:rPr>
      </w:pPr>
      <w:r w:rsidRPr="00D26B42">
        <w:rPr>
          <w:rFonts w:ascii="Times New Roman" w:hAnsi="Times New Roman" w:cs="Times New Roman"/>
          <w:szCs w:val="24"/>
        </w:rPr>
        <w:t>五、「</w:t>
      </w:r>
      <w:r w:rsidRPr="00D26B42">
        <w:rPr>
          <w:rFonts w:ascii="Times New Roman" w:eastAsia="標楷體" w:hAnsi="Times New Roman" w:cs="Times New Roman"/>
          <w:szCs w:val="24"/>
        </w:rPr>
        <w:t>生自在</w:t>
      </w:r>
      <w:r w:rsidRPr="00D26B42">
        <w:rPr>
          <w:rFonts w:ascii="Times New Roman" w:hAnsi="Times New Roman" w:cs="Times New Roman"/>
          <w:szCs w:val="24"/>
        </w:rPr>
        <w:t>」，要在那一趣受生就在那一趣受生，再不受有漏業力的支配。</w:t>
      </w:r>
    </w:p>
    <w:p w14:paraId="6429136E" w14:textId="77777777" w:rsidR="00936AEA" w:rsidRPr="00D26B42" w:rsidRDefault="00936AEA" w:rsidP="007879F4">
      <w:pPr>
        <w:ind w:leftChars="200" w:left="960" w:hangingChars="200" w:hanging="480"/>
        <w:jc w:val="both"/>
        <w:rPr>
          <w:rFonts w:ascii="Times New Roman" w:hAnsi="Times New Roman" w:cs="Times New Roman"/>
          <w:szCs w:val="24"/>
        </w:rPr>
      </w:pPr>
      <w:r w:rsidRPr="00D26B42">
        <w:rPr>
          <w:rFonts w:ascii="Times New Roman" w:hAnsi="Times New Roman" w:cs="Times New Roman"/>
          <w:szCs w:val="24"/>
        </w:rPr>
        <w:t>這二自在是「</w:t>
      </w:r>
      <w:r w:rsidRPr="00D26B42">
        <w:rPr>
          <w:rFonts w:ascii="Times New Roman" w:eastAsia="標楷體" w:hAnsi="Times New Roman" w:cs="Times New Roman"/>
          <w:szCs w:val="24"/>
        </w:rPr>
        <w:t>由</w:t>
      </w:r>
      <w:r w:rsidRPr="00D26B42">
        <w:rPr>
          <w:rFonts w:ascii="Times New Roman" w:hAnsi="Times New Roman" w:cs="Times New Roman"/>
          <w:szCs w:val="24"/>
        </w:rPr>
        <w:t>」修</w:t>
      </w:r>
      <w:r w:rsidRPr="00D26B42">
        <w:rPr>
          <w:rFonts w:ascii="Times New Roman" w:hAnsi="Times New Roman" w:cs="Times New Roman"/>
          <w:szCs w:val="24"/>
          <w:shd w:val="pct15" w:color="auto" w:fill="FFFFFF"/>
        </w:rPr>
        <w:t>（</w:t>
      </w:r>
      <w:r w:rsidRPr="00D26B42">
        <w:rPr>
          <w:rFonts w:ascii="Times New Roman" w:hAnsi="Times New Roman" w:cs="Times New Roman"/>
          <w:szCs w:val="24"/>
          <w:shd w:val="pct15" w:color="auto" w:fill="FFFFFF"/>
        </w:rPr>
        <w:t>p.482</w:t>
      </w:r>
      <w:r w:rsidRPr="00D26B42">
        <w:rPr>
          <w:rFonts w:ascii="Times New Roman" w:hAnsi="Times New Roman" w:cs="Times New Roman"/>
          <w:szCs w:val="24"/>
          <w:shd w:val="pct15" w:color="auto" w:fill="FFFFFF"/>
        </w:rPr>
        <w:t>）</w:t>
      </w:r>
      <w:r w:rsidRPr="00D26B42">
        <w:rPr>
          <w:rFonts w:ascii="Times New Roman" w:hAnsi="Times New Roman" w:cs="Times New Roman"/>
          <w:szCs w:val="24"/>
        </w:rPr>
        <w:t>持「</w:t>
      </w:r>
      <w:r w:rsidRPr="00D26B42">
        <w:rPr>
          <w:rFonts w:ascii="Times New Roman" w:eastAsia="標楷體" w:hAnsi="Times New Roman" w:cs="Times New Roman"/>
          <w:szCs w:val="24"/>
        </w:rPr>
        <w:t>戒波羅蜜多圓滿</w:t>
      </w:r>
      <w:r w:rsidRPr="00D26B42">
        <w:rPr>
          <w:rFonts w:ascii="Times New Roman" w:hAnsi="Times New Roman" w:cs="Times New Roman"/>
          <w:szCs w:val="24"/>
        </w:rPr>
        <w:t>」得來。戒有防非止惡的最勝功能，能在現生實行清淨的三業，未來生善趣，所以果上能得業、生二自在。</w:t>
      </w:r>
    </w:p>
    <w:p w14:paraId="6429136F"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六、「</w:t>
      </w:r>
      <w:r w:rsidRPr="00D26B42">
        <w:rPr>
          <w:rFonts w:ascii="Times New Roman" w:eastAsia="標楷體" w:hAnsi="Times New Roman" w:cs="Times New Roman"/>
          <w:szCs w:val="24"/>
        </w:rPr>
        <w:t>勝解自在</w:t>
      </w:r>
      <w:r w:rsidRPr="00D26B42">
        <w:rPr>
          <w:rFonts w:ascii="Times New Roman" w:hAnsi="Times New Roman" w:cs="Times New Roman"/>
          <w:szCs w:val="24"/>
        </w:rPr>
        <w:t>」，依自心觀想的勝解力，能自在的變大地作黃金，水變為火，一切境界隨自己的勝解而轉。</w:t>
      </w:r>
    </w:p>
    <w:p w14:paraId="64291370" w14:textId="77777777" w:rsidR="00936AEA" w:rsidRPr="00D26B42" w:rsidRDefault="00936AEA" w:rsidP="007879F4">
      <w:pPr>
        <w:ind w:leftChars="200" w:left="960" w:hangingChars="200" w:hanging="480"/>
        <w:jc w:val="both"/>
        <w:rPr>
          <w:rFonts w:ascii="Times New Roman" w:hAnsi="Times New Roman" w:cs="Times New Roman"/>
          <w:szCs w:val="24"/>
        </w:rPr>
      </w:pPr>
      <w:r w:rsidRPr="00D26B42">
        <w:rPr>
          <w:rFonts w:ascii="Times New Roman" w:hAnsi="Times New Roman" w:cs="Times New Roman"/>
          <w:szCs w:val="24"/>
        </w:rPr>
        <w:t>這是「</w:t>
      </w:r>
      <w:r w:rsidRPr="00D26B42">
        <w:rPr>
          <w:rFonts w:ascii="Times New Roman" w:eastAsia="標楷體" w:hAnsi="Times New Roman" w:cs="Times New Roman"/>
          <w:szCs w:val="24"/>
        </w:rPr>
        <w:t>由</w:t>
      </w:r>
      <w:r w:rsidRPr="00D26B42">
        <w:rPr>
          <w:rFonts w:ascii="Times New Roman" w:hAnsi="Times New Roman" w:cs="Times New Roman"/>
          <w:szCs w:val="24"/>
        </w:rPr>
        <w:t>」修「</w:t>
      </w:r>
      <w:r w:rsidRPr="00D26B42">
        <w:rPr>
          <w:rFonts w:ascii="Times New Roman" w:eastAsia="標楷體" w:hAnsi="Times New Roman" w:cs="Times New Roman"/>
          <w:szCs w:val="24"/>
        </w:rPr>
        <w:t>忍</w:t>
      </w:r>
      <w:r w:rsidRPr="00D26B42">
        <w:rPr>
          <w:rFonts w:ascii="Times New Roman" w:hAnsi="Times New Roman" w:cs="Times New Roman"/>
          <w:szCs w:val="24"/>
        </w:rPr>
        <w:t>」辱「</w:t>
      </w:r>
      <w:r w:rsidRPr="00D26B42">
        <w:rPr>
          <w:rFonts w:ascii="Times New Roman" w:eastAsia="標楷體" w:hAnsi="Times New Roman" w:cs="Times New Roman"/>
          <w:szCs w:val="24"/>
        </w:rPr>
        <w:t>波羅蜜多圓滿</w:t>
      </w:r>
      <w:r w:rsidRPr="00D26B42">
        <w:rPr>
          <w:rFonts w:ascii="Times New Roman" w:hAnsi="Times New Roman" w:cs="Times New Roman"/>
          <w:szCs w:val="24"/>
        </w:rPr>
        <w:t>」得來。在因中修忍辱時，能隨眾生的心所樂轉，所以果中能得此自在。</w:t>
      </w:r>
    </w:p>
    <w:p w14:paraId="64291371" w14:textId="77777777" w:rsidR="00936AEA" w:rsidRPr="00D26B42" w:rsidRDefault="00936AEA" w:rsidP="007879F4">
      <w:pPr>
        <w:ind w:leftChars="200" w:left="480"/>
        <w:rPr>
          <w:rFonts w:ascii="Times New Roman" w:hAnsi="Times New Roman" w:cs="Times New Roman"/>
          <w:szCs w:val="24"/>
        </w:rPr>
      </w:pPr>
      <w:r w:rsidRPr="00D26B42">
        <w:rPr>
          <w:rFonts w:ascii="Times New Roman" w:hAnsi="Times New Roman" w:cs="Times New Roman"/>
          <w:szCs w:val="24"/>
        </w:rPr>
        <w:t>七、「</w:t>
      </w:r>
      <w:r w:rsidRPr="00D26B42">
        <w:rPr>
          <w:rFonts w:ascii="Times New Roman" w:eastAsia="標楷體" w:hAnsi="Times New Roman" w:cs="Times New Roman"/>
          <w:szCs w:val="24"/>
        </w:rPr>
        <w:t>願自在</w:t>
      </w:r>
      <w:r w:rsidRPr="00D26B42">
        <w:rPr>
          <w:rFonts w:ascii="Times New Roman" w:hAnsi="Times New Roman" w:cs="Times New Roman"/>
          <w:szCs w:val="24"/>
        </w:rPr>
        <w:t>」，做什麼事業都能滿足自己的所願，達到目的，</w:t>
      </w:r>
    </w:p>
    <w:p w14:paraId="64291372" w14:textId="77777777" w:rsidR="00936AEA" w:rsidRPr="00D26B42" w:rsidRDefault="00936AEA" w:rsidP="007879F4">
      <w:pPr>
        <w:ind w:leftChars="200" w:left="960" w:hangingChars="200" w:hanging="480"/>
        <w:jc w:val="both"/>
        <w:rPr>
          <w:rFonts w:ascii="Times New Roman" w:hAnsi="Times New Roman" w:cs="Times New Roman"/>
          <w:szCs w:val="24"/>
        </w:rPr>
      </w:pPr>
      <w:r w:rsidRPr="00D26B42">
        <w:rPr>
          <w:rFonts w:ascii="Times New Roman" w:hAnsi="Times New Roman" w:cs="Times New Roman"/>
          <w:szCs w:val="24"/>
        </w:rPr>
        <w:t>這是「</w:t>
      </w:r>
      <w:r w:rsidRPr="00D26B42">
        <w:rPr>
          <w:rFonts w:ascii="Times New Roman" w:eastAsia="標楷體" w:hAnsi="Times New Roman" w:cs="Times New Roman"/>
          <w:szCs w:val="24"/>
        </w:rPr>
        <w:t>由</w:t>
      </w:r>
      <w:r w:rsidRPr="00D26B42">
        <w:rPr>
          <w:rFonts w:ascii="Times New Roman" w:hAnsi="Times New Roman" w:cs="Times New Roman"/>
          <w:szCs w:val="24"/>
        </w:rPr>
        <w:t>」修「</w:t>
      </w:r>
      <w:r w:rsidRPr="00D26B42">
        <w:rPr>
          <w:rFonts w:ascii="Times New Roman" w:eastAsia="標楷體" w:hAnsi="Times New Roman" w:cs="Times New Roman"/>
          <w:szCs w:val="24"/>
        </w:rPr>
        <w:t>精進波羅蜜多圓滿</w:t>
      </w:r>
      <w:r w:rsidRPr="00D26B42">
        <w:rPr>
          <w:rFonts w:ascii="Times New Roman" w:hAnsi="Times New Roman" w:cs="Times New Roman"/>
          <w:szCs w:val="24"/>
        </w:rPr>
        <w:t>」得來。願力必須精進來充實它，因中勤修精進，對利益眾生的事業沒有懈怠，所以果上能隨願自在。</w:t>
      </w:r>
    </w:p>
    <w:p w14:paraId="64291373"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八、「</w:t>
      </w:r>
      <w:r w:rsidRPr="00D26B42">
        <w:rPr>
          <w:rFonts w:ascii="Times New Roman" w:eastAsia="標楷體" w:hAnsi="Times New Roman" w:cs="Times New Roman"/>
          <w:szCs w:val="24"/>
        </w:rPr>
        <w:t>神力自在</w:t>
      </w:r>
      <w:r w:rsidRPr="00D26B42">
        <w:rPr>
          <w:rFonts w:ascii="Times New Roman" w:hAnsi="Times New Roman" w:cs="Times New Roman"/>
          <w:szCs w:val="24"/>
        </w:rPr>
        <w:t>」，六神通中除漏盡通，其餘天眼、天耳等「</w:t>
      </w:r>
      <w:r w:rsidRPr="00D26B42">
        <w:rPr>
          <w:rFonts w:ascii="Times New Roman" w:eastAsia="標楷體" w:hAnsi="Times New Roman" w:cs="Times New Roman"/>
          <w:szCs w:val="24"/>
        </w:rPr>
        <w:t>五通所攝</w:t>
      </w:r>
      <w:r w:rsidRPr="00D26B42">
        <w:rPr>
          <w:rFonts w:ascii="Times New Roman" w:hAnsi="Times New Roman" w:cs="Times New Roman"/>
          <w:szCs w:val="24"/>
        </w:rPr>
        <w:t>」的凌空往來、知他心等事，能得自在。</w:t>
      </w:r>
    </w:p>
    <w:p w14:paraId="64291374" w14:textId="77777777" w:rsidR="00936AEA" w:rsidRPr="00D26B42" w:rsidRDefault="00936AEA" w:rsidP="007879F4">
      <w:pPr>
        <w:ind w:leftChars="200" w:left="960" w:hangingChars="200" w:hanging="480"/>
        <w:jc w:val="both"/>
        <w:rPr>
          <w:rFonts w:ascii="Times New Roman" w:hAnsi="Times New Roman" w:cs="Times New Roman"/>
          <w:szCs w:val="24"/>
        </w:rPr>
      </w:pPr>
      <w:r w:rsidRPr="00D26B42">
        <w:rPr>
          <w:rFonts w:ascii="Times New Roman" w:hAnsi="Times New Roman" w:cs="Times New Roman"/>
          <w:szCs w:val="24"/>
        </w:rPr>
        <w:t>這是「</w:t>
      </w:r>
      <w:r w:rsidRPr="00D26B42">
        <w:rPr>
          <w:rFonts w:ascii="Times New Roman" w:eastAsia="標楷體" w:hAnsi="Times New Roman" w:cs="Times New Roman"/>
          <w:szCs w:val="24"/>
        </w:rPr>
        <w:t>由</w:t>
      </w:r>
      <w:r w:rsidRPr="00D26B42">
        <w:rPr>
          <w:rFonts w:ascii="Times New Roman" w:hAnsi="Times New Roman" w:cs="Times New Roman"/>
          <w:szCs w:val="24"/>
        </w:rPr>
        <w:t>」修「</w:t>
      </w:r>
      <w:r w:rsidRPr="00D26B42">
        <w:rPr>
          <w:rFonts w:ascii="Times New Roman" w:eastAsia="標楷體" w:hAnsi="Times New Roman" w:cs="Times New Roman"/>
          <w:szCs w:val="24"/>
        </w:rPr>
        <w:t>靜慮波羅蜜多圓滿</w:t>
      </w:r>
      <w:r w:rsidRPr="00D26B42">
        <w:rPr>
          <w:rFonts w:ascii="Times New Roman" w:hAnsi="Times New Roman" w:cs="Times New Roman"/>
          <w:szCs w:val="24"/>
        </w:rPr>
        <w:t>」得來，這因為禪定可以引發神通。</w:t>
      </w:r>
    </w:p>
    <w:p w14:paraId="64291375" w14:textId="77777777" w:rsidR="00936AEA" w:rsidRPr="00D26B42" w:rsidRDefault="00936AEA" w:rsidP="007879F4">
      <w:pPr>
        <w:ind w:leftChars="200" w:left="480"/>
        <w:rPr>
          <w:rFonts w:ascii="Times New Roman" w:hAnsi="Times New Roman" w:cs="Times New Roman"/>
          <w:szCs w:val="24"/>
        </w:rPr>
      </w:pPr>
      <w:r w:rsidRPr="00D26B42">
        <w:rPr>
          <w:rFonts w:ascii="Times New Roman" w:hAnsi="Times New Roman" w:cs="Times New Roman"/>
          <w:szCs w:val="24"/>
        </w:rPr>
        <w:t>九、「</w:t>
      </w:r>
      <w:r w:rsidRPr="00D26B42">
        <w:rPr>
          <w:rFonts w:ascii="Times New Roman" w:eastAsia="標楷體" w:hAnsi="Times New Roman" w:cs="Times New Roman"/>
          <w:szCs w:val="24"/>
        </w:rPr>
        <w:t>智自在</w:t>
      </w:r>
      <w:r w:rsidRPr="00D26B42">
        <w:rPr>
          <w:rFonts w:ascii="Times New Roman" w:hAnsi="Times New Roman" w:cs="Times New Roman"/>
          <w:szCs w:val="24"/>
        </w:rPr>
        <w:t>」，於一切境界中，獲得正智，遍一切法無不知。</w:t>
      </w:r>
    </w:p>
    <w:p w14:paraId="64291376" w14:textId="77777777" w:rsidR="00936AEA" w:rsidRPr="00D26B42" w:rsidRDefault="00936AEA" w:rsidP="007879F4">
      <w:pPr>
        <w:ind w:leftChars="200" w:left="480"/>
        <w:rPr>
          <w:rFonts w:ascii="Times New Roman" w:hAnsi="Times New Roman" w:cs="Times New Roman"/>
          <w:szCs w:val="24"/>
        </w:rPr>
      </w:pPr>
      <w:r w:rsidRPr="00D26B42">
        <w:rPr>
          <w:rFonts w:ascii="Times New Roman" w:hAnsi="Times New Roman" w:cs="Times New Roman"/>
          <w:szCs w:val="24"/>
        </w:rPr>
        <w:t>十、「</w:t>
      </w:r>
      <w:r w:rsidRPr="00D26B42">
        <w:rPr>
          <w:rFonts w:ascii="Times New Roman" w:eastAsia="標楷體" w:hAnsi="Times New Roman" w:cs="Times New Roman"/>
          <w:szCs w:val="24"/>
        </w:rPr>
        <w:t>法自在</w:t>
      </w:r>
      <w:r w:rsidRPr="00D26B42">
        <w:rPr>
          <w:rFonts w:ascii="Times New Roman" w:hAnsi="Times New Roman" w:cs="Times New Roman"/>
          <w:szCs w:val="24"/>
        </w:rPr>
        <w:t>」，後得智能安立種種教法，隨機宣說，都能契合正理。</w:t>
      </w:r>
    </w:p>
    <w:p w14:paraId="64291377" w14:textId="77777777" w:rsidR="00936AEA" w:rsidRPr="00D26B42" w:rsidRDefault="00936AEA" w:rsidP="007879F4">
      <w:pPr>
        <w:ind w:leftChars="200" w:left="960" w:hangingChars="200" w:hanging="480"/>
        <w:jc w:val="both"/>
        <w:rPr>
          <w:rFonts w:ascii="Times New Roman" w:hAnsi="Times New Roman" w:cs="Times New Roman"/>
          <w:szCs w:val="24"/>
        </w:rPr>
      </w:pPr>
      <w:r w:rsidRPr="00D26B42">
        <w:rPr>
          <w:rFonts w:ascii="Times New Roman" w:hAnsi="Times New Roman" w:cs="Times New Roman"/>
          <w:szCs w:val="24"/>
        </w:rPr>
        <w:t>這二自在，是「</w:t>
      </w:r>
      <w:r w:rsidRPr="00D26B42">
        <w:rPr>
          <w:rFonts w:ascii="Times New Roman" w:eastAsia="標楷體" w:hAnsi="Times New Roman" w:cs="Times New Roman"/>
          <w:szCs w:val="24"/>
        </w:rPr>
        <w:t>由</w:t>
      </w:r>
      <w:r w:rsidRPr="00D26B42">
        <w:rPr>
          <w:rFonts w:ascii="Times New Roman" w:hAnsi="Times New Roman" w:cs="Times New Roman"/>
          <w:szCs w:val="24"/>
        </w:rPr>
        <w:t>」修「</w:t>
      </w:r>
      <w:r w:rsidRPr="00D26B42">
        <w:rPr>
          <w:rFonts w:ascii="Times New Roman" w:eastAsia="標楷體" w:hAnsi="Times New Roman" w:cs="Times New Roman"/>
          <w:szCs w:val="24"/>
        </w:rPr>
        <w:t>般若波羅蜜多圓滿</w:t>
      </w:r>
      <w:r w:rsidRPr="00D26B42">
        <w:rPr>
          <w:rFonts w:ascii="Times New Roman" w:hAnsi="Times New Roman" w:cs="Times New Roman"/>
          <w:szCs w:val="24"/>
        </w:rPr>
        <w:t>」得來。</w:t>
      </w:r>
    </w:p>
    <w:p w14:paraId="64291378" w14:textId="77777777" w:rsidR="00936AEA" w:rsidRPr="00724610" w:rsidRDefault="00936AEA" w:rsidP="00532CD3">
      <w:pPr>
        <w:pStyle w:val="af8"/>
        <w:ind w:leftChars="200" w:left="480"/>
        <w:outlineLvl w:val="3"/>
        <w:rPr>
          <w:b/>
          <w:szCs w:val="22"/>
        </w:rPr>
      </w:pPr>
      <w:r w:rsidRPr="00724610">
        <w:rPr>
          <w:b/>
          <w:szCs w:val="22"/>
          <w:shd w:val="clear" w:color="auto" w:fill="auto"/>
        </w:rPr>
        <w:t>三、無二相</w:t>
      </w:r>
    </w:p>
    <w:p w14:paraId="64291379" w14:textId="77777777" w:rsidR="00936AEA" w:rsidRPr="00D26B42" w:rsidRDefault="00936AEA" w:rsidP="007879F4">
      <w:pPr>
        <w:ind w:leftChars="200" w:left="480"/>
        <w:rPr>
          <w:rFonts w:ascii="Times New Roman" w:eastAsia="標楷體" w:hAnsi="Times New Roman" w:cs="Times New Roman"/>
          <w:szCs w:val="24"/>
        </w:rPr>
      </w:pPr>
      <w:r w:rsidRPr="00D26B42">
        <w:rPr>
          <w:rFonts w:ascii="Times New Roman" w:hAnsi="Times New Roman" w:cs="Times New Roman"/>
          <w:szCs w:val="24"/>
          <w:shd w:val="pct15" w:color="auto" w:fill="FFFFFF"/>
        </w:rPr>
        <w:t>（</w:t>
      </w:r>
      <w:r w:rsidRPr="00D26B42">
        <w:rPr>
          <w:rFonts w:ascii="Times New Roman" w:hAnsi="Times New Roman" w:cs="Times New Roman"/>
          <w:szCs w:val="24"/>
          <w:shd w:val="pct15" w:color="auto" w:fill="FFFFFF"/>
        </w:rPr>
        <w:t>p.483</w:t>
      </w:r>
      <w:r w:rsidRPr="00D26B42">
        <w:rPr>
          <w:rFonts w:ascii="Times New Roman" w:hAnsi="Times New Roman" w:cs="Times New Roman"/>
          <w:szCs w:val="24"/>
          <w:shd w:val="pct15" w:color="auto" w:fill="FFFFFF"/>
        </w:rPr>
        <w:t>）</w:t>
      </w:r>
      <w:r w:rsidRPr="00D26B42">
        <w:rPr>
          <w:rFonts w:ascii="Times New Roman" w:eastAsia="標楷體" w:hAnsi="Times New Roman" w:cs="Times New Roman"/>
          <w:szCs w:val="24"/>
        </w:rPr>
        <w:t>三、無二為相，謂</w:t>
      </w:r>
    </w:p>
    <w:p w14:paraId="6429137A" w14:textId="77777777" w:rsidR="00936AEA" w:rsidRPr="00D26B42" w:rsidRDefault="00936AEA" w:rsidP="007879F4">
      <w:pPr>
        <w:ind w:leftChars="200" w:left="480"/>
        <w:rPr>
          <w:rFonts w:ascii="Times New Roman" w:eastAsia="標楷體" w:hAnsi="Times New Roman" w:cs="Times New Roman"/>
          <w:szCs w:val="24"/>
        </w:rPr>
      </w:pPr>
      <w:r w:rsidRPr="00D26B42">
        <w:rPr>
          <w:rFonts w:ascii="Times New Roman" w:eastAsia="標楷體" w:hAnsi="Times New Roman" w:cs="Times New Roman"/>
          <w:szCs w:val="24"/>
          <w:shd w:val="pct15" w:color="auto" w:fill="FFFFFF"/>
          <w:vertAlign w:val="superscript"/>
        </w:rPr>
        <w:t>[1]</w:t>
      </w:r>
      <w:r w:rsidRPr="00D26B42">
        <w:rPr>
          <w:rFonts w:ascii="Times New Roman" w:eastAsia="標楷體" w:hAnsi="Times New Roman" w:cs="Times New Roman"/>
          <w:szCs w:val="24"/>
        </w:rPr>
        <w:t>有、無無二為相，由一切法無所有故，空所顯相是實有故。</w:t>
      </w:r>
    </w:p>
    <w:p w14:paraId="6429137B" w14:textId="77777777" w:rsidR="00936AEA" w:rsidRPr="00D26B42" w:rsidRDefault="00936AEA" w:rsidP="007879F4">
      <w:pPr>
        <w:ind w:leftChars="200" w:left="480"/>
        <w:rPr>
          <w:rFonts w:ascii="Times New Roman" w:eastAsia="標楷體" w:hAnsi="Times New Roman" w:cs="Times New Roman"/>
          <w:szCs w:val="24"/>
        </w:rPr>
      </w:pPr>
      <w:r w:rsidRPr="00D26B42">
        <w:rPr>
          <w:rFonts w:ascii="Times New Roman" w:eastAsia="標楷體" w:hAnsi="Times New Roman" w:cs="Times New Roman"/>
          <w:szCs w:val="24"/>
          <w:shd w:val="pct15" w:color="auto" w:fill="FFFFFF"/>
          <w:vertAlign w:val="superscript"/>
        </w:rPr>
        <w:t>[2]</w:t>
      </w:r>
      <w:r w:rsidRPr="00D26B42">
        <w:rPr>
          <w:rFonts w:ascii="Times New Roman" w:eastAsia="標楷體" w:hAnsi="Times New Roman" w:cs="Times New Roman"/>
          <w:szCs w:val="24"/>
        </w:rPr>
        <w:t>有為、無為無二為相，由業煩惱非所為故，自在示現有為相故。</w:t>
      </w:r>
    </w:p>
    <w:p w14:paraId="6429137C" w14:textId="77777777" w:rsidR="00936AEA" w:rsidRPr="00D26B42" w:rsidRDefault="00936AEA" w:rsidP="007879F4">
      <w:pPr>
        <w:ind w:leftChars="200" w:left="480"/>
        <w:rPr>
          <w:rFonts w:ascii="Times New Roman" w:eastAsia="標楷體" w:hAnsi="Times New Roman" w:cs="Times New Roman"/>
          <w:szCs w:val="24"/>
        </w:rPr>
      </w:pPr>
      <w:r w:rsidRPr="00D26B42">
        <w:rPr>
          <w:rFonts w:ascii="Times New Roman" w:eastAsia="標楷體" w:hAnsi="Times New Roman" w:cs="Times New Roman"/>
          <w:szCs w:val="24"/>
          <w:shd w:val="pct15" w:color="auto" w:fill="FFFFFF"/>
          <w:vertAlign w:val="superscript"/>
        </w:rPr>
        <w:t>[3]</w:t>
      </w:r>
      <w:r w:rsidRPr="00D26B42">
        <w:rPr>
          <w:rFonts w:ascii="Times New Roman" w:eastAsia="標楷體" w:hAnsi="Times New Roman" w:cs="Times New Roman"/>
          <w:szCs w:val="24"/>
        </w:rPr>
        <w:t>異性、一性無二為相，由一切佛所依無差別故，無量相續現等覺故。</w:t>
      </w:r>
    </w:p>
    <w:p w14:paraId="6429137D" w14:textId="77777777" w:rsidR="00936AEA" w:rsidRPr="00D26B42" w:rsidRDefault="00936AEA" w:rsidP="007879F4">
      <w:pPr>
        <w:ind w:leftChars="200" w:left="480"/>
        <w:rPr>
          <w:rFonts w:ascii="Times New Roman" w:hAnsi="Times New Roman" w:cs="Times New Roman"/>
          <w:szCs w:val="24"/>
        </w:rPr>
      </w:pPr>
      <w:r w:rsidRPr="00D26B42">
        <w:rPr>
          <w:rFonts w:ascii="Times New Roman" w:hAnsi="Times New Roman" w:cs="Times New Roman"/>
          <w:szCs w:val="24"/>
        </w:rPr>
        <w:t>『</w:t>
      </w:r>
      <w:r w:rsidRPr="00D26B42">
        <w:rPr>
          <w:rFonts w:ascii="Times New Roman" w:eastAsia="標楷體" w:hAnsi="Times New Roman" w:cs="Times New Roman"/>
          <w:szCs w:val="24"/>
        </w:rPr>
        <w:t>空所顯相</w:t>
      </w:r>
      <w:r w:rsidRPr="00D26B42">
        <w:rPr>
          <w:rFonts w:ascii="Times New Roman" w:hAnsi="Times New Roman" w:cs="Times New Roman"/>
          <w:szCs w:val="24"/>
        </w:rPr>
        <w:t>』，其他的譯本都直譯做『</w:t>
      </w:r>
      <w:r w:rsidRPr="00D26B42">
        <w:rPr>
          <w:rFonts w:ascii="Times New Roman" w:eastAsia="標楷體" w:hAnsi="Times New Roman" w:cs="Times New Roman"/>
          <w:szCs w:val="24"/>
        </w:rPr>
        <w:t>空相</w:t>
      </w:r>
      <w:r w:rsidRPr="00D26B42">
        <w:rPr>
          <w:rFonts w:ascii="Times New Roman" w:hAnsi="Times New Roman" w:cs="Times New Roman"/>
          <w:szCs w:val="24"/>
        </w:rPr>
        <w:t>』。</w:t>
      </w:r>
    </w:p>
    <w:p w14:paraId="6429137E" w14:textId="77777777" w:rsidR="00936AEA" w:rsidRPr="00D26B42" w:rsidRDefault="00936AEA" w:rsidP="007879F4">
      <w:pPr>
        <w:ind w:leftChars="200" w:left="480"/>
        <w:rPr>
          <w:rFonts w:ascii="Times New Roman" w:hAnsi="Times New Roman" w:cs="Times New Roman"/>
          <w:szCs w:val="24"/>
        </w:rPr>
      </w:pPr>
      <w:r w:rsidRPr="00D26B42">
        <w:rPr>
          <w:rFonts w:ascii="Times New Roman" w:hAnsi="Times New Roman" w:cs="Times New Roman"/>
          <w:szCs w:val="24"/>
        </w:rPr>
        <w:t>第三、「</w:t>
      </w:r>
      <w:r w:rsidRPr="00D26B42">
        <w:rPr>
          <w:rFonts w:ascii="Times New Roman" w:eastAsia="標楷體" w:hAnsi="Times New Roman" w:cs="Times New Roman"/>
          <w:szCs w:val="24"/>
        </w:rPr>
        <w:t>無二為相</w:t>
      </w:r>
      <w:r w:rsidRPr="00D26B42">
        <w:rPr>
          <w:rFonts w:ascii="Times New Roman" w:hAnsi="Times New Roman" w:cs="Times New Roman"/>
          <w:szCs w:val="24"/>
        </w:rPr>
        <w:t>」：</w:t>
      </w:r>
    </w:p>
    <w:p w14:paraId="6429137F" w14:textId="77777777" w:rsidR="00936AEA" w:rsidRPr="00D26B42" w:rsidRDefault="00936AEA" w:rsidP="007879F4">
      <w:pPr>
        <w:ind w:leftChars="200" w:left="480"/>
        <w:rPr>
          <w:rFonts w:ascii="Times New Roman" w:hAnsi="Times New Roman" w:cs="Times New Roman"/>
          <w:szCs w:val="24"/>
        </w:rPr>
      </w:pPr>
      <w:r w:rsidRPr="00D26B42">
        <w:rPr>
          <w:rFonts w:ascii="Times New Roman" w:hAnsi="Times New Roman" w:cs="Times New Roman"/>
          <w:szCs w:val="24"/>
        </w:rPr>
        <w:t>法身的無二相可有種種的解說，本論且說三種：</w:t>
      </w:r>
    </w:p>
    <w:p w14:paraId="64291380"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一、「</w:t>
      </w:r>
      <w:r w:rsidRPr="00D26B42">
        <w:rPr>
          <w:rFonts w:ascii="Times New Roman" w:eastAsia="標楷體" w:hAnsi="Times New Roman" w:cs="Times New Roman"/>
          <w:szCs w:val="24"/>
        </w:rPr>
        <w:t>有、無無二為相</w:t>
      </w:r>
      <w:r w:rsidRPr="00D26B42">
        <w:rPr>
          <w:rFonts w:ascii="Times New Roman" w:hAnsi="Times New Roman" w:cs="Times New Roman"/>
          <w:szCs w:val="24"/>
        </w:rPr>
        <w:t>」：遍計性的「</w:t>
      </w:r>
      <w:r w:rsidRPr="00D26B42">
        <w:rPr>
          <w:rFonts w:ascii="Times New Roman" w:eastAsia="標楷體" w:hAnsi="Times New Roman" w:cs="Times New Roman"/>
          <w:szCs w:val="24"/>
        </w:rPr>
        <w:t>一切法</w:t>
      </w:r>
      <w:r w:rsidRPr="00D26B42">
        <w:rPr>
          <w:rFonts w:ascii="Times New Roman" w:hAnsi="Times New Roman" w:cs="Times New Roman"/>
          <w:szCs w:val="24"/>
        </w:rPr>
        <w:t>」是「</w:t>
      </w:r>
      <w:r w:rsidRPr="00D26B42">
        <w:rPr>
          <w:rFonts w:ascii="Times New Roman" w:eastAsia="標楷體" w:hAnsi="Times New Roman" w:cs="Times New Roman"/>
          <w:szCs w:val="24"/>
        </w:rPr>
        <w:t>無所有</w:t>
      </w:r>
      <w:r w:rsidRPr="00D26B42">
        <w:rPr>
          <w:rFonts w:ascii="Times New Roman" w:hAnsi="Times New Roman" w:cs="Times New Roman"/>
          <w:szCs w:val="24"/>
        </w:rPr>
        <w:t>」的，所以說法身不是有；但二「</w:t>
      </w:r>
      <w:r w:rsidRPr="00D26B42">
        <w:rPr>
          <w:rFonts w:ascii="Times New Roman" w:eastAsia="標楷體" w:hAnsi="Times New Roman" w:cs="Times New Roman"/>
          <w:szCs w:val="24"/>
        </w:rPr>
        <w:t>空所顯</w:t>
      </w:r>
      <w:r w:rsidRPr="00D26B42">
        <w:rPr>
          <w:rFonts w:ascii="Times New Roman" w:hAnsi="Times New Roman" w:cs="Times New Roman"/>
          <w:szCs w:val="24"/>
        </w:rPr>
        <w:t>」的圓成實「</w:t>
      </w:r>
      <w:r w:rsidRPr="00D26B42">
        <w:rPr>
          <w:rFonts w:ascii="Times New Roman" w:eastAsia="標楷體" w:hAnsi="Times New Roman" w:cs="Times New Roman"/>
          <w:szCs w:val="24"/>
        </w:rPr>
        <w:t>相是實有</w:t>
      </w:r>
      <w:r w:rsidRPr="00D26B42">
        <w:rPr>
          <w:rFonts w:ascii="Times New Roman" w:hAnsi="Times New Roman" w:cs="Times New Roman"/>
          <w:szCs w:val="24"/>
        </w:rPr>
        <w:t>」，所以又不能說法身是無。這非有非無的無二相，就是法身。反過來說：就是亦有亦無，空所顯的圓成實是亦有，遍計性的諸法是亦無。</w:t>
      </w:r>
    </w:p>
    <w:p w14:paraId="64291381"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二、「</w:t>
      </w:r>
      <w:r w:rsidRPr="00D26B42">
        <w:rPr>
          <w:rFonts w:ascii="Times New Roman" w:eastAsia="標楷體" w:hAnsi="Times New Roman" w:cs="Times New Roman"/>
          <w:szCs w:val="24"/>
        </w:rPr>
        <w:t>有為、無為無二為相</w:t>
      </w:r>
      <w:r w:rsidRPr="00D26B42">
        <w:rPr>
          <w:rFonts w:ascii="Times New Roman" w:hAnsi="Times New Roman" w:cs="Times New Roman"/>
          <w:szCs w:val="24"/>
        </w:rPr>
        <w:t>」：有為的定義，是「</w:t>
      </w:r>
      <w:r w:rsidRPr="00D26B42">
        <w:rPr>
          <w:rFonts w:ascii="Times New Roman" w:eastAsia="標楷體" w:hAnsi="Times New Roman" w:cs="Times New Roman"/>
          <w:szCs w:val="24"/>
        </w:rPr>
        <w:t>由業煩惱</w:t>
      </w:r>
      <w:r w:rsidRPr="00D26B42">
        <w:rPr>
          <w:rFonts w:ascii="Times New Roman" w:hAnsi="Times New Roman" w:cs="Times New Roman"/>
          <w:szCs w:val="24"/>
        </w:rPr>
        <w:t>」的造作（為）生起的；法身「</w:t>
      </w:r>
      <w:r w:rsidRPr="00D26B42">
        <w:rPr>
          <w:rFonts w:ascii="Times New Roman" w:eastAsia="標楷體" w:hAnsi="Times New Roman" w:cs="Times New Roman"/>
          <w:szCs w:val="24"/>
        </w:rPr>
        <w:t>非</w:t>
      </w:r>
      <w:r w:rsidRPr="00D26B42">
        <w:rPr>
          <w:rFonts w:ascii="Times New Roman" w:hAnsi="Times New Roman" w:cs="Times New Roman"/>
          <w:szCs w:val="24"/>
        </w:rPr>
        <w:t>」由業煩惱「</w:t>
      </w:r>
      <w:r w:rsidRPr="00D26B42">
        <w:rPr>
          <w:rFonts w:ascii="Times New Roman" w:eastAsia="標楷體" w:hAnsi="Times New Roman" w:cs="Times New Roman"/>
          <w:szCs w:val="24"/>
        </w:rPr>
        <w:t>所為</w:t>
      </w:r>
      <w:r w:rsidRPr="00D26B42">
        <w:rPr>
          <w:rFonts w:ascii="Times New Roman" w:hAnsi="Times New Roman" w:cs="Times New Roman"/>
          <w:szCs w:val="24"/>
        </w:rPr>
        <w:t>」的，是大智大悲萬德所顯的，所以不能說是有為。無為呢，是非造作法，沒有起滅變易的。法身由大悲願力，能「</w:t>
      </w:r>
      <w:r w:rsidRPr="00D26B42">
        <w:rPr>
          <w:rFonts w:ascii="Times New Roman" w:eastAsia="標楷體" w:hAnsi="Times New Roman" w:cs="Times New Roman"/>
          <w:szCs w:val="24"/>
        </w:rPr>
        <w:t>自在示現</w:t>
      </w:r>
      <w:r w:rsidRPr="00D26B42">
        <w:rPr>
          <w:rFonts w:ascii="Times New Roman" w:hAnsi="Times New Roman" w:cs="Times New Roman"/>
          <w:szCs w:val="24"/>
        </w:rPr>
        <w:t>」種種佛土身相，隨機說法等起滅來去的「</w:t>
      </w:r>
      <w:r w:rsidRPr="00D26B42">
        <w:rPr>
          <w:rFonts w:ascii="Times New Roman" w:eastAsia="標楷體" w:hAnsi="Times New Roman" w:cs="Times New Roman"/>
          <w:szCs w:val="24"/>
        </w:rPr>
        <w:t>有為相</w:t>
      </w:r>
      <w:r w:rsidRPr="00D26B42">
        <w:rPr>
          <w:rFonts w:ascii="Times New Roman" w:hAnsi="Times New Roman" w:cs="Times New Roman"/>
          <w:szCs w:val="24"/>
        </w:rPr>
        <w:t>」，所以也非無為。這有為是示現的有為，隨機所見方面，不妨說生滅無常</w:t>
      </w:r>
      <w:r w:rsidRPr="00D26B42">
        <w:rPr>
          <w:rFonts w:ascii="Times New Roman" w:hAnsi="Times New Roman" w:cs="Times New Roman"/>
          <w:szCs w:val="24"/>
          <w:shd w:val="pct15" w:color="auto" w:fill="FFFFFF"/>
        </w:rPr>
        <w:t>（</w:t>
      </w:r>
      <w:r w:rsidRPr="00D26B42">
        <w:rPr>
          <w:rFonts w:ascii="Times New Roman" w:hAnsi="Times New Roman" w:cs="Times New Roman"/>
          <w:szCs w:val="24"/>
          <w:shd w:val="pct15" w:color="auto" w:fill="FFFFFF"/>
        </w:rPr>
        <w:t>p.484</w:t>
      </w:r>
      <w:r w:rsidRPr="00D26B42">
        <w:rPr>
          <w:rFonts w:ascii="Times New Roman" w:hAnsi="Times New Roman" w:cs="Times New Roman"/>
          <w:szCs w:val="24"/>
          <w:shd w:val="pct15" w:color="auto" w:fill="FFFFFF"/>
        </w:rPr>
        <w:t>）</w:t>
      </w:r>
      <w:r w:rsidRPr="00D26B42">
        <w:rPr>
          <w:rFonts w:ascii="Times New Roman" w:hAnsi="Times New Roman" w:cs="Times New Roman"/>
          <w:szCs w:val="24"/>
        </w:rPr>
        <w:t>；從法身自體上說，依然是如如不動。</w:t>
      </w:r>
    </w:p>
    <w:p w14:paraId="64291382"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三、「</w:t>
      </w:r>
      <w:r w:rsidRPr="00D26B42">
        <w:rPr>
          <w:rFonts w:ascii="Times New Roman" w:eastAsia="標楷體" w:hAnsi="Times New Roman" w:cs="Times New Roman"/>
          <w:szCs w:val="24"/>
        </w:rPr>
        <w:t>異性、一性無二為相</w:t>
      </w:r>
      <w:r w:rsidRPr="00D26B42">
        <w:rPr>
          <w:rFonts w:ascii="Times New Roman" w:hAnsi="Times New Roman" w:cs="Times New Roman"/>
          <w:szCs w:val="24"/>
        </w:rPr>
        <w:t>」：法身不能說有別異相，因十方三世「</w:t>
      </w:r>
      <w:r w:rsidRPr="00D26B42">
        <w:rPr>
          <w:rFonts w:ascii="Times New Roman" w:eastAsia="標楷體" w:hAnsi="Times New Roman" w:cs="Times New Roman"/>
          <w:szCs w:val="24"/>
        </w:rPr>
        <w:t>一切</w:t>
      </w:r>
      <w:r w:rsidRPr="00D26B42">
        <w:rPr>
          <w:rFonts w:ascii="Times New Roman" w:hAnsi="Times New Roman" w:cs="Times New Roman"/>
          <w:szCs w:val="24"/>
        </w:rPr>
        <w:t>」諸「</w:t>
      </w:r>
      <w:r w:rsidRPr="00D26B42">
        <w:rPr>
          <w:rFonts w:ascii="Times New Roman" w:eastAsia="標楷體" w:hAnsi="Times New Roman" w:cs="Times New Roman"/>
          <w:szCs w:val="24"/>
        </w:rPr>
        <w:t>佛</w:t>
      </w:r>
      <w:r w:rsidRPr="00D26B42">
        <w:rPr>
          <w:rFonts w:ascii="Times New Roman" w:hAnsi="Times New Roman" w:cs="Times New Roman"/>
          <w:szCs w:val="24"/>
        </w:rPr>
        <w:t>」都以平等法界為「</w:t>
      </w:r>
      <w:r w:rsidRPr="00D26B42">
        <w:rPr>
          <w:rFonts w:ascii="Times New Roman" w:eastAsia="標楷體" w:hAnsi="Times New Roman" w:cs="Times New Roman"/>
          <w:szCs w:val="24"/>
        </w:rPr>
        <w:t>所依</w:t>
      </w:r>
      <w:r w:rsidRPr="00D26B42">
        <w:rPr>
          <w:rFonts w:ascii="Times New Roman" w:hAnsi="Times New Roman" w:cs="Times New Roman"/>
          <w:szCs w:val="24"/>
        </w:rPr>
        <w:t>」，在契入一真法界上說，佛佛道同，「</w:t>
      </w:r>
      <w:r w:rsidRPr="00D26B42">
        <w:rPr>
          <w:rFonts w:ascii="Times New Roman" w:eastAsia="標楷體" w:hAnsi="Times New Roman" w:cs="Times New Roman"/>
          <w:szCs w:val="24"/>
        </w:rPr>
        <w:t>無</w:t>
      </w:r>
      <w:r w:rsidRPr="00D26B42">
        <w:rPr>
          <w:rFonts w:ascii="Times New Roman" w:hAnsi="Times New Roman" w:cs="Times New Roman"/>
          <w:szCs w:val="24"/>
        </w:rPr>
        <w:t>」有「</w:t>
      </w:r>
      <w:r w:rsidRPr="00D26B42">
        <w:rPr>
          <w:rFonts w:ascii="Times New Roman" w:eastAsia="標楷體" w:hAnsi="Times New Roman" w:cs="Times New Roman"/>
          <w:szCs w:val="24"/>
        </w:rPr>
        <w:t>差別</w:t>
      </w:r>
      <w:r w:rsidRPr="00D26B42">
        <w:rPr>
          <w:rFonts w:ascii="Times New Roman" w:hAnsi="Times New Roman" w:cs="Times New Roman"/>
          <w:szCs w:val="24"/>
        </w:rPr>
        <w:t>」的。但此佛與彼佛的法身也不能看成一相，因有「</w:t>
      </w:r>
      <w:r w:rsidRPr="00D26B42">
        <w:rPr>
          <w:rFonts w:ascii="Times New Roman" w:eastAsia="標楷體" w:hAnsi="Times New Roman" w:cs="Times New Roman"/>
          <w:szCs w:val="24"/>
        </w:rPr>
        <w:t>無量相續</w:t>
      </w:r>
      <w:r w:rsidRPr="00D26B42">
        <w:rPr>
          <w:rFonts w:ascii="Times New Roman" w:hAnsi="Times New Roman" w:cs="Times New Roman"/>
          <w:szCs w:val="24"/>
        </w:rPr>
        <w:t>（有情）」各各「</w:t>
      </w:r>
      <w:r w:rsidRPr="00D26B42">
        <w:rPr>
          <w:rFonts w:ascii="Times New Roman" w:eastAsia="標楷體" w:hAnsi="Times New Roman" w:cs="Times New Roman"/>
          <w:szCs w:val="24"/>
        </w:rPr>
        <w:t>現等覺</w:t>
      </w:r>
      <w:r w:rsidRPr="00D26B42">
        <w:rPr>
          <w:rFonts w:ascii="Times New Roman" w:hAnsi="Times New Roman" w:cs="Times New Roman"/>
          <w:szCs w:val="24"/>
        </w:rPr>
        <w:t>」成佛；在能現等覺上說，法身不一。如大海的水，不論是從江湖河漢那一方面流進去的，皆是同一海水，無有差別；可是從所流的水源來講，也不能說它沒有差別可說。</w:t>
      </w:r>
    </w:p>
    <w:p w14:paraId="64291383" w14:textId="77777777" w:rsidR="00936AEA" w:rsidRPr="00D26B42" w:rsidRDefault="00936AEA" w:rsidP="007879F4">
      <w:pPr>
        <w:ind w:leftChars="200" w:left="960" w:hangingChars="200" w:hanging="480"/>
        <w:jc w:val="both"/>
        <w:rPr>
          <w:rFonts w:ascii="Times New Roman" w:hAnsi="Times New Roman" w:cs="Times New Roman"/>
          <w:szCs w:val="24"/>
        </w:rPr>
      </w:pPr>
      <w:r w:rsidRPr="00D26B42">
        <w:rPr>
          <w:rFonts w:ascii="Times New Roman" w:hAnsi="Times New Roman" w:cs="Times New Roman"/>
          <w:szCs w:val="24"/>
        </w:rPr>
        <w:t>總之，法身於一切上都無二，但無二並不就是一。</w:t>
      </w:r>
    </w:p>
    <w:p w14:paraId="64291384" w14:textId="77777777" w:rsidR="00936AEA" w:rsidRPr="00D26B42" w:rsidRDefault="00936AEA" w:rsidP="007879F4">
      <w:pPr>
        <w:spacing w:beforeLines="50" w:before="180"/>
        <w:ind w:leftChars="200" w:left="480"/>
        <w:rPr>
          <w:rFonts w:ascii="Times New Roman" w:eastAsia="標楷體" w:hAnsi="Times New Roman" w:cs="Times New Roman"/>
          <w:szCs w:val="24"/>
        </w:rPr>
      </w:pPr>
      <w:r w:rsidRPr="00D26B42">
        <w:rPr>
          <w:rFonts w:ascii="Times New Roman" w:eastAsia="標楷體" w:hAnsi="Times New Roman" w:cs="Times New Roman"/>
          <w:szCs w:val="24"/>
        </w:rPr>
        <w:t>此中有二頌：</w:t>
      </w:r>
    </w:p>
    <w:p w14:paraId="64291385" w14:textId="77777777" w:rsidR="00936AEA" w:rsidRPr="00D26B42" w:rsidRDefault="00936AEA" w:rsidP="007879F4">
      <w:pPr>
        <w:ind w:leftChars="200" w:left="480"/>
        <w:rPr>
          <w:rFonts w:ascii="Times New Roman" w:eastAsia="標楷體" w:hAnsi="Times New Roman" w:cs="Times New Roman"/>
          <w:szCs w:val="24"/>
        </w:rPr>
      </w:pPr>
      <w:r w:rsidRPr="00D26B42">
        <w:rPr>
          <w:rFonts w:ascii="Times New Roman" w:eastAsia="標楷體" w:hAnsi="Times New Roman" w:cs="Times New Roman"/>
          <w:szCs w:val="24"/>
        </w:rPr>
        <w:t>我執不有故，於中無別依；隨前能證別，故施設有異。</w:t>
      </w:r>
    </w:p>
    <w:p w14:paraId="64291386" w14:textId="77777777" w:rsidR="00936AEA" w:rsidRPr="00D26B42" w:rsidRDefault="00936AEA" w:rsidP="007879F4">
      <w:pPr>
        <w:ind w:leftChars="200" w:left="480"/>
        <w:rPr>
          <w:rFonts w:ascii="Times New Roman" w:eastAsia="標楷體" w:hAnsi="Times New Roman" w:cs="Times New Roman"/>
          <w:szCs w:val="24"/>
        </w:rPr>
      </w:pPr>
      <w:r w:rsidRPr="00D26B42">
        <w:rPr>
          <w:rFonts w:ascii="Times New Roman" w:eastAsia="標楷體" w:hAnsi="Times New Roman" w:cs="Times New Roman"/>
          <w:szCs w:val="24"/>
          <w:shd w:val="pct15" w:color="auto" w:fill="FFFFFF"/>
          <w:vertAlign w:val="superscript"/>
        </w:rPr>
        <w:t>[1]</w:t>
      </w:r>
      <w:r w:rsidRPr="00D26B42">
        <w:rPr>
          <w:rFonts w:ascii="Times New Roman" w:eastAsia="標楷體" w:hAnsi="Times New Roman" w:cs="Times New Roman"/>
          <w:szCs w:val="24"/>
        </w:rPr>
        <w:t>種姓異、</w:t>
      </w:r>
      <w:r w:rsidRPr="00D26B42">
        <w:rPr>
          <w:rFonts w:ascii="Times New Roman" w:eastAsia="標楷體" w:hAnsi="Times New Roman" w:cs="Times New Roman"/>
          <w:szCs w:val="24"/>
          <w:shd w:val="pct15" w:color="auto" w:fill="FFFFFF"/>
          <w:vertAlign w:val="superscript"/>
        </w:rPr>
        <w:t>[2]</w:t>
      </w:r>
      <w:r w:rsidRPr="00D26B42">
        <w:rPr>
          <w:rFonts w:ascii="Times New Roman" w:eastAsia="標楷體" w:hAnsi="Times New Roman" w:cs="Times New Roman"/>
          <w:szCs w:val="24"/>
        </w:rPr>
        <w:t>非虛、</w:t>
      </w:r>
      <w:r w:rsidRPr="00D26B42">
        <w:rPr>
          <w:rFonts w:ascii="Times New Roman" w:eastAsia="標楷體" w:hAnsi="Times New Roman" w:cs="Times New Roman"/>
          <w:szCs w:val="24"/>
          <w:shd w:val="pct15" w:color="auto" w:fill="FFFFFF"/>
          <w:vertAlign w:val="superscript"/>
        </w:rPr>
        <w:t>[3]</w:t>
      </w:r>
      <w:r w:rsidRPr="00D26B42">
        <w:rPr>
          <w:rFonts w:ascii="Times New Roman" w:eastAsia="標楷體" w:hAnsi="Times New Roman" w:cs="Times New Roman"/>
          <w:szCs w:val="24"/>
        </w:rPr>
        <w:t>圓滿、</w:t>
      </w:r>
      <w:r w:rsidRPr="00D26B42">
        <w:rPr>
          <w:rFonts w:ascii="Times New Roman" w:eastAsia="標楷體" w:hAnsi="Times New Roman" w:cs="Times New Roman"/>
          <w:szCs w:val="24"/>
          <w:shd w:val="pct15" w:color="auto" w:fill="FFFFFF"/>
          <w:vertAlign w:val="superscript"/>
        </w:rPr>
        <w:t>[4]</w:t>
      </w:r>
      <w:r w:rsidRPr="00D26B42">
        <w:rPr>
          <w:rFonts w:ascii="Times New Roman" w:eastAsia="標楷體" w:hAnsi="Times New Roman" w:cs="Times New Roman"/>
          <w:szCs w:val="24"/>
        </w:rPr>
        <w:t>無初故，無垢依無別，故非一、非多。</w:t>
      </w:r>
    </w:p>
    <w:p w14:paraId="64291387" w14:textId="77777777" w:rsidR="00936AEA" w:rsidRPr="00D26B42" w:rsidRDefault="00936AEA" w:rsidP="007879F4">
      <w:pPr>
        <w:ind w:leftChars="200" w:left="480"/>
        <w:rPr>
          <w:rFonts w:ascii="Times New Roman" w:hAnsi="Times New Roman" w:cs="Times New Roman"/>
          <w:szCs w:val="24"/>
        </w:rPr>
      </w:pPr>
      <w:r w:rsidRPr="00D26B42">
        <w:rPr>
          <w:rFonts w:ascii="Times New Roman" w:hAnsi="Times New Roman" w:cs="Times New Roman"/>
          <w:szCs w:val="24"/>
        </w:rPr>
        <w:t>無漏法界中一切平等，沒有差別性。眾生所以不能見到諸法平等、與諸佛相攝相入而有種種的差別，是因賴耶中無始我執熏習在作祟。諸佛轉染污末那，「</w:t>
      </w:r>
      <w:r w:rsidRPr="00D26B42">
        <w:rPr>
          <w:rFonts w:ascii="Times New Roman" w:eastAsia="標楷體" w:hAnsi="Times New Roman" w:cs="Times New Roman"/>
          <w:szCs w:val="24"/>
        </w:rPr>
        <w:t>我執不有</w:t>
      </w:r>
      <w:r w:rsidRPr="00D26B42">
        <w:rPr>
          <w:rFonts w:ascii="Times New Roman" w:hAnsi="Times New Roman" w:cs="Times New Roman"/>
          <w:szCs w:val="24"/>
        </w:rPr>
        <w:t>」，得無差別的平等性智，所以「</w:t>
      </w:r>
      <w:r w:rsidRPr="00D26B42">
        <w:rPr>
          <w:rFonts w:ascii="Times New Roman" w:eastAsia="標楷體" w:hAnsi="Times New Roman" w:cs="Times New Roman"/>
          <w:szCs w:val="24"/>
        </w:rPr>
        <w:t>於</w:t>
      </w:r>
      <w:r w:rsidRPr="00D26B42">
        <w:rPr>
          <w:rFonts w:ascii="Times New Roman" w:hAnsi="Times New Roman" w:cs="Times New Roman"/>
          <w:szCs w:val="24"/>
        </w:rPr>
        <w:t>」法界「</w:t>
      </w:r>
      <w:r w:rsidRPr="00D26B42">
        <w:rPr>
          <w:rFonts w:ascii="Times New Roman" w:eastAsia="標楷體" w:hAnsi="Times New Roman" w:cs="Times New Roman"/>
          <w:szCs w:val="24"/>
        </w:rPr>
        <w:t>中</w:t>
      </w:r>
      <w:r w:rsidRPr="00D26B42">
        <w:rPr>
          <w:rFonts w:ascii="Times New Roman" w:hAnsi="Times New Roman" w:cs="Times New Roman"/>
          <w:szCs w:val="24"/>
        </w:rPr>
        <w:t>」更「</w:t>
      </w:r>
      <w:r w:rsidRPr="00D26B42">
        <w:rPr>
          <w:rFonts w:ascii="Times New Roman" w:eastAsia="標楷體" w:hAnsi="Times New Roman" w:cs="Times New Roman"/>
          <w:szCs w:val="24"/>
        </w:rPr>
        <w:t>無</w:t>
      </w:r>
      <w:r w:rsidRPr="00D26B42">
        <w:rPr>
          <w:rFonts w:ascii="Times New Roman" w:hAnsi="Times New Roman" w:cs="Times New Roman"/>
          <w:szCs w:val="24"/>
        </w:rPr>
        <w:t>」差「</w:t>
      </w:r>
      <w:r w:rsidRPr="00D26B42">
        <w:rPr>
          <w:rFonts w:ascii="Times New Roman" w:eastAsia="標楷體" w:hAnsi="Times New Roman" w:cs="Times New Roman"/>
          <w:szCs w:val="24"/>
        </w:rPr>
        <w:t>別</w:t>
      </w:r>
      <w:r w:rsidRPr="00D26B42">
        <w:rPr>
          <w:rFonts w:ascii="Times New Roman" w:hAnsi="Times New Roman" w:cs="Times New Roman"/>
          <w:szCs w:val="24"/>
        </w:rPr>
        <w:t>」的所「</w:t>
      </w:r>
      <w:r w:rsidRPr="00D26B42">
        <w:rPr>
          <w:rFonts w:ascii="Times New Roman" w:eastAsia="標楷體" w:hAnsi="Times New Roman" w:cs="Times New Roman"/>
          <w:szCs w:val="24"/>
        </w:rPr>
        <w:t>依</w:t>
      </w:r>
      <w:r w:rsidRPr="00D26B42">
        <w:rPr>
          <w:rFonts w:ascii="Times New Roman" w:hAnsi="Times New Roman" w:cs="Times New Roman"/>
          <w:szCs w:val="24"/>
        </w:rPr>
        <w:t>」身，那麼，法身自然不能說有自他差別了。可是「</w:t>
      </w:r>
      <w:r w:rsidRPr="00D26B42">
        <w:rPr>
          <w:rFonts w:ascii="Times New Roman" w:eastAsia="標楷體" w:hAnsi="Times New Roman" w:cs="Times New Roman"/>
          <w:szCs w:val="24"/>
        </w:rPr>
        <w:t>隨前能證</w:t>
      </w:r>
      <w:r w:rsidRPr="00D26B42">
        <w:rPr>
          <w:rFonts w:ascii="Times New Roman" w:hAnsi="Times New Roman" w:cs="Times New Roman"/>
          <w:szCs w:val="24"/>
        </w:rPr>
        <w:t>」</w:t>
      </w:r>
      <w:r w:rsidRPr="00D26B42">
        <w:rPr>
          <w:rFonts w:ascii="Times New Roman" w:hAnsi="Times New Roman" w:cs="Times New Roman"/>
          <w:szCs w:val="24"/>
          <w:shd w:val="pct15" w:color="auto" w:fill="FFFFFF"/>
        </w:rPr>
        <w:t>（</w:t>
      </w:r>
      <w:r w:rsidRPr="00D26B42">
        <w:rPr>
          <w:rFonts w:ascii="Times New Roman" w:hAnsi="Times New Roman" w:cs="Times New Roman"/>
          <w:szCs w:val="24"/>
          <w:shd w:val="pct15" w:color="auto" w:fill="FFFFFF"/>
        </w:rPr>
        <w:t>p.485</w:t>
      </w:r>
      <w:r w:rsidRPr="00D26B42">
        <w:rPr>
          <w:rFonts w:ascii="Times New Roman" w:hAnsi="Times New Roman" w:cs="Times New Roman"/>
          <w:szCs w:val="24"/>
          <w:shd w:val="pct15" w:color="auto" w:fill="FFFFFF"/>
        </w:rPr>
        <w:t>）</w:t>
      </w:r>
      <w:r w:rsidRPr="00D26B42">
        <w:rPr>
          <w:rFonts w:ascii="Times New Roman" w:hAnsi="Times New Roman" w:cs="Times New Roman"/>
          <w:szCs w:val="24"/>
        </w:rPr>
        <w:t>的身有「</w:t>
      </w:r>
      <w:r w:rsidRPr="00D26B42">
        <w:rPr>
          <w:rFonts w:ascii="Times New Roman" w:eastAsia="標楷體" w:hAnsi="Times New Roman" w:cs="Times New Roman"/>
          <w:szCs w:val="24"/>
        </w:rPr>
        <w:t>別</w:t>
      </w:r>
      <w:r w:rsidRPr="00D26B42">
        <w:rPr>
          <w:rFonts w:ascii="Times New Roman" w:hAnsi="Times New Roman" w:cs="Times New Roman"/>
          <w:szCs w:val="24"/>
        </w:rPr>
        <w:t>」，隨順世間假名言說，這是釋迦牟尼佛，那是阿彌陀佛、過去毘婆尸佛、未來彌勒佛等名號差別，也可以「</w:t>
      </w:r>
      <w:r w:rsidRPr="00D26B42">
        <w:rPr>
          <w:rFonts w:ascii="Times New Roman" w:eastAsia="標楷體" w:hAnsi="Times New Roman" w:cs="Times New Roman"/>
          <w:szCs w:val="24"/>
        </w:rPr>
        <w:t>施設有異</w:t>
      </w:r>
      <w:r w:rsidRPr="00D26B42">
        <w:rPr>
          <w:rFonts w:ascii="Times New Roman" w:hAnsi="Times New Roman" w:cs="Times New Roman"/>
          <w:szCs w:val="24"/>
        </w:rPr>
        <w:t>」。這一頌，重頌長行法身異性一性無二相。</w:t>
      </w:r>
    </w:p>
    <w:p w14:paraId="64291388" w14:textId="77777777" w:rsidR="00936AEA" w:rsidRPr="00D26B42" w:rsidRDefault="00936AEA" w:rsidP="007879F4">
      <w:pPr>
        <w:ind w:leftChars="200" w:left="480"/>
        <w:rPr>
          <w:rFonts w:ascii="Times New Roman" w:hAnsi="Times New Roman" w:cs="Times New Roman"/>
          <w:szCs w:val="24"/>
        </w:rPr>
      </w:pPr>
      <w:r w:rsidRPr="00D26B42">
        <w:rPr>
          <w:rFonts w:ascii="Times New Roman" w:hAnsi="Times New Roman" w:cs="Times New Roman"/>
          <w:szCs w:val="24"/>
        </w:rPr>
        <w:t>第二頌，出《大乘莊嚴經論》。</w:t>
      </w:r>
      <w:r w:rsidRPr="00D26B42">
        <w:rPr>
          <w:rFonts w:ascii="Times New Roman" w:hAnsi="Times New Roman" w:cs="Times New Roman"/>
          <w:szCs w:val="24"/>
        </w:rPr>
        <w:t>……</w:t>
      </w:r>
      <w:r w:rsidRPr="00D26B42">
        <w:rPr>
          <w:rFonts w:ascii="Times New Roman" w:hAnsi="Times New Roman" w:cs="Times New Roman"/>
          <w:szCs w:val="24"/>
        </w:rPr>
        <w:t>這一頌又別舉理由頌說法身的非一非異。</w:t>
      </w:r>
    </w:p>
    <w:p w14:paraId="64291389" w14:textId="77777777" w:rsidR="00936AEA" w:rsidRPr="00D26B42" w:rsidRDefault="00936AEA" w:rsidP="007879F4">
      <w:pPr>
        <w:ind w:leftChars="200" w:left="480"/>
        <w:rPr>
          <w:rFonts w:ascii="Times New Roman" w:hAnsi="Times New Roman" w:cs="Times New Roman"/>
          <w:szCs w:val="24"/>
        </w:rPr>
      </w:pPr>
      <w:r w:rsidRPr="00D26B42">
        <w:rPr>
          <w:rFonts w:ascii="Times New Roman" w:hAnsi="Times New Roman" w:cs="Times New Roman"/>
          <w:szCs w:val="24"/>
        </w:rPr>
        <w:t>非一有四個理由（《大乘莊嚴經論釋》作五）：</w:t>
      </w:r>
    </w:p>
    <w:p w14:paraId="6429138A"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一、「</w:t>
      </w:r>
      <w:r w:rsidRPr="00D26B42">
        <w:rPr>
          <w:rFonts w:ascii="Times New Roman" w:eastAsia="標楷體" w:hAnsi="Times New Roman" w:cs="Times New Roman"/>
          <w:szCs w:val="24"/>
        </w:rPr>
        <w:t>種姓異</w:t>
      </w:r>
      <w:r w:rsidRPr="00D26B42">
        <w:rPr>
          <w:rFonts w:ascii="Times New Roman" w:hAnsi="Times New Roman" w:cs="Times New Roman"/>
          <w:szCs w:val="24"/>
        </w:rPr>
        <w:t>」：因聞熏習不同，菩薩有利根鈍根等種種差別，成佛也有前後，所以諸佛非一。</w:t>
      </w:r>
    </w:p>
    <w:p w14:paraId="6429138B"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二、「</w:t>
      </w:r>
      <w:r w:rsidRPr="00D26B42">
        <w:rPr>
          <w:rFonts w:ascii="Times New Roman" w:eastAsia="標楷體" w:hAnsi="Times New Roman" w:cs="Times New Roman"/>
          <w:szCs w:val="24"/>
        </w:rPr>
        <w:t>非虛</w:t>
      </w:r>
      <w:r w:rsidRPr="00D26B42">
        <w:rPr>
          <w:rFonts w:ascii="Times New Roman" w:hAnsi="Times New Roman" w:cs="Times New Roman"/>
          <w:szCs w:val="24"/>
        </w:rPr>
        <w:t>」，由種姓不同，成佛的加行也彼此有異，而菩提資糧圓滿也就有差別了。假使說只有一佛，那麼，他人的加行所集的資糧就應該虛勞無果了，所以不能說無別。</w:t>
      </w:r>
    </w:p>
    <w:p w14:paraId="6429138C"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三、「</w:t>
      </w:r>
      <w:r w:rsidRPr="00D26B42">
        <w:rPr>
          <w:rFonts w:ascii="Times New Roman" w:eastAsia="標楷體" w:hAnsi="Times New Roman" w:cs="Times New Roman"/>
          <w:szCs w:val="24"/>
        </w:rPr>
        <w:t>圓滿</w:t>
      </w:r>
      <w:r w:rsidRPr="00D26B42">
        <w:rPr>
          <w:rFonts w:ascii="Times New Roman" w:hAnsi="Times New Roman" w:cs="Times New Roman"/>
          <w:szCs w:val="24"/>
        </w:rPr>
        <w:t>」，究竟成佛後，度生事業都以三乘法化他出離。若唯一佛，那化他法中就不圓滿</w:t>
      </w:r>
      <w:r w:rsidRPr="001E782D">
        <w:rPr>
          <w:rFonts w:ascii="新細明體" w:eastAsia="新細明體" w:hAnsi="新細明體" w:cs="Times New Roman"/>
          <w:szCs w:val="24"/>
        </w:rPr>
        <w:t>──</w:t>
      </w:r>
      <w:r w:rsidRPr="00D26B42">
        <w:rPr>
          <w:rFonts w:ascii="Times New Roman" w:hAnsi="Times New Roman" w:cs="Times New Roman"/>
          <w:szCs w:val="24"/>
        </w:rPr>
        <w:t>不能有成佛的法門了。諸佛都說成佛的法門，可見不能說諸佛同一。</w:t>
      </w:r>
    </w:p>
    <w:p w14:paraId="6429138D"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四、「</w:t>
      </w:r>
      <w:r w:rsidRPr="00D26B42">
        <w:rPr>
          <w:rFonts w:ascii="Times New Roman" w:eastAsia="標楷體" w:hAnsi="Times New Roman" w:cs="Times New Roman"/>
          <w:szCs w:val="24"/>
        </w:rPr>
        <w:t>無初</w:t>
      </w:r>
      <w:r w:rsidRPr="00D26B42">
        <w:rPr>
          <w:rFonts w:ascii="Times New Roman" w:hAnsi="Times New Roman" w:cs="Times New Roman"/>
          <w:szCs w:val="24"/>
        </w:rPr>
        <w:t>」，若說唯有一佛，不消說，這一佛就是第一位。然而每一佛成，必從他佛聞法發心、修菩薩行，前佛</w:t>
      </w:r>
      <w:r w:rsidRPr="00D26B42">
        <w:rPr>
          <w:rFonts w:ascii="Times New Roman" w:hAnsi="Times New Roman" w:cs="Times New Roman"/>
          <w:szCs w:val="24"/>
          <w:shd w:val="pct15" w:color="auto" w:fill="FFFFFF"/>
        </w:rPr>
        <w:t>（</w:t>
      </w:r>
      <w:r w:rsidRPr="00D26B42">
        <w:rPr>
          <w:rFonts w:ascii="Times New Roman" w:hAnsi="Times New Roman" w:cs="Times New Roman"/>
          <w:szCs w:val="24"/>
          <w:shd w:val="pct15" w:color="auto" w:fill="FFFFFF"/>
        </w:rPr>
        <w:t>p.486</w:t>
      </w:r>
      <w:r w:rsidRPr="00D26B42">
        <w:rPr>
          <w:rFonts w:ascii="Times New Roman" w:hAnsi="Times New Roman" w:cs="Times New Roman"/>
          <w:szCs w:val="24"/>
          <w:shd w:val="pct15" w:color="auto" w:fill="FFFFFF"/>
        </w:rPr>
        <w:t>）</w:t>
      </w:r>
      <w:r w:rsidRPr="00D26B42">
        <w:rPr>
          <w:rFonts w:ascii="Times New Roman" w:hAnsi="Times New Roman" w:cs="Times New Roman"/>
          <w:szCs w:val="24"/>
        </w:rPr>
        <w:t>為自己的因緣，自己又為餘佛的因緣，前前無始，後後無終，無有初佛可說，由此決定非唯一佛。</w:t>
      </w:r>
    </w:p>
    <w:p w14:paraId="6429138E"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所以總結的說「</w:t>
      </w:r>
      <w:r w:rsidRPr="00D26B42">
        <w:rPr>
          <w:rFonts w:ascii="Times New Roman" w:eastAsia="標楷體" w:hAnsi="Times New Roman" w:cs="Times New Roman"/>
          <w:szCs w:val="24"/>
        </w:rPr>
        <w:t>非一</w:t>
      </w:r>
      <w:r w:rsidRPr="00D26B42">
        <w:rPr>
          <w:rFonts w:ascii="Times New Roman" w:hAnsi="Times New Roman" w:cs="Times New Roman"/>
          <w:szCs w:val="24"/>
        </w:rPr>
        <w:t>」。</w:t>
      </w:r>
    </w:p>
    <w:p w14:paraId="6429138F" w14:textId="77777777" w:rsidR="00936AEA" w:rsidRPr="00D26B42" w:rsidRDefault="00936AEA" w:rsidP="007879F4">
      <w:pPr>
        <w:ind w:leftChars="200" w:left="480"/>
        <w:rPr>
          <w:rFonts w:ascii="Times New Roman" w:hAnsi="Times New Roman" w:cs="Times New Roman"/>
          <w:szCs w:val="24"/>
        </w:rPr>
      </w:pPr>
      <w:r w:rsidRPr="00D26B42">
        <w:rPr>
          <w:rFonts w:ascii="Times New Roman" w:hAnsi="Times New Roman" w:cs="Times New Roman"/>
          <w:szCs w:val="24"/>
        </w:rPr>
        <w:t>又用一個理由，頌說法身非多。</w:t>
      </w:r>
      <w:r w:rsidRPr="00D26B42">
        <w:rPr>
          <w:rFonts w:ascii="Times New Roman" w:hAnsi="Times New Roman" w:cs="Times New Roman"/>
          <w:szCs w:val="24"/>
        </w:rPr>
        <w:t>……</w:t>
      </w:r>
      <w:r w:rsidRPr="00D26B42">
        <w:rPr>
          <w:rFonts w:ascii="Times New Roman" w:hAnsi="Times New Roman" w:cs="Times New Roman"/>
          <w:szCs w:val="24"/>
        </w:rPr>
        <w:t>無漏的清淨法界，是一切法自在轉的所依、諸佛的所依；這無垢依沒有差別，所以說「</w:t>
      </w:r>
      <w:r w:rsidRPr="00D26B42">
        <w:rPr>
          <w:rFonts w:ascii="Times New Roman" w:eastAsia="標楷體" w:hAnsi="Times New Roman" w:cs="Times New Roman"/>
          <w:szCs w:val="24"/>
        </w:rPr>
        <w:t>非多</w:t>
      </w:r>
      <w:r w:rsidRPr="00D26B42">
        <w:rPr>
          <w:rFonts w:ascii="Times New Roman" w:hAnsi="Times New Roman" w:cs="Times New Roman"/>
          <w:szCs w:val="24"/>
        </w:rPr>
        <w:t>」。</w:t>
      </w:r>
      <w:r w:rsidRPr="00D26B42">
        <w:rPr>
          <w:rFonts w:ascii="Times New Roman" w:hAnsi="Times New Roman" w:cs="Times New Roman"/>
          <w:szCs w:val="24"/>
        </w:rPr>
        <w:t>……</w:t>
      </w:r>
    </w:p>
    <w:p w14:paraId="64291390" w14:textId="77777777" w:rsidR="00936AEA" w:rsidRPr="00724610" w:rsidRDefault="00936AEA" w:rsidP="00532CD3">
      <w:pPr>
        <w:pStyle w:val="af8"/>
        <w:ind w:leftChars="200" w:left="480"/>
        <w:outlineLvl w:val="3"/>
        <w:rPr>
          <w:b/>
          <w:szCs w:val="22"/>
        </w:rPr>
      </w:pPr>
      <w:r w:rsidRPr="00724610">
        <w:rPr>
          <w:b/>
          <w:szCs w:val="22"/>
          <w:shd w:val="clear" w:color="auto" w:fill="auto"/>
        </w:rPr>
        <w:t>四、常住相</w:t>
      </w:r>
    </w:p>
    <w:p w14:paraId="64291391" w14:textId="77777777" w:rsidR="00936AEA" w:rsidRPr="00D26B42" w:rsidRDefault="00936AEA" w:rsidP="007879F4">
      <w:pPr>
        <w:ind w:leftChars="200" w:left="480"/>
        <w:rPr>
          <w:rFonts w:ascii="Times New Roman" w:eastAsia="標楷體" w:hAnsi="Times New Roman" w:cs="Times New Roman"/>
          <w:szCs w:val="24"/>
        </w:rPr>
      </w:pPr>
      <w:r w:rsidRPr="00D26B42">
        <w:rPr>
          <w:rFonts w:ascii="Times New Roman" w:eastAsia="標楷體" w:hAnsi="Times New Roman" w:cs="Times New Roman"/>
          <w:szCs w:val="24"/>
        </w:rPr>
        <w:t>四、常住為相，謂真如清淨相故，本願所引故，所應作事無竟期故。</w:t>
      </w:r>
    </w:p>
    <w:p w14:paraId="64291392" w14:textId="77777777" w:rsidR="00936AEA" w:rsidRPr="00D26B42" w:rsidRDefault="00936AEA" w:rsidP="007879F4">
      <w:pPr>
        <w:ind w:leftChars="200" w:left="480"/>
        <w:rPr>
          <w:rFonts w:ascii="Times New Roman" w:hAnsi="Times New Roman" w:cs="Times New Roman"/>
          <w:szCs w:val="24"/>
        </w:rPr>
      </w:pPr>
      <w:r w:rsidRPr="00D26B42">
        <w:rPr>
          <w:rFonts w:ascii="Times New Roman" w:hAnsi="Times New Roman" w:cs="Times New Roman"/>
          <w:szCs w:val="24"/>
        </w:rPr>
        <w:t>第四、「</w:t>
      </w:r>
      <w:r w:rsidRPr="00D26B42">
        <w:rPr>
          <w:rFonts w:ascii="Times New Roman" w:eastAsia="標楷體" w:hAnsi="Times New Roman" w:cs="Times New Roman"/>
          <w:szCs w:val="24"/>
        </w:rPr>
        <w:t>常住為相</w:t>
      </w:r>
      <w:r w:rsidRPr="00D26B42">
        <w:rPr>
          <w:rFonts w:ascii="Times New Roman" w:hAnsi="Times New Roman" w:cs="Times New Roman"/>
          <w:szCs w:val="24"/>
        </w:rPr>
        <w:t>」：</w:t>
      </w:r>
    </w:p>
    <w:p w14:paraId="64291393" w14:textId="77777777" w:rsidR="00936AEA" w:rsidRPr="00D26B42" w:rsidRDefault="00936AEA" w:rsidP="007879F4">
      <w:pPr>
        <w:ind w:leftChars="200" w:left="480"/>
        <w:rPr>
          <w:rFonts w:ascii="Times New Roman" w:hAnsi="Times New Roman" w:cs="Times New Roman"/>
          <w:szCs w:val="24"/>
        </w:rPr>
      </w:pPr>
      <w:r w:rsidRPr="00D26B42">
        <w:rPr>
          <w:rFonts w:ascii="Times New Roman" w:hAnsi="Times New Roman" w:cs="Times New Roman"/>
          <w:szCs w:val="24"/>
        </w:rPr>
        <w:t>這又從三方面說：</w:t>
      </w:r>
    </w:p>
    <w:p w14:paraId="64291394"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一、「</w:t>
      </w:r>
      <w:r w:rsidRPr="00D26B42">
        <w:rPr>
          <w:rFonts w:ascii="Times New Roman" w:eastAsia="標楷體" w:hAnsi="Times New Roman" w:cs="Times New Roman"/>
          <w:szCs w:val="24"/>
        </w:rPr>
        <w:t>真如清淨相</w:t>
      </w:r>
      <w:r w:rsidRPr="00D26B42">
        <w:rPr>
          <w:rFonts w:ascii="Times New Roman" w:hAnsi="Times New Roman" w:cs="Times New Roman"/>
          <w:szCs w:val="24"/>
        </w:rPr>
        <w:t>」，無漏清淨法界，是佛的真體；出纏的如來藏性，真實不異的清淨相，當然是常住的。</w:t>
      </w:r>
    </w:p>
    <w:p w14:paraId="64291395"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二、</w:t>
      </w:r>
      <w:r w:rsidRPr="00D26B42">
        <w:rPr>
          <w:rFonts w:ascii="Times New Roman" w:hAnsi="Times New Roman" w:cs="Times New Roman"/>
          <w:szCs w:val="24"/>
          <w:shd w:val="pct15" w:color="auto" w:fill="FFFFFF"/>
        </w:rPr>
        <w:t>（</w:t>
      </w:r>
      <w:r w:rsidRPr="00D26B42">
        <w:rPr>
          <w:rFonts w:ascii="Times New Roman" w:hAnsi="Times New Roman" w:cs="Times New Roman"/>
          <w:szCs w:val="24"/>
          <w:shd w:val="pct15" w:color="auto" w:fill="FFFFFF"/>
        </w:rPr>
        <w:t>p.487</w:t>
      </w:r>
      <w:r w:rsidRPr="00D26B42">
        <w:rPr>
          <w:rFonts w:ascii="Times New Roman" w:hAnsi="Times New Roman" w:cs="Times New Roman"/>
          <w:szCs w:val="24"/>
          <w:shd w:val="pct15" w:color="auto" w:fill="FFFFFF"/>
        </w:rPr>
        <w:t>）</w:t>
      </w:r>
      <w:r w:rsidRPr="00D26B42">
        <w:rPr>
          <w:rFonts w:ascii="Times New Roman" w:hAnsi="Times New Roman" w:cs="Times New Roman"/>
          <w:szCs w:val="24"/>
        </w:rPr>
        <w:t>「</w:t>
      </w:r>
      <w:r w:rsidRPr="00D26B42">
        <w:rPr>
          <w:rFonts w:ascii="Times New Roman" w:eastAsia="標楷體" w:hAnsi="Times New Roman" w:cs="Times New Roman"/>
          <w:szCs w:val="24"/>
        </w:rPr>
        <w:t>本願所引</w:t>
      </w:r>
      <w:r w:rsidRPr="00D26B42">
        <w:rPr>
          <w:rFonts w:ascii="Times New Roman" w:hAnsi="Times New Roman" w:cs="Times New Roman"/>
          <w:szCs w:val="24"/>
        </w:rPr>
        <w:t>」，諸佛如來從初發心，發弘誓願，欲度一切眾生。願從法界起，法界無盡、眾生無盡，願力也無盡，願力所引生的正法所成的法身也自然是常住的。</w:t>
      </w:r>
    </w:p>
    <w:p w14:paraId="64291396"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三、「</w:t>
      </w:r>
      <w:r w:rsidRPr="00D26B42">
        <w:rPr>
          <w:rFonts w:ascii="Times New Roman" w:eastAsia="標楷體" w:hAnsi="Times New Roman" w:cs="Times New Roman"/>
          <w:szCs w:val="24"/>
        </w:rPr>
        <w:t>所應作事無竟期</w:t>
      </w:r>
      <w:r w:rsidRPr="00D26B42">
        <w:rPr>
          <w:rFonts w:ascii="Times New Roman" w:hAnsi="Times New Roman" w:cs="Times New Roman"/>
          <w:szCs w:val="24"/>
        </w:rPr>
        <w:t>」，如來成佛，唯一大事在度眾生；眾生無盡，所以應作的事業也就沒有盡期。</w:t>
      </w:r>
    </w:p>
    <w:p w14:paraId="64291397" w14:textId="77777777" w:rsidR="00936AEA" w:rsidRPr="00D26B42" w:rsidRDefault="00936AEA" w:rsidP="007879F4">
      <w:pPr>
        <w:ind w:leftChars="200" w:left="480"/>
        <w:rPr>
          <w:rFonts w:ascii="Times New Roman" w:hAnsi="Times New Roman" w:cs="Times New Roman"/>
          <w:szCs w:val="24"/>
        </w:rPr>
      </w:pPr>
      <w:r w:rsidRPr="00D26B42">
        <w:rPr>
          <w:rFonts w:ascii="Times New Roman" w:hAnsi="Times New Roman" w:cs="Times New Roman"/>
          <w:szCs w:val="24"/>
        </w:rPr>
        <w:t>由這三種道理，可知佛的法身是以常住為相。</w:t>
      </w:r>
    </w:p>
    <w:p w14:paraId="64291398" w14:textId="77777777" w:rsidR="00936AEA" w:rsidRPr="00D26B42" w:rsidRDefault="00936AEA" w:rsidP="007879F4">
      <w:pPr>
        <w:ind w:leftChars="200" w:left="480"/>
        <w:rPr>
          <w:rFonts w:ascii="Times New Roman" w:hAnsi="Times New Roman" w:cs="Times New Roman"/>
          <w:szCs w:val="24"/>
        </w:rPr>
      </w:pPr>
      <w:r w:rsidRPr="00D26B42">
        <w:rPr>
          <w:rFonts w:ascii="Times New Roman" w:hAnsi="Times New Roman" w:cs="Times New Roman"/>
          <w:szCs w:val="24"/>
        </w:rPr>
        <w:t>這三者就是約</w:t>
      </w:r>
      <w:r w:rsidRPr="00D26B42">
        <w:rPr>
          <w:rFonts w:ascii="Times New Roman" w:hAnsi="Times New Roman" w:cs="Times New Roman"/>
          <w:b/>
          <w:szCs w:val="24"/>
        </w:rPr>
        <w:t>依</w:t>
      </w:r>
      <w:r w:rsidRPr="00D26B42">
        <w:rPr>
          <w:rFonts w:ascii="Times New Roman" w:hAnsi="Times New Roman" w:cs="Times New Roman"/>
          <w:szCs w:val="24"/>
        </w:rPr>
        <w:t>、約</w:t>
      </w:r>
      <w:r w:rsidRPr="00D26B42">
        <w:rPr>
          <w:rFonts w:ascii="Times New Roman" w:hAnsi="Times New Roman" w:cs="Times New Roman"/>
          <w:b/>
          <w:szCs w:val="24"/>
        </w:rPr>
        <w:t>心</w:t>
      </w:r>
      <w:r w:rsidRPr="00D26B42">
        <w:rPr>
          <w:rFonts w:ascii="Times New Roman" w:hAnsi="Times New Roman" w:cs="Times New Roman"/>
          <w:szCs w:val="24"/>
        </w:rPr>
        <w:t>、約</w:t>
      </w:r>
      <w:r w:rsidRPr="00D26B42">
        <w:rPr>
          <w:rFonts w:ascii="Times New Roman" w:hAnsi="Times New Roman" w:cs="Times New Roman"/>
          <w:b/>
          <w:szCs w:val="24"/>
        </w:rPr>
        <w:t>業</w:t>
      </w:r>
      <w:r w:rsidRPr="00D26B42">
        <w:rPr>
          <w:rFonts w:ascii="Times New Roman" w:hAnsi="Times New Roman" w:cs="Times New Roman"/>
          <w:szCs w:val="24"/>
        </w:rPr>
        <w:t>來說，如果別配三身、隨見差別說，那心與業就是相續常與不斷常。但現在攝末歸本，直從佛陀的無礙法身說，這一切皆是真實常住。</w:t>
      </w:r>
    </w:p>
    <w:p w14:paraId="64291399" w14:textId="77777777" w:rsidR="00936AEA" w:rsidRPr="00724610" w:rsidRDefault="00936AEA" w:rsidP="007879F4">
      <w:pPr>
        <w:pStyle w:val="af8"/>
        <w:ind w:leftChars="200" w:left="480"/>
        <w:rPr>
          <w:b/>
          <w:szCs w:val="22"/>
          <w:shd w:val="clear" w:color="auto" w:fill="auto"/>
        </w:rPr>
      </w:pPr>
      <w:r w:rsidRPr="00724610">
        <w:rPr>
          <w:b/>
          <w:szCs w:val="22"/>
          <w:shd w:val="clear" w:color="auto" w:fill="auto"/>
        </w:rPr>
        <w:t>五、不可思議相</w:t>
      </w:r>
    </w:p>
    <w:p w14:paraId="6429139A" w14:textId="77777777" w:rsidR="00936AEA" w:rsidRPr="00D26B42" w:rsidRDefault="00936AEA" w:rsidP="007879F4">
      <w:pPr>
        <w:ind w:leftChars="200" w:left="480"/>
        <w:rPr>
          <w:rFonts w:ascii="Times New Roman" w:eastAsia="標楷體" w:hAnsi="Times New Roman" w:cs="Times New Roman"/>
          <w:szCs w:val="24"/>
        </w:rPr>
      </w:pPr>
      <w:r w:rsidRPr="00D26B42">
        <w:rPr>
          <w:rFonts w:ascii="Times New Roman" w:eastAsia="標楷體" w:hAnsi="Times New Roman" w:cs="Times New Roman"/>
          <w:szCs w:val="24"/>
        </w:rPr>
        <w:t>五、不可思議為相，謂真如清淨自內證故，無有世間喻能喻故，非諸尋思所行處故。</w:t>
      </w:r>
    </w:p>
    <w:p w14:paraId="6429139B" w14:textId="77777777" w:rsidR="00936AEA" w:rsidRPr="00D26B42" w:rsidRDefault="00936AEA" w:rsidP="007879F4">
      <w:pPr>
        <w:ind w:leftChars="200" w:left="480"/>
        <w:rPr>
          <w:rFonts w:ascii="Times New Roman" w:hAnsi="Times New Roman" w:cs="Times New Roman"/>
          <w:szCs w:val="24"/>
        </w:rPr>
      </w:pPr>
      <w:r w:rsidRPr="00D26B42">
        <w:rPr>
          <w:rFonts w:ascii="Times New Roman" w:hAnsi="Times New Roman" w:cs="Times New Roman"/>
          <w:szCs w:val="24"/>
        </w:rPr>
        <w:t>第五、「</w:t>
      </w:r>
      <w:r w:rsidRPr="00D26B42">
        <w:rPr>
          <w:rFonts w:ascii="Times New Roman" w:eastAsia="標楷體" w:hAnsi="Times New Roman" w:cs="Times New Roman"/>
          <w:szCs w:val="24"/>
        </w:rPr>
        <w:t>不可思議為相</w:t>
      </w:r>
      <w:r w:rsidRPr="00D26B42">
        <w:rPr>
          <w:rFonts w:ascii="Times New Roman" w:hAnsi="Times New Roman" w:cs="Times New Roman"/>
          <w:szCs w:val="24"/>
        </w:rPr>
        <w:t>」：法身不可以心思，不可以語議，所以不可思議。</w:t>
      </w:r>
    </w:p>
    <w:p w14:paraId="6429139C"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一、佛的自覺證智，於「</w:t>
      </w:r>
      <w:r w:rsidRPr="00D26B42">
        <w:rPr>
          <w:rFonts w:ascii="Times New Roman" w:eastAsia="標楷體" w:hAnsi="Times New Roman" w:cs="Times New Roman"/>
          <w:szCs w:val="24"/>
        </w:rPr>
        <w:t>真如清淨</w:t>
      </w:r>
      <w:r w:rsidRPr="00D26B42">
        <w:rPr>
          <w:rFonts w:ascii="Times New Roman" w:hAnsi="Times New Roman" w:cs="Times New Roman"/>
          <w:szCs w:val="24"/>
        </w:rPr>
        <w:t>」的法界，「</w:t>
      </w:r>
      <w:r w:rsidRPr="00D26B42">
        <w:rPr>
          <w:rFonts w:ascii="Times New Roman" w:eastAsia="標楷體" w:hAnsi="Times New Roman" w:cs="Times New Roman"/>
          <w:szCs w:val="24"/>
        </w:rPr>
        <w:t>自內</w:t>
      </w:r>
      <w:r w:rsidRPr="00D26B42">
        <w:rPr>
          <w:rFonts w:ascii="Times New Roman" w:hAnsi="Times New Roman" w:cs="Times New Roman"/>
          <w:szCs w:val="24"/>
        </w:rPr>
        <w:t>」圓「</w:t>
      </w:r>
      <w:r w:rsidRPr="00D26B42">
        <w:rPr>
          <w:rFonts w:ascii="Times New Roman" w:eastAsia="標楷體" w:hAnsi="Times New Roman" w:cs="Times New Roman"/>
          <w:szCs w:val="24"/>
        </w:rPr>
        <w:t>證</w:t>
      </w:r>
      <w:r w:rsidRPr="00D26B42">
        <w:rPr>
          <w:rFonts w:ascii="Times New Roman" w:hAnsi="Times New Roman" w:cs="Times New Roman"/>
          <w:szCs w:val="24"/>
        </w:rPr>
        <w:t>」，這唯佛與佛乃能洞達，不是有情所能知的。</w:t>
      </w:r>
    </w:p>
    <w:p w14:paraId="6429139D"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二、真如法身於一切法中最究竟，沒有一法足以</w:t>
      </w:r>
      <w:r w:rsidRPr="00D26B42">
        <w:rPr>
          <w:rFonts w:ascii="Times New Roman" w:hAnsi="Times New Roman" w:cs="Times New Roman"/>
          <w:szCs w:val="24"/>
          <w:shd w:val="pct15" w:color="auto" w:fill="FFFFFF"/>
        </w:rPr>
        <w:t>（</w:t>
      </w:r>
      <w:r w:rsidRPr="00D26B42">
        <w:rPr>
          <w:rFonts w:ascii="Times New Roman" w:hAnsi="Times New Roman" w:cs="Times New Roman"/>
          <w:szCs w:val="24"/>
          <w:shd w:val="pct15" w:color="auto" w:fill="FFFFFF"/>
        </w:rPr>
        <w:t>p.488</w:t>
      </w:r>
      <w:r w:rsidRPr="00D26B42">
        <w:rPr>
          <w:rFonts w:ascii="Times New Roman" w:hAnsi="Times New Roman" w:cs="Times New Roman"/>
          <w:szCs w:val="24"/>
          <w:shd w:val="pct15" w:color="auto" w:fill="FFFFFF"/>
        </w:rPr>
        <w:t>）</w:t>
      </w:r>
      <w:r w:rsidRPr="00D26B42">
        <w:rPr>
          <w:rFonts w:ascii="Times New Roman" w:hAnsi="Times New Roman" w:cs="Times New Roman"/>
          <w:szCs w:val="24"/>
        </w:rPr>
        <w:t>與它相齊等，所以「</w:t>
      </w:r>
      <w:r w:rsidRPr="00D26B42">
        <w:rPr>
          <w:rFonts w:ascii="Times New Roman" w:eastAsia="標楷體" w:hAnsi="Times New Roman" w:cs="Times New Roman"/>
          <w:szCs w:val="24"/>
        </w:rPr>
        <w:t>無有世間喻能喻</w:t>
      </w:r>
      <w:r w:rsidRPr="00D26B42">
        <w:rPr>
          <w:rFonts w:ascii="Times New Roman" w:hAnsi="Times New Roman" w:cs="Times New Roman"/>
          <w:szCs w:val="24"/>
        </w:rPr>
        <w:t>」的。平常拿虛空等比喻，也只能做到意會而已，實在不能親切的表達。</w:t>
      </w:r>
    </w:p>
    <w:p w14:paraId="6429139E"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三、法身無相，遍一切處，這「</w:t>
      </w:r>
      <w:r w:rsidRPr="00D26B42">
        <w:rPr>
          <w:rFonts w:ascii="Times New Roman" w:eastAsia="標楷體" w:hAnsi="Times New Roman" w:cs="Times New Roman"/>
          <w:szCs w:val="24"/>
        </w:rPr>
        <w:t>非諸</w:t>
      </w:r>
      <w:r w:rsidRPr="00D26B42">
        <w:rPr>
          <w:rFonts w:ascii="Times New Roman" w:hAnsi="Times New Roman" w:cs="Times New Roman"/>
          <w:szCs w:val="24"/>
        </w:rPr>
        <w:t>」世間的「</w:t>
      </w:r>
      <w:r w:rsidRPr="00D26B42">
        <w:rPr>
          <w:rFonts w:ascii="Times New Roman" w:eastAsia="標楷體" w:hAnsi="Times New Roman" w:cs="Times New Roman"/>
          <w:szCs w:val="24"/>
        </w:rPr>
        <w:t>尋思所行處</w:t>
      </w:r>
      <w:r w:rsidRPr="00D26B42">
        <w:rPr>
          <w:rFonts w:ascii="Times New Roman" w:hAnsi="Times New Roman" w:cs="Times New Roman"/>
          <w:szCs w:val="24"/>
        </w:rPr>
        <w:t>」，無分別法當然不能以有分別的尋伺去推度。</w:t>
      </w:r>
    </w:p>
    <w:p w14:paraId="6429139F" w14:textId="77777777" w:rsidR="00936AEA" w:rsidRPr="00D26B42" w:rsidRDefault="00936AEA" w:rsidP="007879F4">
      <w:pPr>
        <w:ind w:leftChars="200" w:left="480"/>
        <w:rPr>
          <w:rFonts w:ascii="Times New Roman" w:hAnsi="Times New Roman" w:cs="Times New Roman"/>
          <w:szCs w:val="24"/>
        </w:rPr>
      </w:pPr>
      <w:r w:rsidRPr="00D26B42">
        <w:rPr>
          <w:rFonts w:ascii="Times New Roman" w:hAnsi="Times New Roman" w:cs="Times New Roman"/>
          <w:szCs w:val="24"/>
        </w:rPr>
        <w:t>由此，法身以不可思議為相。</w:t>
      </w:r>
    </w:p>
    <w:p w14:paraId="642913A0" w14:textId="77777777" w:rsidR="00936AEA" w:rsidRPr="00D26B42" w:rsidRDefault="00936AEA" w:rsidP="007879F4">
      <w:pPr>
        <w:rPr>
          <w:rFonts w:ascii="Times New Roman" w:hAnsi="Times New Roman" w:cs="Times New Roman"/>
          <w:szCs w:val="24"/>
        </w:rPr>
      </w:pPr>
    </w:p>
    <w:p w14:paraId="642913A1" w14:textId="77777777" w:rsidR="00936AEA" w:rsidRPr="00D26B42" w:rsidRDefault="00936AEA" w:rsidP="007879F4">
      <w:pPr>
        <w:widowControl/>
        <w:spacing w:afterLines="30" w:after="108"/>
        <w:outlineLvl w:val="1"/>
        <w:rPr>
          <w:rFonts w:ascii="Times New Roman" w:eastAsia="新細明體" w:hAnsi="Times New Roman" w:cs="Times New Roman"/>
          <w:bCs/>
          <w:color w:val="000000"/>
          <w:kern w:val="0"/>
          <w:szCs w:val="24"/>
        </w:rPr>
      </w:pPr>
      <w:r w:rsidRPr="00D26B42">
        <w:rPr>
          <w:rFonts w:ascii="Times New Roman" w:hAnsi="Times New Roman" w:cs="Times New Roman"/>
          <w:szCs w:val="24"/>
        </w:rPr>
        <w:t>【附錄</w:t>
      </w:r>
      <w:r>
        <w:rPr>
          <w:rFonts w:ascii="Times New Roman" w:hAnsi="Times New Roman" w:cs="Times New Roman" w:hint="eastAsia"/>
          <w:szCs w:val="24"/>
        </w:rPr>
        <w:t>七</w:t>
      </w:r>
      <w:r w:rsidRPr="00D26B42">
        <w:rPr>
          <w:rFonts w:ascii="Times New Roman" w:hAnsi="Times New Roman" w:cs="Times New Roman"/>
          <w:szCs w:val="24"/>
        </w:rPr>
        <w:t>】</w:t>
      </w:r>
      <w:r w:rsidR="00CE25A0">
        <w:rPr>
          <w:rFonts w:ascii="Times New Roman" w:hAnsi="Times New Roman" w:cs="Times New Roman"/>
          <w:shd w:val="pct15" w:color="auto" w:fill="FFFFFF"/>
        </w:rPr>
        <w:t>「地論師」</w:t>
      </w:r>
      <w:r w:rsidR="00CE25A0">
        <w:rPr>
          <w:rFonts w:ascii="Times New Roman" w:hAnsi="Times New Roman" w:cs="Times New Roman" w:hint="eastAsia"/>
          <w:shd w:val="pct15" w:color="auto" w:fill="FFFFFF"/>
        </w:rPr>
        <w:t>的</w:t>
      </w:r>
      <w:r w:rsidR="00CE25A0">
        <w:rPr>
          <w:rFonts w:ascii="Times New Roman" w:hAnsi="Times New Roman" w:cs="Times New Roman"/>
          <w:shd w:val="pct15" w:color="auto" w:fill="FFFFFF"/>
        </w:rPr>
        <w:t>阿</w:t>
      </w:r>
      <w:r w:rsidR="00CE25A0" w:rsidRPr="00CD2384">
        <w:rPr>
          <w:rFonts w:ascii="Times New Roman" w:hAnsi="Times New Roman" w:cs="Times New Roman"/>
          <w:shd w:val="pct15" w:color="auto" w:fill="FFFFFF"/>
        </w:rPr>
        <w:t>賴耶識是真識</w:t>
      </w:r>
      <w:r w:rsidR="00CE25A0">
        <w:rPr>
          <w:rFonts w:ascii="Times New Roman" w:hAnsi="Times New Roman" w:cs="Times New Roman" w:hint="eastAsia"/>
          <w:shd w:val="pct15" w:color="auto" w:fill="FFFFFF"/>
        </w:rPr>
        <w:t>說</w:t>
      </w:r>
    </w:p>
    <w:p w14:paraId="642913A2" w14:textId="77777777" w:rsidR="00936AEA" w:rsidRPr="00D26B42" w:rsidRDefault="00936AEA" w:rsidP="007879F4">
      <w:pPr>
        <w:jc w:val="both"/>
        <w:rPr>
          <w:rFonts w:ascii="Times New Roman" w:hAnsi="Times New Roman" w:cs="Times New Roman"/>
          <w:szCs w:val="24"/>
        </w:rPr>
      </w:pPr>
      <w:r w:rsidRPr="00D26B42">
        <w:rPr>
          <w:rFonts w:ascii="Times New Roman" w:hAnsi="Times New Roman" w:cs="Times New Roman"/>
          <w:szCs w:val="24"/>
        </w:rPr>
        <w:t>1</w:t>
      </w:r>
      <w:r w:rsidRPr="00D26B42">
        <w:rPr>
          <w:rFonts w:ascii="Times New Roman" w:hAnsi="Times New Roman" w:cs="Times New Roman"/>
          <w:szCs w:val="24"/>
        </w:rPr>
        <w:t>、</w:t>
      </w:r>
      <w:r>
        <w:rPr>
          <w:rFonts w:ascii="Times New Roman" w:hAnsi="Times New Roman" w:cs="Times New Roman" w:hint="eastAsia"/>
          <w:szCs w:val="24"/>
        </w:rPr>
        <w:t>印順法師，</w:t>
      </w:r>
      <w:r w:rsidRPr="00D26B42">
        <w:rPr>
          <w:rFonts w:ascii="Times New Roman" w:hAnsi="Times New Roman" w:cs="Times New Roman"/>
          <w:szCs w:val="24"/>
        </w:rPr>
        <w:t>《大乘起信論講記》，第四章，第二節，第三項〈心生滅門〉，</w:t>
      </w:r>
      <w:r w:rsidRPr="00D26B42">
        <w:rPr>
          <w:rFonts w:ascii="Times New Roman" w:hAnsi="Times New Roman" w:cs="Times New Roman"/>
          <w:szCs w:val="24"/>
        </w:rPr>
        <w:t>p.93</w:t>
      </w:r>
      <w:r w:rsidRPr="00D26B42">
        <w:rPr>
          <w:rFonts w:ascii="Times New Roman" w:hAnsi="Times New Roman" w:cs="Times New Roman"/>
          <w:szCs w:val="24"/>
        </w:rPr>
        <w:t>：</w:t>
      </w:r>
    </w:p>
    <w:p w14:paraId="642913A3" w14:textId="77777777" w:rsidR="00936AEA" w:rsidRPr="00D26B42" w:rsidRDefault="00936AEA" w:rsidP="007879F4">
      <w:pPr>
        <w:ind w:leftChars="150" w:left="360"/>
        <w:jc w:val="both"/>
        <w:rPr>
          <w:rFonts w:ascii="Times New Roman" w:hAnsi="Times New Roman" w:cs="Times New Roman"/>
          <w:szCs w:val="24"/>
        </w:rPr>
      </w:pPr>
      <w:r w:rsidRPr="00D26B42">
        <w:rPr>
          <w:rFonts w:ascii="Times New Roman" w:hAnsi="Times New Roman" w:cs="Times New Roman"/>
          <w:szCs w:val="24"/>
        </w:rPr>
        <w:t>然地論師的思想，據說，有相州北道派與相州南道派（法華玄義釋籤；法華文句）。</w:t>
      </w:r>
      <w:r w:rsidRPr="00D26B42">
        <w:rPr>
          <w:rFonts w:ascii="Times New Roman" w:hAnsi="Times New Roman" w:cs="Times New Roman"/>
          <w:b/>
          <w:szCs w:val="24"/>
        </w:rPr>
        <w:t>南道派以勒那摩提為主，以為阿黎耶全屬於真的</w:t>
      </w:r>
      <w:r w:rsidRPr="00D26B42">
        <w:rPr>
          <w:rFonts w:ascii="Times New Roman" w:hAnsi="Times New Roman" w:cs="Times New Roman"/>
          <w:szCs w:val="24"/>
        </w:rPr>
        <w:t>，阿黎耶能生一切，即是真如法性生一切法</w:t>
      </w:r>
      <w:r w:rsidRPr="007C6215">
        <w:rPr>
          <w:rFonts w:ascii="新細明體" w:eastAsia="新細明體" w:hAnsi="新細明體" w:cs="Times New Roman"/>
          <w:sz w:val="22"/>
        </w:rPr>
        <w:t>──</w:t>
      </w:r>
      <w:r w:rsidRPr="00D26B42">
        <w:rPr>
          <w:rFonts w:ascii="Times New Roman" w:hAnsi="Times New Roman" w:cs="Times New Roman"/>
          <w:szCs w:val="24"/>
        </w:rPr>
        <w:t>這是佛教中非常特殊的學派。</w:t>
      </w:r>
      <w:r w:rsidRPr="00D26B42">
        <w:rPr>
          <w:rFonts w:ascii="Times New Roman" w:hAnsi="Times New Roman" w:cs="Times New Roman"/>
          <w:b/>
          <w:szCs w:val="24"/>
        </w:rPr>
        <w:t>北道派以菩提流支為主，說阿黎耶有真與妄的二義。</w:t>
      </w:r>
      <w:r w:rsidRPr="00D26B42">
        <w:rPr>
          <w:rFonts w:ascii="Times New Roman" w:hAnsi="Times New Roman" w:cs="Times New Roman"/>
          <w:szCs w:val="24"/>
        </w:rPr>
        <w:t>一切法從阿黎耶識生，黎耶是真妄和合的，即指</w:t>
      </w:r>
      <w:r w:rsidRPr="00D26B42">
        <w:rPr>
          <w:rFonts w:ascii="Times New Roman" w:hAnsi="Times New Roman" w:cs="Times New Roman"/>
          <w:b/>
          <w:szCs w:val="24"/>
        </w:rPr>
        <w:t>真心為妄熏染而現妄染的一切法</w:t>
      </w:r>
      <w:r w:rsidRPr="00D26B42">
        <w:rPr>
          <w:rFonts w:ascii="Times New Roman" w:hAnsi="Times New Roman" w:cs="Times New Roman"/>
          <w:szCs w:val="24"/>
        </w:rPr>
        <w:t>。故</w:t>
      </w:r>
      <w:r w:rsidRPr="00D26B42">
        <w:rPr>
          <w:rFonts w:ascii="Times New Roman" w:hAnsi="Times New Roman" w:cs="Times New Roman"/>
          <w:b/>
          <w:szCs w:val="24"/>
        </w:rPr>
        <w:t>地論師說黎耶唯是真心，實在也有真妄和合義</w:t>
      </w:r>
      <w:r w:rsidRPr="00D26B42">
        <w:rPr>
          <w:rFonts w:ascii="Times New Roman" w:hAnsi="Times New Roman" w:cs="Times New Roman"/>
          <w:szCs w:val="24"/>
        </w:rPr>
        <w:t>，不能一概而論。</w:t>
      </w:r>
    </w:p>
    <w:p w14:paraId="642913A4" w14:textId="77777777" w:rsidR="00936AEA" w:rsidRPr="00D26B42" w:rsidRDefault="00936AEA" w:rsidP="007879F4">
      <w:pPr>
        <w:rPr>
          <w:rFonts w:ascii="Times New Roman" w:hAnsi="Times New Roman" w:cs="Times New Roman"/>
          <w:szCs w:val="24"/>
        </w:rPr>
      </w:pPr>
    </w:p>
    <w:p w14:paraId="642913A5"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2</w:t>
      </w:r>
      <w:r w:rsidRPr="00D26B42">
        <w:rPr>
          <w:rFonts w:ascii="Times New Roman" w:hAnsi="Times New Roman" w:cs="Times New Roman"/>
          <w:szCs w:val="24"/>
        </w:rPr>
        <w:t>、</w:t>
      </w:r>
      <w:r>
        <w:rPr>
          <w:rFonts w:ascii="Times New Roman" w:hAnsi="Times New Roman" w:cs="Times New Roman" w:hint="eastAsia"/>
          <w:szCs w:val="24"/>
        </w:rPr>
        <w:t>印順法師，</w:t>
      </w:r>
      <w:r w:rsidRPr="00D26B42">
        <w:rPr>
          <w:rFonts w:ascii="Times New Roman" w:hAnsi="Times New Roman" w:cs="Times New Roman"/>
          <w:szCs w:val="24"/>
        </w:rPr>
        <w:t>《佛教史地考論》，一〈中國佛教史略〉，</w:t>
      </w:r>
      <w:r w:rsidRPr="00D26B42">
        <w:rPr>
          <w:rFonts w:ascii="Times New Roman" w:hAnsi="Times New Roman" w:cs="Times New Roman"/>
          <w:szCs w:val="24"/>
        </w:rPr>
        <w:t>pp.34-35</w:t>
      </w:r>
      <w:r w:rsidRPr="00D26B42">
        <w:rPr>
          <w:rFonts w:ascii="Times New Roman" w:hAnsi="Times New Roman" w:cs="Times New Roman"/>
          <w:szCs w:val="24"/>
        </w:rPr>
        <w:t>：</w:t>
      </w:r>
    </w:p>
    <w:p w14:paraId="642913A6" w14:textId="77777777" w:rsidR="00936AEA" w:rsidRPr="00D26B42" w:rsidRDefault="00936AEA" w:rsidP="007879F4">
      <w:pPr>
        <w:ind w:leftChars="150" w:left="360"/>
        <w:rPr>
          <w:rFonts w:ascii="Times New Roman" w:hAnsi="Times New Roman" w:cs="Times New Roman"/>
          <w:szCs w:val="24"/>
        </w:rPr>
      </w:pPr>
      <w:r w:rsidRPr="00D26B42">
        <w:rPr>
          <w:rFonts w:ascii="Times New Roman" w:hAnsi="Times New Roman" w:cs="Times New Roman"/>
          <w:szCs w:val="24"/>
        </w:rPr>
        <w:t>《十地經論》立八識，即以第八阿梨耶識為第一義心。以此真常心為本，闡述「三界唯心」。然傳譯時即有諍論，即阿梨耶為在纏真淨而不失自性者，抑真性在纏不守自性而妄現者。</w:t>
      </w:r>
      <w:r w:rsidRPr="00D26B42">
        <w:rPr>
          <w:rFonts w:ascii="Times New Roman" w:hAnsi="Times New Roman" w:cs="Times New Roman"/>
          <w:b/>
          <w:szCs w:val="24"/>
        </w:rPr>
        <w:t>勒那摩提以梨耶為淨識，即法性真如</w:t>
      </w:r>
      <w:r w:rsidRPr="00D26B42">
        <w:rPr>
          <w:rFonts w:ascii="Times New Roman" w:hAnsi="Times New Roman" w:cs="Times New Roman"/>
          <w:szCs w:val="24"/>
        </w:rPr>
        <w:t>；故「計法性生一切法」，「計於真如以為依持」，主「現常」；以授慧光，</w:t>
      </w:r>
      <w:r w:rsidRPr="00D26B42">
        <w:rPr>
          <w:rFonts w:ascii="Times New Roman" w:hAnsi="Times New Roman" w:cs="Times New Roman"/>
          <w:b/>
          <w:szCs w:val="24"/>
        </w:rPr>
        <w:t>其道行於相州南道</w:t>
      </w:r>
      <w:r w:rsidRPr="00D26B42">
        <w:rPr>
          <w:rFonts w:ascii="Times New Roman" w:hAnsi="Times New Roman" w:cs="Times New Roman"/>
          <w:szCs w:val="24"/>
        </w:rPr>
        <w:t>。菩提流支以梨耶為真識不守自性而虛妄現者，故「計阿黎耶以為依持」、「計黎耶生一切法」，不許法性真如能生，主「當常」；以授道寵，行於相州北道。隋初，真諦之攝論宗傳入北土，說梨耶通真妄，近北道之說，因助北以拒南。</w:t>
      </w:r>
    </w:p>
    <w:p w14:paraId="642913A7" w14:textId="77777777" w:rsidR="00936AEA" w:rsidRPr="00D26B42" w:rsidRDefault="00936AEA" w:rsidP="007879F4">
      <w:pPr>
        <w:rPr>
          <w:rFonts w:ascii="Times New Roman" w:hAnsi="Times New Roman" w:cs="Times New Roman"/>
          <w:szCs w:val="24"/>
        </w:rPr>
      </w:pPr>
    </w:p>
    <w:p w14:paraId="642913A8"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3</w:t>
      </w:r>
      <w:r w:rsidRPr="00D26B42">
        <w:rPr>
          <w:rFonts w:ascii="Times New Roman" w:hAnsi="Times New Roman" w:cs="Times New Roman"/>
          <w:szCs w:val="24"/>
        </w:rPr>
        <w:t>、</w:t>
      </w:r>
      <w:r>
        <w:rPr>
          <w:rFonts w:ascii="Times New Roman" w:hAnsi="Times New Roman" w:cs="Times New Roman" w:hint="eastAsia"/>
          <w:szCs w:val="24"/>
        </w:rPr>
        <w:t>印順法師，</w:t>
      </w:r>
      <w:r w:rsidRPr="00D26B42">
        <w:rPr>
          <w:rFonts w:ascii="Times New Roman" w:hAnsi="Times New Roman" w:cs="Times New Roman"/>
          <w:szCs w:val="24"/>
        </w:rPr>
        <w:t>《華雨集》第一冊，</w:t>
      </w:r>
      <w:r w:rsidRPr="00D26B42">
        <w:rPr>
          <w:rFonts w:ascii="Times New Roman" w:hAnsi="Times New Roman" w:cs="Times New Roman"/>
          <w:szCs w:val="24"/>
        </w:rPr>
        <w:t>2</w:t>
      </w:r>
      <w:r w:rsidRPr="00D26B42">
        <w:rPr>
          <w:rFonts w:ascii="Times New Roman" w:hAnsi="Times New Roman" w:cs="Times New Roman"/>
          <w:szCs w:val="24"/>
        </w:rPr>
        <w:t>、〈楞伽阿跋多羅寶經釋題〉，</w:t>
      </w:r>
      <w:r w:rsidRPr="00D26B42">
        <w:rPr>
          <w:rFonts w:ascii="Times New Roman" w:hAnsi="Times New Roman" w:cs="Times New Roman"/>
          <w:szCs w:val="24"/>
        </w:rPr>
        <w:t>p.151</w:t>
      </w:r>
      <w:r w:rsidRPr="00D26B42">
        <w:rPr>
          <w:rFonts w:ascii="Times New Roman" w:hAnsi="Times New Roman" w:cs="Times New Roman"/>
          <w:szCs w:val="24"/>
        </w:rPr>
        <w:t>：</w:t>
      </w:r>
    </w:p>
    <w:p w14:paraId="642913A9" w14:textId="77777777" w:rsidR="00936AEA" w:rsidRPr="00D26B42" w:rsidRDefault="00936AEA" w:rsidP="007879F4">
      <w:pPr>
        <w:ind w:leftChars="150" w:left="360"/>
        <w:rPr>
          <w:rFonts w:ascii="Times New Roman" w:hAnsi="Times New Roman" w:cs="Times New Roman"/>
          <w:szCs w:val="24"/>
        </w:rPr>
      </w:pPr>
      <w:r w:rsidRPr="00D26B42">
        <w:rPr>
          <w:rFonts w:ascii="Times New Roman" w:hAnsi="Times New Roman" w:cs="Times New Roman"/>
          <w:szCs w:val="24"/>
        </w:rPr>
        <w:t>求那跋陀羅初譯本經於南土，文澀義晦，不為南土學者所重。迨留支再譯於北魏，創地論宗，為《楞伽經》作疏，由是光、寵之門，學者輩出</w:t>
      </w: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w:t>
      </w:r>
      <w:r w:rsidRPr="00D26B42">
        <w:rPr>
          <w:rFonts w:ascii="Times New Roman" w:hAnsi="Times New Roman" w:cs="Times New Roman"/>
          <w:szCs w:val="24"/>
        </w:rPr>
        <w:t>楞伽經》在北地，雖非特宗之要典，</w:t>
      </w:r>
      <w:r w:rsidRPr="006C750D">
        <w:rPr>
          <w:rFonts w:ascii="Times New Roman" w:hAnsi="Times New Roman" w:cs="Times New Roman"/>
          <w:szCs w:val="24"/>
        </w:rPr>
        <w:t>然</w:t>
      </w:r>
      <w:r w:rsidRPr="006C750D">
        <w:rPr>
          <w:rFonts w:ascii="Times New Roman" w:hAnsi="Times New Roman" w:cs="Times New Roman"/>
          <w:b/>
          <w:szCs w:val="24"/>
        </w:rPr>
        <w:t>相州北道，以阿梨耶為淨識</w:t>
      </w:r>
      <w:r w:rsidRPr="006C750D">
        <w:rPr>
          <w:rFonts w:ascii="Times New Roman" w:hAnsi="Times New Roman" w:cs="Times New Roman"/>
          <w:szCs w:val="24"/>
        </w:rPr>
        <w:t>，義本《十地經論》；</w:t>
      </w:r>
      <w:r w:rsidRPr="006C750D">
        <w:rPr>
          <w:rFonts w:ascii="Times New Roman" w:hAnsi="Times New Roman" w:cs="Times New Roman"/>
          <w:b/>
          <w:szCs w:val="24"/>
        </w:rPr>
        <w:t>而南道以梨耶為妄染</w:t>
      </w:r>
      <w:r w:rsidRPr="006C750D">
        <w:rPr>
          <w:rFonts w:ascii="Times New Roman" w:hAnsi="Times New Roman" w:cs="Times New Roman"/>
          <w:szCs w:val="24"/>
        </w:rPr>
        <w:t>，則顯受《楞伽經》之影響者，蓋流支作《楞伽經疏》，即立賴耶有真妄二義。攝論宗北來，助南以拒北。地、攝</w:t>
      </w:r>
      <w:r w:rsidRPr="00D26B42">
        <w:rPr>
          <w:rFonts w:ascii="Times New Roman" w:hAnsi="Times New Roman" w:cs="Times New Roman"/>
          <w:szCs w:val="24"/>
        </w:rPr>
        <w:t>兩宗，明九識義，非《十地經論》與《攝大乘論》所有，實依《楞伽經》之「八九種種識」而說。</w:t>
      </w:r>
    </w:p>
    <w:p w14:paraId="642913AA" w14:textId="77777777" w:rsidR="00936AEA" w:rsidRPr="00D26B42" w:rsidRDefault="00936AEA" w:rsidP="007879F4">
      <w:pPr>
        <w:rPr>
          <w:rFonts w:ascii="Times New Roman" w:hAnsi="Times New Roman" w:cs="Times New Roman"/>
          <w:szCs w:val="24"/>
        </w:rPr>
      </w:pPr>
    </w:p>
    <w:p w14:paraId="642913AB"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4</w:t>
      </w:r>
      <w:r w:rsidRPr="00D26B42">
        <w:rPr>
          <w:rFonts w:ascii="Times New Roman" w:hAnsi="Times New Roman" w:cs="Times New Roman"/>
          <w:szCs w:val="24"/>
        </w:rPr>
        <w:t>、</w:t>
      </w:r>
      <w:r>
        <w:rPr>
          <w:rFonts w:ascii="Times New Roman" w:hAnsi="Times New Roman" w:cs="Times New Roman" w:hint="eastAsia"/>
          <w:szCs w:val="24"/>
        </w:rPr>
        <w:t>印順法師，</w:t>
      </w:r>
      <w:r w:rsidRPr="00D26B42">
        <w:rPr>
          <w:rFonts w:ascii="Times New Roman" w:hAnsi="Times New Roman" w:cs="Times New Roman"/>
          <w:szCs w:val="24"/>
        </w:rPr>
        <w:t>《華雨集》第四冊，十一〈佛學大要〉，</w:t>
      </w:r>
      <w:r w:rsidRPr="00D26B42">
        <w:rPr>
          <w:rFonts w:ascii="Times New Roman" w:hAnsi="Times New Roman" w:cs="Times New Roman"/>
          <w:szCs w:val="24"/>
        </w:rPr>
        <w:t>pp.302-303</w:t>
      </w:r>
      <w:r w:rsidRPr="00D26B42">
        <w:rPr>
          <w:rFonts w:ascii="Times New Roman" w:hAnsi="Times New Roman" w:cs="Times New Roman"/>
          <w:szCs w:val="24"/>
        </w:rPr>
        <w:t>：</w:t>
      </w:r>
    </w:p>
    <w:p w14:paraId="642913AC" w14:textId="77777777" w:rsidR="00936AEA" w:rsidRPr="00D26B42" w:rsidRDefault="00936AEA" w:rsidP="007879F4">
      <w:pPr>
        <w:ind w:leftChars="150" w:left="360"/>
        <w:rPr>
          <w:rFonts w:ascii="Times New Roman" w:eastAsia="新細明體" w:hAnsi="Times New Roman" w:cs="Times New Roman"/>
          <w:szCs w:val="24"/>
        </w:rPr>
      </w:pPr>
      <w:r w:rsidRPr="00D26B42">
        <w:rPr>
          <w:rFonts w:ascii="Times New Roman" w:hAnsi="Times New Roman" w:cs="Times New Roman"/>
          <w:szCs w:val="24"/>
        </w:rPr>
        <w:t>魏菩提流支、勒那摩提、佛陀扇多，譯出無著、世親論、《十地經論》為最著，宏傳者稱地論師。傳地論師以阿梨耶識為第一義心，以譯者所見互異，故所傳不同。</w:t>
      </w:r>
      <w:r w:rsidRPr="00D26B42">
        <w:rPr>
          <w:rFonts w:ascii="Times New Roman" w:hAnsi="Times New Roman" w:cs="Times New Roman"/>
          <w:b/>
          <w:szCs w:val="24"/>
        </w:rPr>
        <w:t>勒那摩提以阿梨耶為淨識，即法性真如</w:t>
      </w:r>
      <w:r w:rsidRPr="00D26B42">
        <w:rPr>
          <w:rFonts w:ascii="Times New Roman" w:hAnsi="Times New Roman" w:cs="Times New Roman"/>
          <w:szCs w:val="24"/>
        </w:rPr>
        <w:t>，故「計法性生一切法」，「計以真如為依持」。慧光傳其學，流行於相州南道。菩提流支以阿梨耶為真識不守自性而妄現者，故「計阿梨耶以為依持」，「計梨耶生一切法」。道寵傳其學，流行於相州北道。慧光再傳曇遷，得真諦譯《攝論》而傳於北土，說梨耶通真妄，近北道之說。考勒那摩提所譯《寶性論》，立如來藏（自性清淨心）為染淨依止。如來藏三義</w:t>
      </w:r>
      <w:r w:rsidRPr="00D26B42">
        <w:rPr>
          <w:rFonts w:ascii="Times New Roman" w:eastAsia="新細明體" w:hAnsi="Times New Roman" w:cs="Times New Roman"/>
          <w:szCs w:val="24"/>
        </w:rPr>
        <w:t>：「佛法身遍滿」；「真如無差別」（瑜伽學但依此義）；「皆實有佛（種）性」。</w:t>
      </w:r>
      <w:r w:rsidRPr="00D26B42">
        <w:rPr>
          <w:rFonts w:ascii="Times New Roman" w:eastAsia="新細明體" w:hAnsi="Times New Roman" w:cs="Times New Roman"/>
          <w:szCs w:val="24"/>
        </w:rPr>
        <w:t>……</w:t>
      </w:r>
    </w:p>
    <w:p w14:paraId="642913AD" w14:textId="77777777" w:rsidR="00936AEA" w:rsidRPr="00D26B42" w:rsidRDefault="00936AEA" w:rsidP="007879F4">
      <w:pPr>
        <w:rPr>
          <w:rFonts w:ascii="Times New Roman" w:hAnsi="Times New Roman" w:cs="Times New Roman"/>
          <w:szCs w:val="24"/>
        </w:rPr>
      </w:pPr>
    </w:p>
    <w:p w14:paraId="642913AE"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5</w:t>
      </w:r>
      <w:r w:rsidRPr="00D26B42">
        <w:rPr>
          <w:rFonts w:ascii="Times New Roman" w:hAnsi="Times New Roman" w:cs="Times New Roman"/>
          <w:szCs w:val="24"/>
        </w:rPr>
        <w:t>、</w:t>
      </w:r>
      <w:r>
        <w:rPr>
          <w:rFonts w:ascii="Times New Roman" w:hAnsi="Times New Roman" w:cs="Times New Roman" w:hint="eastAsia"/>
          <w:szCs w:val="24"/>
        </w:rPr>
        <w:t>印順法師，</w:t>
      </w:r>
      <w:r w:rsidRPr="00D26B42">
        <w:rPr>
          <w:rFonts w:ascii="Times New Roman" w:hAnsi="Times New Roman" w:cs="Times New Roman"/>
          <w:szCs w:val="24"/>
        </w:rPr>
        <w:t>《如來藏之研究》，第七章〈瑜伽學派之如來藏說〉，</w:t>
      </w:r>
      <w:r w:rsidRPr="00D26B42">
        <w:rPr>
          <w:rFonts w:ascii="Times New Roman" w:hAnsi="Times New Roman" w:cs="Times New Roman"/>
          <w:szCs w:val="24"/>
        </w:rPr>
        <w:t>p.186</w:t>
      </w:r>
      <w:r w:rsidRPr="00D26B42">
        <w:rPr>
          <w:rFonts w:ascii="Times New Roman" w:hAnsi="Times New Roman" w:cs="Times New Roman"/>
          <w:szCs w:val="24"/>
        </w:rPr>
        <w:t>：</w:t>
      </w:r>
    </w:p>
    <w:p w14:paraId="642913AF" w14:textId="77777777" w:rsidR="00936AEA" w:rsidRPr="00D26B42" w:rsidRDefault="00936AEA" w:rsidP="007879F4">
      <w:pPr>
        <w:ind w:leftChars="150" w:left="360"/>
        <w:rPr>
          <w:rFonts w:ascii="Times New Roman" w:hAnsi="Times New Roman" w:cs="Times New Roman"/>
          <w:szCs w:val="24"/>
        </w:rPr>
      </w:pPr>
      <w:r w:rsidRPr="00D26B42">
        <w:rPr>
          <w:rFonts w:ascii="Times New Roman" w:hAnsi="Times New Roman" w:cs="Times New Roman"/>
          <w:szCs w:val="24"/>
        </w:rPr>
        <w:t>《究竟一乘寶性論》，也是菩提流支與勒那摩提譯的，所以「地論宗」，尤其是</w:t>
      </w:r>
      <w:r w:rsidRPr="00D26B42">
        <w:rPr>
          <w:rFonts w:ascii="Times New Roman" w:hAnsi="Times New Roman" w:cs="Times New Roman"/>
          <w:b/>
          <w:szCs w:val="24"/>
        </w:rPr>
        <w:t>傳承勒那摩提的「地論南道」</w:t>
      </w:r>
      <w:r w:rsidRPr="00D26B42">
        <w:rPr>
          <w:rFonts w:ascii="Times New Roman" w:hAnsi="Times New Roman" w:cs="Times New Roman"/>
          <w:szCs w:val="24"/>
        </w:rPr>
        <w:t>，與《寶性論》的思想極為接近。</w:t>
      </w:r>
    </w:p>
    <w:p w14:paraId="642913B0" w14:textId="77777777" w:rsidR="00936AEA" w:rsidRPr="00D26B42" w:rsidRDefault="00936AEA" w:rsidP="007879F4">
      <w:pPr>
        <w:rPr>
          <w:rFonts w:ascii="Times New Roman" w:hAnsi="Times New Roman" w:cs="Times New Roman"/>
          <w:szCs w:val="24"/>
        </w:rPr>
      </w:pPr>
    </w:p>
    <w:p w14:paraId="642913B1"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6</w:t>
      </w:r>
      <w:r w:rsidRPr="00D26B42">
        <w:rPr>
          <w:rFonts w:ascii="Times New Roman" w:hAnsi="Times New Roman" w:cs="Times New Roman"/>
          <w:szCs w:val="24"/>
        </w:rPr>
        <w:t>、</w:t>
      </w:r>
      <w:r>
        <w:rPr>
          <w:rFonts w:ascii="Times New Roman" w:hAnsi="Times New Roman" w:cs="Times New Roman" w:hint="eastAsia"/>
          <w:szCs w:val="24"/>
        </w:rPr>
        <w:t>印順法師，</w:t>
      </w:r>
      <w:r w:rsidRPr="00D26B42">
        <w:rPr>
          <w:rFonts w:ascii="Times New Roman" w:hAnsi="Times New Roman" w:cs="Times New Roman"/>
          <w:szCs w:val="24"/>
        </w:rPr>
        <w:t>《中國禪宗史》，第八章，第三節〈南宗頓教的中心問題〉，</w:t>
      </w:r>
      <w:r w:rsidRPr="00D26B42">
        <w:rPr>
          <w:rFonts w:ascii="Times New Roman" w:hAnsi="Times New Roman" w:cs="Times New Roman"/>
          <w:szCs w:val="24"/>
        </w:rPr>
        <w:t>p.356</w:t>
      </w:r>
      <w:r w:rsidRPr="00D26B42">
        <w:rPr>
          <w:rFonts w:ascii="Times New Roman" w:hAnsi="Times New Roman" w:cs="Times New Roman"/>
          <w:szCs w:val="24"/>
        </w:rPr>
        <w:t>：</w:t>
      </w:r>
    </w:p>
    <w:p w14:paraId="642913B2" w14:textId="77777777" w:rsidR="00936AEA" w:rsidRPr="00D26B42" w:rsidRDefault="00936AEA" w:rsidP="007879F4">
      <w:pPr>
        <w:ind w:leftChars="150" w:left="360"/>
        <w:rPr>
          <w:rFonts w:ascii="Times New Roman" w:hAnsi="Times New Roman" w:cs="Times New Roman"/>
          <w:szCs w:val="24"/>
        </w:rPr>
      </w:pPr>
      <w:r w:rsidRPr="00D26B42">
        <w:rPr>
          <w:rFonts w:ascii="Times New Roman" w:hAnsi="Times New Roman" w:cs="Times New Roman"/>
          <w:szCs w:val="24"/>
        </w:rPr>
        <w:t>「思量」，是轉識特有的作用，迷妄本源，起善起惡，苦報樂報，三界六趣生死，都由於思量。思量，自性就起化了，這是第七識。加上依六根門，緣六塵境的六識，共有八識。這一心識說，</w:t>
      </w:r>
      <w:r w:rsidRPr="00D26B42">
        <w:rPr>
          <w:rFonts w:ascii="Times New Roman" w:hAnsi="Times New Roman" w:cs="Times New Roman"/>
          <w:b/>
          <w:szCs w:val="24"/>
        </w:rPr>
        <w:t>大體近於地論宗的南道派</w:t>
      </w:r>
      <w:r w:rsidRPr="00D26B42">
        <w:rPr>
          <w:rFonts w:ascii="Times New Roman" w:hAnsi="Times New Roman" w:cs="Times New Roman"/>
          <w:b/>
          <w:szCs w:val="24"/>
        </w:rPr>
        <w:t>——</w:t>
      </w:r>
      <w:r w:rsidRPr="00D26B42">
        <w:rPr>
          <w:rFonts w:ascii="Times New Roman" w:hAnsi="Times New Roman" w:cs="Times New Roman"/>
          <w:b/>
          <w:szCs w:val="24"/>
        </w:rPr>
        <w:t>勒那摩提所傳</w:t>
      </w:r>
      <w:r w:rsidRPr="00D26B42">
        <w:rPr>
          <w:rFonts w:ascii="Times New Roman" w:hAnsi="Times New Roman" w:cs="Times New Roman"/>
          <w:szCs w:val="24"/>
        </w:rPr>
        <w:t>。阿黎耶是真識，阿陀那（或末那）是妄識。阿黎耶識就是法性，所以「計法性生一切法」；「計於真如以為依持」。</w:t>
      </w:r>
    </w:p>
    <w:p w14:paraId="642913B3" w14:textId="77777777" w:rsidR="00936AEA" w:rsidRPr="00D26B42" w:rsidRDefault="00936AEA" w:rsidP="007879F4">
      <w:pPr>
        <w:jc w:val="both"/>
        <w:rPr>
          <w:rFonts w:ascii="Times New Roman" w:hAnsi="Times New Roman" w:cs="Times New Roman"/>
          <w:szCs w:val="24"/>
          <w:bdr w:val="single" w:sz="4" w:space="0" w:color="auto"/>
        </w:rPr>
      </w:pPr>
    </w:p>
    <w:p w14:paraId="642913B4" w14:textId="77777777" w:rsidR="00936AEA" w:rsidRPr="00D26B42" w:rsidRDefault="00936AEA" w:rsidP="007879F4">
      <w:pPr>
        <w:widowControl/>
        <w:spacing w:afterLines="30" w:after="108"/>
        <w:outlineLvl w:val="1"/>
        <w:rPr>
          <w:rFonts w:ascii="Times New Roman" w:eastAsia="新細明體" w:hAnsi="Times New Roman" w:cs="Times New Roman"/>
          <w:bCs/>
          <w:color w:val="000000"/>
          <w:kern w:val="0"/>
          <w:szCs w:val="24"/>
        </w:rPr>
      </w:pPr>
      <w:r w:rsidRPr="00D26B42">
        <w:rPr>
          <w:rFonts w:ascii="Times New Roman" w:hAnsi="Times New Roman" w:cs="Times New Roman"/>
          <w:szCs w:val="24"/>
        </w:rPr>
        <w:t>【附錄</w:t>
      </w:r>
      <w:r>
        <w:rPr>
          <w:rFonts w:ascii="Times New Roman" w:hAnsi="Times New Roman" w:cs="Times New Roman" w:hint="eastAsia"/>
          <w:szCs w:val="24"/>
        </w:rPr>
        <w:t>八</w:t>
      </w:r>
      <w:r w:rsidRPr="00D26B42">
        <w:rPr>
          <w:rFonts w:ascii="Times New Roman" w:hAnsi="Times New Roman" w:cs="Times New Roman"/>
          <w:szCs w:val="24"/>
        </w:rPr>
        <w:t>】</w:t>
      </w:r>
      <w:r w:rsidR="00CE25A0" w:rsidRPr="00560913">
        <w:rPr>
          <w:rFonts w:ascii="Times New Roman" w:hAnsi="Times New Roman" w:cs="Times New Roman"/>
          <w:shd w:val="pct15" w:color="auto" w:fill="FFFFFF"/>
        </w:rPr>
        <w:t>尼夜耶派《正理經》的</w:t>
      </w:r>
      <w:r w:rsidR="00CE25A0">
        <w:rPr>
          <w:rFonts w:ascii="Times New Roman" w:hAnsi="Times New Roman" w:cs="Times New Roman"/>
          <w:shd w:val="pct15" w:color="auto" w:fill="FFFFFF"/>
        </w:rPr>
        <w:t>十六諦（</w:t>
      </w:r>
      <w:r w:rsidR="00CE25A0" w:rsidRPr="00560913">
        <w:rPr>
          <w:rFonts w:ascii="Times New Roman" w:hAnsi="Times New Roman" w:cs="Times New Roman"/>
          <w:shd w:val="pct15" w:color="auto" w:fill="FFFFFF"/>
        </w:rPr>
        <w:t>十六句義）</w:t>
      </w:r>
    </w:p>
    <w:p w14:paraId="642913B5"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虞愚，〈因明學發展過程簡述〉（現代叢刊</w:t>
      </w:r>
      <w:r w:rsidRPr="00D26B42">
        <w:rPr>
          <w:rFonts w:ascii="Times New Roman" w:hAnsi="Times New Roman" w:cs="Times New Roman"/>
          <w:szCs w:val="24"/>
        </w:rPr>
        <w:t>42</w:t>
      </w:r>
      <w:r w:rsidRPr="00D26B42">
        <w:rPr>
          <w:rFonts w:ascii="Times New Roman" w:hAnsi="Times New Roman" w:cs="Times New Roman"/>
          <w:szCs w:val="24"/>
        </w:rPr>
        <w:t>冊《佛教邏輯之發展》），</w:t>
      </w:r>
      <w:r w:rsidRPr="00D26B42">
        <w:rPr>
          <w:rFonts w:ascii="Times New Roman" w:hAnsi="Times New Roman" w:cs="Times New Roman"/>
          <w:szCs w:val="24"/>
        </w:rPr>
        <w:t>pp.3-13</w:t>
      </w:r>
      <w:r w:rsidRPr="00D26B42">
        <w:rPr>
          <w:rFonts w:ascii="Times New Roman" w:hAnsi="Times New Roman" w:cs="Times New Roman"/>
          <w:szCs w:val="24"/>
        </w:rPr>
        <w:t>節錄：</w:t>
      </w:r>
    </w:p>
    <w:p w14:paraId="642913B6"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《正理經》十六句義：</w:t>
      </w:r>
    </w:p>
    <w:p w14:paraId="642913B7" w14:textId="77777777" w:rsidR="00936AEA" w:rsidRPr="00D26B42" w:rsidRDefault="00936AEA" w:rsidP="007879F4">
      <w:pPr>
        <w:ind w:left="480" w:hangingChars="200" w:hanging="480"/>
        <w:rPr>
          <w:rFonts w:ascii="Times New Roman" w:hAnsi="Times New Roman" w:cs="Times New Roman"/>
          <w:szCs w:val="24"/>
        </w:rPr>
      </w:pPr>
      <w:r w:rsidRPr="00D26B42">
        <w:rPr>
          <w:rFonts w:ascii="Times New Roman" w:hAnsi="Times New Roman" w:cs="Times New Roman"/>
          <w:szCs w:val="24"/>
        </w:rPr>
        <w:t>一、知識工具（</w:t>
      </w:r>
      <w:r w:rsidRPr="00D26B42">
        <w:rPr>
          <w:rFonts w:ascii="Times New Roman" w:hAnsi="Times New Roman" w:cs="Times New Roman"/>
          <w:szCs w:val="24"/>
        </w:rPr>
        <w:t>pramāṇa</w:t>
      </w:r>
      <w:r w:rsidRPr="00D26B42">
        <w:rPr>
          <w:rFonts w:ascii="Times New Roman" w:hAnsi="Times New Roman" w:cs="Times New Roman"/>
          <w:szCs w:val="24"/>
        </w:rPr>
        <w:t>，</w:t>
      </w:r>
      <w:r w:rsidRPr="00D26B42">
        <w:rPr>
          <w:rFonts w:ascii="Times New Roman" w:hAnsi="Times New Roman" w:cs="Times New Roman"/>
          <w:szCs w:val="24"/>
        </w:rPr>
        <w:t>the means of knowledge</w:t>
      </w:r>
      <w:r w:rsidRPr="00D26B42">
        <w:rPr>
          <w:rFonts w:ascii="Times New Roman" w:hAnsi="Times New Roman" w:cs="Times New Roman"/>
          <w:szCs w:val="24"/>
        </w:rPr>
        <w:t>），舊譯為量。能知的主觀（量者）從它而知道對象是什麼（所量），就叫做知識工具。</w:t>
      </w:r>
    </w:p>
    <w:p w14:paraId="642913B8" w14:textId="77777777" w:rsidR="00936AEA" w:rsidRPr="00D26B42" w:rsidRDefault="00936AEA" w:rsidP="007879F4">
      <w:pPr>
        <w:ind w:left="480" w:hangingChars="200" w:hanging="480"/>
        <w:rPr>
          <w:rFonts w:ascii="Times New Roman" w:hAnsi="Times New Roman" w:cs="Times New Roman"/>
          <w:szCs w:val="24"/>
        </w:rPr>
      </w:pPr>
      <w:r w:rsidRPr="00D26B42">
        <w:rPr>
          <w:rFonts w:ascii="Times New Roman" w:hAnsi="Times New Roman" w:cs="Times New Roman"/>
          <w:szCs w:val="24"/>
        </w:rPr>
        <w:t>二、知識對象（</w:t>
      </w:r>
      <w:r w:rsidRPr="00D26B42">
        <w:rPr>
          <w:rFonts w:ascii="Times New Roman" w:hAnsi="Times New Roman" w:cs="Times New Roman"/>
          <w:szCs w:val="24"/>
        </w:rPr>
        <w:t>prameya</w:t>
      </w:r>
      <w:r w:rsidRPr="00D26B42">
        <w:rPr>
          <w:rFonts w:ascii="Times New Roman" w:hAnsi="Times New Roman" w:cs="Times New Roman"/>
          <w:szCs w:val="24"/>
        </w:rPr>
        <w:t>，</w:t>
      </w:r>
      <w:r w:rsidRPr="00D26B42">
        <w:rPr>
          <w:rFonts w:ascii="Times New Roman" w:hAnsi="Times New Roman" w:cs="Times New Roman"/>
          <w:szCs w:val="24"/>
        </w:rPr>
        <w:t>the objects of knowledge</w:t>
      </w:r>
      <w:r w:rsidRPr="00D26B42">
        <w:rPr>
          <w:rFonts w:ascii="Times New Roman" w:hAnsi="Times New Roman" w:cs="Times New Roman"/>
          <w:szCs w:val="24"/>
        </w:rPr>
        <w:t>），舊譯所量。所量是對能量而說。能知的主觀，即有覺之實（自我）為能量，知識的對象叫做所量。所量的範圍相當寬，包括尼也耶派所說的我、身、根、境、覺、意、作業、煩惱、彼有、果、苦和解脫。</w:t>
      </w:r>
    </w:p>
    <w:p w14:paraId="642913B9" w14:textId="77777777" w:rsidR="00936AEA" w:rsidRPr="00D26B42" w:rsidRDefault="00936AEA" w:rsidP="007879F4">
      <w:pPr>
        <w:ind w:left="480" w:hangingChars="200" w:hanging="480"/>
        <w:rPr>
          <w:rFonts w:ascii="Times New Roman" w:hAnsi="Times New Roman" w:cs="Times New Roman"/>
          <w:szCs w:val="24"/>
        </w:rPr>
      </w:pPr>
      <w:r w:rsidRPr="00D26B42">
        <w:rPr>
          <w:rFonts w:ascii="Times New Roman" w:hAnsi="Times New Roman" w:cs="Times New Roman"/>
          <w:szCs w:val="24"/>
        </w:rPr>
        <w:t>三、疑問（</w:t>
      </w:r>
      <w:r w:rsidRPr="00D26B42">
        <w:rPr>
          <w:rFonts w:ascii="Times New Roman" w:hAnsi="Times New Roman" w:cs="Times New Roman"/>
          <w:szCs w:val="24"/>
        </w:rPr>
        <w:t>saṃśaya</w:t>
      </w:r>
      <w:r w:rsidRPr="00D26B42">
        <w:rPr>
          <w:rFonts w:ascii="Times New Roman" w:hAnsi="Times New Roman" w:cs="Times New Roman"/>
          <w:szCs w:val="24"/>
        </w:rPr>
        <w:t>，</w:t>
      </w:r>
      <w:r w:rsidRPr="00D26B42">
        <w:rPr>
          <w:rFonts w:ascii="Times New Roman" w:hAnsi="Times New Roman" w:cs="Times New Roman"/>
          <w:szCs w:val="24"/>
        </w:rPr>
        <w:t>doubt</w:t>
      </w:r>
      <w:r w:rsidRPr="00D26B42">
        <w:rPr>
          <w:rFonts w:ascii="Times New Roman" w:hAnsi="Times New Roman" w:cs="Times New Roman"/>
          <w:szCs w:val="24"/>
        </w:rPr>
        <w:t>），看見東西不清楚，把這個東西當做那個東西，或者不同的意見發生牴觸而要做決定的時候就有疑問。如荀子解蔽篇所說：</w:t>
      </w:r>
      <w:r w:rsidRPr="00D26B42">
        <w:rPr>
          <w:rFonts w:ascii="Times New Roman" w:eastAsia="標楷體" w:hAnsi="Times New Roman" w:cs="Times New Roman"/>
          <w:szCs w:val="24"/>
        </w:rPr>
        <w:t>「冥冥而行者，見寢石以為伏虎也；見植林以為後人也</w:t>
      </w:r>
      <w:r w:rsidRPr="00D26B42">
        <w:rPr>
          <w:rFonts w:ascii="Times New Roman" w:hAnsi="Times New Roman" w:cs="Times New Roman"/>
          <w:szCs w:val="24"/>
        </w:rPr>
        <w:t>」；就是個明顯的例子。</w:t>
      </w:r>
    </w:p>
    <w:p w14:paraId="642913BA" w14:textId="77777777" w:rsidR="00936AEA" w:rsidRPr="00D26B42" w:rsidRDefault="00936AEA" w:rsidP="007879F4">
      <w:pPr>
        <w:ind w:left="480" w:hangingChars="200" w:hanging="480"/>
        <w:rPr>
          <w:rFonts w:ascii="Times New Roman" w:hAnsi="Times New Roman" w:cs="Times New Roman"/>
          <w:szCs w:val="24"/>
        </w:rPr>
      </w:pPr>
      <w:r w:rsidRPr="00D26B42">
        <w:rPr>
          <w:rFonts w:ascii="Times New Roman" w:hAnsi="Times New Roman" w:cs="Times New Roman"/>
          <w:szCs w:val="24"/>
        </w:rPr>
        <w:t>四、目的（</w:t>
      </w:r>
      <w:r w:rsidRPr="00D26B42">
        <w:rPr>
          <w:rFonts w:ascii="Times New Roman" w:hAnsi="Times New Roman" w:cs="Times New Roman"/>
          <w:szCs w:val="24"/>
        </w:rPr>
        <w:t>prayojana</w:t>
      </w:r>
      <w:r w:rsidRPr="00D26B42">
        <w:rPr>
          <w:rFonts w:ascii="Times New Roman" w:hAnsi="Times New Roman" w:cs="Times New Roman"/>
          <w:szCs w:val="24"/>
        </w:rPr>
        <w:t>，</w:t>
      </w:r>
      <w:r w:rsidRPr="00D26B42">
        <w:rPr>
          <w:rFonts w:ascii="Times New Roman" w:hAnsi="Times New Roman" w:cs="Times New Roman"/>
          <w:szCs w:val="24"/>
        </w:rPr>
        <w:t>purpose</w:t>
      </w:r>
      <w:r w:rsidRPr="00D26B42">
        <w:rPr>
          <w:rFonts w:ascii="Times New Roman" w:hAnsi="Times New Roman" w:cs="Times New Roman"/>
          <w:szCs w:val="24"/>
        </w:rPr>
        <w:t>），人們常常為了達到某事、或者是為了放棄某事而有所作為，這某事，就稱為目的。</w:t>
      </w:r>
    </w:p>
    <w:p w14:paraId="642913BB" w14:textId="77777777" w:rsidR="00936AEA" w:rsidRPr="00D26B42" w:rsidRDefault="00936AEA" w:rsidP="007879F4">
      <w:pPr>
        <w:ind w:left="480" w:hangingChars="200" w:hanging="480"/>
        <w:rPr>
          <w:rFonts w:ascii="Times New Roman" w:hAnsi="Times New Roman" w:cs="Times New Roman"/>
          <w:szCs w:val="24"/>
        </w:rPr>
      </w:pPr>
      <w:r w:rsidRPr="00D26B42">
        <w:rPr>
          <w:rFonts w:ascii="Times New Roman" w:hAnsi="Times New Roman" w:cs="Times New Roman"/>
          <w:b/>
          <w:szCs w:val="24"/>
        </w:rPr>
        <w:t>五、見邊（</w:t>
      </w:r>
      <w:r w:rsidRPr="00D26B42">
        <w:rPr>
          <w:rFonts w:ascii="Times New Roman" w:hAnsi="Times New Roman" w:cs="Times New Roman"/>
          <w:b/>
          <w:szCs w:val="24"/>
        </w:rPr>
        <w:t>dṛṣṭânta</w:t>
      </w:r>
      <w:r w:rsidRPr="00D26B42">
        <w:rPr>
          <w:rFonts w:ascii="Times New Roman" w:hAnsi="Times New Roman" w:cs="Times New Roman"/>
          <w:b/>
          <w:szCs w:val="24"/>
        </w:rPr>
        <w:t>，</w:t>
      </w:r>
      <w:r w:rsidRPr="00D26B42">
        <w:rPr>
          <w:rFonts w:ascii="Times New Roman" w:hAnsi="Times New Roman" w:cs="Times New Roman"/>
          <w:b/>
          <w:szCs w:val="24"/>
        </w:rPr>
        <w:t>examp1e</w:t>
      </w:r>
      <w:r w:rsidRPr="00D26B42">
        <w:rPr>
          <w:rFonts w:ascii="Times New Roman" w:hAnsi="Times New Roman" w:cs="Times New Roman"/>
          <w:b/>
          <w:szCs w:val="24"/>
        </w:rPr>
        <w:t>），義譯為譬喻，也就是例證。</w:t>
      </w:r>
      <w:r w:rsidRPr="00D26B42">
        <w:rPr>
          <w:rFonts w:ascii="Times New Roman" w:hAnsi="Times New Roman" w:cs="Times New Roman"/>
          <w:szCs w:val="24"/>
        </w:rPr>
        <w:t>《正理經》上說：「</w:t>
      </w:r>
      <w:r w:rsidRPr="00D26B42">
        <w:rPr>
          <w:rFonts w:ascii="Times New Roman" w:eastAsia="標楷體" w:hAnsi="Times New Roman" w:cs="Times New Roman"/>
          <w:szCs w:val="24"/>
        </w:rPr>
        <w:t>凡聖見解一致的事例，叫做見邊</w:t>
      </w:r>
      <w:r w:rsidRPr="00D26B42">
        <w:rPr>
          <w:rFonts w:ascii="Times New Roman" w:hAnsi="Times New Roman" w:cs="Times New Roman"/>
          <w:szCs w:val="24"/>
        </w:rPr>
        <w:t>」。後來無著（</w:t>
      </w:r>
      <w:r w:rsidRPr="00D26B42">
        <w:rPr>
          <w:rFonts w:ascii="Times New Roman" w:hAnsi="Times New Roman" w:cs="Times New Roman"/>
          <w:szCs w:val="24"/>
        </w:rPr>
        <w:t>arya asanga</w:t>
      </w:r>
      <w:r w:rsidRPr="00D26B42">
        <w:rPr>
          <w:rFonts w:ascii="Times New Roman" w:hAnsi="Times New Roman" w:cs="Times New Roman"/>
          <w:szCs w:val="24"/>
        </w:rPr>
        <w:t>）解釋更明顯。他說：「</w:t>
      </w:r>
      <w:r w:rsidRPr="00D26B42">
        <w:rPr>
          <w:rFonts w:ascii="Times New Roman" w:eastAsia="標楷體" w:hAnsi="Times New Roman" w:cs="Times New Roman"/>
          <w:szCs w:val="24"/>
        </w:rPr>
        <w:t>立喻者謂以所見邊與未所見邊和合正說</w:t>
      </w:r>
      <w:r w:rsidRPr="00D26B42">
        <w:rPr>
          <w:rFonts w:ascii="Times New Roman" w:hAnsi="Times New Roman" w:cs="Times New Roman"/>
          <w:szCs w:val="24"/>
        </w:rPr>
        <w:t>」。師子覺說：「</w:t>
      </w:r>
      <w:r w:rsidRPr="00D26B42">
        <w:rPr>
          <w:rFonts w:ascii="Times New Roman" w:eastAsia="標楷體" w:hAnsi="Times New Roman" w:cs="Times New Roman"/>
          <w:szCs w:val="24"/>
        </w:rPr>
        <w:t>所見邊謂已顯了分，未所見邊謂未顯了分；以顯了分顯未顯了分，令義平等，所有正說，是名見邊</w:t>
      </w:r>
      <w:r w:rsidRPr="00D26B42">
        <w:rPr>
          <w:rFonts w:ascii="Times New Roman" w:hAnsi="Times New Roman" w:cs="Times New Roman"/>
          <w:szCs w:val="24"/>
        </w:rPr>
        <w:t>」。</w:t>
      </w:r>
    </w:p>
    <w:p w14:paraId="642913BC" w14:textId="77777777" w:rsidR="00936AEA" w:rsidRPr="00D26B42" w:rsidRDefault="00936AEA" w:rsidP="007879F4">
      <w:pPr>
        <w:ind w:left="480" w:hangingChars="200" w:hanging="480"/>
        <w:rPr>
          <w:rFonts w:ascii="Times New Roman" w:hAnsi="Times New Roman" w:cs="Times New Roman"/>
          <w:szCs w:val="24"/>
        </w:rPr>
      </w:pPr>
      <w:r w:rsidRPr="00D26B42">
        <w:rPr>
          <w:rFonts w:ascii="Times New Roman" w:hAnsi="Times New Roman" w:cs="Times New Roman"/>
          <w:b/>
          <w:szCs w:val="24"/>
        </w:rPr>
        <w:t>六、公共真理（</w:t>
      </w:r>
      <w:r w:rsidRPr="00D26B42">
        <w:rPr>
          <w:rFonts w:ascii="Times New Roman" w:hAnsi="Times New Roman" w:cs="Times New Roman"/>
          <w:b/>
          <w:szCs w:val="24"/>
        </w:rPr>
        <w:t>siddhānta</w:t>
      </w:r>
      <w:r w:rsidRPr="00D26B42">
        <w:rPr>
          <w:rFonts w:ascii="Times New Roman" w:hAnsi="Times New Roman" w:cs="Times New Roman"/>
          <w:b/>
          <w:szCs w:val="24"/>
        </w:rPr>
        <w:t>，</w:t>
      </w:r>
      <w:r w:rsidRPr="00D26B42">
        <w:rPr>
          <w:rFonts w:ascii="Times New Roman" w:hAnsi="Times New Roman" w:cs="Times New Roman"/>
          <w:b/>
          <w:szCs w:val="24"/>
        </w:rPr>
        <w:t>accepted truth</w:t>
      </w:r>
      <w:r w:rsidRPr="00D26B42">
        <w:rPr>
          <w:rFonts w:ascii="Times New Roman" w:hAnsi="Times New Roman" w:cs="Times New Roman"/>
          <w:b/>
          <w:szCs w:val="24"/>
        </w:rPr>
        <w:t>），音譯為悉檀。</w:t>
      </w:r>
      <w:r w:rsidRPr="00D26B42">
        <w:rPr>
          <w:rFonts w:ascii="Times New Roman" w:hAnsi="Times New Roman" w:cs="Times New Roman"/>
          <w:szCs w:val="24"/>
        </w:rPr>
        <w:t>悉檀有四：</w:t>
      </w:r>
    </w:p>
    <w:p w14:paraId="642913BD"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一、薩瓦坦出拉悉檀（</w:t>
      </w:r>
      <w:r w:rsidRPr="00D26B42">
        <w:rPr>
          <w:rFonts w:ascii="Times New Roman" w:hAnsi="Times New Roman" w:cs="Times New Roman"/>
          <w:szCs w:val="24"/>
        </w:rPr>
        <w:t>sarvatantra-siddhānta</w:t>
      </w:r>
      <w:r w:rsidRPr="00D26B42">
        <w:rPr>
          <w:rFonts w:ascii="Times New Roman" w:hAnsi="Times New Roman" w:cs="Times New Roman"/>
          <w:szCs w:val="24"/>
        </w:rPr>
        <w:t>），任何學派以及自己學派沒有觀點牴觸的理論。</w:t>
      </w:r>
    </w:p>
    <w:p w14:paraId="642913BE"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二、普拉提檀出拉悉檀（</w:t>
      </w:r>
      <w:r w:rsidRPr="00D26B42">
        <w:rPr>
          <w:rFonts w:ascii="Times New Roman" w:hAnsi="Times New Roman" w:cs="Times New Roman"/>
          <w:szCs w:val="24"/>
        </w:rPr>
        <w:t>pratitantra-siddhānta</w:t>
      </w:r>
      <w:r w:rsidRPr="00D26B42">
        <w:rPr>
          <w:rFonts w:ascii="Times New Roman" w:hAnsi="Times New Roman" w:cs="Times New Roman"/>
          <w:szCs w:val="24"/>
        </w:rPr>
        <w:t>），相近學派所許可而其他學派不許可的理論。</w:t>
      </w:r>
    </w:p>
    <w:p w14:paraId="642913BF"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三、阿底羯拉那悉檀（</w:t>
      </w:r>
      <w:r w:rsidRPr="00D26B42">
        <w:rPr>
          <w:rFonts w:ascii="Times New Roman" w:hAnsi="Times New Roman" w:cs="Times New Roman"/>
          <w:szCs w:val="24"/>
        </w:rPr>
        <w:t>adhikaraṇa-siddhānta</w:t>
      </w:r>
      <w:r w:rsidRPr="00D26B42">
        <w:rPr>
          <w:rFonts w:ascii="Times New Roman" w:hAnsi="Times New Roman" w:cs="Times New Roman"/>
          <w:szCs w:val="24"/>
        </w:rPr>
        <w:t>），指如果許可這一理論而其他理論也隨之而成立。</w:t>
      </w:r>
    </w:p>
    <w:p w14:paraId="642913C0"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四、阿烏拍迦瑪悉檀（</w:t>
      </w:r>
      <w:r w:rsidRPr="00D26B42">
        <w:rPr>
          <w:rFonts w:ascii="Times New Roman" w:hAnsi="Times New Roman" w:cs="Times New Roman"/>
          <w:szCs w:val="24"/>
        </w:rPr>
        <w:t>abhyupagama-siddhānta</w:t>
      </w:r>
      <w:r w:rsidRPr="00D26B42">
        <w:rPr>
          <w:rFonts w:ascii="Times New Roman" w:hAnsi="Times New Roman" w:cs="Times New Roman"/>
          <w:szCs w:val="24"/>
        </w:rPr>
        <w:t>），這是指善於辯論的人常常利用敵人的理論不加以評論而引申它的意義，結果暴露了敵人理論的謬誤。</w:t>
      </w:r>
    </w:p>
    <w:p w14:paraId="642913C1" w14:textId="77777777" w:rsidR="00936AEA" w:rsidRPr="00D26B42" w:rsidRDefault="00936AEA" w:rsidP="007879F4">
      <w:pPr>
        <w:ind w:left="480" w:hangingChars="200" w:hanging="480"/>
        <w:rPr>
          <w:rFonts w:ascii="Times New Roman" w:hAnsi="Times New Roman" w:cs="Times New Roman"/>
          <w:szCs w:val="24"/>
        </w:rPr>
      </w:pPr>
      <w:r w:rsidRPr="00D26B42">
        <w:rPr>
          <w:rFonts w:ascii="Times New Roman" w:hAnsi="Times New Roman" w:cs="Times New Roman"/>
          <w:szCs w:val="24"/>
        </w:rPr>
        <w:t>七、推論式部分（</w:t>
      </w:r>
      <w:r w:rsidRPr="00D26B42">
        <w:rPr>
          <w:rFonts w:ascii="Times New Roman" w:hAnsi="Times New Roman" w:cs="Times New Roman"/>
          <w:szCs w:val="24"/>
        </w:rPr>
        <w:t>avayava</w:t>
      </w:r>
      <w:r w:rsidRPr="00D26B42">
        <w:rPr>
          <w:rFonts w:ascii="Times New Roman" w:hAnsi="Times New Roman" w:cs="Times New Roman"/>
          <w:szCs w:val="24"/>
        </w:rPr>
        <w:t>，</w:t>
      </w:r>
      <w:r w:rsidRPr="00D26B42">
        <w:rPr>
          <w:rFonts w:ascii="Times New Roman" w:hAnsi="Times New Roman" w:cs="Times New Roman"/>
          <w:szCs w:val="24"/>
        </w:rPr>
        <w:t>member of syllogism</w:t>
      </w:r>
      <w:r w:rsidRPr="00D26B42">
        <w:rPr>
          <w:rFonts w:ascii="Times New Roman" w:hAnsi="Times New Roman" w:cs="Times New Roman"/>
          <w:szCs w:val="24"/>
        </w:rPr>
        <w:t>），把自己或別人的議論分為宗、因、喻、合、結五部分，就是推論式，簡稱為五分論式（</w:t>
      </w:r>
      <w:r w:rsidRPr="00D26B42">
        <w:rPr>
          <w:rFonts w:ascii="Times New Roman" w:hAnsi="Times New Roman" w:cs="Times New Roman"/>
          <w:szCs w:val="24"/>
        </w:rPr>
        <w:t>pañca-avayovas</w:t>
      </w:r>
      <w:r w:rsidRPr="00D26B42">
        <w:rPr>
          <w:rFonts w:ascii="Times New Roman" w:hAnsi="Times New Roman" w:cs="Times New Roman"/>
          <w:szCs w:val="24"/>
        </w:rPr>
        <w:t>）：</w:t>
      </w:r>
    </w:p>
    <w:p w14:paraId="642913C2"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1.</w:t>
      </w:r>
      <w:r w:rsidRPr="00D26B42">
        <w:rPr>
          <w:rFonts w:ascii="Times New Roman" w:hAnsi="Times New Roman" w:cs="Times New Roman"/>
          <w:szCs w:val="24"/>
        </w:rPr>
        <w:t>宗：</w:t>
      </w:r>
      <w:r w:rsidRPr="00D26B42">
        <w:rPr>
          <w:rFonts w:ascii="Times New Roman" w:hAnsi="Times New Roman" w:cs="Times New Roman"/>
          <w:szCs w:val="24"/>
        </w:rPr>
        <w:t>pratijñā——</w:t>
      </w:r>
      <w:r w:rsidRPr="00D26B42">
        <w:rPr>
          <w:rFonts w:ascii="Times New Roman" w:hAnsi="Times New Roman" w:cs="Times New Roman"/>
          <w:szCs w:val="24"/>
        </w:rPr>
        <w:t>命題（</w:t>
      </w:r>
      <w:r w:rsidRPr="00D26B42">
        <w:rPr>
          <w:rFonts w:ascii="Times New Roman" w:hAnsi="Times New Roman" w:cs="Times New Roman"/>
          <w:szCs w:val="24"/>
        </w:rPr>
        <w:t>The proposition</w:t>
      </w:r>
      <w:r w:rsidRPr="00D26B42">
        <w:rPr>
          <w:rFonts w:ascii="Times New Roman" w:hAnsi="Times New Roman" w:cs="Times New Roman"/>
          <w:szCs w:val="24"/>
        </w:rPr>
        <w:t>）。</w:t>
      </w:r>
    </w:p>
    <w:p w14:paraId="642913C3"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2.</w:t>
      </w:r>
      <w:r w:rsidRPr="00D26B42">
        <w:rPr>
          <w:rFonts w:ascii="Times New Roman" w:hAnsi="Times New Roman" w:cs="Times New Roman"/>
          <w:szCs w:val="24"/>
        </w:rPr>
        <w:t>因：</w:t>
      </w:r>
      <w:r w:rsidRPr="00D26B42">
        <w:rPr>
          <w:rFonts w:ascii="Times New Roman" w:hAnsi="Times New Roman" w:cs="Times New Roman"/>
          <w:szCs w:val="24"/>
        </w:rPr>
        <w:t>hetu——</w:t>
      </w:r>
      <w:r w:rsidRPr="00D26B42">
        <w:rPr>
          <w:rFonts w:ascii="Times New Roman" w:hAnsi="Times New Roman" w:cs="Times New Roman"/>
          <w:szCs w:val="24"/>
        </w:rPr>
        <w:t>理由（</w:t>
      </w:r>
      <w:r w:rsidRPr="00D26B42">
        <w:rPr>
          <w:rFonts w:ascii="Times New Roman" w:hAnsi="Times New Roman" w:cs="Times New Roman"/>
          <w:szCs w:val="24"/>
        </w:rPr>
        <w:t>The reason</w:t>
      </w:r>
      <w:r w:rsidRPr="00D26B42">
        <w:rPr>
          <w:rFonts w:ascii="Times New Roman" w:hAnsi="Times New Roman" w:cs="Times New Roman"/>
          <w:szCs w:val="24"/>
        </w:rPr>
        <w:t>）。</w:t>
      </w:r>
    </w:p>
    <w:p w14:paraId="642913C4"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3.</w:t>
      </w:r>
      <w:r w:rsidRPr="00D26B42">
        <w:rPr>
          <w:rFonts w:ascii="Times New Roman" w:hAnsi="Times New Roman" w:cs="Times New Roman"/>
          <w:szCs w:val="24"/>
        </w:rPr>
        <w:t>喻：</w:t>
      </w:r>
      <w:r w:rsidRPr="00D26B42">
        <w:rPr>
          <w:rFonts w:ascii="Times New Roman" w:hAnsi="Times New Roman" w:cs="Times New Roman"/>
          <w:szCs w:val="24"/>
        </w:rPr>
        <w:t>udāharaṇa——</w:t>
      </w:r>
      <w:r w:rsidRPr="00D26B42">
        <w:rPr>
          <w:rFonts w:ascii="Times New Roman" w:hAnsi="Times New Roman" w:cs="Times New Roman"/>
          <w:szCs w:val="24"/>
        </w:rPr>
        <w:t>說明的例證（</w:t>
      </w:r>
      <w:r w:rsidRPr="00D26B42">
        <w:rPr>
          <w:rFonts w:ascii="Times New Roman" w:hAnsi="Times New Roman" w:cs="Times New Roman"/>
          <w:szCs w:val="24"/>
        </w:rPr>
        <w:t>The explanatory example</w:t>
      </w:r>
      <w:r w:rsidRPr="00D26B42">
        <w:rPr>
          <w:rFonts w:ascii="Times New Roman" w:hAnsi="Times New Roman" w:cs="Times New Roman"/>
          <w:szCs w:val="24"/>
        </w:rPr>
        <w:t>）。</w:t>
      </w:r>
    </w:p>
    <w:p w14:paraId="642913C5"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4.</w:t>
      </w:r>
      <w:r w:rsidRPr="00D26B42">
        <w:rPr>
          <w:rFonts w:ascii="Times New Roman" w:hAnsi="Times New Roman" w:cs="Times New Roman"/>
          <w:szCs w:val="24"/>
        </w:rPr>
        <w:t>合：</w:t>
      </w:r>
      <w:r w:rsidRPr="00D26B42">
        <w:rPr>
          <w:rFonts w:ascii="Times New Roman" w:hAnsi="Times New Roman" w:cs="Times New Roman"/>
          <w:szCs w:val="24"/>
        </w:rPr>
        <w:t>upanaya——</w:t>
      </w:r>
      <w:r w:rsidRPr="00D26B42">
        <w:rPr>
          <w:rFonts w:ascii="Times New Roman" w:hAnsi="Times New Roman" w:cs="Times New Roman"/>
          <w:szCs w:val="24"/>
        </w:rPr>
        <w:t>應用（</w:t>
      </w:r>
      <w:r w:rsidRPr="00D26B42">
        <w:rPr>
          <w:rFonts w:ascii="Times New Roman" w:hAnsi="Times New Roman" w:cs="Times New Roman"/>
          <w:szCs w:val="24"/>
        </w:rPr>
        <w:t>The application</w:t>
      </w:r>
      <w:r w:rsidRPr="00D26B42">
        <w:rPr>
          <w:rFonts w:ascii="Times New Roman" w:hAnsi="Times New Roman" w:cs="Times New Roman"/>
          <w:szCs w:val="24"/>
        </w:rPr>
        <w:t>）。</w:t>
      </w:r>
    </w:p>
    <w:p w14:paraId="642913C6"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5.</w:t>
      </w:r>
      <w:r w:rsidRPr="00D26B42">
        <w:rPr>
          <w:rFonts w:ascii="Times New Roman" w:hAnsi="Times New Roman" w:cs="Times New Roman"/>
          <w:szCs w:val="24"/>
        </w:rPr>
        <w:t>結：</w:t>
      </w:r>
      <w:r w:rsidRPr="00D26B42">
        <w:rPr>
          <w:rFonts w:ascii="Times New Roman" w:hAnsi="Times New Roman" w:cs="Times New Roman"/>
          <w:szCs w:val="24"/>
        </w:rPr>
        <w:t>nigamana——</w:t>
      </w:r>
      <w:r w:rsidRPr="00D26B42">
        <w:rPr>
          <w:rFonts w:ascii="Times New Roman" w:hAnsi="Times New Roman" w:cs="Times New Roman"/>
          <w:szCs w:val="24"/>
        </w:rPr>
        <w:t>結論的陳述（</w:t>
      </w:r>
      <w:r w:rsidRPr="00D26B42">
        <w:rPr>
          <w:rFonts w:ascii="Times New Roman" w:hAnsi="Times New Roman" w:cs="Times New Roman"/>
          <w:szCs w:val="24"/>
        </w:rPr>
        <w:t>The statement of the conclusion</w:t>
      </w:r>
      <w:r w:rsidRPr="00D26B42">
        <w:rPr>
          <w:rFonts w:ascii="Times New Roman" w:hAnsi="Times New Roman" w:cs="Times New Roman"/>
          <w:szCs w:val="24"/>
        </w:rPr>
        <w:t>）。</w:t>
      </w:r>
    </w:p>
    <w:p w14:paraId="642913C7"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再以五分論式舉例如下：</w:t>
      </w:r>
    </w:p>
    <w:p w14:paraId="642913C8"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1.</w:t>
      </w:r>
      <w:r w:rsidRPr="00D26B42">
        <w:rPr>
          <w:rFonts w:ascii="Times New Roman" w:hAnsi="Times New Roman" w:cs="Times New Roman"/>
          <w:szCs w:val="24"/>
        </w:rPr>
        <w:t>宗：此山正燃著火（</w:t>
      </w:r>
      <w:r w:rsidRPr="00D26B42">
        <w:rPr>
          <w:rFonts w:ascii="Times New Roman" w:hAnsi="Times New Roman" w:cs="Times New Roman"/>
          <w:szCs w:val="24"/>
        </w:rPr>
        <w:t>The hill is on fire</w:t>
      </w:r>
      <w:r w:rsidRPr="00D26B42">
        <w:rPr>
          <w:rFonts w:ascii="Times New Roman" w:hAnsi="Times New Roman" w:cs="Times New Roman"/>
          <w:szCs w:val="24"/>
        </w:rPr>
        <w:t>），</w:t>
      </w:r>
    </w:p>
    <w:p w14:paraId="642913C9"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2.</w:t>
      </w:r>
      <w:r w:rsidRPr="00D26B42">
        <w:rPr>
          <w:rFonts w:ascii="Times New Roman" w:hAnsi="Times New Roman" w:cs="Times New Roman"/>
          <w:szCs w:val="24"/>
        </w:rPr>
        <w:t>因：因為它有烟（</w:t>
      </w:r>
      <w:r w:rsidRPr="00D26B42">
        <w:rPr>
          <w:rFonts w:ascii="Times New Roman" w:hAnsi="Times New Roman" w:cs="Times New Roman"/>
          <w:szCs w:val="24"/>
        </w:rPr>
        <w:t>Because it smokes</w:t>
      </w:r>
      <w:r w:rsidRPr="00D26B42">
        <w:rPr>
          <w:rFonts w:ascii="Times New Roman" w:hAnsi="Times New Roman" w:cs="Times New Roman"/>
          <w:szCs w:val="24"/>
        </w:rPr>
        <w:t>），</w:t>
      </w:r>
    </w:p>
    <w:p w14:paraId="642913CA"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3.</w:t>
      </w:r>
      <w:r w:rsidRPr="00D26B42">
        <w:rPr>
          <w:rFonts w:ascii="Times New Roman" w:hAnsi="Times New Roman" w:cs="Times New Roman"/>
          <w:szCs w:val="24"/>
        </w:rPr>
        <w:t>喻：分同喻異喻。</w:t>
      </w:r>
    </w:p>
    <w:p w14:paraId="642913CB" w14:textId="77777777" w:rsidR="00936AEA" w:rsidRPr="00D26B42" w:rsidRDefault="00936AEA" w:rsidP="007879F4">
      <w:pPr>
        <w:ind w:leftChars="400" w:left="960"/>
        <w:rPr>
          <w:rFonts w:ascii="Times New Roman" w:hAnsi="Times New Roman" w:cs="Times New Roman"/>
          <w:szCs w:val="24"/>
        </w:rPr>
      </w:pPr>
      <w:r w:rsidRPr="00D26B42">
        <w:rPr>
          <w:rFonts w:ascii="Times New Roman" w:hAnsi="Times New Roman" w:cs="Times New Roman"/>
          <w:szCs w:val="24"/>
        </w:rPr>
        <w:t>同喻：凡有烟必有火，如廚房（</w:t>
      </w:r>
      <w:r w:rsidRPr="00D26B42">
        <w:rPr>
          <w:rFonts w:ascii="Times New Roman" w:hAnsi="Times New Roman" w:cs="Times New Roman"/>
          <w:szCs w:val="24"/>
        </w:rPr>
        <w:t>Whatever shows smoke shows fire, e.g. kitchen</w:t>
      </w:r>
      <w:r w:rsidRPr="00D26B42">
        <w:rPr>
          <w:rFonts w:ascii="Times New Roman" w:hAnsi="Times New Roman" w:cs="Times New Roman"/>
          <w:szCs w:val="24"/>
        </w:rPr>
        <w:t>）。</w:t>
      </w:r>
    </w:p>
    <w:p w14:paraId="642913CC" w14:textId="77777777" w:rsidR="00936AEA" w:rsidRPr="00D26B42" w:rsidRDefault="00936AEA" w:rsidP="007879F4">
      <w:pPr>
        <w:ind w:leftChars="400" w:left="960"/>
        <w:rPr>
          <w:rFonts w:ascii="Times New Roman" w:hAnsi="Times New Roman" w:cs="Times New Roman"/>
          <w:szCs w:val="24"/>
        </w:rPr>
      </w:pPr>
      <w:r w:rsidRPr="00D26B42">
        <w:rPr>
          <w:rFonts w:ascii="Times New Roman" w:hAnsi="Times New Roman" w:cs="Times New Roman"/>
          <w:szCs w:val="24"/>
        </w:rPr>
        <w:t>異喻：凡無火必無烟，如湖（</w:t>
      </w:r>
      <w:r w:rsidRPr="00D26B42">
        <w:rPr>
          <w:rFonts w:ascii="Times New Roman" w:hAnsi="Times New Roman" w:cs="Times New Roman"/>
          <w:szCs w:val="24"/>
        </w:rPr>
        <w:t>whatever has no smoke is not fiery, e.g.1ake</w:t>
      </w:r>
      <w:r w:rsidRPr="00D26B42">
        <w:rPr>
          <w:rFonts w:ascii="Times New Roman" w:hAnsi="Times New Roman" w:cs="Times New Roman"/>
          <w:szCs w:val="24"/>
        </w:rPr>
        <w:t>）。</w:t>
      </w:r>
    </w:p>
    <w:p w14:paraId="642913CD" w14:textId="77777777" w:rsidR="00936AEA" w:rsidRPr="00D26B42" w:rsidRDefault="00936AEA" w:rsidP="007879F4">
      <w:pPr>
        <w:ind w:leftChars="200" w:left="960" w:hangingChars="200" w:hanging="480"/>
        <w:rPr>
          <w:rFonts w:ascii="Times New Roman" w:hAnsi="Times New Roman" w:cs="Times New Roman"/>
          <w:szCs w:val="24"/>
        </w:rPr>
      </w:pPr>
      <w:r w:rsidRPr="00D26B42">
        <w:rPr>
          <w:rFonts w:ascii="Times New Roman" w:hAnsi="Times New Roman" w:cs="Times New Roman"/>
          <w:szCs w:val="24"/>
        </w:rPr>
        <w:t>4.</w:t>
      </w:r>
      <w:r w:rsidRPr="00D26B42">
        <w:rPr>
          <w:rFonts w:ascii="Times New Roman" w:hAnsi="Times New Roman" w:cs="Times New Roman"/>
          <w:szCs w:val="24"/>
        </w:rPr>
        <w:t>合：此山也是這樣（</w:t>
      </w:r>
      <w:r w:rsidRPr="00D26B42">
        <w:rPr>
          <w:rFonts w:ascii="Times New Roman" w:hAnsi="Times New Roman" w:cs="Times New Roman"/>
          <w:szCs w:val="24"/>
        </w:rPr>
        <w:t>So is this hill</w:t>
      </w:r>
      <w:r w:rsidRPr="00D26B42">
        <w:rPr>
          <w:rFonts w:ascii="Times New Roman" w:hAnsi="Times New Roman" w:cs="Times New Roman"/>
          <w:szCs w:val="24"/>
        </w:rPr>
        <w:t>），</w:t>
      </w:r>
    </w:p>
    <w:p w14:paraId="642913CE" w14:textId="77777777" w:rsidR="00936AEA" w:rsidRPr="00D26B42" w:rsidRDefault="00936AEA" w:rsidP="007879F4">
      <w:pPr>
        <w:ind w:left="480" w:hangingChars="200" w:hanging="480"/>
        <w:rPr>
          <w:rFonts w:ascii="Times New Roman" w:hAnsi="Times New Roman" w:cs="Times New Roman"/>
          <w:szCs w:val="24"/>
        </w:rPr>
      </w:pPr>
      <w:r w:rsidRPr="00D26B42">
        <w:rPr>
          <w:rFonts w:ascii="Times New Roman" w:hAnsi="Times New Roman" w:cs="Times New Roman"/>
          <w:szCs w:val="24"/>
        </w:rPr>
        <w:t xml:space="preserve">　　</w:t>
      </w:r>
      <w:r w:rsidRPr="00D26B42">
        <w:rPr>
          <w:rFonts w:ascii="Times New Roman" w:hAnsi="Times New Roman" w:cs="Times New Roman"/>
          <w:szCs w:val="24"/>
        </w:rPr>
        <w:t>5.</w:t>
      </w:r>
      <w:r w:rsidRPr="00D26B42">
        <w:rPr>
          <w:rFonts w:ascii="Times New Roman" w:hAnsi="Times New Roman" w:cs="Times New Roman"/>
          <w:szCs w:val="24"/>
        </w:rPr>
        <w:t>結：所以此山正燃著火（</w:t>
      </w:r>
      <w:r w:rsidRPr="00D26B42">
        <w:rPr>
          <w:rFonts w:ascii="Times New Roman" w:hAnsi="Times New Roman" w:cs="Times New Roman"/>
          <w:szCs w:val="24"/>
        </w:rPr>
        <w:t>Therefore this hill is on fire</w:t>
      </w:r>
      <w:r w:rsidRPr="00D26B42">
        <w:rPr>
          <w:rFonts w:ascii="Times New Roman" w:hAnsi="Times New Roman" w:cs="Times New Roman"/>
          <w:szCs w:val="24"/>
        </w:rPr>
        <w:t>）。</w:t>
      </w:r>
    </w:p>
    <w:p w14:paraId="642913CF" w14:textId="77777777" w:rsidR="00936AEA" w:rsidRPr="00D26B42" w:rsidRDefault="00936AEA" w:rsidP="007879F4">
      <w:pPr>
        <w:ind w:left="480" w:hangingChars="200" w:hanging="480"/>
        <w:rPr>
          <w:rFonts w:ascii="Times New Roman" w:hAnsi="Times New Roman" w:cs="Times New Roman"/>
          <w:szCs w:val="24"/>
        </w:rPr>
      </w:pPr>
      <w:r w:rsidRPr="00D26B42">
        <w:rPr>
          <w:rFonts w:ascii="Times New Roman" w:hAnsi="Times New Roman" w:cs="Times New Roman"/>
          <w:szCs w:val="24"/>
        </w:rPr>
        <w:t>八、間接論證（</w:t>
      </w:r>
      <w:r w:rsidRPr="00D26B42">
        <w:rPr>
          <w:rFonts w:ascii="Times New Roman" w:hAnsi="Times New Roman" w:cs="Times New Roman"/>
          <w:szCs w:val="24"/>
        </w:rPr>
        <w:t>tarka</w:t>
      </w:r>
      <w:r w:rsidRPr="00D26B42">
        <w:rPr>
          <w:rFonts w:ascii="Times New Roman" w:hAnsi="Times New Roman" w:cs="Times New Roman"/>
          <w:szCs w:val="24"/>
        </w:rPr>
        <w:t>，</w:t>
      </w:r>
      <w:r w:rsidRPr="00D26B42">
        <w:rPr>
          <w:rFonts w:ascii="Times New Roman" w:hAnsi="Times New Roman" w:cs="Times New Roman"/>
          <w:szCs w:val="24"/>
        </w:rPr>
        <w:t>indirect Proof</w:t>
      </w:r>
      <w:r w:rsidRPr="00D26B42">
        <w:rPr>
          <w:rFonts w:ascii="Times New Roman" w:hAnsi="Times New Roman" w:cs="Times New Roman"/>
          <w:szCs w:val="24"/>
        </w:rPr>
        <w:t>），是對直接論證而說的。從一個判斷推出另一個新判斷來的叫做直接論證；從兩個或兩個以上的判斷推出來的新判斷，叫做間接論證。間接論證經常運用一種反面證明（</w:t>
      </w:r>
      <w:r w:rsidRPr="00D26B42">
        <w:rPr>
          <w:rFonts w:ascii="Times New Roman" w:hAnsi="Times New Roman" w:cs="Times New Roman"/>
          <w:szCs w:val="24"/>
        </w:rPr>
        <w:t>reduction and absurdum</w:t>
      </w:r>
      <w:r w:rsidRPr="00D26B42">
        <w:rPr>
          <w:rFonts w:ascii="Times New Roman" w:hAnsi="Times New Roman" w:cs="Times New Roman"/>
          <w:szCs w:val="24"/>
        </w:rPr>
        <w:t>），如要證明「人是具有文化的動物」論題的正確而先假定「禽獸是有文化的動物」，但假使「禽獸是具有文化的動物」，為什麼牠們不能創造生產工具，也沒有發達的意識思維呢？由此反證：「人是具有文化的動物」的正確性。間接論證是比較複雜的推論過程；也可以說是可靠的理論的壓縮。</w:t>
      </w:r>
    </w:p>
    <w:p w14:paraId="642913D0" w14:textId="77777777" w:rsidR="00936AEA" w:rsidRPr="00D26B42" w:rsidRDefault="00936AEA" w:rsidP="007879F4">
      <w:pPr>
        <w:ind w:left="480" w:hangingChars="200" w:hanging="480"/>
        <w:rPr>
          <w:rFonts w:ascii="Times New Roman" w:hAnsi="Times New Roman" w:cs="Times New Roman"/>
          <w:szCs w:val="24"/>
        </w:rPr>
      </w:pPr>
      <w:r w:rsidRPr="00D26B42">
        <w:rPr>
          <w:rFonts w:ascii="Times New Roman" w:hAnsi="Times New Roman" w:cs="Times New Roman"/>
          <w:szCs w:val="24"/>
        </w:rPr>
        <w:t>九、真理的決斷（</w:t>
      </w:r>
      <w:r w:rsidRPr="00D26B42">
        <w:rPr>
          <w:rFonts w:ascii="Times New Roman" w:hAnsi="Times New Roman" w:cs="Times New Roman"/>
          <w:szCs w:val="24"/>
        </w:rPr>
        <w:t>nirṇaya</w:t>
      </w:r>
      <w:r w:rsidRPr="00D26B42">
        <w:rPr>
          <w:rFonts w:ascii="Times New Roman" w:hAnsi="Times New Roman" w:cs="Times New Roman"/>
          <w:szCs w:val="24"/>
        </w:rPr>
        <w:t>，</w:t>
      </w:r>
      <w:r w:rsidRPr="00D26B42">
        <w:rPr>
          <w:rFonts w:ascii="Times New Roman" w:hAnsi="Times New Roman" w:cs="Times New Roman"/>
          <w:szCs w:val="24"/>
        </w:rPr>
        <w:t>determination of the truth</w:t>
      </w:r>
      <w:r w:rsidRPr="00D26B42">
        <w:rPr>
          <w:rFonts w:ascii="Times New Roman" w:hAnsi="Times New Roman" w:cs="Times New Roman"/>
          <w:szCs w:val="24"/>
        </w:rPr>
        <w:t>），由躊躇考慮避免各種錯誤，然後得到真理的決斷。</w:t>
      </w:r>
    </w:p>
    <w:p w14:paraId="642913D1" w14:textId="77777777" w:rsidR="00936AEA" w:rsidRPr="00D26B42" w:rsidRDefault="00936AEA" w:rsidP="007879F4">
      <w:pPr>
        <w:ind w:left="480" w:hangingChars="200" w:hanging="480"/>
        <w:rPr>
          <w:rFonts w:ascii="Times New Roman" w:hAnsi="Times New Roman" w:cs="Times New Roman"/>
          <w:szCs w:val="24"/>
        </w:rPr>
      </w:pPr>
      <w:r w:rsidRPr="00D26B42">
        <w:rPr>
          <w:rFonts w:ascii="Times New Roman" w:hAnsi="Times New Roman" w:cs="Times New Roman"/>
          <w:szCs w:val="24"/>
        </w:rPr>
        <w:t>十、討論（</w:t>
      </w:r>
      <w:r w:rsidRPr="00D26B42">
        <w:rPr>
          <w:rFonts w:ascii="Times New Roman" w:hAnsi="Times New Roman" w:cs="Times New Roman"/>
          <w:szCs w:val="24"/>
        </w:rPr>
        <w:t>vāda</w:t>
      </w:r>
      <w:r w:rsidRPr="00D26B42">
        <w:rPr>
          <w:rFonts w:ascii="Times New Roman" w:hAnsi="Times New Roman" w:cs="Times New Roman"/>
          <w:szCs w:val="24"/>
        </w:rPr>
        <w:t>，</w:t>
      </w:r>
      <w:r w:rsidRPr="00D26B42">
        <w:rPr>
          <w:rFonts w:ascii="Times New Roman" w:hAnsi="Times New Roman" w:cs="Times New Roman"/>
          <w:szCs w:val="24"/>
        </w:rPr>
        <w:t>discussion</w:t>
      </w:r>
      <w:r w:rsidRPr="00D26B42">
        <w:rPr>
          <w:rFonts w:ascii="Times New Roman" w:hAnsi="Times New Roman" w:cs="Times New Roman"/>
          <w:szCs w:val="24"/>
        </w:rPr>
        <w:t>），簡稱為論式說。如兩家持不同之論式立不同之說，一家主張「諸法有我」，一家主張「諸法無我」，有我、無我，就是所謂論或說：我們根據邏輯法則反復推論以判定其真偽，就叫做討論。</w:t>
      </w:r>
    </w:p>
    <w:p w14:paraId="642913D2" w14:textId="77777777" w:rsidR="00936AEA" w:rsidRPr="00D26B42" w:rsidRDefault="00936AEA" w:rsidP="007879F4">
      <w:pPr>
        <w:ind w:left="480" w:hangingChars="200" w:hanging="480"/>
        <w:rPr>
          <w:rFonts w:ascii="Times New Roman" w:hAnsi="Times New Roman" w:cs="Times New Roman"/>
          <w:szCs w:val="24"/>
        </w:rPr>
      </w:pPr>
      <w:r w:rsidRPr="00D26B42">
        <w:rPr>
          <w:rFonts w:ascii="Times New Roman" w:hAnsi="Times New Roman" w:cs="Times New Roman"/>
          <w:szCs w:val="24"/>
        </w:rPr>
        <w:t>十一、無理性爭辯（</w:t>
      </w:r>
      <w:r w:rsidRPr="00D26B42">
        <w:rPr>
          <w:rFonts w:ascii="Times New Roman" w:hAnsi="Times New Roman" w:cs="Times New Roman"/>
          <w:szCs w:val="24"/>
        </w:rPr>
        <w:t>jalpa</w:t>
      </w:r>
      <w:r w:rsidRPr="00D26B42">
        <w:rPr>
          <w:rFonts w:ascii="Times New Roman" w:hAnsi="Times New Roman" w:cs="Times New Roman"/>
          <w:szCs w:val="24"/>
        </w:rPr>
        <w:t>，</w:t>
      </w:r>
      <w:r w:rsidRPr="00D26B42">
        <w:rPr>
          <w:rFonts w:ascii="Times New Roman" w:hAnsi="Times New Roman" w:cs="Times New Roman"/>
          <w:szCs w:val="24"/>
        </w:rPr>
        <w:t>wrangling</w:t>
      </w:r>
      <w:r w:rsidRPr="00D26B42">
        <w:rPr>
          <w:rFonts w:ascii="Times New Roman" w:hAnsi="Times New Roman" w:cs="Times New Roman"/>
          <w:szCs w:val="24"/>
        </w:rPr>
        <w:t>），即辯論的目的不在辨別真偽而在於淆亂是非以取得勝利，就叫做無理性的爭辯。</w:t>
      </w:r>
    </w:p>
    <w:p w14:paraId="642913D3" w14:textId="77777777" w:rsidR="00936AEA" w:rsidRPr="00D26B42" w:rsidRDefault="00936AEA" w:rsidP="007879F4">
      <w:pPr>
        <w:ind w:left="480" w:hangingChars="200" w:hanging="480"/>
        <w:rPr>
          <w:rFonts w:ascii="Times New Roman" w:hAnsi="Times New Roman" w:cs="Times New Roman"/>
          <w:szCs w:val="24"/>
        </w:rPr>
      </w:pPr>
      <w:r w:rsidRPr="00D26B42">
        <w:rPr>
          <w:rFonts w:ascii="Times New Roman" w:hAnsi="Times New Roman" w:cs="Times New Roman"/>
          <w:szCs w:val="24"/>
        </w:rPr>
        <w:t>十二，破壞性批評（</w:t>
      </w:r>
      <w:r w:rsidRPr="00D26B42">
        <w:rPr>
          <w:rFonts w:ascii="Times New Roman" w:hAnsi="Times New Roman" w:cs="Times New Roman"/>
          <w:szCs w:val="24"/>
        </w:rPr>
        <w:t>vitaṇḍā</w:t>
      </w:r>
      <w:r w:rsidRPr="00D26B42">
        <w:rPr>
          <w:rFonts w:ascii="Times New Roman" w:hAnsi="Times New Roman" w:cs="Times New Roman"/>
          <w:szCs w:val="24"/>
        </w:rPr>
        <w:t>，</w:t>
      </w:r>
      <w:r w:rsidRPr="00D26B42">
        <w:rPr>
          <w:rFonts w:ascii="Times New Roman" w:hAnsi="Times New Roman" w:cs="Times New Roman"/>
          <w:szCs w:val="24"/>
        </w:rPr>
        <w:t>cavil or destructive criticism</w:t>
      </w:r>
      <w:r w:rsidRPr="00D26B42">
        <w:rPr>
          <w:rFonts w:ascii="Times New Roman" w:hAnsi="Times New Roman" w:cs="Times New Roman"/>
          <w:szCs w:val="24"/>
        </w:rPr>
        <w:t>），指辯論目的只在破壞敵方言論而自己並沒有提出任何主張，就叫做破壞性批評。</w:t>
      </w:r>
    </w:p>
    <w:p w14:paraId="642913D4" w14:textId="77777777" w:rsidR="00936AEA" w:rsidRPr="00D26B42" w:rsidRDefault="00936AEA" w:rsidP="007879F4">
      <w:pPr>
        <w:ind w:left="480" w:hangingChars="200" w:hanging="480"/>
        <w:rPr>
          <w:rFonts w:ascii="Times New Roman" w:hAnsi="Times New Roman" w:cs="Times New Roman"/>
          <w:szCs w:val="24"/>
        </w:rPr>
      </w:pPr>
      <w:r w:rsidRPr="00D26B42">
        <w:rPr>
          <w:rFonts w:ascii="Times New Roman" w:hAnsi="Times New Roman" w:cs="Times New Roman"/>
          <w:szCs w:val="24"/>
        </w:rPr>
        <w:t>十三、錯誤理由（</w:t>
      </w:r>
      <w:r w:rsidRPr="00D26B42">
        <w:rPr>
          <w:rFonts w:ascii="Times New Roman" w:hAnsi="Times New Roman" w:cs="Times New Roman"/>
          <w:szCs w:val="24"/>
        </w:rPr>
        <w:t>hetu-ābhāsa</w:t>
      </w:r>
      <w:r w:rsidRPr="00D26B42">
        <w:rPr>
          <w:rFonts w:ascii="Times New Roman" w:hAnsi="Times New Roman" w:cs="Times New Roman"/>
          <w:szCs w:val="24"/>
        </w:rPr>
        <w:t>，</w:t>
      </w:r>
      <w:r w:rsidRPr="00D26B42">
        <w:rPr>
          <w:rFonts w:ascii="Times New Roman" w:hAnsi="Times New Roman" w:cs="Times New Roman"/>
          <w:szCs w:val="24"/>
        </w:rPr>
        <w:t>fallacious reason</w:t>
      </w:r>
      <w:r w:rsidRPr="00D26B42">
        <w:rPr>
          <w:rFonts w:ascii="Times New Roman" w:hAnsi="Times New Roman" w:cs="Times New Roman"/>
          <w:szCs w:val="24"/>
        </w:rPr>
        <w:t>），這方面《正理經》分有五大類：</w:t>
      </w:r>
    </w:p>
    <w:p w14:paraId="642913D5" w14:textId="77777777" w:rsidR="00936AEA" w:rsidRPr="00D26B42" w:rsidRDefault="00936AEA" w:rsidP="007879F4">
      <w:pPr>
        <w:ind w:leftChars="200" w:left="720" w:hangingChars="100" w:hanging="240"/>
        <w:rPr>
          <w:rFonts w:ascii="Times New Roman" w:hAnsi="Times New Roman" w:cs="Times New Roman"/>
          <w:szCs w:val="24"/>
        </w:rPr>
      </w:pPr>
      <w:r w:rsidRPr="00D26B42">
        <w:rPr>
          <w:rFonts w:ascii="Times New Roman" w:hAnsi="Times New Roman" w:cs="Times New Roman"/>
          <w:szCs w:val="24"/>
        </w:rPr>
        <w:t>1.</w:t>
      </w:r>
      <w:r w:rsidRPr="00D26B42">
        <w:rPr>
          <w:rFonts w:ascii="Times New Roman" w:hAnsi="Times New Roman" w:cs="Times New Roman"/>
          <w:szCs w:val="24"/>
        </w:rPr>
        <w:t>不定（</w:t>
      </w:r>
      <w:r w:rsidRPr="00D26B42">
        <w:rPr>
          <w:rFonts w:ascii="Times New Roman" w:hAnsi="Times New Roman" w:cs="Times New Roman"/>
          <w:szCs w:val="24"/>
        </w:rPr>
        <w:t>savyabhicāra</w:t>
      </w:r>
      <w:r w:rsidRPr="00D26B42">
        <w:rPr>
          <w:rFonts w:ascii="Times New Roman" w:hAnsi="Times New Roman" w:cs="Times New Roman"/>
          <w:szCs w:val="24"/>
        </w:rPr>
        <w:t>，</w:t>
      </w:r>
      <w:r w:rsidRPr="00D26B42">
        <w:rPr>
          <w:rFonts w:ascii="Times New Roman" w:hAnsi="Times New Roman" w:cs="Times New Roman"/>
          <w:szCs w:val="24"/>
        </w:rPr>
        <w:t>or the inconclusive</w:t>
      </w:r>
      <w:r w:rsidRPr="00D26B42">
        <w:rPr>
          <w:rFonts w:ascii="Times New Roman" w:hAnsi="Times New Roman" w:cs="Times New Roman"/>
          <w:szCs w:val="24"/>
        </w:rPr>
        <w:t>，</w:t>
      </w:r>
      <w:r w:rsidRPr="00D26B42">
        <w:rPr>
          <w:rFonts w:ascii="Times New Roman" w:hAnsi="Times New Roman" w:cs="Times New Roman"/>
          <w:szCs w:val="24"/>
        </w:rPr>
        <w:t>leading to more conclusion than one</w:t>
      </w:r>
      <w:r w:rsidRPr="00D26B42">
        <w:rPr>
          <w:rFonts w:ascii="Times New Roman" w:hAnsi="Times New Roman" w:cs="Times New Roman"/>
          <w:szCs w:val="24"/>
        </w:rPr>
        <w:t>），因為「中詞」（理由）有問題，使結論無法獲得或導致多種結論，叫做不成。</w:t>
      </w:r>
    </w:p>
    <w:p w14:paraId="642913D6" w14:textId="77777777" w:rsidR="00936AEA" w:rsidRPr="00D26B42" w:rsidRDefault="00936AEA" w:rsidP="007879F4">
      <w:pPr>
        <w:ind w:leftChars="200" w:left="720" w:hangingChars="100" w:hanging="240"/>
        <w:rPr>
          <w:rFonts w:ascii="Times New Roman" w:hAnsi="Times New Roman" w:cs="Times New Roman"/>
          <w:szCs w:val="24"/>
        </w:rPr>
      </w:pPr>
      <w:r w:rsidRPr="00D26B42">
        <w:rPr>
          <w:rFonts w:ascii="Times New Roman" w:hAnsi="Times New Roman" w:cs="Times New Roman"/>
          <w:szCs w:val="24"/>
        </w:rPr>
        <w:t>2.</w:t>
      </w:r>
      <w:r w:rsidRPr="00D26B42">
        <w:rPr>
          <w:rFonts w:ascii="Times New Roman" w:hAnsi="Times New Roman" w:cs="Times New Roman"/>
          <w:szCs w:val="24"/>
        </w:rPr>
        <w:t>相違（</w:t>
      </w:r>
      <w:r w:rsidRPr="00D26B42">
        <w:rPr>
          <w:rFonts w:ascii="Times New Roman" w:hAnsi="Times New Roman" w:cs="Times New Roman"/>
          <w:szCs w:val="24"/>
        </w:rPr>
        <w:t>viruddha</w:t>
      </w:r>
      <w:r w:rsidRPr="00D26B42">
        <w:rPr>
          <w:rFonts w:ascii="Times New Roman" w:hAnsi="Times New Roman" w:cs="Times New Roman"/>
          <w:szCs w:val="24"/>
        </w:rPr>
        <w:t>，</w:t>
      </w:r>
      <w:r w:rsidRPr="00D26B42">
        <w:rPr>
          <w:rFonts w:ascii="Times New Roman" w:hAnsi="Times New Roman" w:cs="Times New Roman"/>
          <w:szCs w:val="24"/>
        </w:rPr>
        <w:t>or the contradictory</w:t>
      </w:r>
      <w:r w:rsidRPr="00D26B42">
        <w:rPr>
          <w:rFonts w:ascii="Times New Roman" w:hAnsi="Times New Roman" w:cs="Times New Roman"/>
          <w:szCs w:val="24"/>
        </w:rPr>
        <w:t>），即所用的中詞（理由）只能成立相反的命題，不能成立原來的命題，叫做「相違」。</w:t>
      </w:r>
    </w:p>
    <w:p w14:paraId="642913D7" w14:textId="77777777" w:rsidR="00936AEA" w:rsidRPr="00D26B42" w:rsidRDefault="00936AEA" w:rsidP="007879F4">
      <w:pPr>
        <w:ind w:leftChars="200" w:left="720" w:hangingChars="100" w:hanging="240"/>
        <w:rPr>
          <w:rFonts w:ascii="Times New Roman" w:hAnsi="Times New Roman" w:cs="Times New Roman"/>
          <w:szCs w:val="24"/>
        </w:rPr>
      </w:pPr>
      <w:r w:rsidRPr="00D26B42">
        <w:rPr>
          <w:rFonts w:ascii="Times New Roman" w:hAnsi="Times New Roman" w:cs="Times New Roman"/>
          <w:szCs w:val="24"/>
        </w:rPr>
        <w:t>3.</w:t>
      </w:r>
      <w:r w:rsidRPr="00D26B42">
        <w:rPr>
          <w:rFonts w:ascii="Times New Roman" w:hAnsi="Times New Roman" w:cs="Times New Roman"/>
          <w:szCs w:val="24"/>
        </w:rPr>
        <w:t>不成（</w:t>
      </w:r>
      <w:r w:rsidRPr="00D26B42">
        <w:rPr>
          <w:rFonts w:ascii="Times New Roman" w:hAnsi="Times New Roman" w:cs="Times New Roman"/>
          <w:szCs w:val="24"/>
        </w:rPr>
        <w:t>asiddha</w:t>
      </w:r>
      <w:r w:rsidRPr="00D26B42">
        <w:rPr>
          <w:rFonts w:ascii="Times New Roman" w:hAnsi="Times New Roman" w:cs="Times New Roman"/>
          <w:szCs w:val="24"/>
        </w:rPr>
        <w:t>，</w:t>
      </w:r>
      <w:r w:rsidRPr="00D26B42">
        <w:rPr>
          <w:rFonts w:ascii="Times New Roman" w:hAnsi="Times New Roman" w:cs="Times New Roman"/>
          <w:szCs w:val="24"/>
        </w:rPr>
        <w:t>or the unreal reason</w:t>
      </w:r>
      <w:r w:rsidRPr="00D26B42">
        <w:rPr>
          <w:rFonts w:ascii="Times New Roman" w:hAnsi="Times New Roman" w:cs="Times New Roman"/>
          <w:szCs w:val="24"/>
        </w:rPr>
        <w:t>），謂非真實理由（中詞）用它來成立命題，叫做「不成」。</w:t>
      </w:r>
    </w:p>
    <w:p w14:paraId="642913D8" w14:textId="77777777" w:rsidR="00936AEA" w:rsidRPr="00D26B42" w:rsidRDefault="00936AEA" w:rsidP="007879F4">
      <w:pPr>
        <w:ind w:leftChars="200" w:left="720" w:hangingChars="100" w:hanging="240"/>
        <w:rPr>
          <w:rFonts w:ascii="Times New Roman" w:hAnsi="Times New Roman" w:cs="Times New Roman"/>
          <w:szCs w:val="24"/>
        </w:rPr>
      </w:pPr>
      <w:r w:rsidRPr="00D26B42">
        <w:rPr>
          <w:rFonts w:ascii="Times New Roman" w:hAnsi="Times New Roman" w:cs="Times New Roman"/>
          <w:szCs w:val="24"/>
        </w:rPr>
        <w:t>4.</w:t>
      </w:r>
      <w:r w:rsidRPr="00D26B42">
        <w:rPr>
          <w:rFonts w:ascii="Times New Roman" w:hAnsi="Times New Roman" w:cs="Times New Roman"/>
          <w:szCs w:val="24"/>
        </w:rPr>
        <w:t>平衡理由（</w:t>
      </w:r>
      <w:r w:rsidRPr="00D26B42">
        <w:rPr>
          <w:rFonts w:ascii="Times New Roman" w:hAnsi="Times New Roman" w:cs="Times New Roman"/>
          <w:szCs w:val="24"/>
        </w:rPr>
        <w:t>satpratipakṣa</w:t>
      </w:r>
      <w:r w:rsidRPr="00D26B42">
        <w:rPr>
          <w:rFonts w:ascii="Times New Roman" w:hAnsi="Times New Roman" w:cs="Times New Roman"/>
          <w:szCs w:val="24"/>
        </w:rPr>
        <w:t>，</w:t>
      </w:r>
      <w:r w:rsidRPr="00D26B42">
        <w:rPr>
          <w:rFonts w:ascii="Times New Roman" w:hAnsi="Times New Roman" w:cs="Times New Roman"/>
          <w:szCs w:val="24"/>
        </w:rPr>
        <w:t>or the counter-balanced reason</w:t>
      </w:r>
      <w:r w:rsidRPr="00D26B42">
        <w:rPr>
          <w:rFonts w:ascii="Times New Roman" w:hAnsi="Times New Roman" w:cs="Times New Roman"/>
          <w:szCs w:val="24"/>
        </w:rPr>
        <w:t>），指一個理由（中詞）成立這樣命題，同時另有理由證明其命題的反面，這種情況叫做「平衡理由」。</w:t>
      </w:r>
    </w:p>
    <w:p w14:paraId="642913D9" w14:textId="77777777" w:rsidR="00936AEA" w:rsidRPr="00D26B42" w:rsidRDefault="00936AEA" w:rsidP="007879F4">
      <w:pPr>
        <w:ind w:leftChars="200" w:left="720" w:hangingChars="100" w:hanging="240"/>
        <w:rPr>
          <w:rFonts w:ascii="Times New Roman" w:hAnsi="Times New Roman" w:cs="Times New Roman"/>
          <w:szCs w:val="24"/>
        </w:rPr>
      </w:pPr>
      <w:r w:rsidRPr="00D26B42">
        <w:rPr>
          <w:rFonts w:ascii="Times New Roman" w:hAnsi="Times New Roman" w:cs="Times New Roman"/>
          <w:szCs w:val="24"/>
        </w:rPr>
        <w:t>5.</w:t>
      </w:r>
      <w:r w:rsidRPr="00D26B42">
        <w:rPr>
          <w:rFonts w:ascii="Times New Roman" w:hAnsi="Times New Roman" w:cs="Times New Roman"/>
          <w:szCs w:val="24"/>
        </w:rPr>
        <w:t>自違（</w:t>
      </w:r>
      <w:r w:rsidRPr="00D26B42">
        <w:rPr>
          <w:rFonts w:ascii="Times New Roman" w:hAnsi="Times New Roman" w:cs="Times New Roman"/>
          <w:szCs w:val="24"/>
        </w:rPr>
        <w:t>bādhita</w:t>
      </w:r>
      <w:r w:rsidRPr="00D26B42">
        <w:rPr>
          <w:rFonts w:ascii="Times New Roman" w:hAnsi="Times New Roman" w:cs="Times New Roman"/>
          <w:szCs w:val="24"/>
        </w:rPr>
        <w:t>，</w:t>
      </w:r>
      <w:r w:rsidRPr="00D26B42">
        <w:rPr>
          <w:rFonts w:ascii="Times New Roman" w:hAnsi="Times New Roman" w:cs="Times New Roman"/>
          <w:szCs w:val="24"/>
        </w:rPr>
        <w:t>or a reason is said to be contradicted</w:t>
      </w:r>
      <w:r w:rsidRPr="00D26B42">
        <w:rPr>
          <w:rFonts w:ascii="Times New Roman" w:hAnsi="Times New Roman" w:cs="Times New Roman"/>
          <w:szCs w:val="24"/>
        </w:rPr>
        <w:t>），指用一個理由（中詞）來和一個經驗相反的命題相推論，叫做「自違」。</w:t>
      </w:r>
    </w:p>
    <w:p w14:paraId="642913DA" w14:textId="77777777" w:rsidR="00936AEA" w:rsidRPr="00D26B42" w:rsidRDefault="00936AEA" w:rsidP="007879F4">
      <w:pPr>
        <w:ind w:left="480" w:hangingChars="200" w:hanging="480"/>
        <w:rPr>
          <w:rFonts w:ascii="Times New Roman" w:hAnsi="Times New Roman" w:cs="Times New Roman"/>
          <w:szCs w:val="24"/>
        </w:rPr>
      </w:pPr>
      <w:r w:rsidRPr="00D26B42">
        <w:rPr>
          <w:rFonts w:ascii="Times New Roman" w:hAnsi="Times New Roman" w:cs="Times New Roman"/>
          <w:szCs w:val="24"/>
        </w:rPr>
        <w:t>十四、故意的曲解（</w:t>
      </w:r>
      <w:r w:rsidRPr="00D26B42">
        <w:rPr>
          <w:rFonts w:ascii="Times New Roman" w:hAnsi="Times New Roman" w:cs="Times New Roman"/>
          <w:szCs w:val="24"/>
        </w:rPr>
        <w:t>chala</w:t>
      </w:r>
      <w:r w:rsidRPr="00D26B42">
        <w:rPr>
          <w:rFonts w:ascii="Times New Roman" w:hAnsi="Times New Roman" w:cs="Times New Roman"/>
          <w:szCs w:val="24"/>
        </w:rPr>
        <w:t>，</w:t>
      </w:r>
      <w:r w:rsidRPr="00D26B42">
        <w:rPr>
          <w:rFonts w:ascii="Times New Roman" w:hAnsi="Times New Roman" w:cs="Times New Roman"/>
          <w:szCs w:val="24"/>
        </w:rPr>
        <w:t>quibbling</w:t>
      </w:r>
      <w:r w:rsidRPr="00D26B42">
        <w:rPr>
          <w:rFonts w:ascii="Times New Roman" w:hAnsi="Times New Roman" w:cs="Times New Roman"/>
          <w:szCs w:val="24"/>
        </w:rPr>
        <w:t>），謂利用雙關語來打擊別人，叫做「故意曲解」，這是因推理上所用的語言而生者。但是各國語言互異，所以言語上之曲解自有不一致之點。</w:t>
      </w:r>
    </w:p>
    <w:p w14:paraId="642913DB" w14:textId="77777777" w:rsidR="00936AEA" w:rsidRPr="00D26B42" w:rsidRDefault="00936AEA" w:rsidP="007879F4">
      <w:pPr>
        <w:ind w:left="480" w:hangingChars="200" w:hanging="480"/>
        <w:rPr>
          <w:rFonts w:ascii="Times New Roman" w:hAnsi="Times New Roman" w:cs="Times New Roman"/>
          <w:szCs w:val="24"/>
        </w:rPr>
      </w:pPr>
      <w:r w:rsidRPr="00D26B42">
        <w:rPr>
          <w:rFonts w:ascii="Times New Roman" w:hAnsi="Times New Roman" w:cs="Times New Roman"/>
          <w:szCs w:val="24"/>
        </w:rPr>
        <w:t>十五、無效的抗議（</w:t>
      </w:r>
      <w:r w:rsidRPr="00D26B42">
        <w:rPr>
          <w:rFonts w:ascii="Times New Roman" w:hAnsi="Times New Roman" w:cs="Times New Roman"/>
          <w:szCs w:val="24"/>
        </w:rPr>
        <w:t>jāti</w:t>
      </w:r>
      <w:r w:rsidRPr="00D26B42">
        <w:rPr>
          <w:rFonts w:ascii="Times New Roman" w:hAnsi="Times New Roman" w:cs="Times New Roman"/>
          <w:szCs w:val="24"/>
        </w:rPr>
        <w:t>，</w:t>
      </w:r>
      <w:r w:rsidRPr="00D26B42">
        <w:rPr>
          <w:rFonts w:ascii="Times New Roman" w:hAnsi="Times New Roman" w:cs="Times New Roman"/>
          <w:szCs w:val="24"/>
        </w:rPr>
        <w:t>futile objections</w:t>
      </w:r>
      <w:r w:rsidRPr="00D26B42">
        <w:rPr>
          <w:rFonts w:ascii="Times New Roman" w:hAnsi="Times New Roman" w:cs="Times New Roman"/>
          <w:szCs w:val="24"/>
        </w:rPr>
        <w:t>），指用荒唐的理由推出錯誤論題，叫做「無效的抗議」。</w:t>
      </w:r>
    </w:p>
    <w:p w14:paraId="642913DC" w14:textId="77777777" w:rsidR="00936AEA" w:rsidRPr="00D26B42" w:rsidRDefault="00936AEA" w:rsidP="007879F4">
      <w:pPr>
        <w:ind w:left="480" w:hangingChars="200" w:hanging="480"/>
        <w:rPr>
          <w:rFonts w:ascii="Times New Roman" w:hAnsi="Times New Roman" w:cs="Times New Roman"/>
          <w:szCs w:val="24"/>
        </w:rPr>
      </w:pPr>
      <w:r w:rsidRPr="00D26B42">
        <w:rPr>
          <w:rFonts w:ascii="Times New Roman" w:hAnsi="Times New Roman" w:cs="Times New Roman"/>
          <w:szCs w:val="24"/>
        </w:rPr>
        <w:t>十六、譴責的原由（</w:t>
      </w:r>
      <w:r w:rsidRPr="00D26B42">
        <w:rPr>
          <w:rFonts w:ascii="Times New Roman" w:hAnsi="Times New Roman" w:cs="Times New Roman"/>
          <w:szCs w:val="24"/>
        </w:rPr>
        <w:t>nigrahasthāna</w:t>
      </w:r>
      <w:r w:rsidRPr="00D26B42">
        <w:rPr>
          <w:rFonts w:ascii="Times New Roman" w:hAnsi="Times New Roman" w:cs="Times New Roman"/>
          <w:szCs w:val="24"/>
        </w:rPr>
        <w:t>，</w:t>
      </w:r>
      <w:r w:rsidRPr="00D26B42">
        <w:rPr>
          <w:rFonts w:ascii="Times New Roman" w:hAnsi="Times New Roman" w:cs="Times New Roman"/>
          <w:szCs w:val="24"/>
        </w:rPr>
        <w:t>occasions for reproof</w:t>
      </w:r>
      <w:r w:rsidRPr="00D26B42">
        <w:rPr>
          <w:rFonts w:ascii="Times New Roman" w:hAnsi="Times New Roman" w:cs="Times New Roman"/>
          <w:szCs w:val="24"/>
        </w:rPr>
        <w:t>），是指辯論時設各種譴責的原由，稍犯錯誤，就算是失敗。這在《正理經》中列有二十二項（龍樹（</w:t>
      </w:r>
      <w:r w:rsidRPr="00D26B42">
        <w:rPr>
          <w:rFonts w:ascii="Times New Roman" w:hAnsi="Times New Roman" w:cs="Times New Roman"/>
          <w:szCs w:val="24"/>
        </w:rPr>
        <w:t>nāgārjuna</w:t>
      </w:r>
      <w:r w:rsidRPr="00D26B42">
        <w:rPr>
          <w:rFonts w:ascii="Times New Roman" w:hAnsi="Times New Roman" w:cs="Times New Roman"/>
          <w:szCs w:val="24"/>
        </w:rPr>
        <w:t>）《方便心論》（</w:t>
      </w:r>
      <w:r w:rsidRPr="00D26B42">
        <w:rPr>
          <w:rFonts w:ascii="Times New Roman" w:hAnsi="Times New Roman" w:cs="Times New Roman"/>
          <w:szCs w:val="24"/>
        </w:rPr>
        <w:t>upayu-hanslya-hrdayas</w:t>
      </w:r>
      <w:r w:rsidRPr="00D26B42">
        <w:rPr>
          <w:rFonts w:ascii="Times New Roman" w:hAnsi="Times New Roman" w:cs="Times New Roman"/>
          <w:szCs w:val="24"/>
        </w:rPr>
        <w:t>）從之），除理論上的錯誤外，多屬辯論的過失。如辯論時使對方無言可答，或不能了解；又如講話沒有倫次，沒有意義，或者是所說太多或太少，也算是失敗。</w:t>
      </w:r>
    </w:p>
    <w:p w14:paraId="642913DD" w14:textId="77777777" w:rsidR="00936AEA" w:rsidRPr="00D26B42" w:rsidRDefault="00936AEA" w:rsidP="007879F4">
      <w:pPr>
        <w:rPr>
          <w:rFonts w:ascii="Times New Roman" w:hAnsi="Times New Roman" w:cs="Times New Roman"/>
          <w:szCs w:val="24"/>
        </w:rPr>
      </w:pPr>
    </w:p>
    <w:tbl>
      <w:tblPr>
        <w:tblStyle w:val="af5"/>
        <w:tblW w:w="9313" w:type="dxa"/>
        <w:jc w:val="center"/>
        <w:tblLook w:val="04A0" w:firstRow="1" w:lastRow="0" w:firstColumn="1" w:lastColumn="0" w:noHBand="0" w:noVBand="1"/>
      </w:tblPr>
      <w:tblGrid>
        <w:gridCol w:w="1225"/>
        <w:gridCol w:w="3836"/>
        <w:gridCol w:w="4252"/>
      </w:tblGrid>
      <w:tr w:rsidR="00936AEA" w:rsidRPr="00D26B42" w14:paraId="642913E1" w14:textId="77777777" w:rsidTr="003B031E">
        <w:trPr>
          <w:jc w:val="center"/>
        </w:trPr>
        <w:tc>
          <w:tcPr>
            <w:tcW w:w="1225" w:type="dxa"/>
            <w:vAlign w:val="center"/>
          </w:tcPr>
          <w:p w14:paraId="642913DE" w14:textId="77777777" w:rsidR="00936AEA" w:rsidRPr="00D26B42" w:rsidRDefault="00936AEA" w:rsidP="007879F4">
            <w:pPr>
              <w:jc w:val="center"/>
              <w:rPr>
                <w:rFonts w:ascii="Times New Roman" w:hAnsi="Times New Roman" w:cs="Times New Roman"/>
                <w:szCs w:val="24"/>
              </w:rPr>
            </w:pPr>
            <w:r w:rsidRPr="00D26B42">
              <w:rPr>
                <w:rFonts w:ascii="Times New Roman" w:eastAsia="標楷體" w:hAnsi="Times New Roman" w:cs="Times New Roman"/>
                <w:color w:val="000000" w:themeColor="text1"/>
                <w:szCs w:val="24"/>
              </w:rPr>
              <w:t>十六句義</w:t>
            </w:r>
          </w:p>
        </w:tc>
        <w:tc>
          <w:tcPr>
            <w:tcW w:w="3836" w:type="dxa"/>
            <w:vAlign w:val="center"/>
          </w:tcPr>
          <w:p w14:paraId="642913DF" w14:textId="77777777" w:rsidR="00936AEA" w:rsidRPr="00D26B42" w:rsidRDefault="00936AEA" w:rsidP="007879F4">
            <w:pPr>
              <w:jc w:val="center"/>
              <w:rPr>
                <w:rFonts w:ascii="Times New Roman" w:hAnsi="Times New Roman" w:cs="Times New Roman"/>
                <w:szCs w:val="24"/>
              </w:rPr>
            </w:pPr>
            <w:r w:rsidRPr="00D26B42">
              <w:rPr>
                <w:rFonts w:ascii="Times New Roman" w:hAnsi="Times New Roman" w:cs="Times New Roman"/>
                <w:szCs w:val="24"/>
              </w:rPr>
              <w:t>虞愚〈因明學發展過程簡述〉</w:t>
            </w:r>
          </w:p>
        </w:tc>
        <w:tc>
          <w:tcPr>
            <w:tcW w:w="4252" w:type="dxa"/>
            <w:vAlign w:val="center"/>
          </w:tcPr>
          <w:p w14:paraId="642913E0" w14:textId="77777777" w:rsidR="00936AEA" w:rsidRPr="00D26B42" w:rsidRDefault="00936AEA" w:rsidP="007879F4">
            <w:pPr>
              <w:jc w:val="center"/>
              <w:rPr>
                <w:rFonts w:ascii="Times New Roman" w:hAnsi="Times New Roman" w:cs="Times New Roman"/>
                <w:szCs w:val="24"/>
              </w:rPr>
            </w:pPr>
            <w:r w:rsidRPr="00D26B42">
              <w:rPr>
                <w:rFonts w:ascii="Times New Roman" w:hAnsi="Times New Roman" w:cs="Times New Roman"/>
                <w:szCs w:val="24"/>
              </w:rPr>
              <w:t>印順導師《印度佛教思想史》</w:t>
            </w:r>
          </w:p>
        </w:tc>
      </w:tr>
      <w:tr w:rsidR="00936AEA" w:rsidRPr="00D26B42" w14:paraId="642913E5" w14:textId="77777777" w:rsidTr="003B031E">
        <w:trPr>
          <w:jc w:val="center"/>
        </w:trPr>
        <w:tc>
          <w:tcPr>
            <w:tcW w:w="1225" w:type="dxa"/>
          </w:tcPr>
          <w:p w14:paraId="642913E2" w14:textId="77777777" w:rsidR="00936AEA" w:rsidRPr="00D26B42" w:rsidRDefault="00936AEA" w:rsidP="007879F4">
            <w:pPr>
              <w:rPr>
                <w:rFonts w:ascii="Times New Roman" w:hAnsi="Times New Roman" w:cs="Times New Roman"/>
                <w:szCs w:val="24"/>
              </w:rPr>
            </w:pPr>
            <w:r w:rsidRPr="00D26B42">
              <w:rPr>
                <w:rFonts w:ascii="Times New Roman" w:eastAsia="標楷體" w:hAnsi="Times New Roman" w:cs="Times New Roman"/>
                <w:b/>
                <w:color w:val="000000" w:themeColor="text1"/>
                <w:szCs w:val="24"/>
              </w:rPr>
              <w:t>1</w:t>
            </w:r>
            <w:r w:rsidRPr="00D26B42">
              <w:rPr>
                <w:rFonts w:ascii="Times New Roman" w:eastAsia="標楷體" w:hAnsi="Times New Roman" w:cs="Times New Roman"/>
                <w:b/>
                <w:color w:val="000000" w:themeColor="text1"/>
                <w:szCs w:val="24"/>
              </w:rPr>
              <w:t>量</w:t>
            </w:r>
          </w:p>
        </w:tc>
        <w:tc>
          <w:tcPr>
            <w:tcW w:w="3836" w:type="dxa"/>
          </w:tcPr>
          <w:p w14:paraId="642913E3"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一、知識工具（</w:t>
            </w:r>
            <w:r w:rsidRPr="00D26B42">
              <w:rPr>
                <w:rFonts w:ascii="Times New Roman" w:hAnsi="Times New Roman" w:cs="Times New Roman"/>
                <w:szCs w:val="24"/>
              </w:rPr>
              <w:t>pramāṇa</w:t>
            </w:r>
            <w:r w:rsidRPr="00D26B42">
              <w:rPr>
                <w:rFonts w:ascii="Times New Roman" w:hAnsi="Times New Roman" w:cs="Times New Roman"/>
                <w:szCs w:val="24"/>
              </w:rPr>
              <w:t>，</w:t>
            </w:r>
            <w:r w:rsidRPr="00D26B42">
              <w:rPr>
                <w:rFonts w:ascii="Times New Roman" w:hAnsi="Times New Roman" w:cs="Times New Roman"/>
                <w:szCs w:val="24"/>
              </w:rPr>
              <w:t>the means of knowledge</w:t>
            </w:r>
            <w:r w:rsidRPr="00D26B42">
              <w:rPr>
                <w:rFonts w:ascii="Times New Roman" w:hAnsi="Times New Roman" w:cs="Times New Roman"/>
                <w:szCs w:val="24"/>
              </w:rPr>
              <w:t>），舊譯為量。</w:t>
            </w:r>
          </w:p>
        </w:tc>
        <w:tc>
          <w:tcPr>
            <w:tcW w:w="4252" w:type="dxa"/>
          </w:tcPr>
          <w:p w14:paraId="642913E4"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一、量（</w:t>
            </w:r>
            <w:r w:rsidRPr="00D26B42">
              <w:rPr>
                <w:rFonts w:ascii="Times New Roman" w:hAnsi="Times New Roman" w:cs="Times New Roman"/>
                <w:szCs w:val="24"/>
              </w:rPr>
              <w:t>pramāṇa</w:t>
            </w:r>
            <w:r w:rsidRPr="00D26B42">
              <w:rPr>
                <w:rFonts w:ascii="Times New Roman" w:hAnsi="Times New Roman" w:cs="Times New Roman"/>
                <w:szCs w:val="24"/>
              </w:rPr>
              <w:t>），立現量，比量，譬喻量，聲量（教量）。量是正確的知識，可作為知識的準量。正確的知識，依此四量而得，所以《方便心論》說知四量名「知因」。</w:t>
            </w:r>
          </w:p>
        </w:tc>
      </w:tr>
      <w:tr w:rsidR="00936AEA" w:rsidRPr="00D26B42" w14:paraId="642913E9" w14:textId="77777777" w:rsidTr="003B031E">
        <w:trPr>
          <w:jc w:val="center"/>
        </w:trPr>
        <w:tc>
          <w:tcPr>
            <w:tcW w:w="1225" w:type="dxa"/>
          </w:tcPr>
          <w:p w14:paraId="642913E6" w14:textId="77777777" w:rsidR="00936AEA" w:rsidRPr="00D26B42" w:rsidRDefault="00936AEA" w:rsidP="007879F4">
            <w:pPr>
              <w:rPr>
                <w:rFonts w:ascii="Times New Roman" w:hAnsi="Times New Roman" w:cs="Times New Roman"/>
                <w:szCs w:val="24"/>
              </w:rPr>
            </w:pPr>
            <w:r w:rsidRPr="00D26B42">
              <w:rPr>
                <w:rFonts w:ascii="Times New Roman" w:eastAsia="標楷體" w:hAnsi="Times New Roman" w:cs="Times New Roman"/>
                <w:b/>
                <w:color w:val="000000" w:themeColor="text1"/>
                <w:szCs w:val="24"/>
              </w:rPr>
              <w:t>2</w:t>
            </w:r>
            <w:r w:rsidRPr="00D26B42">
              <w:rPr>
                <w:rFonts w:ascii="Times New Roman" w:eastAsia="標楷體" w:hAnsi="Times New Roman" w:cs="Times New Roman"/>
                <w:b/>
                <w:color w:val="000000" w:themeColor="text1"/>
                <w:szCs w:val="24"/>
              </w:rPr>
              <w:t>所量</w:t>
            </w:r>
          </w:p>
        </w:tc>
        <w:tc>
          <w:tcPr>
            <w:tcW w:w="3836" w:type="dxa"/>
          </w:tcPr>
          <w:p w14:paraId="642913E7"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二、知識對象（</w:t>
            </w:r>
            <w:r w:rsidRPr="00D26B42">
              <w:rPr>
                <w:rFonts w:ascii="Times New Roman" w:hAnsi="Times New Roman" w:cs="Times New Roman"/>
                <w:szCs w:val="24"/>
              </w:rPr>
              <w:t>prameya</w:t>
            </w:r>
            <w:r w:rsidRPr="00D26B42">
              <w:rPr>
                <w:rFonts w:ascii="Times New Roman" w:hAnsi="Times New Roman" w:cs="Times New Roman"/>
                <w:szCs w:val="24"/>
              </w:rPr>
              <w:t>，</w:t>
            </w:r>
            <w:r w:rsidRPr="00D26B42">
              <w:rPr>
                <w:rFonts w:ascii="Times New Roman" w:hAnsi="Times New Roman" w:cs="Times New Roman"/>
                <w:szCs w:val="24"/>
              </w:rPr>
              <w:t>the objects of knowledge</w:t>
            </w:r>
            <w:r w:rsidRPr="00D26B42">
              <w:rPr>
                <w:rFonts w:ascii="Times New Roman" w:hAnsi="Times New Roman" w:cs="Times New Roman"/>
                <w:szCs w:val="24"/>
              </w:rPr>
              <w:t>），舊譯所量。</w:t>
            </w:r>
          </w:p>
        </w:tc>
        <w:tc>
          <w:tcPr>
            <w:tcW w:w="4252" w:type="dxa"/>
          </w:tcPr>
          <w:p w14:paraId="642913E8"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二、所量（</w:t>
            </w:r>
            <w:r w:rsidRPr="00D26B42">
              <w:rPr>
                <w:rFonts w:ascii="Times New Roman" w:hAnsi="Times New Roman" w:cs="Times New Roman"/>
                <w:szCs w:val="24"/>
              </w:rPr>
              <w:t>prameya</w:t>
            </w:r>
            <w:r w:rsidRPr="00D26B42">
              <w:rPr>
                <w:rFonts w:ascii="Times New Roman" w:hAnsi="Times New Roman" w:cs="Times New Roman"/>
                <w:szCs w:val="24"/>
              </w:rPr>
              <w:t>），是所知的對象。</w:t>
            </w:r>
          </w:p>
        </w:tc>
      </w:tr>
      <w:tr w:rsidR="00936AEA" w:rsidRPr="00D26B42" w14:paraId="642913ED" w14:textId="77777777" w:rsidTr="003B031E">
        <w:trPr>
          <w:jc w:val="center"/>
        </w:trPr>
        <w:tc>
          <w:tcPr>
            <w:tcW w:w="1225" w:type="dxa"/>
          </w:tcPr>
          <w:p w14:paraId="642913EA" w14:textId="77777777" w:rsidR="00936AEA" w:rsidRPr="00D26B42" w:rsidRDefault="00936AEA" w:rsidP="007879F4">
            <w:pPr>
              <w:rPr>
                <w:rFonts w:ascii="Times New Roman" w:hAnsi="Times New Roman" w:cs="Times New Roman"/>
                <w:szCs w:val="24"/>
              </w:rPr>
            </w:pPr>
            <w:r w:rsidRPr="00D26B42">
              <w:rPr>
                <w:rFonts w:ascii="Times New Roman" w:eastAsia="標楷體" w:hAnsi="Times New Roman" w:cs="Times New Roman"/>
                <w:b/>
                <w:color w:val="000000" w:themeColor="text1"/>
                <w:szCs w:val="24"/>
              </w:rPr>
              <w:t>3</w:t>
            </w:r>
            <w:r w:rsidRPr="00D26B42">
              <w:rPr>
                <w:rFonts w:ascii="Times New Roman" w:eastAsia="標楷體" w:hAnsi="Times New Roman" w:cs="Times New Roman"/>
                <w:b/>
                <w:color w:val="000000" w:themeColor="text1"/>
                <w:szCs w:val="24"/>
              </w:rPr>
              <w:t>疑</w:t>
            </w:r>
          </w:p>
        </w:tc>
        <w:tc>
          <w:tcPr>
            <w:tcW w:w="3836" w:type="dxa"/>
          </w:tcPr>
          <w:p w14:paraId="642913EB"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三、疑問（</w:t>
            </w:r>
            <w:r w:rsidRPr="00D26B42">
              <w:rPr>
                <w:rFonts w:ascii="Times New Roman" w:hAnsi="Times New Roman" w:cs="Times New Roman"/>
                <w:szCs w:val="24"/>
              </w:rPr>
              <w:t>saṃśaya</w:t>
            </w:r>
            <w:r w:rsidRPr="00D26B42">
              <w:rPr>
                <w:rFonts w:ascii="Times New Roman" w:hAnsi="Times New Roman" w:cs="Times New Roman"/>
                <w:szCs w:val="24"/>
              </w:rPr>
              <w:t>，</w:t>
            </w:r>
            <w:r w:rsidRPr="00D26B42">
              <w:rPr>
                <w:rFonts w:ascii="Times New Roman" w:hAnsi="Times New Roman" w:cs="Times New Roman"/>
                <w:szCs w:val="24"/>
              </w:rPr>
              <w:t>doubt</w:t>
            </w:r>
            <w:r w:rsidRPr="00D26B42">
              <w:rPr>
                <w:rFonts w:ascii="Times New Roman" w:hAnsi="Times New Roman" w:cs="Times New Roman"/>
                <w:szCs w:val="24"/>
              </w:rPr>
              <w:t>）</w:t>
            </w:r>
          </w:p>
        </w:tc>
        <w:tc>
          <w:tcPr>
            <w:tcW w:w="4252" w:type="dxa"/>
            <w:vMerge w:val="restart"/>
          </w:tcPr>
          <w:p w14:paraId="642913EC"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三、疑（</w:t>
            </w:r>
            <w:r w:rsidRPr="00D26B42">
              <w:rPr>
                <w:rFonts w:ascii="Times New Roman" w:hAnsi="Times New Roman" w:cs="Times New Roman"/>
                <w:szCs w:val="24"/>
              </w:rPr>
              <w:t>saṃśaya</w:t>
            </w:r>
            <w:r w:rsidRPr="00D26B42">
              <w:rPr>
                <w:rFonts w:ascii="Times New Roman" w:hAnsi="Times New Roman" w:cs="Times New Roman"/>
                <w:szCs w:val="24"/>
              </w:rPr>
              <w:t>），四、用（</w:t>
            </w:r>
            <w:r w:rsidRPr="00D26B42">
              <w:rPr>
                <w:rFonts w:ascii="Times New Roman" w:hAnsi="Times New Roman" w:cs="Times New Roman"/>
                <w:szCs w:val="24"/>
              </w:rPr>
              <w:t>prayojana</w:t>
            </w:r>
            <w:r w:rsidRPr="00D26B42">
              <w:rPr>
                <w:rFonts w:ascii="Times New Roman" w:hAnsi="Times New Roman" w:cs="Times New Roman"/>
                <w:szCs w:val="24"/>
              </w:rPr>
              <w:t>）：對所知見的事理，不能確定</w:t>
            </w:r>
            <w:r w:rsidRPr="00D26B42">
              <w:rPr>
                <w:rFonts w:ascii="Times New Roman" w:hAnsi="Times New Roman" w:cs="Times New Roman"/>
                <w:szCs w:val="24"/>
                <w:vertAlign w:val="superscript"/>
              </w:rPr>
              <w:t>疑</w:t>
            </w:r>
            <w:r w:rsidRPr="00D26B42">
              <w:rPr>
                <w:rFonts w:ascii="Times New Roman" w:hAnsi="Times New Roman" w:cs="Times New Roman"/>
                <w:szCs w:val="24"/>
              </w:rPr>
              <w:t>；所以有求解決的作用。</w:t>
            </w:r>
          </w:p>
        </w:tc>
      </w:tr>
      <w:tr w:rsidR="00936AEA" w:rsidRPr="00D26B42" w14:paraId="642913F1" w14:textId="77777777" w:rsidTr="003B031E">
        <w:trPr>
          <w:jc w:val="center"/>
        </w:trPr>
        <w:tc>
          <w:tcPr>
            <w:tcW w:w="1225" w:type="dxa"/>
          </w:tcPr>
          <w:p w14:paraId="642913EE" w14:textId="77777777" w:rsidR="00936AEA" w:rsidRPr="00D26B42" w:rsidRDefault="00936AEA" w:rsidP="007879F4">
            <w:pPr>
              <w:rPr>
                <w:rFonts w:ascii="Times New Roman" w:hAnsi="Times New Roman" w:cs="Times New Roman"/>
                <w:szCs w:val="24"/>
              </w:rPr>
            </w:pPr>
            <w:r w:rsidRPr="00D26B42">
              <w:rPr>
                <w:rFonts w:ascii="Times New Roman" w:eastAsia="標楷體" w:hAnsi="Times New Roman" w:cs="Times New Roman"/>
                <w:b/>
                <w:color w:val="000000" w:themeColor="text1"/>
                <w:szCs w:val="24"/>
              </w:rPr>
              <w:t>4</w:t>
            </w:r>
            <w:r w:rsidRPr="00D26B42">
              <w:rPr>
                <w:rFonts w:ascii="Times New Roman" w:eastAsia="標楷體" w:hAnsi="Times New Roman" w:cs="Times New Roman"/>
                <w:b/>
                <w:color w:val="000000" w:themeColor="text1"/>
                <w:szCs w:val="24"/>
              </w:rPr>
              <w:t>動機</w:t>
            </w:r>
          </w:p>
        </w:tc>
        <w:tc>
          <w:tcPr>
            <w:tcW w:w="3836" w:type="dxa"/>
          </w:tcPr>
          <w:p w14:paraId="642913EF"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四、目的（</w:t>
            </w:r>
            <w:r w:rsidRPr="00D26B42">
              <w:rPr>
                <w:rFonts w:ascii="Times New Roman" w:hAnsi="Times New Roman" w:cs="Times New Roman"/>
                <w:szCs w:val="24"/>
              </w:rPr>
              <w:t>prayojana</w:t>
            </w:r>
            <w:r w:rsidRPr="00D26B42">
              <w:rPr>
                <w:rFonts w:ascii="Times New Roman" w:hAnsi="Times New Roman" w:cs="Times New Roman"/>
                <w:szCs w:val="24"/>
              </w:rPr>
              <w:t>，</w:t>
            </w:r>
            <w:r w:rsidRPr="00D26B42">
              <w:rPr>
                <w:rFonts w:ascii="Times New Roman" w:hAnsi="Times New Roman" w:cs="Times New Roman"/>
                <w:szCs w:val="24"/>
              </w:rPr>
              <w:t>purpose</w:t>
            </w:r>
            <w:r w:rsidRPr="00D26B42">
              <w:rPr>
                <w:rFonts w:ascii="Times New Roman" w:hAnsi="Times New Roman" w:cs="Times New Roman"/>
                <w:szCs w:val="24"/>
              </w:rPr>
              <w:t>）</w:t>
            </w:r>
          </w:p>
        </w:tc>
        <w:tc>
          <w:tcPr>
            <w:tcW w:w="4252" w:type="dxa"/>
            <w:vMerge/>
          </w:tcPr>
          <w:p w14:paraId="642913F0" w14:textId="77777777" w:rsidR="00936AEA" w:rsidRPr="00D26B42" w:rsidRDefault="00936AEA" w:rsidP="007879F4">
            <w:pPr>
              <w:rPr>
                <w:rFonts w:ascii="Times New Roman" w:hAnsi="Times New Roman" w:cs="Times New Roman"/>
                <w:szCs w:val="24"/>
              </w:rPr>
            </w:pPr>
          </w:p>
        </w:tc>
      </w:tr>
      <w:tr w:rsidR="00936AEA" w:rsidRPr="00D26B42" w14:paraId="642913F5" w14:textId="77777777" w:rsidTr="003B031E">
        <w:trPr>
          <w:jc w:val="center"/>
        </w:trPr>
        <w:tc>
          <w:tcPr>
            <w:tcW w:w="1225" w:type="dxa"/>
          </w:tcPr>
          <w:p w14:paraId="642913F2" w14:textId="77777777" w:rsidR="00936AEA" w:rsidRPr="00D26B42" w:rsidRDefault="00936AEA" w:rsidP="007879F4">
            <w:pPr>
              <w:rPr>
                <w:rFonts w:ascii="Times New Roman" w:hAnsi="Times New Roman" w:cs="Times New Roman"/>
                <w:szCs w:val="24"/>
              </w:rPr>
            </w:pPr>
            <w:r w:rsidRPr="00D26B42">
              <w:rPr>
                <w:rFonts w:ascii="Times New Roman" w:eastAsia="標楷體" w:hAnsi="Times New Roman" w:cs="Times New Roman"/>
                <w:b/>
                <w:color w:val="000000" w:themeColor="text1"/>
                <w:szCs w:val="24"/>
              </w:rPr>
              <w:t>5</w:t>
            </w:r>
            <w:r w:rsidRPr="00D26B42">
              <w:rPr>
                <w:rFonts w:ascii="Times New Roman" w:eastAsia="標楷體" w:hAnsi="Times New Roman" w:cs="Times New Roman"/>
                <w:b/>
                <w:color w:val="000000" w:themeColor="text1"/>
                <w:szCs w:val="24"/>
              </w:rPr>
              <w:t>見邊</w:t>
            </w:r>
          </w:p>
        </w:tc>
        <w:tc>
          <w:tcPr>
            <w:tcW w:w="3836" w:type="dxa"/>
          </w:tcPr>
          <w:p w14:paraId="642913F3"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五、見邊（</w:t>
            </w:r>
            <w:r w:rsidRPr="00D26B42">
              <w:rPr>
                <w:rFonts w:ascii="Times New Roman" w:hAnsi="Times New Roman" w:cs="Times New Roman"/>
                <w:szCs w:val="24"/>
              </w:rPr>
              <w:t>dṛṣṭânta</w:t>
            </w:r>
            <w:r w:rsidRPr="00D26B42">
              <w:rPr>
                <w:rFonts w:ascii="Times New Roman" w:hAnsi="Times New Roman" w:cs="Times New Roman"/>
                <w:szCs w:val="24"/>
              </w:rPr>
              <w:t>，</w:t>
            </w:r>
            <w:r w:rsidRPr="00D26B42">
              <w:rPr>
                <w:rFonts w:ascii="Times New Roman" w:hAnsi="Times New Roman" w:cs="Times New Roman"/>
                <w:szCs w:val="24"/>
              </w:rPr>
              <w:t>examp1e</w:t>
            </w:r>
            <w:r w:rsidRPr="00D26B42">
              <w:rPr>
                <w:rFonts w:ascii="Times New Roman" w:hAnsi="Times New Roman" w:cs="Times New Roman"/>
                <w:szCs w:val="24"/>
              </w:rPr>
              <w:t>），義譯為譬喻，也就是例證。</w:t>
            </w:r>
          </w:p>
        </w:tc>
        <w:tc>
          <w:tcPr>
            <w:tcW w:w="4252" w:type="dxa"/>
          </w:tcPr>
          <w:p w14:paraId="642913F4"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bdr w:val="single" w:sz="4" w:space="0" w:color="auto"/>
              </w:rPr>
              <w:t>六</w:t>
            </w:r>
            <w:r w:rsidRPr="00D26B42">
              <w:rPr>
                <w:rFonts w:ascii="Times New Roman" w:hAnsi="Times New Roman" w:cs="Times New Roman"/>
                <w:szCs w:val="24"/>
              </w:rPr>
              <w:t>、喻（</w:t>
            </w:r>
            <w:r w:rsidRPr="00D26B42">
              <w:rPr>
                <w:rFonts w:ascii="Times New Roman" w:hAnsi="Times New Roman" w:cs="Times New Roman"/>
                <w:szCs w:val="24"/>
              </w:rPr>
              <w:t>dṛṣṭânta</w:t>
            </w:r>
            <w:r w:rsidRPr="00D26B42">
              <w:rPr>
                <w:rFonts w:ascii="Times New Roman" w:hAnsi="Times New Roman" w:cs="Times New Roman"/>
                <w:szCs w:val="24"/>
              </w:rPr>
              <w:t>），是舉例。</w:t>
            </w:r>
          </w:p>
        </w:tc>
      </w:tr>
      <w:tr w:rsidR="00936AEA" w:rsidRPr="00D26B42" w14:paraId="642913F9" w14:textId="77777777" w:rsidTr="003B031E">
        <w:trPr>
          <w:jc w:val="center"/>
        </w:trPr>
        <w:tc>
          <w:tcPr>
            <w:tcW w:w="1225" w:type="dxa"/>
          </w:tcPr>
          <w:p w14:paraId="642913F6" w14:textId="77777777" w:rsidR="00936AEA" w:rsidRPr="00D26B42" w:rsidRDefault="00936AEA" w:rsidP="007879F4">
            <w:pPr>
              <w:rPr>
                <w:rFonts w:ascii="Times New Roman" w:hAnsi="Times New Roman" w:cs="Times New Roman"/>
                <w:szCs w:val="24"/>
              </w:rPr>
            </w:pPr>
            <w:r w:rsidRPr="00D26B42">
              <w:rPr>
                <w:rFonts w:ascii="Times New Roman" w:eastAsia="標楷體" w:hAnsi="Times New Roman" w:cs="Times New Roman"/>
                <w:b/>
                <w:color w:val="000000" w:themeColor="text1"/>
                <w:szCs w:val="24"/>
              </w:rPr>
              <w:t>6</w:t>
            </w:r>
            <w:r w:rsidRPr="00D26B42">
              <w:rPr>
                <w:rFonts w:ascii="Times New Roman" w:eastAsia="標楷體" w:hAnsi="Times New Roman" w:cs="Times New Roman"/>
                <w:b/>
                <w:color w:val="000000" w:themeColor="text1"/>
                <w:szCs w:val="24"/>
              </w:rPr>
              <w:t>宗義</w:t>
            </w:r>
          </w:p>
        </w:tc>
        <w:tc>
          <w:tcPr>
            <w:tcW w:w="3836" w:type="dxa"/>
          </w:tcPr>
          <w:p w14:paraId="642913F7"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六、公共真理（</w:t>
            </w:r>
            <w:r w:rsidRPr="00D26B42">
              <w:rPr>
                <w:rFonts w:ascii="Times New Roman" w:hAnsi="Times New Roman" w:cs="Times New Roman"/>
                <w:szCs w:val="24"/>
              </w:rPr>
              <w:t>siddhānta</w:t>
            </w:r>
            <w:r w:rsidRPr="00D26B42">
              <w:rPr>
                <w:rFonts w:ascii="Times New Roman" w:hAnsi="Times New Roman" w:cs="Times New Roman"/>
                <w:szCs w:val="24"/>
              </w:rPr>
              <w:t>，</w:t>
            </w:r>
            <w:r w:rsidRPr="00D26B42">
              <w:rPr>
                <w:rFonts w:ascii="Times New Roman" w:hAnsi="Times New Roman" w:cs="Times New Roman"/>
                <w:szCs w:val="24"/>
              </w:rPr>
              <w:t>accepted truth</w:t>
            </w:r>
            <w:r w:rsidRPr="00D26B42">
              <w:rPr>
                <w:rFonts w:ascii="Times New Roman" w:hAnsi="Times New Roman" w:cs="Times New Roman"/>
                <w:szCs w:val="24"/>
              </w:rPr>
              <w:t>），音譯為悉檀。</w:t>
            </w:r>
          </w:p>
        </w:tc>
        <w:tc>
          <w:tcPr>
            <w:tcW w:w="4252" w:type="dxa"/>
          </w:tcPr>
          <w:p w14:paraId="642913F8"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bdr w:val="single" w:sz="4" w:space="0" w:color="auto"/>
              </w:rPr>
              <w:t>五</w:t>
            </w:r>
            <w:r w:rsidRPr="00D26B42">
              <w:rPr>
                <w:rFonts w:ascii="Times New Roman" w:hAnsi="Times New Roman" w:cs="Times New Roman"/>
                <w:szCs w:val="24"/>
              </w:rPr>
              <w:t>、宗</w:t>
            </w:r>
            <w:r w:rsidRPr="009D6F6E">
              <w:rPr>
                <w:rFonts w:ascii="新細明體" w:eastAsia="新細明體" w:hAnsi="新細明體" w:cs="Times New Roman"/>
                <w:szCs w:val="24"/>
              </w:rPr>
              <w:t>──</w:t>
            </w:r>
            <w:r w:rsidRPr="00D26B42">
              <w:rPr>
                <w:rFonts w:ascii="Times New Roman" w:hAnsi="Times New Roman" w:cs="Times New Roman"/>
                <w:szCs w:val="24"/>
              </w:rPr>
              <w:t>悉檀（</w:t>
            </w:r>
            <w:r w:rsidRPr="00D26B42">
              <w:rPr>
                <w:rFonts w:ascii="Times New Roman" w:hAnsi="Times New Roman" w:cs="Times New Roman"/>
                <w:szCs w:val="24"/>
              </w:rPr>
              <w:t>siddhānta</w:t>
            </w:r>
            <w:r w:rsidRPr="00D26B42">
              <w:rPr>
                <w:rFonts w:ascii="Times New Roman" w:hAnsi="Times New Roman" w:cs="Times New Roman"/>
                <w:szCs w:val="24"/>
              </w:rPr>
              <w:t>），是立者所主張的，有遍所許宗，先稟承宗，傍準義宗，不顧論宗</w:t>
            </w:r>
            <w:r w:rsidRPr="009D6F6E">
              <w:rPr>
                <w:rFonts w:ascii="新細明體" w:eastAsia="新細明體" w:hAnsi="新細明體" w:cs="Times New Roman"/>
                <w:szCs w:val="24"/>
              </w:rPr>
              <w:t>──</w:t>
            </w:r>
            <w:r w:rsidRPr="00D26B42">
              <w:rPr>
                <w:rFonts w:ascii="Times New Roman" w:hAnsi="Times New Roman" w:cs="Times New Roman"/>
                <w:szCs w:val="24"/>
              </w:rPr>
              <w:t>四宗。</w:t>
            </w:r>
          </w:p>
        </w:tc>
      </w:tr>
      <w:tr w:rsidR="00936AEA" w:rsidRPr="00D26B42" w14:paraId="642913FD" w14:textId="77777777" w:rsidTr="003B031E">
        <w:trPr>
          <w:jc w:val="center"/>
        </w:trPr>
        <w:tc>
          <w:tcPr>
            <w:tcW w:w="1225" w:type="dxa"/>
          </w:tcPr>
          <w:p w14:paraId="642913FA" w14:textId="77777777" w:rsidR="00936AEA" w:rsidRPr="00D26B42" w:rsidRDefault="00936AEA" w:rsidP="007879F4">
            <w:pPr>
              <w:rPr>
                <w:rFonts w:ascii="Times New Roman" w:hAnsi="Times New Roman" w:cs="Times New Roman"/>
                <w:szCs w:val="24"/>
              </w:rPr>
            </w:pPr>
            <w:r w:rsidRPr="00D26B42">
              <w:rPr>
                <w:rFonts w:ascii="Times New Roman" w:eastAsia="標楷體" w:hAnsi="Times New Roman" w:cs="Times New Roman"/>
                <w:b/>
                <w:color w:val="000000" w:themeColor="text1"/>
                <w:szCs w:val="24"/>
              </w:rPr>
              <w:t>7</w:t>
            </w:r>
            <w:r w:rsidRPr="00D26B42">
              <w:rPr>
                <w:rFonts w:ascii="Times New Roman" w:eastAsia="標楷體" w:hAnsi="Times New Roman" w:cs="Times New Roman"/>
                <w:b/>
                <w:color w:val="000000" w:themeColor="text1"/>
                <w:szCs w:val="24"/>
              </w:rPr>
              <w:t>論式</w:t>
            </w:r>
          </w:p>
        </w:tc>
        <w:tc>
          <w:tcPr>
            <w:tcW w:w="3836" w:type="dxa"/>
          </w:tcPr>
          <w:p w14:paraId="642913FB"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七、推論式部分（</w:t>
            </w:r>
            <w:r w:rsidRPr="00D26B42">
              <w:rPr>
                <w:rFonts w:ascii="Times New Roman" w:hAnsi="Times New Roman" w:cs="Times New Roman"/>
                <w:szCs w:val="24"/>
              </w:rPr>
              <w:t>avayava</w:t>
            </w:r>
            <w:r w:rsidRPr="00D26B42">
              <w:rPr>
                <w:rFonts w:ascii="Times New Roman" w:hAnsi="Times New Roman" w:cs="Times New Roman"/>
                <w:szCs w:val="24"/>
              </w:rPr>
              <w:t>，</w:t>
            </w:r>
            <w:r w:rsidRPr="00D26B42">
              <w:rPr>
                <w:rFonts w:ascii="Times New Roman" w:hAnsi="Times New Roman" w:cs="Times New Roman"/>
                <w:szCs w:val="24"/>
              </w:rPr>
              <w:t>member of syllogism</w:t>
            </w:r>
            <w:r w:rsidRPr="00D26B42">
              <w:rPr>
                <w:rFonts w:ascii="Times New Roman" w:hAnsi="Times New Roman" w:cs="Times New Roman"/>
                <w:szCs w:val="24"/>
              </w:rPr>
              <w:t>），把自己或別人的議論分為宗、因、喻、合、結五部分，就是推論式</w:t>
            </w:r>
          </w:p>
        </w:tc>
        <w:tc>
          <w:tcPr>
            <w:tcW w:w="4252" w:type="dxa"/>
          </w:tcPr>
          <w:p w14:paraId="642913FC"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七、支分（</w:t>
            </w:r>
            <w:r w:rsidRPr="00D26B42">
              <w:rPr>
                <w:rFonts w:ascii="Times New Roman" w:hAnsi="Times New Roman" w:cs="Times New Roman"/>
                <w:szCs w:val="24"/>
              </w:rPr>
              <w:t>avayava</w:t>
            </w:r>
            <w:r w:rsidRPr="00D26B42">
              <w:rPr>
                <w:rFonts w:ascii="Times New Roman" w:hAnsi="Times New Roman" w:cs="Times New Roman"/>
                <w:szCs w:val="24"/>
              </w:rPr>
              <w:t>），就是比量的五支：宗，因，喻，合，結（決定）。</w:t>
            </w:r>
          </w:p>
        </w:tc>
      </w:tr>
      <w:tr w:rsidR="00936AEA" w:rsidRPr="00D26B42" w14:paraId="64291401" w14:textId="77777777" w:rsidTr="003B031E">
        <w:trPr>
          <w:jc w:val="center"/>
        </w:trPr>
        <w:tc>
          <w:tcPr>
            <w:tcW w:w="1225" w:type="dxa"/>
          </w:tcPr>
          <w:p w14:paraId="642913FE" w14:textId="77777777" w:rsidR="00936AEA" w:rsidRPr="00D26B42" w:rsidRDefault="00936AEA" w:rsidP="007879F4">
            <w:pPr>
              <w:rPr>
                <w:rFonts w:ascii="Times New Roman" w:eastAsia="標楷體" w:hAnsi="Times New Roman" w:cs="Times New Roman"/>
                <w:b/>
                <w:color w:val="000000" w:themeColor="text1"/>
                <w:szCs w:val="24"/>
              </w:rPr>
            </w:pPr>
            <w:r w:rsidRPr="00D26B42">
              <w:rPr>
                <w:rFonts w:ascii="Times New Roman" w:eastAsia="標楷體" w:hAnsi="Times New Roman" w:cs="Times New Roman"/>
                <w:b/>
                <w:color w:val="000000" w:themeColor="text1"/>
                <w:szCs w:val="24"/>
              </w:rPr>
              <w:t>8</w:t>
            </w:r>
            <w:r w:rsidRPr="00D26B42">
              <w:rPr>
                <w:rFonts w:ascii="Times New Roman" w:eastAsia="標楷體" w:hAnsi="Times New Roman" w:cs="Times New Roman"/>
                <w:b/>
                <w:color w:val="000000" w:themeColor="text1"/>
                <w:szCs w:val="24"/>
              </w:rPr>
              <w:t>決了</w:t>
            </w:r>
          </w:p>
        </w:tc>
        <w:tc>
          <w:tcPr>
            <w:tcW w:w="3836" w:type="dxa"/>
          </w:tcPr>
          <w:p w14:paraId="642913FF"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八，間接論證（</w:t>
            </w:r>
            <w:r w:rsidRPr="00D26B42">
              <w:rPr>
                <w:rFonts w:ascii="Times New Roman" w:hAnsi="Times New Roman" w:cs="Times New Roman"/>
                <w:szCs w:val="24"/>
              </w:rPr>
              <w:t>tarka</w:t>
            </w:r>
            <w:r w:rsidRPr="00D26B42">
              <w:rPr>
                <w:rFonts w:ascii="Times New Roman" w:hAnsi="Times New Roman" w:cs="Times New Roman"/>
                <w:szCs w:val="24"/>
              </w:rPr>
              <w:t>，</w:t>
            </w:r>
            <w:r w:rsidRPr="00D26B42">
              <w:rPr>
                <w:rFonts w:ascii="Times New Roman" w:hAnsi="Times New Roman" w:cs="Times New Roman"/>
                <w:szCs w:val="24"/>
              </w:rPr>
              <w:t>indirect Proof</w:t>
            </w:r>
            <w:r w:rsidRPr="00D26B42">
              <w:rPr>
                <w:rFonts w:ascii="Times New Roman" w:hAnsi="Times New Roman" w:cs="Times New Roman"/>
                <w:szCs w:val="24"/>
              </w:rPr>
              <w:t>），是對直接論證而說的。</w:t>
            </w:r>
          </w:p>
        </w:tc>
        <w:tc>
          <w:tcPr>
            <w:tcW w:w="4252" w:type="dxa"/>
          </w:tcPr>
          <w:p w14:paraId="64291400"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八、思擇（</w:t>
            </w:r>
            <w:r w:rsidRPr="00D26B42">
              <w:rPr>
                <w:rFonts w:ascii="Times New Roman" w:hAnsi="Times New Roman" w:cs="Times New Roman"/>
                <w:szCs w:val="24"/>
              </w:rPr>
              <w:t>tarka</w:t>
            </w:r>
            <w:r w:rsidRPr="00D26B42">
              <w:rPr>
                <w:rFonts w:ascii="Times New Roman" w:hAnsi="Times New Roman" w:cs="Times New Roman"/>
                <w:szCs w:val="24"/>
              </w:rPr>
              <w:t>）。</w:t>
            </w:r>
          </w:p>
        </w:tc>
      </w:tr>
      <w:tr w:rsidR="00936AEA" w:rsidRPr="00D26B42" w14:paraId="64291405" w14:textId="77777777" w:rsidTr="003B031E">
        <w:trPr>
          <w:jc w:val="center"/>
        </w:trPr>
        <w:tc>
          <w:tcPr>
            <w:tcW w:w="1225" w:type="dxa"/>
          </w:tcPr>
          <w:p w14:paraId="64291402" w14:textId="77777777" w:rsidR="00936AEA" w:rsidRPr="00D26B42" w:rsidRDefault="00936AEA" w:rsidP="007879F4">
            <w:pPr>
              <w:rPr>
                <w:rFonts w:ascii="Times New Roman" w:eastAsia="標楷體" w:hAnsi="Times New Roman" w:cs="Times New Roman"/>
                <w:b/>
                <w:color w:val="000000" w:themeColor="text1"/>
                <w:szCs w:val="24"/>
              </w:rPr>
            </w:pPr>
            <w:r w:rsidRPr="00D26B42">
              <w:rPr>
                <w:rFonts w:ascii="Times New Roman" w:eastAsia="標楷體" w:hAnsi="Times New Roman" w:cs="Times New Roman"/>
                <w:b/>
                <w:color w:val="000000" w:themeColor="text1"/>
                <w:szCs w:val="24"/>
              </w:rPr>
              <w:t>9</w:t>
            </w:r>
            <w:r w:rsidRPr="00D26B42">
              <w:rPr>
                <w:rFonts w:ascii="Times New Roman" w:eastAsia="標楷體" w:hAnsi="Times New Roman" w:cs="Times New Roman"/>
                <w:b/>
                <w:color w:val="000000" w:themeColor="text1"/>
                <w:szCs w:val="24"/>
              </w:rPr>
              <w:t>思擇</w:t>
            </w:r>
          </w:p>
        </w:tc>
        <w:tc>
          <w:tcPr>
            <w:tcW w:w="3836" w:type="dxa"/>
          </w:tcPr>
          <w:p w14:paraId="64291403"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九、真理的決斷（</w:t>
            </w:r>
            <w:r w:rsidRPr="00D26B42">
              <w:rPr>
                <w:rFonts w:ascii="Times New Roman" w:hAnsi="Times New Roman" w:cs="Times New Roman"/>
                <w:szCs w:val="24"/>
              </w:rPr>
              <w:t>nirṇaya</w:t>
            </w:r>
            <w:r w:rsidRPr="00D26B42">
              <w:rPr>
                <w:rFonts w:ascii="Times New Roman" w:hAnsi="Times New Roman" w:cs="Times New Roman"/>
                <w:szCs w:val="24"/>
              </w:rPr>
              <w:t>，</w:t>
            </w:r>
            <w:r w:rsidRPr="00D26B42">
              <w:rPr>
                <w:rFonts w:ascii="Times New Roman" w:hAnsi="Times New Roman" w:cs="Times New Roman"/>
                <w:szCs w:val="24"/>
              </w:rPr>
              <w:t>determination of the truth</w:t>
            </w:r>
            <w:r w:rsidRPr="00D26B42">
              <w:rPr>
                <w:rFonts w:ascii="Times New Roman" w:hAnsi="Times New Roman" w:cs="Times New Roman"/>
                <w:szCs w:val="24"/>
              </w:rPr>
              <w:t>）</w:t>
            </w:r>
          </w:p>
        </w:tc>
        <w:tc>
          <w:tcPr>
            <w:tcW w:w="4252" w:type="dxa"/>
          </w:tcPr>
          <w:p w14:paraId="64291404"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九、決（</w:t>
            </w:r>
            <w:r w:rsidRPr="00D26B42">
              <w:rPr>
                <w:rFonts w:ascii="Times New Roman" w:hAnsi="Times New Roman" w:cs="Times New Roman"/>
                <w:szCs w:val="24"/>
              </w:rPr>
              <w:t>nirṇaya</w:t>
            </w:r>
            <w:r w:rsidRPr="00D26B42">
              <w:rPr>
                <w:rFonts w:ascii="Times New Roman" w:hAnsi="Times New Roman" w:cs="Times New Roman"/>
                <w:szCs w:val="24"/>
              </w:rPr>
              <w:t>），義理決定。</w:t>
            </w:r>
          </w:p>
        </w:tc>
      </w:tr>
      <w:tr w:rsidR="00936AEA" w:rsidRPr="00D26B42" w14:paraId="64291409" w14:textId="77777777" w:rsidTr="003B031E">
        <w:trPr>
          <w:jc w:val="center"/>
        </w:trPr>
        <w:tc>
          <w:tcPr>
            <w:tcW w:w="1225" w:type="dxa"/>
          </w:tcPr>
          <w:p w14:paraId="64291406" w14:textId="77777777" w:rsidR="00936AEA" w:rsidRPr="00D26B42" w:rsidRDefault="00936AEA" w:rsidP="007879F4">
            <w:pPr>
              <w:rPr>
                <w:rFonts w:ascii="Times New Roman" w:eastAsia="標楷體" w:hAnsi="Times New Roman" w:cs="Times New Roman"/>
                <w:b/>
                <w:color w:val="000000" w:themeColor="text1"/>
                <w:szCs w:val="24"/>
              </w:rPr>
            </w:pPr>
            <w:r w:rsidRPr="00D26B42">
              <w:rPr>
                <w:rFonts w:ascii="Times New Roman" w:eastAsia="標楷體" w:hAnsi="Times New Roman" w:cs="Times New Roman"/>
                <w:b/>
                <w:color w:val="000000" w:themeColor="text1"/>
                <w:szCs w:val="24"/>
              </w:rPr>
              <w:t>10</w:t>
            </w:r>
            <w:r w:rsidRPr="00D26B42">
              <w:rPr>
                <w:rFonts w:ascii="Times New Roman" w:eastAsia="標楷體" w:hAnsi="Times New Roman" w:cs="Times New Roman"/>
                <w:b/>
                <w:color w:val="000000" w:themeColor="text1"/>
                <w:szCs w:val="24"/>
              </w:rPr>
              <w:t>真論義</w:t>
            </w:r>
          </w:p>
        </w:tc>
        <w:tc>
          <w:tcPr>
            <w:tcW w:w="3836" w:type="dxa"/>
          </w:tcPr>
          <w:p w14:paraId="64291407"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十、討論（</w:t>
            </w:r>
            <w:r w:rsidRPr="00D26B42">
              <w:rPr>
                <w:rFonts w:ascii="Times New Roman" w:hAnsi="Times New Roman" w:cs="Times New Roman"/>
                <w:szCs w:val="24"/>
              </w:rPr>
              <w:t>vāda</w:t>
            </w:r>
            <w:r w:rsidRPr="00D26B42">
              <w:rPr>
                <w:rFonts w:ascii="Times New Roman" w:hAnsi="Times New Roman" w:cs="Times New Roman"/>
                <w:szCs w:val="24"/>
              </w:rPr>
              <w:t>，</w:t>
            </w:r>
            <w:r w:rsidRPr="00D26B42">
              <w:rPr>
                <w:rFonts w:ascii="Times New Roman" w:hAnsi="Times New Roman" w:cs="Times New Roman"/>
                <w:szCs w:val="24"/>
              </w:rPr>
              <w:t>discussion</w:t>
            </w:r>
            <w:r w:rsidRPr="00D26B42">
              <w:rPr>
                <w:rFonts w:ascii="Times New Roman" w:hAnsi="Times New Roman" w:cs="Times New Roman"/>
                <w:szCs w:val="24"/>
              </w:rPr>
              <w:t>），簡稱為論式說。</w:t>
            </w:r>
          </w:p>
        </w:tc>
        <w:tc>
          <w:tcPr>
            <w:tcW w:w="4252" w:type="dxa"/>
          </w:tcPr>
          <w:p w14:paraId="64291408"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一０、論議（</w:t>
            </w:r>
            <w:r w:rsidRPr="00D26B42">
              <w:rPr>
                <w:rFonts w:ascii="Times New Roman" w:hAnsi="Times New Roman" w:cs="Times New Roman"/>
                <w:szCs w:val="24"/>
              </w:rPr>
              <w:t>vāda</w:t>
            </w:r>
            <w:r w:rsidRPr="00D26B42">
              <w:rPr>
                <w:rFonts w:ascii="Times New Roman" w:hAnsi="Times New Roman" w:cs="Times New Roman"/>
                <w:szCs w:val="24"/>
              </w:rPr>
              <w:t>），彼此互相論議。</w:t>
            </w:r>
          </w:p>
        </w:tc>
      </w:tr>
      <w:tr w:rsidR="00936AEA" w:rsidRPr="00D26B42" w14:paraId="6429140D" w14:textId="77777777" w:rsidTr="003B031E">
        <w:trPr>
          <w:jc w:val="center"/>
        </w:trPr>
        <w:tc>
          <w:tcPr>
            <w:tcW w:w="1225" w:type="dxa"/>
          </w:tcPr>
          <w:p w14:paraId="6429140A" w14:textId="77777777" w:rsidR="00936AEA" w:rsidRPr="00D26B42" w:rsidRDefault="00936AEA" w:rsidP="007879F4">
            <w:pPr>
              <w:rPr>
                <w:rFonts w:ascii="Times New Roman" w:eastAsia="標楷體" w:hAnsi="Times New Roman" w:cs="Times New Roman"/>
                <w:b/>
                <w:color w:val="000000" w:themeColor="text1"/>
                <w:szCs w:val="24"/>
              </w:rPr>
            </w:pPr>
            <w:r w:rsidRPr="00D26B42">
              <w:rPr>
                <w:rFonts w:ascii="Times New Roman" w:eastAsia="標楷體" w:hAnsi="Times New Roman" w:cs="Times New Roman"/>
                <w:b/>
                <w:color w:val="000000" w:themeColor="text1"/>
                <w:szCs w:val="24"/>
              </w:rPr>
              <w:t>11</w:t>
            </w:r>
            <w:r w:rsidRPr="00D26B42">
              <w:rPr>
                <w:rFonts w:ascii="Times New Roman" w:eastAsia="標楷體" w:hAnsi="Times New Roman" w:cs="Times New Roman"/>
                <w:b/>
                <w:color w:val="000000" w:themeColor="text1"/>
                <w:szCs w:val="24"/>
              </w:rPr>
              <w:t>紛論義</w:t>
            </w:r>
          </w:p>
        </w:tc>
        <w:tc>
          <w:tcPr>
            <w:tcW w:w="3836" w:type="dxa"/>
          </w:tcPr>
          <w:p w14:paraId="6429140B"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十一、無理性爭辯（</w:t>
            </w:r>
            <w:r w:rsidRPr="00D26B42">
              <w:rPr>
                <w:rFonts w:ascii="Times New Roman" w:hAnsi="Times New Roman" w:cs="Times New Roman"/>
                <w:szCs w:val="24"/>
              </w:rPr>
              <w:t>jalpa</w:t>
            </w:r>
            <w:r w:rsidRPr="00D26B42">
              <w:rPr>
                <w:rFonts w:ascii="Times New Roman" w:hAnsi="Times New Roman" w:cs="Times New Roman"/>
                <w:szCs w:val="24"/>
              </w:rPr>
              <w:t>，</w:t>
            </w:r>
            <w:r w:rsidRPr="00D26B42">
              <w:rPr>
                <w:rFonts w:ascii="Times New Roman" w:hAnsi="Times New Roman" w:cs="Times New Roman"/>
                <w:szCs w:val="24"/>
              </w:rPr>
              <w:t>wrangling</w:t>
            </w:r>
            <w:r w:rsidRPr="00D26B42">
              <w:rPr>
                <w:rFonts w:ascii="Times New Roman" w:hAnsi="Times New Roman" w:cs="Times New Roman"/>
                <w:szCs w:val="24"/>
              </w:rPr>
              <w:t>）</w:t>
            </w:r>
          </w:p>
        </w:tc>
        <w:tc>
          <w:tcPr>
            <w:tcW w:w="4252" w:type="dxa"/>
          </w:tcPr>
          <w:p w14:paraId="6429140C"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一一、紛議（</w:t>
            </w:r>
            <w:r w:rsidRPr="00D26B42">
              <w:rPr>
                <w:rFonts w:ascii="Times New Roman" w:hAnsi="Times New Roman" w:cs="Times New Roman"/>
                <w:szCs w:val="24"/>
              </w:rPr>
              <w:t>jalpa</w:t>
            </w:r>
            <w:r w:rsidRPr="00D26B42">
              <w:rPr>
                <w:rFonts w:ascii="Times New Roman" w:hAnsi="Times New Roman" w:cs="Times New Roman"/>
                <w:szCs w:val="24"/>
              </w:rPr>
              <w:t>）</w:t>
            </w:r>
          </w:p>
        </w:tc>
      </w:tr>
      <w:tr w:rsidR="00936AEA" w:rsidRPr="00D26B42" w14:paraId="64291411" w14:textId="77777777" w:rsidTr="003B031E">
        <w:trPr>
          <w:jc w:val="center"/>
        </w:trPr>
        <w:tc>
          <w:tcPr>
            <w:tcW w:w="1225" w:type="dxa"/>
          </w:tcPr>
          <w:p w14:paraId="6429140E" w14:textId="77777777" w:rsidR="00936AEA" w:rsidRPr="00D26B42" w:rsidRDefault="00936AEA" w:rsidP="007879F4">
            <w:pPr>
              <w:rPr>
                <w:rFonts w:ascii="Times New Roman" w:eastAsia="標楷體" w:hAnsi="Times New Roman" w:cs="Times New Roman"/>
                <w:b/>
                <w:color w:val="000000" w:themeColor="text1"/>
                <w:szCs w:val="24"/>
              </w:rPr>
            </w:pPr>
            <w:r w:rsidRPr="00D26B42">
              <w:rPr>
                <w:rFonts w:ascii="Times New Roman" w:eastAsia="標楷體" w:hAnsi="Times New Roman" w:cs="Times New Roman"/>
                <w:b/>
                <w:color w:val="000000" w:themeColor="text1"/>
                <w:szCs w:val="24"/>
              </w:rPr>
              <w:t>12</w:t>
            </w:r>
            <w:r w:rsidRPr="00D26B42">
              <w:rPr>
                <w:rFonts w:ascii="Times New Roman" w:eastAsia="標楷體" w:hAnsi="Times New Roman" w:cs="Times New Roman"/>
                <w:b/>
                <w:color w:val="000000" w:themeColor="text1"/>
                <w:szCs w:val="24"/>
              </w:rPr>
              <w:t>詭辯</w:t>
            </w:r>
          </w:p>
        </w:tc>
        <w:tc>
          <w:tcPr>
            <w:tcW w:w="3836" w:type="dxa"/>
          </w:tcPr>
          <w:p w14:paraId="6429140F" w14:textId="77777777" w:rsidR="00936AEA" w:rsidRPr="00D26B42" w:rsidRDefault="00936AEA" w:rsidP="007879F4">
            <w:pPr>
              <w:rPr>
                <w:rFonts w:ascii="Times New Roman" w:hAnsi="Times New Roman" w:cs="Times New Roman"/>
                <w:szCs w:val="24"/>
              </w:rPr>
            </w:pPr>
            <w:r w:rsidRPr="009D6F6E">
              <w:rPr>
                <w:rFonts w:ascii="Times New Roman" w:hAnsi="Times New Roman" w:cs="Times New Roman"/>
                <w:szCs w:val="24"/>
              </w:rPr>
              <w:t>十二</w:t>
            </w:r>
            <w:r w:rsidRPr="00D26B42">
              <w:rPr>
                <w:rFonts w:ascii="Times New Roman" w:hAnsi="Times New Roman" w:cs="Times New Roman"/>
                <w:szCs w:val="24"/>
              </w:rPr>
              <w:t>，破壞性批評（</w:t>
            </w:r>
            <w:r w:rsidRPr="00D26B42">
              <w:rPr>
                <w:rFonts w:ascii="Times New Roman" w:hAnsi="Times New Roman" w:cs="Times New Roman"/>
                <w:szCs w:val="24"/>
              </w:rPr>
              <w:t>vitaṇḍā</w:t>
            </w:r>
            <w:r w:rsidRPr="00D26B42">
              <w:rPr>
                <w:rFonts w:ascii="Times New Roman" w:hAnsi="Times New Roman" w:cs="Times New Roman"/>
                <w:szCs w:val="24"/>
              </w:rPr>
              <w:t>，</w:t>
            </w:r>
            <w:r w:rsidRPr="00D26B42">
              <w:rPr>
                <w:rFonts w:ascii="Times New Roman" w:hAnsi="Times New Roman" w:cs="Times New Roman"/>
                <w:szCs w:val="24"/>
              </w:rPr>
              <w:t>cavil or destructive criticism</w:t>
            </w:r>
            <w:r w:rsidRPr="00D26B42">
              <w:rPr>
                <w:rFonts w:ascii="Times New Roman" w:hAnsi="Times New Roman" w:cs="Times New Roman"/>
                <w:szCs w:val="24"/>
              </w:rPr>
              <w:t>）</w:t>
            </w:r>
          </w:p>
        </w:tc>
        <w:tc>
          <w:tcPr>
            <w:tcW w:w="4252" w:type="dxa"/>
          </w:tcPr>
          <w:p w14:paraId="64291410" w14:textId="77777777" w:rsidR="00936AEA" w:rsidRPr="00D26B42" w:rsidRDefault="00936AEA" w:rsidP="007879F4">
            <w:pPr>
              <w:rPr>
                <w:rFonts w:ascii="Times New Roman" w:hAnsi="Times New Roman" w:cs="Times New Roman"/>
                <w:szCs w:val="24"/>
              </w:rPr>
            </w:pPr>
            <w:r w:rsidRPr="009D6F6E">
              <w:rPr>
                <w:rFonts w:ascii="Times New Roman" w:hAnsi="Times New Roman" w:cs="Times New Roman"/>
                <w:szCs w:val="24"/>
              </w:rPr>
              <w:t>一二</w:t>
            </w:r>
            <w:r w:rsidRPr="00D26B42">
              <w:rPr>
                <w:rFonts w:ascii="Times New Roman" w:hAnsi="Times New Roman" w:cs="Times New Roman"/>
                <w:szCs w:val="24"/>
              </w:rPr>
              <w:t>、壞義（</w:t>
            </w:r>
            <w:r w:rsidRPr="00D26B42">
              <w:rPr>
                <w:rFonts w:ascii="Times New Roman" w:hAnsi="Times New Roman" w:cs="Times New Roman"/>
                <w:szCs w:val="24"/>
              </w:rPr>
              <w:t>vitaṇḍā</w:t>
            </w:r>
            <w:r w:rsidRPr="00D26B42">
              <w:rPr>
                <w:rFonts w:ascii="Times New Roman" w:hAnsi="Times New Roman" w:cs="Times New Roman"/>
                <w:szCs w:val="24"/>
              </w:rPr>
              <w:t>）</w:t>
            </w:r>
          </w:p>
        </w:tc>
      </w:tr>
      <w:tr w:rsidR="00936AEA" w:rsidRPr="00D26B42" w14:paraId="64291415" w14:textId="77777777" w:rsidTr="003B031E">
        <w:trPr>
          <w:jc w:val="center"/>
        </w:trPr>
        <w:tc>
          <w:tcPr>
            <w:tcW w:w="1225" w:type="dxa"/>
          </w:tcPr>
          <w:p w14:paraId="64291412" w14:textId="77777777" w:rsidR="00936AEA" w:rsidRPr="00D26B42" w:rsidRDefault="00936AEA" w:rsidP="007879F4">
            <w:pPr>
              <w:rPr>
                <w:rFonts w:ascii="Times New Roman" w:eastAsia="標楷體" w:hAnsi="Times New Roman" w:cs="Times New Roman"/>
                <w:b/>
                <w:color w:val="000000" w:themeColor="text1"/>
                <w:szCs w:val="24"/>
              </w:rPr>
            </w:pPr>
            <w:r w:rsidRPr="00D26B42">
              <w:rPr>
                <w:rFonts w:ascii="Times New Roman" w:eastAsia="標楷體" w:hAnsi="Times New Roman" w:cs="Times New Roman"/>
                <w:b/>
                <w:color w:val="000000" w:themeColor="text1"/>
                <w:szCs w:val="24"/>
              </w:rPr>
              <w:t>13</w:t>
            </w:r>
            <w:r w:rsidRPr="00D26B42">
              <w:rPr>
                <w:rFonts w:ascii="Times New Roman" w:eastAsia="標楷體" w:hAnsi="Times New Roman" w:cs="Times New Roman"/>
                <w:b/>
                <w:color w:val="000000" w:themeColor="text1"/>
                <w:szCs w:val="24"/>
              </w:rPr>
              <w:t>似因</w:t>
            </w:r>
          </w:p>
        </w:tc>
        <w:tc>
          <w:tcPr>
            <w:tcW w:w="3836" w:type="dxa"/>
          </w:tcPr>
          <w:p w14:paraId="64291413" w14:textId="77777777" w:rsidR="00936AEA" w:rsidRPr="00D26B42" w:rsidRDefault="00936AEA" w:rsidP="007879F4">
            <w:pPr>
              <w:rPr>
                <w:rFonts w:ascii="Times New Roman" w:hAnsi="Times New Roman" w:cs="Times New Roman"/>
                <w:szCs w:val="24"/>
              </w:rPr>
            </w:pPr>
            <w:r w:rsidRPr="009D6F6E">
              <w:rPr>
                <w:rFonts w:ascii="Times New Roman" w:hAnsi="Times New Roman" w:cs="Times New Roman"/>
                <w:szCs w:val="24"/>
              </w:rPr>
              <w:t>十三</w:t>
            </w:r>
            <w:r w:rsidRPr="00D26B42">
              <w:rPr>
                <w:rFonts w:ascii="Times New Roman" w:hAnsi="Times New Roman" w:cs="Times New Roman"/>
                <w:szCs w:val="24"/>
              </w:rPr>
              <w:t>、錯誤理由（</w:t>
            </w:r>
            <w:r w:rsidRPr="00D26B42">
              <w:rPr>
                <w:rFonts w:ascii="Times New Roman" w:hAnsi="Times New Roman" w:cs="Times New Roman"/>
                <w:szCs w:val="24"/>
              </w:rPr>
              <w:t>hetu-ābhāsa</w:t>
            </w:r>
            <w:r w:rsidRPr="00D26B42">
              <w:rPr>
                <w:rFonts w:ascii="Times New Roman" w:hAnsi="Times New Roman" w:cs="Times New Roman"/>
                <w:szCs w:val="24"/>
              </w:rPr>
              <w:t>，</w:t>
            </w:r>
            <w:r w:rsidRPr="00D26B42">
              <w:rPr>
                <w:rFonts w:ascii="Times New Roman" w:hAnsi="Times New Roman" w:cs="Times New Roman"/>
                <w:szCs w:val="24"/>
              </w:rPr>
              <w:t>fallacious reason</w:t>
            </w:r>
            <w:r w:rsidRPr="00D26B42">
              <w:rPr>
                <w:rFonts w:ascii="Times New Roman" w:hAnsi="Times New Roman" w:cs="Times New Roman"/>
                <w:szCs w:val="24"/>
              </w:rPr>
              <w:t>），這方面《正理經》分有五大類</w:t>
            </w:r>
          </w:p>
        </w:tc>
        <w:tc>
          <w:tcPr>
            <w:tcW w:w="4252" w:type="dxa"/>
          </w:tcPr>
          <w:p w14:paraId="64291414" w14:textId="77777777" w:rsidR="00936AEA" w:rsidRPr="00D26B42" w:rsidRDefault="00936AEA" w:rsidP="007879F4">
            <w:pPr>
              <w:rPr>
                <w:rFonts w:ascii="Times New Roman" w:hAnsi="Times New Roman" w:cs="Times New Roman"/>
                <w:szCs w:val="24"/>
              </w:rPr>
            </w:pPr>
            <w:r w:rsidRPr="009D6F6E">
              <w:rPr>
                <w:rFonts w:ascii="Times New Roman" w:hAnsi="Times New Roman" w:cs="Times New Roman"/>
                <w:szCs w:val="24"/>
              </w:rPr>
              <w:t>一三</w:t>
            </w:r>
            <w:r w:rsidRPr="00D26B42">
              <w:rPr>
                <w:rFonts w:ascii="Times New Roman" w:hAnsi="Times New Roman" w:cs="Times New Roman"/>
                <w:szCs w:val="24"/>
              </w:rPr>
              <w:t>、似因（</w:t>
            </w:r>
            <w:r w:rsidRPr="00D26B42">
              <w:rPr>
                <w:rFonts w:ascii="Times New Roman" w:hAnsi="Times New Roman" w:cs="Times New Roman"/>
                <w:szCs w:val="24"/>
              </w:rPr>
              <w:t>hetu-ābhāsa</w:t>
            </w:r>
            <w:r w:rsidRPr="00D26B42">
              <w:rPr>
                <w:rFonts w:ascii="Times New Roman" w:hAnsi="Times New Roman" w:cs="Times New Roman"/>
                <w:szCs w:val="24"/>
              </w:rPr>
              <w:t>）</w:t>
            </w:r>
          </w:p>
        </w:tc>
      </w:tr>
      <w:tr w:rsidR="00936AEA" w:rsidRPr="00D26B42" w14:paraId="64291419" w14:textId="77777777" w:rsidTr="003B031E">
        <w:trPr>
          <w:jc w:val="center"/>
        </w:trPr>
        <w:tc>
          <w:tcPr>
            <w:tcW w:w="1225" w:type="dxa"/>
          </w:tcPr>
          <w:p w14:paraId="64291416" w14:textId="77777777" w:rsidR="00936AEA" w:rsidRPr="00D26B42" w:rsidRDefault="00936AEA" w:rsidP="007879F4">
            <w:pPr>
              <w:rPr>
                <w:rFonts w:ascii="Times New Roman" w:eastAsia="標楷體" w:hAnsi="Times New Roman" w:cs="Times New Roman"/>
                <w:b/>
                <w:color w:val="000000" w:themeColor="text1"/>
                <w:szCs w:val="24"/>
              </w:rPr>
            </w:pPr>
            <w:r w:rsidRPr="00D26B42">
              <w:rPr>
                <w:rFonts w:ascii="Times New Roman" w:eastAsia="標楷體" w:hAnsi="Times New Roman" w:cs="Times New Roman"/>
                <w:b/>
                <w:color w:val="000000" w:themeColor="text1"/>
                <w:szCs w:val="24"/>
              </w:rPr>
              <w:t>14</w:t>
            </w:r>
            <w:r w:rsidRPr="00D26B42">
              <w:rPr>
                <w:rFonts w:ascii="Times New Roman" w:eastAsia="標楷體" w:hAnsi="Times New Roman" w:cs="Times New Roman"/>
                <w:b/>
                <w:color w:val="000000" w:themeColor="text1"/>
                <w:szCs w:val="24"/>
              </w:rPr>
              <w:t>倒難</w:t>
            </w:r>
          </w:p>
        </w:tc>
        <w:tc>
          <w:tcPr>
            <w:tcW w:w="3836" w:type="dxa"/>
          </w:tcPr>
          <w:p w14:paraId="64291417"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十四、故意的曲解（</w:t>
            </w:r>
            <w:r w:rsidRPr="00D26B42">
              <w:rPr>
                <w:rFonts w:ascii="Times New Roman" w:hAnsi="Times New Roman" w:cs="Times New Roman"/>
                <w:szCs w:val="24"/>
              </w:rPr>
              <w:t>chala</w:t>
            </w:r>
            <w:r w:rsidRPr="00D26B42">
              <w:rPr>
                <w:rFonts w:ascii="Times New Roman" w:hAnsi="Times New Roman" w:cs="Times New Roman"/>
                <w:szCs w:val="24"/>
              </w:rPr>
              <w:t>，</w:t>
            </w:r>
            <w:r w:rsidRPr="00D26B42">
              <w:rPr>
                <w:rFonts w:ascii="Times New Roman" w:hAnsi="Times New Roman" w:cs="Times New Roman"/>
                <w:szCs w:val="24"/>
              </w:rPr>
              <w:t>quibbling</w:t>
            </w:r>
            <w:r w:rsidRPr="00D26B42">
              <w:rPr>
                <w:rFonts w:ascii="Times New Roman" w:hAnsi="Times New Roman" w:cs="Times New Roman"/>
                <w:szCs w:val="24"/>
              </w:rPr>
              <w:t>），謂利用雙關語來打擊別人</w:t>
            </w:r>
          </w:p>
        </w:tc>
        <w:tc>
          <w:tcPr>
            <w:tcW w:w="4252" w:type="dxa"/>
          </w:tcPr>
          <w:p w14:paraId="64291418"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一四、難難（</w:t>
            </w:r>
            <w:r w:rsidRPr="00D26B42">
              <w:rPr>
                <w:rFonts w:ascii="Times New Roman" w:hAnsi="Times New Roman" w:cs="Times New Roman"/>
                <w:szCs w:val="24"/>
              </w:rPr>
              <w:t>chala</w:t>
            </w:r>
            <w:r w:rsidRPr="00D26B42">
              <w:rPr>
                <w:rFonts w:ascii="Times New Roman" w:hAnsi="Times New Roman" w:cs="Times New Roman"/>
                <w:szCs w:val="24"/>
              </w:rPr>
              <w:t>）</w:t>
            </w:r>
          </w:p>
        </w:tc>
      </w:tr>
      <w:tr w:rsidR="00936AEA" w:rsidRPr="00D26B42" w14:paraId="6429141D" w14:textId="77777777" w:rsidTr="003B031E">
        <w:trPr>
          <w:jc w:val="center"/>
        </w:trPr>
        <w:tc>
          <w:tcPr>
            <w:tcW w:w="1225" w:type="dxa"/>
          </w:tcPr>
          <w:p w14:paraId="6429141A" w14:textId="77777777" w:rsidR="00936AEA" w:rsidRPr="00D26B42" w:rsidRDefault="00936AEA" w:rsidP="007879F4">
            <w:pPr>
              <w:rPr>
                <w:rFonts w:ascii="Times New Roman" w:eastAsia="標楷體" w:hAnsi="Times New Roman" w:cs="Times New Roman"/>
                <w:b/>
                <w:color w:val="000000" w:themeColor="text1"/>
                <w:szCs w:val="24"/>
              </w:rPr>
            </w:pPr>
            <w:r w:rsidRPr="00D26B42">
              <w:rPr>
                <w:rFonts w:ascii="Times New Roman" w:eastAsia="標楷體" w:hAnsi="Times New Roman" w:cs="Times New Roman"/>
                <w:b/>
                <w:color w:val="000000" w:themeColor="text1"/>
                <w:szCs w:val="24"/>
              </w:rPr>
              <w:t>15</w:t>
            </w:r>
            <w:r w:rsidRPr="00D26B42">
              <w:rPr>
                <w:rFonts w:ascii="Times New Roman" w:eastAsia="標楷體" w:hAnsi="Times New Roman" w:cs="Times New Roman"/>
                <w:b/>
                <w:color w:val="000000" w:themeColor="text1"/>
                <w:szCs w:val="24"/>
              </w:rPr>
              <w:t>墮負</w:t>
            </w:r>
          </w:p>
        </w:tc>
        <w:tc>
          <w:tcPr>
            <w:tcW w:w="3836" w:type="dxa"/>
          </w:tcPr>
          <w:p w14:paraId="6429141B"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十五、無效的抗議（</w:t>
            </w:r>
            <w:r w:rsidRPr="00D26B42">
              <w:rPr>
                <w:rFonts w:ascii="Times New Roman" w:hAnsi="Times New Roman" w:cs="Times New Roman"/>
                <w:szCs w:val="24"/>
              </w:rPr>
              <w:t>jāti</w:t>
            </w:r>
            <w:r w:rsidRPr="00D26B42">
              <w:rPr>
                <w:rFonts w:ascii="Times New Roman" w:hAnsi="Times New Roman" w:cs="Times New Roman"/>
                <w:szCs w:val="24"/>
              </w:rPr>
              <w:t>，</w:t>
            </w:r>
            <w:r w:rsidRPr="00D26B42">
              <w:rPr>
                <w:rFonts w:ascii="Times New Roman" w:hAnsi="Times New Roman" w:cs="Times New Roman"/>
                <w:szCs w:val="24"/>
              </w:rPr>
              <w:t>futile objections</w:t>
            </w:r>
            <w:r w:rsidRPr="00D26B42">
              <w:rPr>
                <w:rFonts w:ascii="Times New Roman" w:hAnsi="Times New Roman" w:cs="Times New Roman"/>
                <w:szCs w:val="24"/>
              </w:rPr>
              <w:t>），指用荒唐的理由推出錯誤論題</w:t>
            </w:r>
          </w:p>
        </w:tc>
        <w:tc>
          <w:tcPr>
            <w:tcW w:w="4252" w:type="dxa"/>
          </w:tcPr>
          <w:p w14:paraId="6429141C"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一五、諍論（</w:t>
            </w:r>
            <w:r w:rsidRPr="00D26B42">
              <w:rPr>
                <w:rFonts w:ascii="Times New Roman" w:hAnsi="Times New Roman" w:cs="Times New Roman"/>
                <w:szCs w:val="24"/>
              </w:rPr>
              <w:t>jāti</w:t>
            </w:r>
            <w:r w:rsidRPr="00D26B42">
              <w:rPr>
                <w:rFonts w:ascii="Times New Roman" w:hAnsi="Times New Roman" w:cs="Times New Roman"/>
                <w:szCs w:val="24"/>
              </w:rPr>
              <w:t>）</w:t>
            </w:r>
          </w:p>
        </w:tc>
      </w:tr>
      <w:tr w:rsidR="00936AEA" w:rsidRPr="00D26B42" w14:paraId="64291421" w14:textId="77777777" w:rsidTr="003B031E">
        <w:trPr>
          <w:jc w:val="center"/>
        </w:trPr>
        <w:tc>
          <w:tcPr>
            <w:tcW w:w="1225" w:type="dxa"/>
          </w:tcPr>
          <w:p w14:paraId="6429141E" w14:textId="77777777" w:rsidR="00936AEA" w:rsidRPr="00D26B42" w:rsidRDefault="00936AEA" w:rsidP="007879F4">
            <w:pPr>
              <w:rPr>
                <w:rFonts w:ascii="Times New Roman" w:eastAsia="標楷體" w:hAnsi="Times New Roman" w:cs="Times New Roman"/>
                <w:b/>
                <w:color w:val="000000" w:themeColor="text1"/>
                <w:szCs w:val="24"/>
              </w:rPr>
            </w:pPr>
            <w:r w:rsidRPr="00D26B42">
              <w:rPr>
                <w:rFonts w:ascii="Times New Roman" w:eastAsia="標楷體" w:hAnsi="Times New Roman" w:cs="Times New Roman"/>
                <w:b/>
                <w:color w:val="000000" w:themeColor="text1"/>
                <w:szCs w:val="24"/>
              </w:rPr>
              <w:t>16</w:t>
            </w:r>
            <w:r w:rsidRPr="00D26B42">
              <w:rPr>
                <w:rFonts w:ascii="Times New Roman" w:eastAsia="標楷體" w:hAnsi="Times New Roman" w:cs="Times New Roman"/>
                <w:b/>
                <w:color w:val="000000" w:themeColor="text1"/>
                <w:szCs w:val="24"/>
              </w:rPr>
              <w:t>壞義</w:t>
            </w:r>
          </w:p>
        </w:tc>
        <w:tc>
          <w:tcPr>
            <w:tcW w:w="3836" w:type="dxa"/>
          </w:tcPr>
          <w:p w14:paraId="6429141F"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十六、譴責的原由（</w:t>
            </w:r>
            <w:r w:rsidRPr="00D26B42">
              <w:rPr>
                <w:rFonts w:ascii="Times New Roman" w:hAnsi="Times New Roman" w:cs="Times New Roman"/>
                <w:szCs w:val="24"/>
              </w:rPr>
              <w:t>nigrahasthāna</w:t>
            </w:r>
            <w:r w:rsidRPr="00D26B42">
              <w:rPr>
                <w:rFonts w:ascii="Times New Roman" w:hAnsi="Times New Roman" w:cs="Times New Roman"/>
                <w:szCs w:val="24"/>
              </w:rPr>
              <w:t>，</w:t>
            </w:r>
            <w:r w:rsidRPr="00D26B42">
              <w:rPr>
                <w:rFonts w:ascii="Times New Roman" w:hAnsi="Times New Roman" w:cs="Times New Roman"/>
                <w:szCs w:val="24"/>
              </w:rPr>
              <w:t>occasions for reproof</w:t>
            </w:r>
            <w:r w:rsidRPr="00D26B42">
              <w:rPr>
                <w:rFonts w:ascii="Times New Roman" w:hAnsi="Times New Roman" w:cs="Times New Roman"/>
                <w:szCs w:val="24"/>
              </w:rPr>
              <w:t>），是指辯論時設各種譴責的原由，稍犯錯誤，就算是失敗。</w:t>
            </w:r>
          </w:p>
        </w:tc>
        <w:tc>
          <w:tcPr>
            <w:tcW w:w="4252" w:type="dxa"/>
          </w:tcPr>
          <w:p w14:paraId="64291420"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一六、墮負（</w:t>
            </w:r>
            <w:r w:rsidRPr="00D26B42">
              <w:rPr>
                <w:rFonts w:ascii="Times New Roman" w:hAnsi="Times New Roman" w:cs="Times New Roman"/>
                <w:szCs w:val="24"/>
              </w:rPr>
              <w:t>nigrahasthāna</w:t>
            </w:r>
            <w:r w:rsidRPr="00D26B42">
              <w:rPr>
                <w:rFonts w:ascii="Times New Roman" w:hAnsi="Times New Roman" w:cs="Times New Roman"/>
                <w:szCs w:val="24"/>
              </w:rPr>
              <w:t>），論議失敗。</w:t>
            </w:r>
          </w:p>
        </w:tc>
      </w:tr>
    </w:tbl>
    <w:p w14:paraId="64291422" w14:textId="77777777" w:rsidR="00936AEA" w:rsidRPr="00D26B42" w:rsidRDefault="00936AEA" w:rsidP="007879F4">
      <w:pPr>
        <w:rPr>
          <w:rFonts w:ascii="Times New Roman" w:hAnsi="Times New Roman" w:cs="Times New Roman"/>
          <w:szCs w:val="24"/>
          <w:shd w:val="pct15" w:color="auto" w:fill="FFFFFF"/>
        </w:rPr>
      </w:pPr>
    </w:p>
    <w:p w14:paraId="64291423" w14:textId="77777777" w:rsidR="00936AEA" w:rsidRPr="00D26B42" w:rsidRDefault="00936AEA" w:rsidP="007879F4">
      <w:pPr>
        <w:widowControl/>
        <w:spacing w:afterLines="30" w:after="108"/>
        <w:outlineLvl w:val="1"/>
        <w:rPr>
          <w:rFonts w:ascii="Times New Roman" w:eastAsia="新細明體" w:hAnsi="Times New Roman" w:cs="Times New Roman"/>
          <w:bCs/>
          <w:color w:val="000000"/>
          <w:kern w:val="0"/>
          <w:szCs w:val="24"/>
        </w:rPr>
      </w:pPr>
      <w:r w:rsidRPr="00D26B42">
        <w:rPr>
          <w:rFonts w:ascii="Times New Roman" w:hAnsi="Times New Roman" w:cs="Times New Roman"/>
          <w:szCs w:val="24"/>
        </w:rPr>
        <w:t>【附錄</w:t>
      </w:r>
      <w:r>
        <w:rPr>
          <w:rFonts w:ascii="Times New Roman" w:hAnsi="Times New Roman" w:cs="Times New Roman" w:hint="eastAsia"/>
          <w:szCs w:val="24"/>
        </w:rPr>
        <w:t>九</w:t>
      </w:r>
      <w:r w:rsidRPr="00D26B42">
        <w:rPr>
          <w:rFonts w:ascii="Times New Roman" w:hAnsi="Times New Roman" w:cs="Times New Roman"/>
          <w:szCs w:val="24"/>
        </w:rPr>
        <w:t>】</w:t>
      </w:r>
      <w:r w:rsidR="00415B38" w:rsidRPr="00560913">
        <w:rPr>
          <w:rFonts w:ascii="Times New Roman" w:eastAsia="新細明體" w:hAnsi="新細明體" w:cs="Times New Roman"/>
          <w:shd w:val="pct15" w:color="auto" w:fill="FFFFFF"/>
        </w:rPr>
        <w:t>《瑜伽師地論》〈聞所成地〉</w:t>
      </w:r>
      <w:r w:rsidR="00415B38">
        <w:rPr>
          <w:rFonts w:ascii="Times New Roman" w:eastAsia="新細明體" w:hAnsi="Times New Roman" w:cs="Times New Roman" w:hint="eastAsia"/>
          <w:shd w:val="pct15" w:color="auto" w:fill="FFFFFF"/>
        </w:rPr>
        <w:t>之七</w:t>
      </w:r>
      <w:r w:rsidR="00415B38" w:rsidRPr="00560913">
        <w:rPr>
          <w:rFonts w:ascii="Times New Roman" w:eastAsia="新細明體" w:hAnsi="新細明體" w:cs="Times New Roman"/>
          <w:shd w:val="pct15" w:color="auto" w:fill="FFFFFF"/>
        </w:rPr>
        <w:t>因明</w:t>
      </w:r>
    </w:p>
    <w:p w14:paraId="64291424"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虞愚，〈因明學發展過程簡述〉（現代叢刊</w:t>
      </w:r>
      <w:r w:rsidRPr="00D26B42">
        <w:rPr>
          <w:rFonts w:ascii="Times New Roman" w:hAnsi="Times New Roman" w:cs="Times New Roman"/>
          <w:szCs w:val="24"/>
        </w:rPr>
        <w:t>42</w:t>
      </w:r>
      <w:r w:rsidRPr="00D26B42">
        <w:rPr>
          <w:rFonts w:ascii="Times New Roman" w:hAnsi="Times New Roman" w:cs="Times New Roman"/>
          <w:szCs w:val="24"/>
        </w:rPr>
        <w:t>冊《佛教邏輯之發展》），</w:t>
      </w:r>
      <w:r w:rsidRPr="00D26B42">
        <w:rPr>
          <w:rFonts w:ascii="Times New Roman" w:hAnsi="Times New Roman" w:cs="Times New Roman"/>
          <w:szCs w:val="24"/>
        </w:rPr>
        <w:t>pp.21-24</w:t>
      </w:r>
      <w:r w:rsidRPr="00D26B42">
        <w:rPr>
          <w:rFonts w:ascii="Times New Roman" w:hAnsi="Times New Roman" w:cs="Times New Roman"/>
          <w:szCs w:val="24"/>
        </w:rPr>
        <w:t>節錄：</w:t>
      </w:r>
    </w:p>
    <w:p w14:paraId="64291425"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佛滅後八百年彌勒（</w:t>
      </w:r>
      <w:r w:rsidRPr="00D26B42">
        <w:rPr>
          <w:rFonts w:ascii="Times New Roman" w:hAnsi="Times New Roman" w:cs="Times New Roman"/>
          <w:szCs w:val="24"/>
        </w:rPr>
        <w:t>Maitreya</w:t>
      </w:r>
      <w:r w:rsidRPr="00D26B42">
        <w:rPr>
          <w:rFonts w:ascii="Times New Roman" w:hAnsi="Times New Roman" w:cs="Times New Roman"/>
          <w:szCs w:val="24"/>
        </w:rPr>
        <w:t>）（約西元</w:t>
      </w:r>
      <w:r w:rsidRPr="00D26B42">
        <w:rPr>
          <w:rFonts w:ascii="Times New Roman" w:hAnsi="Times New Roman" w:cs="Times New Roman"/>
          <w:szCs w:val="24"/>
        </w:rPr>
        <w:t>400</w:t>
      </w:r>
      <w:r w:rsidRPr="00D26B42">
        <w:rPr>
          <w:rFonts w:ascii="Times New Roman" w:hAnsi="Times New Roman" w:cs="Times New Roman"/>
          <w:szCs w:val="24"/>
        </w:rPr>
        <w:t>年）《瑜伽師地論》出世，才開始有了因明的名稱，這是我們研究因明學發展過程所必須注意的。《瑜伽師地論》第</w:t>
      </w:r>
      <w:r w:rsidRPr="00D26B42">
        <w:rPr>
          <w:rFonts w:ascii="Times New Roman" w:hAnsi="Times New Roman" w:cs="Times New Roman"/>
          <w:szCs w:val="24"/>
        </w:rPr>
        <w:t>15</w:t>
      </w:r>
      <w:r w:rsidRPr="00D26B42">
        <w:rPr>
          <w:rFonts w:ascii="Times New Roman" w:hAnsi="Times New Roman" w:cs="Times New Roman"/>
          <w:szCs w:val="24"/>
        </w:rPr>
        <w:t>說：「</w:t>
      </w:r>
      <w:r w:rsidRPr="00D26B42">
        <w:rPr>
          <w:rFonts w:ascii="Times New Roman" w:eastAsia="標楷體" w:hAnsi="Times New Roman" w:cs="Times New Roman"/>
          <w:szCs w:val="24"/>
        </w:rPr>
        <w:t>云何因明處？謂於觀察義中諸所有事。</w:t>
      </w:r>
      <w:r w:rsidRPr="00D26B42">
        <w:rPr>
          <w:rFonts w:ascii="Times New Roman" w:hAnsi="Times New Roman" w:cs="Times New Roman"/>
          <w:szCs w:val="24"/>
        </w:rPr>
        <w:t>」所建立法（後陳賓辭名所立），名觀察義。如立聲是無常，或立聲是常，常或無常的賓辭，即立敵爭論之所在。能隨順法，（宗、因、引、同、異、現、比、教八支）名諸所有事。諸所有事，即是因明。從此以後，因明這一名稱，就確定了，《瑜伽師地論》第</w:t>
      </w:r>
      <w:r w:rsidRPr="00D26B42">
        <w:rPr>
          <w:rFonts w:ascii="Times New Roman" w:hAnsi="Times New Roman" w:cs="Times New Roman"/>
          <w:szCs w:val="24"/>
        </w:rPr>
        <w:t>15</w:t>
      </w:r>
      <w:r w:rsidRPr="00D26B42">
        <w:rPr>
          <w:rFonts w:ascii="Times New Roman" w:hAnsi="Times New Roman" w:cs="Times New Roman"/>
          <w:szCs w:val="24"/>
        </w:rPr>
        <w:t>卷又陳述了七因明：</w:t>
      </w:r>
    </w:p>
    <w:p w14:paraId="64291426" w14:textId="77777777" w:rsidR="00936AEA" w:rsidRPr="00D26B42" w:rsidRDefault="00936AEA" w:rsidP="007879F4">
      <w:pPr>
        <w:ind w:left="720" w:hangingChars="300" w:hanging="720"/>
        <w:rPr>
          <w:rFonts w:ascii="Times New Roman" w:hAnsi="Times New Roman" w:cs="Times New Roman"/>
          <w:szCs w:val="24"/>
        </w:rPr>
      </w:pPr>
      <w:r w:rsidRPr="00D26B42">
        <w:rPr>
          <w:rFonts w:ascii="Times New Roman" w:hAnsi="Times New Roman" w:cs="Times New Roman"/>
          <w:szCs w:val="24"/>
        </w:rPr>
        <w:t>第一、論體性（</w:t>
      </w:r>
      <w:r w:rsidRPr="00D26B42">
        <w:rPr>
          <w:rFonts w:ascii="Times New Roman" w:hAnsi="Times New Roman" w:cs="Times New Roman"/>
          <w:szCs w:val="24"/>
        </w:rPr>
        <w:t>The subject of debate</w:t>
      </w:r>
      <w:r w:rsidRPr="00D26B42">
        <w:rPr>
          <w:rFonts w:ascii="Times New Roman" w:hAnsi="Times New Roman" w:cs="Times New Roman"/>
          <w:szCs w:val="24"/>
        </w:rPr>
        <w:t>）</w:t>
      </w:r>
      <w:r w:rsidRPr="00D26B42">
        <w:rPr>
          <w:rFonts w:ascii="Times New Roman" w:eastAsia="標楷體" w:hAnsi="Times New Roman" w:cs="Times New Roman"/>
          <w:szCs w:val="24"/>
        </w:rPr>
        <w:t>——</w:t>
      </w:r>
      <w:r w:rsidRPr="00D26B42">
        <w:rPr>
          <w:rFonts w:ascii="Times New Roman" w:hAnsi="Times New Roman" w:cs="Times New Roman"/>
          <w:szCs w:val="24"/>
        </w:rPr>
        <w:t>指辯論的題目，析有六種：一、言論，二、尚論，三、諍論，四、毀謗論，五、順正論，六、教導論。</w:t>
      </w:r>
    </w:p>
    <w:p w14:paraId="64291427" w14:textId="77777777" w:rsidR="00936AEA" w:rsidRPr="00D26B42" w:rsidRDefault="00936AEA" w:rsidP="007879F4">
      <w:pPr>
        <w:ind w:left="720" w:hangingChars="300" w:hanging="720"/>
        <w:rPr>
          <w:rFonts w:ascii="Times New Roman" w:hAnsi="Times New Roman" w:cs="Times New Roman"/>
          <w:szCs w:val="24"/>
        </w:rPr>
      </w:pPr>
      <w:r w:rsidRPr="00D26B42">
        <w:rPr>
          <w:rFonts w:ascii="Times New Roman" w:hAnsi="Times New Roman" w:cs="Times New Roman"/>
          <w:szCs w:val="24"/>
        </w:rPr>
        <w:t>第二、論處所（</w:t>
      </w:r>
      <w:r w:rsidRPr="00D26B42">
        <w:rPr>
          <w:rFonts w:ascii="Times New Roman" w:hAnsi="Times New Roman" w:cs="Times New Roman"/>
          <w:szCs w:val="24"/>
        </w:rPr>
        <w:t>The place of debate</w:t>
      </w:r>
      <w:r w:rsidRPr="00D26B42">
        <w:rPr>
          <w:rFonts w:ascii="Times New Roman" w:hAnsi="Times New Roman" w:cs="Times New Roman"/>
          <w:szCs w:val="24"/>
        </w:rPr>
        <w:t>）</w:t>
      </w:r>
      <w:r w:rsidRPr="00D26B42">
        <w:rPr>
          <w:rFonts w:ascii="Times New Roman" w:eastAsia="標楷體" w:hAnsi="Times New Roman" w:cs="Times New Roman"/>
          <w:szCs w:val="24"/>
        </w:rPr>
        <w:t>——</w:t>
      </w:r>
      <w:r w:rsidRPr="00D26B42">
        <w:rPr>
          <w:rFonts w:ascii="Times New Roman" w:hAnsi="Times New Roman" w:cs="Times New Roman"/>
          <w:szCs w:val="24"/>
        </w:rPr>
        <w:t>指辯論的地點，也有六種：一、於王家，二、於執理家，三、於大眾中，四、於賢哲者前，五、於善解法義沙門婆羅門前，六、於樂法義者前。</w:t>
      </w:r>
    </w:p>
    <w:p w14:paraId="64291428" w14:textId="77777777" w:rsidR="00936AEA" w:rsidRPr="00D26B42" w:rsidRDefault="00936AEA" w:rsidP="007879F4">
      <w:pPr>
        <w:ind w:left="720" w:hangingChars="300" w:hanging="720"/>
        <w:rPr>
          <w:rFonts w:ascii="Times New Roman" w:hAnsi="Times New Roman" w:cs="Times New Roman"/>
          <w:szCs w:val="24"/>
        </w:rPr>
      </w:pPr>
      <w:r w:rsidRPr="00D26B42">
        <w:rPr>
          <w:rFonts w:ascii="Times New Roman" w:hAnsi="Times New Roman" w:cs="Times New Roman"/>
          <w:szCs w:val="24"/>
        </w:rPr>
        <w:t>第三、論所依（</w:t>
      </w:r>
      <w:r w:rsidRPr="00D26B42">
        <w:rPr>
          <w:rFonts w:ascii="Times New Roman" w:hAnsi="Times New Roman" w:cs="Times New Roman"/>
          <w:szCs w:val="24"/>
        </w:rPr>
        <w:t>The means of debate</w:t>
      </w:r>
      <w:r w:rsidRPr="00D26B42">
        <w:rPr>
          <w:rFonts w:ascii="Times New Roman" w:hAnsi="Times New Roman" w:cs="Times New Roman"/>
          <w:szCs w:val="24"/>
        </w:rPr>
        <w:t>）</w:t>
      </w:r>
      <w:r w:rsidRPr="00D26B42">
        <w:rPr>
          <w:rFonts w:ascii="Times New Roman" w:eastAsia="標楷體" w:hAnsi="Times New Roman" w:cs="Times New Roman"/>
          <w:szCs w:val="24"/>
        </w:rPr>
        <w:t>——</w:t>
      </w:r>
      <w:r w:rsidRPr="00D26B42">
        <w:rPr>
          <w:rFonts w:ascii="Times New Roman" w:hAnsi="Times New Roman" w:cs="Times New Roman"/>
          <w:szCs w:val="24"/>
        </w:rPr>
        <w:t>指辯論的方法，析有十種。就所成立義有二種：一、自性（主辭），二、差別（賓辭）；</w:t>
      </w:r>
    </w:p>
    <w:p w14:paraId="64291429" w14:textId="77777777" w:rsidR="00936AEA" w:rsidRPr="00D26B42" w:rsidRDefault="00936AEA" w:rsidP="007879F4">
      <w:pPr>
        <w:ind w:leftChars="300" w:left="1440" w:hangingChars="300" w:hanging="720"/>
        <w:rPr>
          <w:rFonts w:ascii="Times New Roman" w:hAnsi="Times New Roman" w:cs="Times New Roman"/>
          <w:szCs w:val="24"/>
        </w:rPr>
      </w:pPr>
      <w:r w:rsidRPr="00D26B42">
        <w:rPr>
          <w:rFonts w:ascii="Times New Roman" w:hAnsi="Times New Roman" w:cs="Times New Roman"/>
          <w:szCs w:val="24"/>
        </w:rPr>
        <w:t>就能成立法有八種：</w:t>
      </w:r>
    </w:p>
    <w:p w14:paraId="6429142A" w14:textId="77777777" w:rsidR="00936AEA" w:rsidRPr="00D26B42" w:rsidRDefault="00936AEA" w:rsidP="007879F4">
      <w:pPr>
        <w:ind w:leftChars="300" w:left="720"/>
        <w:rPr>
          <w:rFonts w:ascii="Times New Roman" w:hAnsi="Times New Roman" w:cs="Times New Roman"/>
          <w:szCs w:val="24"/>
        </w:rPr>
      </w:pPr>
      <w:r w:rsidRPr="00D26B42">
        <w:rPr>
          <w:rFonts w:ascii="Times New Roman" w:hAnsi="Times New Roman" w:cs="Times New Roman"/>
          <w:szCs w:val="24"/>
        </w:rPr>
        <w:t>一、立宗</w:t>
      </w:r>
      <w:r w:rsidRPr="00D26B42">
        <w:rPr>
          <w:rFonts w:ascii="Times New Roman" w:hAnsi="Times New Roman" w:cs="Times New Roman"/>
          <w:szCs w:val="24"/>
        </w:rPr>
        <w:t xml:space="preserve"> a proposition</w:t>
      </w:r>
      <w:r w:rsidRPr="00D26B42">
        <w:rPr>
          <w:rFonts w:ascii="Times New Roman" w:hAnsi="Times New Roman" w:cs="Times New Roman"/>
          <w:szCs w:val="24"/>
        </w:rPr>
        <w:t>，</w:t>
      </w:r>
      <w:r w:rsidRPr="00D26B42">
        <w:rPr>
          <w:rFonts w:ascii="Times New Roman" w:hAnsi="Times New Roman" w:cs="Times New Roman"/>
          <w:szCs w:val="24"/>
        </w:rPr>
        <w:t>tenet or conclusion</w:t>
      </w:r>
      <w:r w:rsidRPr="00D26B42">
        <w:rPr>
          <w:rFonts w:ascii="Times New Roman" w:hAnsi="Times New Roman" w:cs="Times New Roman"/>
          <w:szCs w:val="24"/>
        </w:rPr>
        <w:t>（</w:t>
      </w:r>
      <w:r w:rsidRPr="00D26B42">
        <w:rPr>
          <w:rFonts w:ascii="Times New Roman" w:hAnsi="Times New Roman" w:cs="Times New Roman"/>
          <w:szCs w:val="24"/>
        </w:rPr>
        <w:t>siddhānta</w:t>
      </w:r>
      <w:r w:rsidRPr="00D26B42">
        <w:rPr>
          <w:rFonts w:ascii="Times New Roman" w:hAnsi="Times New Roman" w:cs="Times New Roman"/>
          <w:szCs w:val="24"/>
        </w:rPr>
        <w:t>），</w:t>
      </w:r>
    </w:p>
    <w:p w14:paraId="6429142B" w14:textId="77777777" w:rsidR="00936AEA" w:rsidRPr="00D26B42" w:rsidRDefault="00936AEA" w:rsidP="007879F4">
      <w:pPr>
        <w:ind w:leftChars="300" w:left="720"/>
        <w:rPr>
          <w:rFonts w:ascii="Times New Roman" w:hAnsi="Times New Roman" w:cs="Times New Roman"/>
          <w:szCs w:val="24"/>
        </w:rPr>
      </w:pPr>
      <w:r w:rsidRPr="00D26B42">
        <w:rPr>
          <w:rFonts w:ascii="Times New Roman" w:hAnsi="Times New Roman" w:cs="Times New Roman"/>
          <w:szCs w:val="24"/>
        </w:rPr>
        <w:t>二、辯因</w:t>
      </w:r>
      <w:r w:rsidRPr="00D26B42">
        <w:rPr>
          <w:rFonts w:ascii="Times New Roman" w:hAnsi="Times New Roman" w:cs="Times New Roman"/>
          <w:szCs w:val="24"/>
        </w:rPr>
        <w:t>reason</w:t>
      </w:r>
      <w:r w:rsidRPr="00D26B42">
        <w:rPr>
          <w:rFonts w:ascii="Times New Roman" w:hAnsi="Times New Roman" w:cs="Times New Roman"/>
          <w:szCs w:val="24"/>
        </w:rPr>
        <w:t>（</w:t>
      </w:r>
      <w:r w:rsidRPr="00D26B42">
        <w:rPr>
          <w:rFonts w:ascii="Times New Roman" w:hAnsi="Times New Roman" w:cs="Times New Roman"/>
          <w:szCs w:val="24"/>
        </w:rPr>
        <w:t>hetu</w:t>
      </w:r>
      <w:r w:rsidRPr="00D26B42">
        <w:rPr>
          <w:rFonts w:ascii="Times New Roman" w:hAnsi="Times New Roman" w:cs="Times New Roman"/>
          <w:szCs w:val="24"/>
        </w:rPr>
        <w:t>），</w:t>
      </w:r>
    </w:p>
    <w:p w14:paraId="6429142C" w14:textId="77777777" w:rsidR="00936AEA" w:rsidRPr="00D26B42" w:rsidRDefault="00936AEA" w:rsidP="007879F4">
      <w:pPr>
        <w:ind w:leftChars="300" w:left="720"/>
        <w:rPr>
          <w:rFonts w:ascii="Times New Roman" w:hAnsi="Times New Roman" w:cs="Times New Roman"/>
          <w:szCs w:val="24"/>
        </w:rPr>
      </w:pPr>
      <w:r w:rsidRPr="00D26B42">
        <w:rPr>
          <w:rFonts w:ascii="Times New Roman" w:hAnsi="Times New Roman" w:cs="Times New Roman"/>
          <w:szCs w:val="24"/>
        </w:rPr>
        <w:t>三、引喻</w:t>
      </w:r>
      <w:r w:rsidRPr="00D26B42">
        <w:rPr>
          <w:rFonts w:ascii="Times New Roman" w:hAnsi="Times New Roman" w:cs="Times New Roman"/>
          <w:szCs w:val="24"/>
        </w:rPr>
        <w:t>example</w:t>
      </w:r>
      <w:r w:rsidRPr="00D26B42">
        <w:rPr>
          <w:rFonts w:ascii="Times New Roman" w:hAnsi="Times New Roman" w:cs="Times New Roman"/>
          <w:szCs w:val="24"/>
        </w:rPr>
        <w:t>（</w:t>
      </w:r>
      <w:r w:rsidRPr="00D26B42">
        <w:rPr>
          <w:rFonts w:ascii="Times New Roman" w:hAnsi="Times New Roman" w:cs="Times New Roman"/>
          <w:szCs w:val="24"/>
        </w:rPr>
        <w:t>udāharaṇa</w:t>
      </w:r>
      <w:r w:rsidRPr="00D26B42">
        <w:rPr>
          <w:rFonts w:ascii="Times New Roman" w:hAnsi="Times New Roman" w:cs="Times New Roman"/>
          <w:szCs w:val="24"/>
        </w:rPr>
        <w:t>），</w:t>
      </w:r>
    </w:p>
    <w:p w14:paraId="6429142D" w14:textId="77777777" w:rsidR="00936AEA" w:rsidRPr="00D26B42" w:rsidRDefault="00936AEA" w:rsidP="007879F4">
      <w:pPr>
        <w:ind w:leftChars="300" w:left="720"/>
        <w:rPr>
          <w:rFonts w:ascii="Times New Roman" w:hAnsi="Times New Roman" w:cs="Times New Roman"/>
          <w:szCs w:val="24"/>
        </w:rPr>
      </w:pPr>
      <w:r w:rsidRPr="00D26B42">
        <w:rPr>
          <w:rFonts w:ascii="Times New Roman" w:hAnsi="Times New Roman" w:cs="Times New Roman"/>
          <w:szCs w:val="24"/>
        </w:rPr>
        <w:t>四、同類</w:t>
      </w:r>
      <w:r w:rsidRPr="00D26B42">
        <w:rPr>
          <w:rFonts w:ascii="Times New Roman" w:hAnsi="Times New Roman" w:cs="Times New Roman"/>
          <w:szCs w:val="24"/>
        </w:rPr>
        <w:t>the affirmative example</w:t>
      </w:r>
      <w:r w:rsidRPr="00D26B42">
        <w:rPr>
          <w:rFonts w:ascii="Times New Roman" w:hAnsi="Times New Roman" w:cs="Times New Roman"/>
          <w:szCs w:val="24"/>
        </w:rPr>
        <w:t>（</w:t>
      </w:r>
      <w:r w:rsidRPr="00D26B42">
        <w:rPr>
          <w:rFonts w:ascii="Times New Roman" w:hAnsi="Times New Roman" w:cs="Times New Roman"/>
          <w:szCs w:val="24"/>
        </w:rPr>
        <w:t>sadkarmya</w:t>
      </w:r>
      <w:r w:rsidRPr="00D26B42">
        <w:rPr>
          <w:rFonts w:ascii="Times New Roman" w:hAnsi="Times New Roman" w:cs="Times New Roman"/>
          <w:szCs w:val="24"/>
        </w:rPr>
        <w:t>），</w:t>
      </w:r>
    </w:p>
    <w:p w14:paraId="6429142E" w14:textId="77777777" w:rsidR="00936AEA" w:rsidRPr="00D26B42" w:rsidRDefault="00936AEA" w:rsidP="007879F4">
      <w:pPr>
        <w:ind w:leftChars="300" w:left="720"/>
        <w:rPr>
          <w:rFonts w:ascii="Times New Roman" w:hAnsi="Times New Roman" w:cs="Times New Roman"/>
          <w:szCs w:val="24"/>
        </w:rPr>
      </w:pPr>
      <w:r w:rsidRPr="00D26B42">
        <w:rPr>
          <w:rFonts w:ascii="Times New Roman" w:hAnsi="Times New Roman" w:cs="Times New Roman"/>
          <w:szCs w:val="24"/>
        </w:rPr>
        <w:t>五、異類</w:t>
      </w:r>
      <w:r w:rsidRPr="00D26B42">
        <w:rPr>
          <w:rFonts w:ascii="Times New Roman" w:hAnsi="Times New Roman" w:cs="Times New Roman"/>
          <w:szCs w:val="24"/>
        </w:rPr>
        <w:t>the negative example</w:t>
      </w:r>
      <w:r w:rsidRPr="00D26B42">
        <w:rPr>
          <w:rFonts w:ascii="Times New Roman" w:hAnsi="Times New Roman" w:cs="Times New Roman"/>
          <w:szCs w:val="24"/>
        </w:rPr>
        <w:t>（</w:t>
      </w:r>
      <w:r w:rsidRPr="00D26B42">
        <w:rPr>
          <w:rFonts w:ascii="Times New Roman" w:hAnsi="Times New Roman" w:cs="Times New Roman"/>
          <w:szCs w:val="24"/>
        </w:rPr>
        <w:t>vaidharmya</w:t>
      </w:r>
      <w:r w:rsidRPr="00D26B42">
        <w:rPr>
          <w:rFonts w:ascii="Times New Roman" w:hAnsi="Times New Roman" w:cs="Times New Roman"/>
          <w:szCs w:val="24"/>
        </w:rPr>
        <w:t>），</w:t>
      </w:r>
    </w:p>
    <w:p w14:paraId="6429142F" w14:textId="77777777" w:rsidR="00936AEA" w:rsidRPr="00D26B42" w:rsidRDefault="00936AEA" w:rsidP="007879F4">
      <w:pPr>
        <w:ind w:leftChars="300" w:left="720"/>
        <w:rPr>
          <w:rFonts w:ascii="Times New Roman" w:hAnsi="Times New Roman" w:cs="Times New Roman"/>
          <w:szCs w:val="24"/>
        </w:rPr>
      </w:pPr>
      <w:r w:rsidRPr="00D26B42">
        <w:rPr>
          <w:rFonts w:ascii="Times New Roman" w:hAnsi="Times New Roman" w:cs="Times New Roman"/>
          <w:szCs w:val="24"/>
        </w:rPr>
        <w:t>六、現量</w:t>
      </w:r>
      <w:r w:rsidRPr="00D26B42">
        <w:rPr>
          <w:rFonts w:ascii="Times New Roman" w:hAnsi="Times New Roman" w:cs="Times New Roman"/>
          <w:szCs w:val="24"/>
        </w:rPr>
        <w:t>perception</w:t>
      </w:r>
      <w:r w:rsidRPr="00D26B42">
        <w:rPr>
          <w:rFonts w:ascii="Times New Roman" w:hAnsi="Times New Roman" w:cs="Times New Roman"/>
          <w:szCs w:val="24"/>
        </w:rPr>
        <w:t>（</w:t>
      </w:r>
      <w:r w:rsidRPr="00D26B42">
        <w:rPr>
          <w:rFonts w:ascii="Times New Roman" w:hAnsi="Times New Roman" w:cs="Times New Roman"/>
          <w:szCs w:val="24"/>
        </w:rPr>
        <w:t>pratyakṣa</w:t>
      </w:r>
      <w:r w:rsidRPr="00D26B42">
        <w:rPr>
          <w:rFonts w:ascii="Times New Roman" w:hAnsi="Times New Roman" w:cs="Times New Roman"/>
          <w:szCs w:val="24"/>
        </w:rPr>
        <w:t>），</w:t>
      </w:r>
    </w:p>
    <w:p w14:paraId="64291430" w14:textId="77777777" w:rsidR="00936AEA" w:rsidRPr="00D26B42" w:rsidRDefault="00936AEA" w:rsidP="007879F4">
      <w:pPr>
        <w:ind w:leftChars="300" w:left="720"/>
        <w:rPr>
          <w:rFonts w:ascii="Times New Roman" w:hAnsi="Times New Roman" w:cs="Times New Roman"/>
          <w:szCs w:val="24"/>
        </w:rPr>
      </w:pPr>
      <w:r w:rsidRPr="00D26B42">
        <w:rPr>
          <w:rFonts w:ascii="Times New Roman" w:hAnsi="Times New Roman" w:cs="Times New Roman"/>
          <w:szCs w:val="24"/>
        </w:rPr>
        <w:t>七、比量</w:t>
      </w:r>
      <w:r w:rsidRPr="00D26B42">
        <w:rPr>
          <w:rFonts w:ascii="Times New Roman" w:hAnsi="Times New Roman" w:cs="Times New Roman"/>
          <w:szCs w:val="24"/>
        </w:rPr>
        <w:t>inference</w:t>
      </w:r>
      <w:r w:rsidRPr="00D26B42">
        <w:rPr>
          <w:rFonts w:ascii="Times New Roman" w:hAnsi="Times New Roman" w:cs="Times New Roman"/>
          <w:szCs w:val="24"/>
        </w:rPr>
        <w:t>（</w:t>
      </w:r>
      <w:r w:rsidRPr="00D26B42">
        <w:rPr>
          <w:rFonts w:ascii="Times New Roman" w:hAnsi="Times New Roman" w:cs="Times New Roman"/>
          <w:szCs w:val="24"/>
        </w:rPr>
        <w:t>anumāna</w:t>
      </w:r>
      <w:r w:rsidRPr="00D26B42">
        <w:rPr>
          <w:rFonts w:ascii="Times New Roman" w:hAnsi="Times New Roman" w:cs="Times New Roman"/>
          <w:szCs w:val="24"/>
        </w:rPr>
        <w:t>），</w:t>
      </w:r>
    </w:p>
    <w:p w14:paraId="64291431" w14:textId="77777777" w:rsidR="00936AEA" w:rsidRPr="00D26B42" w:rsidRDefault="00936AEA" w:rsidP="007879F4">
      <w:pPr>
        <w:ind w:leftChars="300" w:left="720"/>
        <w:rPr>
          <w:rFonts w:ascii="Times New Roman" w:hAnsi="Times New Roman" w:cs="Times New Roman"/>
          <w:szCs w:val="24"/>
        </w:rPr>
      </w:pPr>
      <w:r w:rsidRPr="00D26B42">
        <w:rPr>
          <w:rFonts w:ascii="Times New Roman" w:hAnsi="Times New Roman" w:cs="Times New Roman"/>
          <w:szCs w:val="24"/>
        </w:rPr>
        <w:t>八、正教</w:t>
      </w:r>
      <w:r w:rsidRPr="00D26B42">
        <w:rPr>
          <w:rFonts w:ascii="Times New Roman" w:hAnsi="Times New Roman" w:cs="Times New Roman"/>
          <w:szCs w:val="24"/>
        </w:rPr>
        <w:t>scripture</w:t>
      </w:r>
      <w:r w:rsidRPr="00D26B42">
        <w:rPr>
          <w:rFonts w:ascii="Times New Roman" w:hAnsi="Times New Roman" w:cs="Times New Roman"/>
          <w:szCs w:val="24"/>
        </w:rPr>
        <w:t>（</w:t>
      </w:r>
      <w:r w:rsidRPr="00D26B42">
        <w:rPr>
          <w:rFonts w:ascii="Times New Roman" w:hAnsi="Times New Roman" w:cs="Times New Roman"/>
          <w:szCs w:val="24"/>
        </w:rPr>
        <w:t>āgama</w:t>
      </w:r>
      <w:r w:rsidRPr="00D26B42">
        <w:rPr>
          <w:rFonts w:ascii="Times New Roman" w:hAnsi="Times New Roman" w:cs="Times New Roman"/>
          <w:szCs w:val="24"/>
        </w:rPr>
        <w:t>）。</w:t>
      </w:r>
    </w:p>
    <w:p w14:paraId="64291432" w14:textId="77777777" w:rsidR="00936AEA" w:rsidRPr="00D26B42" w:rsidRDefault="00936AEA" w:rsidP="007879F4">
      <w:pPr>
        <w:ind w:left="720" w:hangingChars="300" w:hanging="720"/>
        <w:rPr>
          <w:rFonts w:ascii="Times New Roman" w:hAnsi="Times New Roman" w:cs="Times New Roman"/>
          <w:szCs w:val="24"/>
        </w:rPr>
      </w:pPr>
      <w:r w:rsidRPr="00D26B42">
        <w:rPr>
          <w:rFonts w:ascii="Times New Roman" w:hAnsi="Times New Roman" w:cs="Times New Roman"/>
          <w:szCs w:val="24"/>
        </w:rPr>
        <w:t>第四、論莊嚴（</w:t>
      </w:r>
      <w:r w:rsidRPr="00D26B42">
        <w:rPr>
          <w:rFonts w:ascii="Times New Roman" w:hAnsi="Times New Roman" w:cs="Times New Roman"/>
          <w:szCs w:val="24"/>
        </w:rPr>
        <w:t>The qualification of a debater</w:t>
      </w:r>
      <w:r w:rsidRPr="00D26B42">
        <w:rPr>
          <w:rFonts w:ascii="Times New Roman" w:hAnsi="Times New Roman" w:cs="Times New Roman"/>
          <w:szCs w:val="24"/>
        </w:rPr>
        <w:t>）</w:t>
      </w:r>
      <w:r w:rsidRPr="00D26B42">
        <w:rPr>
          <w:rFonts w:ascii="Times New Roman" w:eastAsia="標楷體" w:hAnsi="Times New Roman" w:cs="Times New Roman"/>
          <w:szCs w:val="24"/>
        </w:rPr>
        <w:t>——</w:t>
      </w:r>
      <w:r w:rsidRPr="00D26B42">
        <w:rPr>
          <w:rFonts w:ascii="Times New Roman" w:hAnsi="Times New Roman" w:cs="Times New Roman"/>
          <w:szCs w:val="24"/>
        </w:rPr>
        <w:t>指辯論者應具備的條件。略有五種：一、善自他宗，二、言具圓滿，三、無畏，四、敦肅，五、應供。</w:t>
      </w:r>
    </w:p>
    <w:p w14:paraId="64291433" w14:textId="77777777" w:rsidR="00936AEA" w:rsidRPr="00D26B42" w:rsidRDefault="00936AEA" w:rsidP="007879F4">
      <w:pPr>
        <w:ind w:leftChars="300" w:left="720"/>
        <w:rPr>
          <w:rFonts w:ascii="Times New Roman" w:hAnsi="Times New Roman" w:cs="Times New Roman"/>
          <w:szCs w:val="24"/>
        </w:rPr>
      </w:pPr>
      <w:r w:rsidRPr="00D26B42">
        <w:rPr>
          <w:rFonts w:ascii="Times New Roman" w:hAnsi="Times New Roman" w:cs="Times New Roman"/>
          <w:szCs w:val="24"/>
        </w:rPr>
        <w:t>若有依此五論莊嚴興言論者，復有廿七種稱讚功德：一、眾所敬重，二、言必信受，三、處大眾中都無所畏，四、於他宗旨深知過隙，五，於自宗旨知殊勝德，六、無有僻執，於所受論情無偏黨，七、於自正法及昆奈耶，無能引奪，八、於他所說速能了悟，九、於他所說速能領受，十、於他所說速能酬對，十一、具語言德令眾愛樂，十二、悅可信解此明論者，十三、能善宣釋義句文字，十四、令身無倦，十五、令心無倦，十六、言不</w:t>
      </w:r>
      <w:r w:rsidRPr="00D26B42">
        <w:rPr>
          <w:rFonts w:ascii="Times New Roman" w:hAnsi="Times New Roman" w:cs="Times New Roman"/>
          <w:color w:val="000000"/>
          <w:szCs w:val="24"/>
        </w:rPr>
        <w:t>謇</w:t>
      </w:r>
      <w:r w:rsidRPr="00D26B42">
        <w:rPr>
          <w:rFonts w:ascii="Times New Roman" w:hAnsi="Times New Roman" w:cs="Times New Roman"/>
          <w:szCs w:val="24"/>
        </w:rPr>
        <w:t>澀，十七、辯才無盡，十八、身不頓顇，十九、念無忘失，二十、心無損惱，二十一、咽喉無損，二十二、凡所宣吐，分明易了，二十三、善護自心，令無忿怒，二十四、善順他心，令無憤恚，二十五、令對論者，心生淨信，二十六、凡有所行，不招怨對，二十七、廣大名稱，聲流十方。</w:t>
      </w:r>
    </w:p>
    <w:p w14:paraId="64291434" w14:textId="77777777" w:rsidR="00936AEA" w:rsidRPr="00D26B42" w:rsidRDefault="00936AEA" w:rsidP="007879F4">
      <w:pPr>
        <w:ind w:left="720" w:hangingChars="300" w:hanging="720"/>
        <w:rPr>
          <w:rFonts w:ascii="Times New Roman" w:hAnsi="Times New Roman" w:cs="Times New Roman"/>
          <w:szCs w:val="24"/>
        </w:rPr>
      </w:pPr>
      <w:r w:rsidRPr="00D26B42">
        <w:rPr>
          <w:rFonts w:ascii="Times New Roman" w:hAnsi="Times New Roman" w:cs="Times New Roman"/>
          <w:szCs w:val="24"/>
        </w:rPr>
        <w:t>第五、論墮負（</w:t>
      </w:r>
      <w:r w:rsidRPr="00D26B42">
        <w:rPr>
          <w:rFonts w:ascii="Times New Roman" w:hAnsi="Times New Roman" w:cs="Times New Roman"/>
          <w:szCs w:val="24"/>
        </w:rPr>
        <w:t>Points of defeat</w:t>
      </w:r>
      <w:r w:rsidRPr="00D26B42">
        <w:rPr>
          <w:rFonts w:ascii="Times New Roman" w:hAnsi="Times New Roman" w:cs="Times New Roman"/>
          <w:szCs w:val="24"/>
        </w:rPr>
        <w:t>（</w:t>
      </w:r>
      <w:r w:rsidRPr="00D26B42">
        <w:rPr>
          <w:rFonts w:ascii="Times New Roman" w:hAnsi="Times New Roman" w:cs="Times New Roman"/>
          <w:szCs w:val="24"/>
        </w:rPr>
        <w:t>nigraha-sthāna</w:t>
      </w:r>
      <w:r w:rsidRPr="00D26B42">
        <w:rPr>
          <w:rFonts w:ascii="Times New Roman" w:hAnsi="Times New Roman" w:cs="Times New Roman"/>
          <w:szCs w:val="24"/>
        </w:rPr>
        <w:t>））</w:t>
      </w:r>
      <w:r w:rsidRPr="00D26B42">
        <w:rPr>
          <w:rFonts w:ascii="Times New Roman" w:eastAsia="標楷體" w:hAnsi="Times New Roman" w:cs="Times New Roman"/>
          <w:szCs w:val="24"/>
        </w:rPr>
        <w:t>——</w:t>
      </w:r>
      <w:r w:rsidRPr="00D26B42">
        <w:rPr>
          <w:rFonts w:ascii="Times New Roman" w:hAnsi="Times New Roman" w:cs="Times New Roman"/>
          <w:szCs w:val="24"/>
        </w:rPr>
        <w:t>指被擊敗的論點，謂有三種：一、舍言，謂立論者以十三種謝對論者，捨所言論；二、言屈，指立論者為對論者之所屈伏；三、言過，謂立論者為九種過，汙染其言。</w:t>
      </w:r>
    </w:p>
    <w:p w14:paraId="64291435" w14:textId="77777777" w:rsidR="00936AEA" w:rsidRPr="00D26B42" w:rsidRDefault="00936AEA" w:rsidP="007879F4">
      <w:pPr>
        <w:ind w:left="720" w:hangingChars="300" w:hanging="720"/>
        <w:rPr>
          <w:rFonts w:ascii="Times New Roman" w:hAnsi="Times New Roman" w:cs="Times New Roman"/>
          <w:szCs w:val="24"/>
        </w:rPr>
      </w:pPr>
      <w:r w:rsidRPr="00D26B42">
        <w:rPr>
          <w:rFonts w:ascii="Times New Roman" w:hAnsi="Times New Roman" w:cs="Times New Roman"/>
          <w:szCs w:val="24"/>
        </w:rPr>
        <w:t>第六、論出離（</w:t>
      </w:r>
      <w:r w:rsidRPr="00D26B42">
        <w:rPr>
          <w:rFonts w:ascii="Times New Roman" w:hAnsi="Times New Roman" w:cs="Times New Roman"/>
          <w:szCs w:val="24"/>
        </w:rPr>
        <w:t>attending a place of debate</w:t>
      </w:r>
      <w:r w:rsidRPr="00D26B42">
        <w:rPr>
          <w:rFonts w:ascii="Times New Roman" w:hAnsi="Times New Roman" w:cs="Times New Roman"/>
          <w:szCs w:val="24"/>
        </w:rPr>
        <w:t>）</w:t>
      </w:r>
      <w:r w:rsidRPr="00D26B42">
        <w:rPr>
          <w:rFonts w:ascii="Times New Roman" w:eastAsia="標楷體" w:hAnsi="Times New Roman" w:cs="Times New Roman"/>
          <w:szCs w:val="24"/>
        </w:rPr>
        <w:t>——</w:t>
      </w:r>
      <w:r w:rsidRPr="00D26B42">
        <w:rPr>
          <w:rFonts w:ascii="Times New Roman" w:hAnsi="Times New Roman" w:cs="Times New Roman"/>
          <w:szCs w:val="24"/>
        </w:rPr>
        <w:t>指參加辯論會，謂立論者先應以彼三種觀察，觀察論端，方興言論，或不興論，名論出離。三種觀察者：一、觀察得失，二、觀察時眾，三、觀察善巧及不善巧。</w:t>
      </w:r>
    </w:p>
    <w:p w14:paraId="64291436" w14:textId="77777777" w:rsidR="00936AEA" w:rsidRPr="00D26B42" w:rsidRDefault="00936AEA" w:rsidP="007879F4">
      <w:pPr>
        <w:ind w:left="720" w:hangingChars="300" w:hanging="720"/>
        <w:rPr>
          <w:rFonts w:ascii="Times New Roman" w:hAnsi="Times New Roman" w:cs="Times New Roman"/>
          <w:szCs w:val="24"/>
        </w:rPr>
      </w:pPr>
      <w:r w:rsidRPr="00D26B42">
        <w:rPr>
          <w:rFonts w:ascii="Times New Roman" w:hAnsi="Times New Roman" w:cs="Times New Roman"/>
          <w:szCs w:val="24"/>
        </w:rPr>
        <w:t>第七、論多所作法（</w:t>
      </w:r>
      <w:r w:rsidRPr="00D26B42">
        <w:rPr>
          <w:rFonts w:ascii="Times New Roman" w:hAnsi="Times New Roman" w:cs="Times New Roman"/>
          <w:szCs w:val="24"/>
        </w:rPr>
        <w:t>confidence of a debater</w:t>
      </w:r>
      <w:r w:rsidRPr="00D26B42">
        <w:rPr>
          <w:rFonts w:ascii="Times New Roman" w:hAnsi="Times New Roman" w:cs="Times New Roman"/>
          <w:szCs w:val="24"/>
        </w:rPr>
        <w:t>）</w:t>
      </w:r>
      <w:r w:rsidRPr="00D26B42">
        <w:rPr>
          <w:rFonts w:ascii="Times New Roman" w:eastAsia="標楷體" w:hAnsi="Times New Roman" w:cs="Times New Roman"/>
          <w:szCs w:val="24"/>
        </w:rPr>
        <w:t>——</w:t>
      </w:r>
      <w:r w:rsidRPr="00D26B42">
        <w:rPr>
          <w:rFonts w:ascii="Times New Roman" w:hAnsi="Times New Roman" w:cs="Times New Roman"/>
          <w:szCs w:val="24"/>
        </w:rPr>
        <w:t>指辯論者的信心。一、善自他宗，二、勇猛無畏，三、辯才無竭。</w:t>
      </w:r>
    </w:p>
    <w:p w14:paraId="64291437"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因明學是從單純的辯論術到邏輯的逐漸發展的過程。彌勒《瑜伽師地論》所論七因明，正是古代因明學中辯論術部分的極其槪括的總結。</w:t>
      </w:r>
    </w:p>
    <w:p w14:paraId="64291438" w14:textId="62BEE11A" w:rsidR="00936AEA" w:rsidRDefault="00936AEA" w:rsidP="007879F4">
      <w:pPr>
        <w:jc w:val="both"/>
        <w:rPr>
          <w:rFonts w:ascii="Times New Roman" w:hAnsi="Times New Roman" w:cs="Times New Roman"/>
          <w:szCs w:val="24"/>
          <w:bdr w:val="single" w:sz="4" w:space="0" w:color="auto"/>
        </w:rPr>
      </w:pPr>
    </w:p>
    <w:p w14:paraId="4FCE9D7A" w14:textId="77777777" w:rsidR="00507659" w:rsidRPr="00D26B42" w:rsidRDefault="00507659" w:rsidP="007879F4">
      <w:pPr>
        <w:jc w:val="both"/>
        <w:rPr>
          <w:rFonts w:ascii="Times New Roman" w:hAnsi="Times New Roman" w:cs="Times New Roman"/>
          <w:szCs w:val="24"/>
          <w:bdr w:val="single" w:sz="4" w:space="0" w:color="auto"/>
        </w:rPr>
      </w:pPr>
    </w:p>
    <w:p w14:paraId="64291439" w14:textId="77777777" w:rsidR="00936AEA" w:rsidRPr="00D26B42" w:rsidRDefault="00936AEA" w:rsidP="007879F4">
      <w:pPr>
        <w:widowControl/>
        <w:spacing w:afterLines="30" w:after="108"/>
        <w:outlineLvl w:val="1"/>
        <w:rPr>
          <w:rFonts w:ascii="Times New Roman" w:eastAsia="新細明體" w:hAnsi="Times New Roman" w:cs="Times New Roman"/>
          <w:bCs/>
          <w:color w:val="000000"/>
          <w:kern w:val="0"/>
          <w:szCs w:val="24"/>
        </w:rPr>
      </w:pPr>
      <w:r w:rsidRPr="00D26B42">
        <w:rPr>
          <w:rFonts w:ascii="Times New Roman" w:hAnsi="Times New Roman" w:cs="Times New Roman"/>
          <w:szCs w:val="24"/>
        </w:rPr>
        <w:t>【附錄</w:t>
      </w:r>
      <w:r>
        <w:rPr>
          <w:rFonts w:ascii="Times New Roman" w:hAnsi="Times New Roman" w:cs="Times New Roman" w:hint="eastAsia"/>
          <w:szCs w:val="24"/>
        </w:rPr>
        <w:t>十</w:t>
      </w:r>
      <w:r w:rsidRPr="00D26B42">
        <w:rPr>
          <w:rFonts w:ascii="Times New Roman" w:hAnsi="Times New Roman" w:cs="Times New Roman"/>
          <w:szCs w:val="24"/>
        </w:rPr>
        <w:t>】</w:t>
      </w:r>
      <w:r w:rsidR="00AA7E91">
        <w:rPr>
          <w:rFonts w:ascii="Times New Roman" w:hAnsi="Times New Roman" w:cs="Times New Roman" w:hint="eastAsia"/>
          <w:szCs w:val="24"/>
          <w:shd w:val="pct15" w:color="auto" w:fill="FFFFFF"/>
        </w:rPr>
        <w:t>因三相</w:t>
      </w:r>
    </w:p>
    <w:p w14:paraId="6429143A"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1</w:t>
      </w:r>
      <w:r w:rsidRPr="00D26B42">
        <w:rPr>
          <w:rFonts w:ascii="Times New Roman" w:hAnsi="Times New Roman" w:cs="Times New Roman"/>
          <w:szCs w:val="24"/>
        </w:rPr>
        <w:t>、商羯羅主造，玄奘譯，《因明入正理論》卷</w:t>
      </w:r>
      <w:r w:rsidRPr="00D26B42">
        <w:rPr>
          <w:rFonts w:ascii="Times New Roman" w:hAnsi="Times New Roman" w:cs="Times New Roman"/>
          <w:szCs w:val="24"/>
        </w:rPr>
        <w:t>1</w:t>
      </w:r>
      <w:r w:rsidRPr="00D26B42">
        <w:rPr>
          <w:rFonts w:ascii="Times New Roman" w:hAnsi="Times New Roman" w:cs="Times New Roman"/>
          <w:szCs w:val="24"/>
        </w:rPr>
        <w:t>（大正</w:t>
      </w:r>
      <w:r w:rsidRPr="00D26B42">
        <w:rPr>
          <w:rFonts w:ascii="Times New Roman" w:hAnsi="Times New Roman" w:cs="Times New Roman"/>
          <w:szCs w:val="24"/>
        </w:rPr>
        <w:t>32</w:t>
      </w:r>
      <w:r w:rsidRPr="00D26B42">
        <w:rPr>
          <w:rFonts w:ascii="Times New Roman" w:hAnsi="Times New Roman" w:cs="Times New Roman"/>
          <w:szCs w:val="24"/>
        </w:rPr>
        <w:t>，</w:t>
      </w:r>
      <w:r w:rsidRPr="00D26B42">
        <w:rPr>
          <w:rFonts w:ascii="Times New Roman" w:hAnsi="Times New Roman" w:cs="Times New Roman"/>
          <w:szCs w:val="24"/>
        </w:rPr>
        <w:t>11b6-12</w:t>
      </w:r>
      <w:r w:rsidRPr="00D26B42">
        <w:rPr>
          <w:rFonts w:ascii="Times New Roman" w:hAnsi="Times New Roman" w:cs="Times New Roman"/>
          <w:szCs w:val="24"/>
        </w:rPr>
        <w:t>）：</w:t>
      </w:r>
    </w:p>
    <w:p w14:paraId="6429143B" w14:textId="77777777" w:rsidR="00936AEA" w:rsidRPr="00D26B42" w:rsidRDefault="00936AEA" w:rsidP="007879F4">
      <w:pPr>
        <w:ind w:leftChars="150" w:left="360"/>
        <w:rPr>
          <w:rFonts w:ascii="Times New Roman" w:hAnsi="Times New Roman" w:cs="Times New Roman"/>
          <w:szCs w:val="24"/>
        </w:rPr>
      </w:pPr>
      <w:r w:rsidRPr="00D26B42">
        <w:rPr>
          <w:rFonts w:ascii="Times New Roman" w:hAnsi="Times New Roman" w:cs="Times New Roman"/>
          <w:szCs w:val="24"/>
        </w:rPr>
        <w:t>因有三相。何等為三？謂</w:t>
      </w:r>
      <w:r w:rsidRPr="00D26B42">
        <w:rPr>
          <w:rFonts w:ascii="Times New Roman" w:hAnsi="Times New Roman" w:cs="Times New Roman"/>
          <w:szCs w:val="24"/>
          <w:vertAlign w:val="superscript"/>
        </w:rPr>
        <w:t>[1]</w:t>
      </w:r>
      <w:r w:rsidRPr="00D26B42">
        <w:rPr>
          <w:rFonts w:ascii="Times New Roman" w:hAnsi="Times New Roman" w:cs="Times New Roman"/>
          <w:szCs w:val="24"/>
        </w:rPr>
        <w:t>遍是宗法性，</w:t>
      </w:r>
      <w:r w:rsidRPr="00D26B42">
        <w:rPr>
          <w:rFonts w:ascii="Times New Roman" w:hAnsi="Times New Roman" w:cs="Times New Roman"/>
          <w:szCs w:val="24"/>
          <w:vertAlign w:val="superscript"/>
        </w:rPr>
        <w:t>[2]</w:t>
      </w:r>
      <w:r w:rsidRPr="00D26B42">
        <w:rPr>
          <w:rFonts w:ascii="Times New Roman" w:hAnsi="Times New Roman" w:cs="Times New Roman"/>
          <w:szCs w:val="24"/>
        </w:rPr>
        <w:t>同品定有性，</w:t>
      </w:r>
      <w:r w:rsidRPr="00D26B42">
        <w:rPr>
          <w:rFonts w:ascii="Times New Roman" w:hAnsi="Times New Roman" w:cs="Times New Roman"/>
          <w:szCs w:val="24"/>
          <w:vertAlign w:val="superscript"/>
        </w:rPr>
        <w:t>[3]</w:t>
      </w:r>
      <w:r w:rsidRPr="00D26B42">
        <w:rPr>
          <w:rFonts w:ascii="Times New Roman" w:hAnsi="Times New Roman" w:cs="Times New Roman"/>
          <w:szCs w:val="24"/>
        </w:rPr>
        <w:t>異品遍無性。</w:t>
      </w:r>
    </w:p>
    <w:p w14:paraId="6429143C" w14:textId="77777777" w:rsidR="00936AEA" w:rsidRPr="00D26B42" w:rsidRDefault="00936AEA" w:rsidP="007879F4">
      <w:pPr>
        <w:ind w:leftChars="150" w:left="360"/>
        <w:rPr>
          <w:rFonts w:ascii="Times New Roman" w:hAnsi="Times New Roman" w:cs="Times New Roman"/>
          <w:szCs w:val="24"/>
        </w:rPr>
      </w:pPr>
      <w:r w:rsidRPr="00D26B42">
        <w:rPr>
          <w:rFonts w:ascii="Times New Roman" w:hAnsi="Times New Roman" w:cs="Times New Roman"/>
          <w:szCs w:val="24"/>
        </w:rPr>
        <w:t>云何名為「同品」、「異品」？</w:t>
      </w:r>
    </w:p>
    <w:p w14:paraId="6429143D" w14:textId="77777777" w:rsidR="00936AEA" w:rsidRPr="00D26B42" w:rsidRDefault="00936AEA" w:rsidP="007879F4">
      <w:pPr>
        <w:ind w:leftChars="150" w:left="360"/>
        <w:rPr>
          <w:rFonts w:ascii="Times New Roman" w:hAnsi="Times New Roman" w:cs="Times New Roman"/>
          <w:szCs w:val="24"/>
        </w:rPr>
      </w:pPr>
      <w:r w:rsidRPr="00D26B42">
        <w:rPr>
          <w:rFonts w:ascii="Times New Roman" w:hAnsi="Times New Roman" w:cs="Times New Roman"/>
          <w:szCs w:val="24"/>
        </w:rPr>
        <w:t>謂，所立法均等義品，說名「同品」。如立無常，瓶等無常，是名「同品」。</w:t>
      </w:r>
    </w:p>
    <w:p w14:paraId="6429143E" w14:textId="77777777" w:rsidR="00936AEA" w:rsidRPr="00D26B42" w:rsidRDefault="00936AEA" w:rsidP="007879F4">
      <w:pPr>
        <w:ind w:leftChars="150" w:left="360"/>
        <w:rPr>
          <w:rFonts w:ascii="Times New Roman" w:hAnsi="Times New Roman" w:cs="Times New Roman"/>
          <w:szCs w:val="24"/>
        </w:rPr>
      </w:pPr>
      <w:r w:rsidRPr="00D26B42">
        <w:rPr>
          <w:rFonts w:ascii="Times New Roman" w:hAnsi="Times New Roman" w:cs="Times New Roman"/>
          <w:szCs w:val="24"/>
        </w:rPr>
        <w:t>「異品」者，謂於是處，無其所立；若有是常，見非所作，如虛空等。</w:t>
      </w:r>
    </w:p>
    <w:p w14:paraId="6429143F" w14:textId="77777777" w:rsidR="00936AEA" w:rsidRPr="00D26B42" w:rsidRDefault="00936AEA" w:rsidP="007879F4">
      <w:pPr>
        <w:ind w:leftChars="150" w:left="360"/>
        <w:rPr>
          <w:rFonts w:ascii="Times New Roman" w:hAnsi="Times New Roman" w:cs="Times New Roman"/>
          <w:szCs w:val="24"/>
        </w:rPr>
      </w:pPr>
      <w:r w:rsidRPr="00D26B42">
        <w:rPr>
          <w:rFonts w:ascii="Times New Roman" w:hAnsi="Times New Roman" w:cs="Times New Roman"/>
          <w:szCs w:val="24"/>
        </w:rPr>
        <w:t>此中，「所作性」或「勤勇無間所發性」</w:t>
      </w:r>
      <w:r w:rsidRPr="00941B31">
        <w:rPr>
          <w:rFonts w:ascii="新細明體" w:eastAsia="新細明體" w:hAnsi="新細明體" w:cs="Times New Roman"/>
          <w:sz w:val="22"/>
        </w:rPr>
        <w:t>──</w:t>
      </w:r>
      <w:r w:rsidRPr="00941B31">
        <w:rPr>
          <w:rFonts w:ascii="新細明體" w:eastAsia="新細明體" w:hAnsi="新細明體" w:cs="Times New Roman"/>
          <w:szCs w:val="24"/>
        </w:rPr>
        <w:t>「</w:t>
      </w:r>
      <w:r w:rsidRPr="00D26B42">
        <w:rPr>
          <w:rFonts w:ascii="Times New Roman" w:hAnsi="Times New Roman" w:cs="Times New Roman"/>
          <w:szCs w:val="24"/>
        </w:rPr>
        <w:t>遍是宗法性」、「同品定有性」、「異品遍無性」，是無常「等因」。</w:t>
      </w:r>
    </w:p>
    <w:p w14:paraId="64291440"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2</w:t>
      </w:r>
      <w:r w:rsidRPr="00D26B42">
        <w:rPr>
          <w:rFonts w:ascii="Times New Roman" w:hAnsi="Times New Roman" w:cs="Times New Roman"/>
          <w:szCs w:val="24"/>
        </w:rPr>
        <w:t>、《集量論略解》卷</w:t>
      </w:r>
      <w:r w:rsidRPr="00D26B42">
        <w:rPr>
          <w:rFonts w:ascii="Times New Roman" w:hAnsi="Times New Roman" w:cs="Times New Roman"/>
          <w:szCs w:val="24"/>
        </w:rPr>
        <w:t>1</w:t>
      </w:r>
      <w:r w:rsidRPr="00D26B42">
        <w:rPr>
          <w:rFonts w:ascii="Times New Roman" w:hAnsi="Times New Roman" w:cs="Times New Roman"/>
          <w:szCs w:val="24"/>
        </w:rPr>
        <w:t>（補遺</w:t>
      </w:r>
      <w:r w:rsidRPr="00D26B42">
        <w:rPr>
          <w:rFonts w:ascii="Times New Roman" w:hAnsi="Times New Roman" w:cs="Times New Roman"/>
          <w:szCs w:val="24"/>
        </w:rPr>
        <w:t>9</w:t>
      </w:r>
      <w:r w:rsidRPr="00D26B42">
        <w:rPr>
          <w:rFonts w:ascii="Times New Roman" w:hAnsi="Times New Roman" w:cs="Times New Roman"/>
          <w:szCs w:val="24"/>
        </w:rPr>
        <w:t>，</w:t>
      </w:r>
      <w:r w:rsidRPr="00D26B42">
        <w:rPr>
          <w:rFonts w:ascii="Times New Roman" w:hAnsi="Times New Roman" w:cs="Times New Roman"/>
          <w:szCs w:val="24"/>
        </w:rPr>
        <w:t>333a4-12</w:t>
      </w:r>
      <w:r w:rsidRPr="00D26B42">
        <w:rPr>
          <w:rFonts w:ascii="Times New Roman" w:hAnsi="Times New Roman" w:cs="Times New Roman"/>
          <w:szCs w:val="24"/>
        </w:rPr>
        <w:t>），出版前言：</w:t>
      </w:r>
    </w:p>
    <w:p w14:paraId="64291441" w14:textId="77777777" w:rsidR="00936AEA" w:rsidRPr="00D26B42" w:rsidRDefault="00936AEA" w:rsidP="007879F4">
      <w:pPr>
        <w:ind w:leftChars="150" w:left="360"/>
        <w:rPr>
          <w:rFonts w:ascii="Times New Roman" w:hAnsi="Times New Roman" w:cs="Times New Roman"/>
          <w:szCs w:val="24"/>
        </w:rPr>
      </w:pPr>
      <w:r w:rsidRPr="00D26B42">
        <w:rPr>
          <w:rFonts w:ascii="Times New Roman" w:hAnsi="Times New Roman" w:cs="Times New Roman"/>
          <w:szCs w:val="24"/>
        </w:rPr>
        <w:t>第二品為自義（為自）比量品。比量即推理。前半部分「立自宗」，解說因明論式（三支作法）中的前二支：宗與因。首先概括說明：比量分自義比量與他義比量兩種；然後具體說明：依據具足「三相」的因（理由、根據），考察所要推定的道理，就是自義比量。「三相」即</w:t>
      </w:r>
      <w:r w:rsidRPr="00D26B42">
        <w:rPr>
          <w:rFonts w:ascii="Times New Roman" w:hAnsi="Times New Roman" w:cs="Times New Roman"/>
          <w:b/>
          <w:szCs w:val="24"/>
        </w:rPr>
        <w:t>遍是宗法性、同品定有性、異品遍無性三個方面。如果這三個方面都具備，因就是正因；如果缺少其中的任何一方面，便是似因。</w:t>
      </w:r>
      <w:r w:rsidRPr="00D26B42">
        <w:rPr>
          <w:rFonts w:ascii="Times New Roman" w:hAnsi="Times New Roman" w:cs="Times New Roman"/>
          <w:szCs w:val="24"/>
        </w:rPr>
        <w:t>因屬於「能比支」。「所比支」是宗，即論題。宗的有法（主詞）與法（賓詞），</w:t>
      </w:r>
      <w:r w:rsidRPr="00D26B42">
        <w:rPr>
          <w:rFonts w:ascii="Times New Roman" w:hAnsi="Times New Roman" w:cs="Times New Roman"/>
          <w:szCs w:val="24"/>
          <w:vertAlign w:val="superscript"/>
        </w:rPr>
        <w:footnoteReference w:id="254"/>
      </w:r>
      <w:r w:rsidRPr="00D26B42">
        <w:rPr>
          <w:rFonts w:ascii="Times New Roman" w:hAnsi="Times New Roman" w:cs="Times New Roman"/>
          <w:szCs w:val="24"/>
        </w:rPr>
        <w:t>需要為辯論中的立論者和論敵雙方共同認許（極成），因而它們都不是立論者所要成立的東西（非所立）。「以法簡別之有法」，即以論題的賓詞所說明和限制的主詞，才是「所立」。最後，明確指出宗與因、所比與能比之間的邏輯關係。這裡的內容，對於理解因明推理的本質以及陳那在印度邏輯史上的貢獻，具有重要意義。</w:t>
      </w:r>
    </w:p>
    <w:p w14:paraId="64291442"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3</w:t>
      </w:r>
      <w:r w:rsidRPr="00D26B42">
        <w:rPr>
          <w:rFonts w:ascii="Times New Roman" w:hAnsi="Times New Roman" w:cs="Times New Roman"/>
          <w:szCs w:val="24"/>
        </w:rPr>
        <w:t>、《集量論略解》卷</w:t>
      </w:r>
      <w:r w:rsidRPr="00D26B42">
        <w:rPr>
          <w:rFonts w:ascii="Times New Roman" w:hAnsi="Times New Roman" w:cs="Times New Roman"/>
          <w:szCs w:val="24"/>
        </w:rPr>
        <w:t>1</w:t>
      </w:r>
      <w:r w:rsidRPr="00D26B42">
        <w:rPr>
          <w:rFonts w:ascii="Times New Roman" w:hAnsi="Times New Roman" w:cs="Times New Roman"/>
          <w:szCs w:val="24"/>
        </w:rPr>
        <w:t>（補遺</w:t>
      </w:r>
      <w:r w:rsidRPr="00D26B42">
        <w:rPr>
          <w:rFonts w:ascii="Times New Roman" w:hAnsi="Times New Roman" w:cs="Times New Roman"/>
          <w:szCs w:val="24"/>
        </w:rPr>
        <w:t>9</w:t>
      </w:r>
      <w:r w:rsidRPr="00D26B42">
        <w:rPr>
          <w:rFonts w:ascii="Times New Roman" w:hAnsi="Times New Roman" w:cs="Times New Roman"/>
          <w:szCs w:val="24"/>
        </w:rPr>
        <w:t>，</w:t>
      </w:r>
      <w:r w:rsidRPr="00D26B42">
        <w:rPr>
          <w:rFonts w:ascii="Times New Roman" w:hAnsi="Times New Roman" w:cs="Times New Roman"/>
          <w:szCs w:val="24"/>
        </w:rPr>
        <w:t>334a3-7</w:t>
      </w:r>
      <w:r w:rsidRPr="00D26B42">
        <w:rPr>
          <w:rFonts w:ascii="Times New Roman" w:hAnsi="Times New Roman" w:cs="Times New Roman"/>
          <w:szCs w:val="24"/>
        </w:rPr>
        <w:t>），出版前言：</w:t>
      </w:r>
    </w:p>
    <w:p w14:paraId="64291443" w14:textId="77777777" w:rsidR="00936AEA" w:rsidRPr="00D26B42" w:rsidRDefault="00936AEA" w:rsidP="007879F4">
      <w:pPr>
        <w:ind w:leftChars="150" w:left="360"/>
        <w:rPr>
          <w:rFonts w:ascii="Times New Roman" w:hAnsi="Times New Roman" w:cs="Times New Roman"/>
          <w:szCs w:val="24"/>
        </w:rPr>
      </w:pPr>
      <w:r w:rsidRPr="00D26B42">
        <w:rPr>
          <w:rFonts w:ascii="Times New Roman" w:hAnsi="Times New Roman" w:cs="Times New Roman"/>
          <w:szCs w:val="24"/>
        </w:rPr>
        <w:t>第四品為觀喻似喻品，集中說明三支作法的第三支</w:t>
      </w:r>
      <w:r w:rsidRPr="00941B31">
        <w:rPr>
          <w:rFonts w:ascii="新細明體" w:eastAsia="新細明體" w:hAnsi="新細明體" w:cs="Times New Roman"/>
          <w:szCs w:val="24"/>
        </w:rPr>
        <w:t>──喻。首先指出，</w:t>
      </w:r>
      <w:r w:rsidRPr="00941B31">
        <w:rPr>
          <w:rFonts w:ascii="新細明體" w:eastAsia="新細明體" w:hAnsi="新細明體" w:cs="Times New Roman"/>
          <w:b/>
          <w:szCs w:val="24"/>
        </w:rPr>
        <w:t>因支在形式上僅能表現出第一相──遍是宗法性，其餘二相需要</w:t>
      </w:r>
      <w:r w:rsidRPr="00D26B42">
        <w:rPr>
          <w:rFonts w:ascii="Times New Roman" w:hAnsi="Times New Roman" w:cs="Times New Roman"/>
          <w:b/>
          <w:szCs w:val="24"/>
        </w:rPr>
        <w:t>以喻的形式表示。同法喻顯示同品定有性，異法喻顯示異品遍無性。因此，喻在本質上屬於因的一部分。</w:t>
      </w:r>
      <w:r w:rsidRPr="00D26B42">
        <w:rPr>
          <w:rFonts w:ascii="Times New Roman" w:hAnsi="Times New Roman" w:cs="Times New Roman"/>
          <w:szCs w:val="24"/>
        </w:rPr>
        <w:t>正理派主張宗、因、喻之外，還需要合、結二支。這是多餘的，應予廢除。陳那把五支作法改造成為三支作法，在印度邏輯史上具有劃時代的意義。最後剖析各種似喻。</w:t>
      </w:r>
    </w:p>
    <w:p w14:paraId="64291444" w14:textId="77777777" w:rsidR="00936AEA" w:rsidRPr="00D26B42" w:rsidRDefault="00936AEA" w:rsidP="007879F4">
      <w:pPr>
        <w:rPr>
          <w:rFonts w:ascii="Times New Roman" w:hAnsi="Times New Roman" w:cs="Times New Roman"/>
          <w:szCs w:val="24"/>
        </w:rPr>
      </w:pPr>
    </w:p>
    <w:p w14:paraId="64291445" w14:textId="77777777" w:rsidR="00936AEA" w:rsidRPr="00D26B42" w:rsidRDefault="00936AEA" w:rsidP="007879F4">
      <w:pPr>
        <w:widowControl/>
        <w:spacing w:afterLines="30" w:after="108"/>
        <w:outlineLvl w:val="1"/>
        <w:rPr>
          <w:rFonts w:ascii="Times New Roman" w:eastAsia="新細明體" w:hAnsi="Times New Roman" w:cs="Times New Roman"/>
          <w:bCs/>
          <w:color w:val="000000"/>
          <w:kern w:val="0"/>
          <w:szCs w:val="24"/>
        </w:rPr>
      </w:pPr>
      <w:r w:rsidRPr="00D26B42">
        <w:rPr>
          <w:rFonts w:ascii="Times New Roman" w:hAnsi="Times New Roman" w:cs="Times New Roman"/>
          <w:szCs w:val="24"/>
        </w:rPr>
        <w:t>【附錄</w:t>
      </w:r>
      <w:r>
        <w:rPr>
          <w:rFonts w:ascii="Times New Roman" w:hAnsi="Times New Roman" w:cs="Times New Roman" w:hint="eastAsia"/>
          <w:szCs w:val="24"/>
        </w:rPr>
        <w:t>十一</w:t>
      </w:r>
      <w:r w:rsidRPr="00D26B42">
        <w:rPr>
          <w:rFonts w:ascii="Times New Roman" w:hAnsi="Times New Roman" w:cs="Times New Roman"/>
          <w:szCs w:val="24"/>
        </w:rPr>
        <w:t>】</w:t>
      </w:r>
      <w:r w:rsidR="00AA7E91" w:rsidRPr="00E1351D">
        <w:rPr>
          <w:rFonts w:hint="eastAsia"/>
          <w:szCs w:val="24"/>
          <w:shd w:val="pct15" w:color="auto" w:fill="FFFFFF"/>
        </w:rPr>
        <w:t>遍是宗法性</w:t>
      </w:r>
    </w:p>
    <w:p w14:paraId="64291446"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1</w:t>
      </w:r>
      <w:r w:rsidRPr="00D26B42">
        <w:rPr>
          <w:rFonts w:ascii="Times New Roman" w:hAnsi="Times New Roman" w:cs="Times New Roman"/>
          <w:szCs w:val="24"/>
        </w:rPr>
        <w:t>、［唐］窺基撰，《因明入正理論疏》卷</w:t>
      </w:r>
      <w:r w:rsidRPr="00D26B42">
        <w:rPr>
          <w:rFonts w:ascii="Times New Roman" w:hAnsi="Times New Roman" w:cs="Times New Roman"/>
          <w:szCs w:val="24"/>
        </w:rPr>
        <w:t>1</w:t>
      </w:r>
      <w:r w:rsidRPr="00D26B42">
        <w:rPr>
          <w:rFonts w:ascii="Times New Roman" w:hAnsi="Times New Roman" w:cs="Times New Roman"/>
          <w:szCs w:val="24"/>
        </w:rPr>
        <w:t>（大正</w:t>
      </w:r>
      <w:r w:rsidRPr="00D26B42">
        <w:rPr>
          <w:rFonts w:ascii="Times New Roman" w:hAnsi="Times New Roman" w:cs="Times New Roman"/>
          <w:szCs w:val="24"/>
        </w:rPr>
        <w:t>44</w:t>
      </w:r>
      <w:r w:rsidRPr="00D26B42">
        <w:rPr>
          <w:rFonts w:ascii="Times New Roman" w:hAnsi="Times New Roman" w:cs="Times New Roman"/>
          <w:szCs w:val="24"/>
        </w:rPr>
        <w:t>，</w:t>
      </w:r>
      <w:r w:rsidRPr="00D26B42">
        <w:rPr>
          <w:rFonts w:ascii="Times New Roman" w:hAnsi="Times New Roman" w:cs="Times New Roman"/>
          <w:szCs w:val="24"/>
        </w:rPr>
        <w:t>102c1-103c10</w:t>
      </w:r>
      <w:r w:rsidRPr="00D26B42">
        <w:rPr>
          <w:rFonts w:ascii="Times New Roman" w:hAnsi="Times New Roman" w:cs="Times New Roman"/>
          <w:szCs w:val="24"/>
        </w:rPr>
        <w:t>）：</w:t>
      </w:r>
    </w:p>
    <w:p w14:paraId="64291447" w14:textId="77777777" w:rsidR="00936AEA" w:rsidRPr="00D26B42" w:rsidRDefault="00936AEA" w:rsidP="007879F4">
      <w:pPr>
        <w:ind w:leftChars="150" w:left="360"/>
        <w:rPr>
          <w:rFonts w:ascii="Times New Roman" w:eastAsia="新細明體" w:hAnsi="Times New Roman" w:cs="Times New Roman"/>
          <w:szCs w:val="24"/>
        </w:rPr>
      </w:pPr>
      <w:r w:rsidRPr="00D26B42">
        <w:rPr>
          <w:rFonts w:ascii="Times New Roman" w:eastAsia="新細明體" w:hAnsi="Times New Roman" w:cs="Times New Roman"/>
          <w:szCs w:val="24"/>
        </w:rPr>
        <w:t>「遍是宗法性」，此列初相。顯因之體以成宗故，必須遍是宗之法性。據所立宗，要是極成法及有法不相離性。</w:t>
      </w:r>
    </w:p>
    <w:p w14:paraId="64291448" w14:textId="77777777" w:rsidR="00936AEA" w:rsidRPr="00D26B42" w:rsidRDefault="00936AEA" w:rsidP="007879F4">
      <w:pPr>
        <w:ind w:leftChars="150" w:left="360"/>
        <w:rPr>
          <w:rFonts w:ascii="Times New Roman" w:eastAsia="新細明體" w:hAnsi="Times New Roman" w:cs="Times New Roman"/>
          <w:szCs w:val="24"/>
        </w:rPr>
      </w:pPr>
      <w:r w:rsidRPr="00D26B42">
        <w:rPr>
          <w:rFonts w:ascii="Times New Roman" w:eastAsia="新細明體" w:hAnsi="Times New Roman" w:cs="Times New Roman"/>
          <w:szCs w:val="24"/>
        </w:rPr>
        <w:t>此中「宗」言，唯詮「有法」。「有法」之上所有別義名之為「法」。</w:t>
      </w:r>
    </w:p>
    <w:p w14:paraId="64291449" w14:textId="77777777" w:rsidR="00936AEA" w:rsidRPr="00D26B42" w:rsidRDefault="00936AEA" w:rsidP="007879F4">
      <w:pPr>
        <w:ind w:leftChars="150" w:left="360"/>
        <w:rPr>
          <w:rFonts w:ascii="Times New Roman" w:eastAsia="新細明體" w:hAnsi="Times New Roman" w:cs="Times New Roman"/>
          <w:szCs w:val="24"/>
        </w:rPr>
      </w:pPr>
      <w:r w:rsidRPr="00D26B42">
        <w:rPr>
          <w:rFonts w:ascii="Times New Roman" w:eastAsia="新細明體" w:hAnsi="Times New Roman" w:cs="Times New Roman"/>
          <w:szCs w:val="24"/>
        </w:rPr>
        <w:t>此法有二：一者不共有，「宗」中法是。二者共有，即「因」體是。</w:t>
      </w:r>
    </w:p>
    <w:p w14:paraId="6429144A" w14:textId="77777777" w:rsidR="00936AEA" w:rsidRPr="00D26B42" w:rsidRDefault="00936AEA" w:rsidP="007879F4">
      <w:pPr>
        <w:ind w:leftChars="150" w:left="360"/>
        <w:rPr>
          <w:rFonts w:ascii="Times New Roman" w:eastAsia="新細明體" w:hAnsi="Times New Roman" w:cs="Times New Roman"/>
          <w:szCs w:val="24"/>
        </w:rPr>
      </w:pP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由有言生，令彼憶念本極成故，意以因體共許之法，成宗之中不共許法。故此二法，皆是有法之上別義。故今唯以有法名宗。對敵所申因喻成立，雖取二依不相離性以為宗體，有法既為二法總主，總宗一分故亦名「宗」。</w:t>
      </w:r>
      <w:r w:rsidRPr="00D26B42">
        <w:rPr>
          <w:rFonts w:ascii="Times New Roman" w:eastAsia="新細明體" w:hAnsi="Times New Roman" w:cs="Times New Roman"/>
          <w:szCs w:val="24"/>
        </w:rPr>
        <w:t>……</w:t>
      </w:r>
    </w:p>
    <w:p w14:paraId="6429144B" w14:textId="77777777" w:rsidR="00936AEA" w:rsidRPr="00D26B42" w:rsidRDefault="00936AEA" w:rsidP="007879F4">
      <w:pPr>
        <w:ind w:left="360" w:hangingChars="150" w:hanging="360"/>
        <w:rPr>
          <w:rFonts w:ascii="Times New Roman" w:eastAsia="新細明體" w:hAnsi="Times New Roman" w:cs="Times New Roman"/>
          <w:szCs w:val="24"/>
        </w:rPr>
      </w:pPr>
      <w:r w:rsidRPr="00D26B42">
        <w:rPr>
          <w:rFonts w:ascii="Times New Roman" w:hAnsi="Times New Roman" w:cs="Times New Roman"/>
          <w:szCs w:val="24"/>
        </w:rPr>
        <w:t>2</w:t>
      </w:r>
      <w:r w:rsidRPr="00D26B42">
        <w:rPr>
          <w:rFonts w:ascii="Times New Roman" w:hAnsi="Times New Roman" w:cs="Times New Roman"/>
          <w:szCs w:val="24"/>
        </w:rPr>
        <w:t>、遍是宗法性：</w:t>
      </w:r>
      <w:r w:rsidRPr="00D26B42">
        <w:rPr>
          <w:rFonts w:ascii="Times New Roman" w:hAnsi="Times New Roman" w:cs="Times New Roman"/>
          <w:color w:val="000000"/>
          <w:szCs w:val="24"/>
        </w:rPr>
        <w:t>梵語</w:t>
      </w:r>
      <w:r w:rsidRPr="00D26B42">
        <w:rPr>
          <w:rFonts w:ascii="Times New Roman" w:eastAsia="新細明體" w:hAnsi="Times New Roman" w:cs="Times New Roman"/>
          <w:szCs w:val="24"/>
        </w:rPr>
        <w:t>pakṣa-dharmatva</w:t>
      </w:r>
      <w:r w:rsidRPr="00D26B42">
        <w:rPr>
          <w:rFonts w:ascii="Times New Roman" w:eastAsia="新細明體" w:hAnsi="Times New Roman" w:cs="Times New Roman"/>
          <w:szCs w:val="24"/>
        </w:rPr>
        <w:t>。因明用語。為因（理由）支三相之一。乃因明三支作法中，就因與宗（命題）之關係而檢查論式是否正確之關鍵者。蓋因必包含宗之前陳</w:t>
      </w:r>
      <w:r w:rsidRPr="00D26B42">
        <w:rPr>
          <w:rStyle w:val="af2"/>
          <w:rFonts w:ascii="Times New Roman" w:eastAsia="新細明體" w:hAnsi="Times New Roman" w:cs="Times New Roman"/>
          <w:szCs w:val="24"/>
        </w:rPr>
        <w:footnoteReference w:id="255"/>
      </w:r>
      <w:r w:rsidRPr="00D26B42">
        <w:rPr>
          <w:rFonts w:ascii="Times New Roman" w:eastAsia="新細明體" w:hAnsi="Times New Roman" w:cs="Times New Roman"/>
          <w:szCs w:val="24"/>
        </w:rPr>
        <w:t>名詞（主詞）所有之事件；亦即因對於宗之前陳而言，其範圍必相等或較大始可成立，故稱為遍是宗法性。例如舉「聲為無常（宗），所作性故（因）」之立論時，為因之「所作性」，於宗之前陳名詞「聲」中含有遍有之性質；即聲是所作性之一部分，所作性必具一切聲，又所作性之範圍較聲為大，「所作性」三字於一切「聲」決定遍有。故知依此遍是宗法性之規定所立之因，其範圍必定大於宗之前陳。〔因明入正理論、因明入正理論疏卷上、因明論疏瑞源記卷二〕（</w:t>
      </w:r>
      <w:r w:rsidRPr="00D26B42">
        <w:rPr>
          <w:rFonts w:ascii="Times New Roman" w:hAnsi="Times New Roman" w:cs="Times New Roman"/>
          <w:szCs w:val="24"/>
        </w:rPr>
        <w:t>《佛光大辭典》，</w:t>
      </w:r>
      <w:r w:rsidRPr="00D26B42">
        <w:rPr>
          <w:rFonts w:ascii="Times New Roman" w:hAnsi="Times New Roman" w:cs="Times New Roman"/>
          <w:szCs w:val="24"/>
        </w:rPr>
        <w:t>p.</w:t>
      </w:r>
      <w:r w:rsidRPr="00D26B42">
        <w:rPr>
          <w:rFonts w:ascii="Times New Roman" w:hAnsi="Times New Roman" w:cs="Times New Roman"/>
          <w:color w:val="000000"/>
          <w:szCs w:val="24"/>
        </w:rPr>
        <w:t xml:space="preserve"> 5617</w:t>
      </w:r>
      <w:r w:rsidRPr="00D26B42">
        <w:rPr>
          <w:rFonts w:ascii="Times New Roman" w:eastAsia="新細明體" w:hAnsi="Times New Roman" w:cs="Times New Roman"/>
          <w:szCs w:val="24"/>
        </w:rPr>
        <w:t>）</w:t>
      </w:r>
    </w:p>
    <w:p w14:paraId="6429144C" w14:textId="77777777" w:rsidR="00936AEA" w:rsidRPr="00D26B42" w:rsidRDefault="00936AEA" w:rsidP="007879F4">
      <w:pPr>
        <w:rPr>
          <w:rFonts w:ascii="Times New Roman" w:eastAsia="新細明體" w:hAnsi="Times New Roman" w:cs="Times New Roman"/>
          <w:szCs w:val="24"/>
        </w:rPr>
      </w:pPr>
    </w:p>
    <w:p w14:paraId="6429144D" w14:textId="77777777" w:rsidR="00936AEA" w:rsidRPr="00D26B42" w:rsidRDefault="00936AEA" w:rsidP="007879F4">
      <w:pPr>
        <w:widowControl/>
        <w:spacing w:afterLines="30" w:after="108"/>
        <w:outlineLvl w:val="1"/>
        <w:rPr>
          <w:rFonts w:ascii="Times New Roman" w:eastAsia="新細明體" w:hAnsi="Times New Roman" w:cs="Times New Roman"/>
          <w:bCs/>
          <w:color w:val="000000"/>
          <w:kern w:val="0"/>
          <w:szCs w:val="24"/>
        </w:rPr>
      </w:pPr>
      <w:r w:rsidRPr="00D26B42">
        <w:rPr>
          <w:rFonts w:ascii="Times New Roman" w:hAnsi="Times New Roman" w:cs="Times New Roman"/>
          <w:szCs w:val="24"/>
        </w:rPr>
        <w:t>【附錄</w:t>
      </w:r>
      <w:r>
        <w:rPr>
          <w:rFonts w:ascii="Times New Roman" w:hAnsi="Times New Roman" w:cs="Times New Roman" w:hint="eastAsia"/>
          <w:szCs w:val="24"/>
        </w:rPr>
        <w:t>十二</w:t>
      </w:r>
      <w:r w:rsidRPr="00D26B42">
        <w:rPr>
          <w:rFonts w:ascii="Times New Roman" w:hAnsi="Times New Roman" w:cs="Times New Roman"/>
          <w:szCs w:val="24"/>
        </w:rPr>
        <w:t>】</w:t>
      </w:r>
      <w:r w:rsidR="00AA7E91" w:rsidRPr="003A31E0">
        <w:rPr>
          <w:rFonts w:ascii="Times New Roman" w:eastAsia="新細明體" w:hAnsi="新細明體" w:cs="Times New Roman"/>
          <w:szCs w:val="24"/>
          <w:shd w:val="pct15" w:color="auto" w:fill="FFFFFF"/>
        </w:rPr>
        <w:t>同品定有性</w:t>
      </w:r>
    </w:p>
    <w:p w14:paraId="6429144E"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1</w:t>
      </w:r>
      <w:r w:rsidRPr="00D26B42">
        <w:rPr>
          <w:rFonts w:ascii="Times New Roman" w:hAnsi="Times New Roman" w:cs="Times New Roman"/>
          <w:szCs w:val="24"/>
        </w:rPr>
        <w:t>、［唐］窺基撰，《因明入正理論疏》卷</w:t>
      </w:r>
      <w:r w:rsidRPr="00D26B42">
        <w:rPr>
          <w:rFonts w:ascii="Times New Roman" w:hAnsi="Times New Roman" w:cs="Times New Roman"/>
          <w:szCs w:val="24"/>
        </w:rPr>
        <w:t>1</w:t>
      </w:r>
      <w:r w:rsidRPr="00D26B42">
        <w:rPr>
          <w:rFonts w:ascii="Times New Roman" w:hAnsi="Times New Roman" w:cs="Times New Roman"/>
          <w:szCs w:val="24"/>
        </w:rPr>
        <w:t>（大正</w:t>
      </w:r>
      <w:r w:rsidRPr="00D26B42">
        <w:rPr>
          <w:rFonts w:ascii="Times New Roman" w:hAnsi="Times New Roman" w:cs="Times New Roman"/>
          <w:szCs w:val="24"/>
        </w:rPr>
        <w:t>44</w:t>
      </w:r>
      <w:r w:rsidRPr="00D26B42">
        <w:rPr>
          <w:rFonts w:ascii="Times New Roman" w:hAnsi="Times New Roman" w:cs="Times New Roman"/>
          <w:szCs w:val="24"/>
        </w:rPr>
        <w:t>，</w:t>
      </w:r>
      <w:r w:rsidRPr="00D26B42">
        <w:rPr>
          <w:rFonts w:ascii="Times New Roman" w:hAnsi="Times New Roman" w:cs="Times New Roman"/>
          <w:szCs w:val="24"/>
        </w:rPr>
        <w:t>103c10-105c7</w:t>
      </w:r>
      <w:r w:rsidRPr="00D26B42">
        <w:rPr>
          <w:rFonts w:ascii="Times New Roman" w:hAnsi="Times New Roman" w:cs="Times New Roman"/>
          <w:szCs w:val="24"/>
        </w:rPr>
        <w:t>）：</w:t>
      </w:r>
    </w:p>
    <w:p w14:paraId="6429144F" w14:textId="77777777" w:rsidR="00936AEA" w:rsidRPr="00D26B42" w:rsidRDefault="00936AEA" w:rsidP="007879F4">
      <w:pPr>
        <w:ind w:leftChars="150" w:left="360"/>
        <w:rPr>
          <w:rFonts w:ascii="Times New Roman" w:eastAsia="新細明體" w:hAnsi="Times New Roman" w:cs="Times New Roman"/>
          <w:szCs w:val="24"/>
        </w:rPr>
      </w:pPr>
      <w:r w:rsidRPr="00D26B42">
        <w:rPr>
          <w:rFonts w:ascii="Times New Roman" w:eastAsia="新細明體" w:hAnsi="Times New Roman" w:cs="Times New Roman"/>
          <w:szCs w:val="24"/>
        </w:rPr>
        <w:t>言「同品定有性」者，顯第二相。同是相似義，品是體類義，相似體類名為「同品」。</w:t>
      </w:r>
      <w:r w:rsidRPr="00D26B42">
        <w:rPr>
          <w:rFonts w:ascii="Times New Roman" w:eastAsia="新細明體" w:hAnsi="Times New Roman" w:cs="Times New Roman"/>
          <w:szCs w:val="24"/>
        </w:rPr>
        <w:t>……</w:t>
      </w:r>
    </w:p>
    <w:p w14:paraId="64291450" w14:textId="77777777" w:rsidR="00936AEA" w:rsidRPr="00D26B42" w:rsidRDefault="00936AEA" w:rsidP="007879F4">
      <w:pPr>
        <w:ind w:leftChars="150" w:left="360"/>
        <w:rPr>
          <w:rFonts w:ascii="Times New Roman" w:eastAsia="新細明體" w:hAnsi="Times New Roman" w:cs="Times New Roman"/>
          <w:szCs w:val="24"/>
        </w:rPr>
      </w:pPr>
      <w:r w:rsidRPr="00D26B42">
        <w:rPr>
          <w:rFonts w:ascii="Times New Roman" w:eastAsia="新細明體" w:hAnsi="Times New Roman" w:cs="Times New Roman"/>
          <w:szCs w:val="24"/>
        </w:rPr>
        <w:t>同品有二：</w:t>
      </w:r>
    </w:p>
    <w:p w14:paraId="64291451" w14:textId="77777777" w:rsidR="00936AEA" w:rsidRPr="00D26B42" w:rsidRDefault="00936AEA" w:rsidP="007879F4">
      <w:pPr>
        <w:ind w:leftChars="150" w:left="360"/>
        <w:rPr>
          <w:rFonts w:ascii="Times New Roman" w:eastAsia="新細明體" w:hAnsi="Times New Roman" w:cs="Times New Roman"/>
          <w:szCs w:val="24"/>
        </w:rPr>
      </w:pPr>
      <w:r w:rsidRPr="00D26B42">
        <w:rPr>
          <w:rFonts w:ascii="Times New Roman" w:eastAsia="新細明體" w:hAnsi="Times New Roman" w:cs="Times New Roman"/>
          <w:szCs w:val="24"/>
        </w:rPr>
        <w:t>一、宗同品，故下論云：謂所立法均等義品，是名「同品」。</w:t>
      </w:r>
    </w:p>
    <w:p w14:paraId="64291452" w14:textId="77777777" w:rsidR="00936AEA" w:rsidRPr="00D26B42" w:rsidRDefault="00936AEA" w:rsidP="007879F4">
      <w:pPr>
        <w:ind w:leftChars="150" w:left="360"/>
        <w:rPr>
          <w:rFonts w:ascii="Times New Roman" w:eastAsia="新細明體" w:hAnsi="Times New Roman" w:cs="Times New Roman"/>
          <w:szCs w:val="24"/>
        </w:rPr>
      </w:pPr>
      <w:r w:rsidRPr="00D26B42">
        <w:rPr>
          <w:rFonts w:ascii="Times New Roman" w:eastAsia="新細明體" w:hAnsi="Times New Roman" w:cs="Times New Roman"/>
          <w:szCs w:val="24"/>
        </w:rPr>
        <w:t>二、因同品，下文亦言：若於是處顯因同品，決定有性。</w:t>
      </w:r>
    </w:p>
    <w:p w14:paraId="64291453" w14:textId="77777777" w:rsidR="00936AEA" w:rsidRPr="00D26B42" w:rsidRDefault="00936AEA" w:rsidP="007879F4">
      <w:pPr>
        <w:ind w:leftChars="150" w:left="360"/>
        <w:rPr>
          <w:rFonts w:ascii="Times New Roman" w:eastAsia="新細明體" w:hAnsi="Times New Roman" w:cs="Times New Roman"/>
          <w:szCs w:val="24"/>
        </w:rPr>
      </w:pPr>
      <w:r w:rsidRPr="00D26B42">
        <w:rPr>
          <w:rFonts w:ascii="Times New Roman" w:eastAsia="新細明體" w:hAnsi="Times New Roman" w:cs="Times New Roman"/>
          <w:szCs w:val="24"/>
        </w:rPr>
        <w:t>然論多說宗之同品名為同品，宗相似故。因之同品，名為同法宗之法故。</w:t>
      </w:r>
    </w:p>
    <w:p w14:paraId="64291454" w14:textId="77777777" w:rsidR="00936AEA" w:rsidRPr="00D26B42" w:rsidRDefault="00936AEA" w:rsidP="007879F4">
      <w:pPr>
        <w:ind w:leftChars="150" w:left="360"/>
        <w:rPr>
          <w:rFonts w:ascii="Times New Roman" w:eastAsia="新細明體" w:hAnsi="Times New Roman" w:cs="Times New Roman"/>
          <w:szCs w:val="24"/>
        </w:rPr>
      </w:pPr>
      <w:r w:rsidRPr="00D26B42">
        <w:rPr>
          <w:rFonts w:ascii="Times New Roman" w:eastAsia="新細明體" w:hAnsi="Times New Roman" w:cs="Times New Roman"/>
          <w:szCs w:val="24"/>
        </w:rPr>
        <w:t>何須二同？因之在處說宗同品，欲顯其因遍宗喻故。宗法隨因，說因同法。顯有因處，立法必隨故。</w:t>
      </w:r>
      <w:r w:rsidRPr="00D26B42">
        <w:rPr>
          <w:rFonts w:ascii="Times New Roman" w:eastAsia="新細明體" w:hAnsi="Times New Roman" w:cs="Times New Roman"/>
          <w:szCs w:val="24"/>
        </w:rPr>
        <w:t>……</w:t>
      </w:r>
      <w:r w:rsidRPr="00D26B42">
        <w:rPr>
          <w:rFonts w:ascii="Times New Roman" w:eastAsia="新細明體" w:hAnsi="Times New Roman" w:cs="Times New Roman"/>
          <w:szCs w:val="24"/>
        </w:rPr>
        <w:t>敵不許法於有法有，亦非因相遍宗法中，何得取法而以為同？此中義意，不別取二，總取一切有宗法處名宗同品。</w:t>
      </w:r>
      <w:r w:rsidRPr="00D26B42">
        <w:rPr>
          <w:rFonts w:ascii="Times New Roman" w:eastAsia="新細明體" w:hAnsi="Times New Roman" w:cs="Times New Roman"/>
          <w:szCs w:val="24"/>
        </w:rPr>
        <w:t>……</w:t>
      </w:r>
    </w:p>
    <w:p w14:paraId="64291455" w14:textId="77777777" w:rsidR="00936AEA" w:rsidRPr="00D26B42" w:rsidRDefault="00936AEA" w:rsidP="007879F4">
      <w:pPr>
        <w:ind w:left="360" w:hangingChars="150" w:hanging="360"/>
        <w:rPr>
          <w:rFonts w:ascii="Times New Roman" w:eastAsia="新細明體" w:hAnsi="Times New Roman" w:cs="Times New Roman"/>
          <w:szCs w:val="24"/>
        </w:rPr>
      </w:pPr>
      <w:r w:rsidRPr="00D26B42">
        <w:rPr>
          <w:rFonts w:ascii="Times New Roman" w:hAnsi="Times New Roman" w:cs="Times New Roman"/>
          <w:szCs w:val="24"/>
        </w:rPr>
        <w:t>2</w:t>
      </w:r>
      <w:r w:rsidRPr="00D26B42">
        <w:rPr>
          <w:rFonts w:ascii="Times New Roman" w:hAnsi="Times New Roman" w:cs="Times New Roman"/>
          <w:szCs w:val="24"/>
        </w:rPr>
        <w:t>、同品定有性：</w:t>
      </w:r>
      <w:r w:rsidRPr="00D26B42">
        <w:rPr>
          <w:rFonts w:ascii="Times New Roman" w:hAnsi="Times New Roman" w:cs="Times New Roman"/>
          <w:color w:val="000000"/>
          <w:szCs w:val="24"/>
        </w:rPr>
        <w:t>梵語</w:t>
      </w:r>
      <w:r w:rsidRPr="00D26B42">
        <w:rPr>
          <w:rFonts w:ascii="Times New Roman" w:eastAsia="新細明體" w:hAnsi="Times New Roman" w:cs="Times New Roman"/>
          <w:szCs w:val="24"/>
        </w:rPr>
        <w:t>sapakṣe sattvam</w:t>
      </w:r>
      <w:r w:rsidRPr="00D26B42">
        <w:rPr>
          <w:rFonts w:ascii="Times New Roman" w:eastAsia="新細明體" w:hAnsi="Times New Roman" w:cs="Times New Roman"/>
          <w:szCs w:val="24"/>
        </w:rPr>
        <w:t>。因明用語。因（理由）三相之一，用以表示因與宗（命題）後陳</w:t>
      </w:r>
      <w:r w:rsidRPr="00D26B42">
        <w:rPr>
          <w:rStyle w:val="af2"/>
          <w:rFonts w:ascii="Times New Roman" w:eastAsia="新細明體" w:hAnsi="Times New Roman" w:cs="Times New Roman"/>
          <w:szCs w:val="24"/>
        </w:rPr>
        <w:footnoteReference w:id="256"/>
      </w:r>
      <w:r w:rsidRPr="00D26B42">
        <w:rPr>
          <w:rFonts w:ascii="Times New Roman" w:eastAsia="新細明體" w:hAnsi="Times New Roman" w:cs="Times New Roman"/>
          <w:szCs w:val="24"/>
        </w:rPr>
        <w:t>（述詞）之關係。例如「甲是乙（宗），丙故（因），諸丙皆是乙（喻，譬喻）」中，乙之同品一定須有丙之因存在，乙必須附隨於丙，然丙並不必遍通於乙，故稱定有；亦即「一定要有，不可全無」之意。故有因必有其後陳之宗依追隨，如「人必將死，動物故」，「死」中必有「動物」即可，而會死之物不一定僅限於動物（植物亦然），此即同品定有性。以因之義成立宗之義故，因之義不必與宗之義全部相同，即與宗義同類之宗同品有部分關係即可。〔因明入正理論、因明論疏明燈抄卷二末、卷三本、因明論疏瑞源記卷三〕（</w:t>
      </w:r>
      <w:r w:rsidRPr="00D26B42">
        <w:rPr>
          <w:rFonts w:ascii="Times New Roman" w:hAnsi="Times New Roman" w:cs="Times New Roman"/>
          <w:szCs w:val="24"/>
        </w:rPr>
        <w:t>《佛光大辭典》，</w:t>
      </w:r>
      <w:r w:rsidRPr="00D26B42">
        <w:rPr>
          <w:rFonts w:ascii="Times New Roman" w:hAnsi="Times New Roman" w:cs="Times New Roman"/>
          <w:szCs w:val="24"/>
        </w:rPr>
        <w:t>p.2247</w:t>
      </w:r>
      <w:r w:rsidRPr="00D26B42">
        <w:rPr>
          <w:rFonts w:ascii="Times New Roman" w:eastAsia="新細明體" w:hAnsi="Times New Roman" w:cs="Times New Roman"/>
          <w:szCs w:val="24"/>
        </w:rPr>
        <w:t>）</w:t>
      </w:r>
    </w:p>
    <w:p w14:paraId="64291456" w14:textId="77777777" w:rsidR="00936AEA" w:rsidRPr="00D26B42" w:rsidRDefault="00936AEA" w:rsidP="007879F4">
      <w:pPr>
        <w:rPr>
          <w:rFonts w:ascii="Times New Roman" w:eastAsia="新細明體" w:hAnsi="Times New Roman" w:cs="Times New Roman"/>
          <w:szCs w:val="24"/>
        </w:rPr>
      </w:pPr>
    </w:p>
    <w:p w14:paraId="64291457" w14:textId="77777777" w:rsidR="00936AEA" w:rsidRPr="00D26B42" w:rsidRDefault="00936AEA" w:rsidP="007879F4">
      <w:pPr>
        <w:widowControl/>
        <w:spacing w:afterLines="30" w:after="108"/>
        <w:outlineLvl w:val="1"/>
        <w:rPr>
          <w:rFonts w:ascii="Times New Roman" w:eastAsia="新細明體" w:hAnsi="Times New Roman" w:cs="Times New Roman"/>
          <w:bCs/>
          <w:color w:val="000000"/>
          <w:kern w:val="0"/>
          <w:szCs w:val="24"/>
        </w:rPr>
      </w:pPr>
      <w:r w:rsidRPr="00D26B42">
        <w:rPr>
          <w:rFonts w:ascii="Times New Roman" w:hAnsi="Times New Roman" w:cs="Times New Roman"/>
          <w:szCs w:val="24"/>
        </w:rPr>
        <w:t>【附錄</w:t>
      </w:r>
      <w:r>
        <w:rPr>
          <w:rFonts w:ascii="Times New Roman" w:hAnsi="Times New Roman" w:cs="Times New Roman" w:hint="eastAsia"/>
          <w:szCs w:val="24"/>
        </w:rPr>
        <w:t>十三</w:t>
      </w:r>
      <w:r w:rsidRPr="00D26B42">
        <w:rPr>
          <w:rFonts w:ascii="Times New Roman" w:hAnsi="Times New Roman" w:cs="Times New Roman"/>
          <w:szCs w:val="24"/>
        </w:rPr>
        <w:t>】</w:t>
      </w:r>
      <w:r w:rsidR="00AA7E91" w:rsidRPr="003A31E0">
        <w:rPr>
          <w:rFonts w:ascii="Times New Roman" w:eastAsia="新細明體" w:hAnsi="新細明體" w:cs="Times New Roman"/>
          <w:szCs w:val="24"/>
          <w:shd w:val="pct15" w:color="auto" w:fill="FFFFFF"/>
        </w:rPr>
        <w:t>異品徧無性</w:t>
      </w:r>
    </w:p>
    <w:p w14:paraId="64291458" w14:textId="77777777" w:rsidR="00936AEA" w:rsidRPr="00D26B42" w:rsidRDefault="00936AEA" w:rsidP="007879F4">
      <w:pPr>
        <w:rPr>
          <w:rFonts w:ascii="Times New Roman" w:hAnsi="Times New Roman" w:cs="Times New Roman"/>
          <w:szCs w:val="24"/>
        </w:rPr>
      </w:pPr>
      <w:r w:rsidRPr="00D26B42">
        <w:rPr>
          <w:rFonts w:ascii="Times New Roman" w:hAnsi="Times New Roman" w:cs="Times New Roman"/>
          <w:szCs w:val="24"/>
        </w:rPr>
        <w:t>1</w:t>
      </w:r>
      <w:r w:rsidRPr="00D26B42">
        <w:rPr>
          <w:rFonts w:ascii="Times New Roman" w:hAnsi="Times New Roman" w:cs="Times New Roman"/>
          <w:szCs w:val="24"/>
        </w:rPr>
        <w:t>、［唐］窺基撰，《因明入正理論疏》卷</w:t>
      </w:r>
      <w:r w:rsidRPr="00D26B42">
        <w:rPr>
          <w:rFonts w:ascii="Times New Roman" w:hAnsi="Times New Roman" w:cs="Times New Roman"/>
          <w:szCs w:val="24"/>
        </w:rPr>
        <w:t>1</w:t>
      </w:r>
      <w:r w:rsidRPr="00D26B42">
        <w:rPr>
          <w:rFonts w:ascii="Times New Roman" w:hAnsi="Times New Roman" w:cs="Times New Roman"/>
          <w:szCs w:val="24"/>
        </w:rPr>
        <w:t>（大正</w:t>
      </w:r>
      <w:r w:rsidRPr="00D26B42">
        <w:rPr>
          <w:rFonts w:ascii="Times New Roman" w:hAnsi="Times New Roman" w:cs="Times New Roman"/>
          <w:szCs w:val="24"/>
        </w:rPr>
        <w:t>44</w:t>
      </w:r>
      <w:r w:rsidRPr="00D26B42">
        <w:rPr>
          <w:rFonts w:ascii="Times New Roman" w:hAnsi="Times New Roman" w:cs="Times New Roman"/>
          <w:szCs w:val="24"/>
        </w:rPr>
        <w:t>，</w:t>
      </w:r>
      <w:r w:rsidRPr="00D26B42">
        <w:rPr>
          <w:rFonts w:ascii="Times New Roman" w:hAnsi="Times New Roman" w:cs="Times New Roman"/>
          <w:szCs w:val="24"/>
        </w:rPr>
        <w:t>105c7-106b14</w:t>
      </w:r>
      <w:r w:rsidRPr="00D26B42">
        <w:rPr>
          <w:rFonts w:ascii="Times New Roman" w:hAnsi="Times New Roman" w:cs="Times New Roman"/>
          <w:szCs w:val="24"/>
        </w:rPr>
        <w:t>）：</w:t>
      </w:r>
    </w:p>
    <w:p w14:paraId="64291459" w14:textId="77777777" w:rsidR="00936AEA" w:rsidRPr="00D26B42" w:rsidRDefault="00936AEA" w:rsidP="007879F4">
      <w:pPr>
        <w:ind w:leftChars="150" w:left="360"/>
        <w:rPr>
          <w:rFonts w:ascii="Times New Roman" w:eastAsia="新細明體" w:hAnsi="Times New Roman" w:cs="Times New Roman"/>
          <w:szCs w:val="24"/>
        </w:rPr>
      </w:pPr>
      <w:r w:rsidRPr="00D26B42">
        <w:rPr>
          <w:rFonts w:ascii="Times New Roman" w:eastAsia="新細明體" w:hAnsi="Times New Roman" w:cs="Times New Roman"/>
          <w:szCs w:val="24"/>
        </w:rPr>
        <w:t>「異品遍無性」者，顯第三相。「異」者別義，所立無處即名「別異」。「品」者聚類，非體類義，許無體故。不同「同品」體類解品，隨體有無，但與所立別異聚類，即名「異品」。</w:t>
      </w:r>
    </w:p>
    <w:p w14:paraId="6429145A" w14:textId="77777777" w:rsidR="00936AEA" w:rsidRPr="00D26B42" w:rsidRDefault="00936AEA" w:rsidP="007879F4">
      <w:pPr>
        <w:ind w:leftChars="150" w:left="360"/>
        <w:rPr>
          <w:rFonts w:ascii="Times New Roman" w:eastAsia="新細明體" w:hAnsi="Times New Roman" w:cs="Times New Roman"/>
          <w:szCs w:val="24"/>
        </w:rPr>
      </w:pPr>
      <w:r w:rsidRPr="00D26B42">
        <w:rPr>
          <w:rFonts w:ascii="Times New Roman" w:eastAsia="新細明體" w:hAnsi="Times New Roman" w:cs="Times New Roman"/>
          <w:szCs w:val="24"/>
        </w:rPr>
        <w:t>古因明云：與其同品相違或異，說名「異品」。如立善宗，不善違害，故名相違。苦樂，明闇，冷熱，大小，常無常等，一切皆爾。要別有體違害於宗，方名異品。或說與前所立有異，名為異品，如立無常，除無常外自餘一切苦、無我等，慮礙等義，皆名異品。</w:t>
      </w:r>
    </w:p>
    <w:p w14:paraId="6429145B" w14:textId="77777777" w:rsidR="00936AEA" w:rsidRPr="00D26B42" w:rsidRDefault="00936AEA" w:rsidP="007879F4">
      <w:pPr>
        <w:ind w:leftChars="150" w:left="360"/>
        <w:rPr>
          <w:rFonts w:ascii="Times New Roman" w:eastAsia="新細明體" w:hAnsi="Times New Roman" w:cs="Times New Roman"/>
          <w:szCs w:val="24"/>
        </w:rPr>
      </w:pPr>
      <w:r w:rsidRPr="00D26B42">
        <w:rPr>
          <w:rFonts w:ascii="Times New Roman" w:eastAsia="新細明體" w:hAnsi="Times New Roman" w:cs="Times New Roman"/>
          <w:szCs w:val="24"/>
        </w:rPr>
        <w:t>陳那以後皆不許然。如無常宗，無常無處即名異品，不同先古。</w:t>
      </w:r>
      <w:r w:rsidRPr="00D26B42">
        <w:rPr>
          <w:rFonts w:ascii="Times New Roman" w:eastAsia="新細明體" w:hAnsi="Times New Roman" w:cs="Times New Roman"/>
          <w:szCs w:val="24"/>
        </w:rPr>
        <w:t>……</w:t>
      </w:r>
    </w:p>
    <w:p w14:paraId="6429145C" w14:textId="77777777" w:rsidR="00936AEA" w:rsidRPr="00D26B42" w:rsidRDefault="00936AEA" w:rsidP="007879F4">
      <w:pPr>
        <w:ind w:leftChars="150" w:left="360"/>
        <w:rPr>
          <w:rFonts w:ascii="Times New Roman" w:eastAsia="新細明體" w:hAnsi="Times New Roman" w:cs="Times New Roman"/>
          <w:color w:val="000000"/>
          <w:szCs w:val="24"/>
        </w:rPr>
      </w:pPr>
      <w:r w:rsidRPr="00D26B42">
        <w:rPr>
          <w:rFonts w:ascii="Times New Roman" w:eastAsia="新細明體" w:hAnsi="Times New Roman" w:cs="Times New Roman"/>
          <w:szCs w:val="24"/>
        </w:rPr>
        <w:t>今顯能立本欲成宗，於異品無其宗便立，故正宗異後方因異。其因於彼宗異品處決定遍無，故言「異品遍無性」也。</w:t>
      </w:r>
      <w:r w:rsidRPr="00D26B42">
        <w:rPr>
          <w:rFonts w:ascii="Times New Roman" w:eastAsia="新細明體" w:hAnsi="Times New Roman" w:cs="Times New Roman"/>
          <w:szCs w:val="24"/>
        </w:rPr>
        <w:t>……</w:t>
      </w:r>
    </w:p>
    <w:p w14:paraId="64291461" w14:textId="3007B178" w:rsidR="0013768A" w:rsidRPr="00135B26" w:rsidRDefault="00936AEA" w:rsidP="00135B26">
      <w:pPr>
        <w:ind w:left="360" w:hangingChars="150" w:hanging="360"/>
        <w:rPr>
          <w:rFonts w:ascii="Times New Roman" w:eastAsia="新細明體" w:hAnsi="Times New Roman" w:cs="Times New Roman"/>
          <w:szCs w:val="24"/>
        </w:rPr>
      </w:pPr>
      <w:r w:rsidRPr="00D26B42">
        <w:rPr>
          <w:rFonts w:ascii="Times New Roman" w:eastAsia="新細明體" w:hAnsi="Times New Roman" w:cs="Times New Roman"/>
          <w:szCs w:val="24"/>
        </w:rPr>
        <w:t>2</w:t>
      </w:r>
      <w:r w:rsidRPr="00D26B42">
        <w:rPr>
          <w:rFonts w:ascii="Times New Roman" w:eastAsia="新細明體" w:hAnsi="Times New Roman" w:cs="Times New Roman"/>
          <w:szCs w:val="24"/>
        </w:rPr>
        <w:t>、異品遍無性：</w:t>
      </w:r>
      <w:r w:rsidRPr="00D26B42">
        <w:rPr>
          <w:rFonts w:ascii="Times New Roman" w:eastAsia="新細明體" w:hAnsi="Times New Roman" w:cs="Times New Roman"/>
          <w:color w:val="000000"/>
          <w:szCs w:val="24"/>
        </w:rPr>
        <w:t>梵語</w:t>
      </w:r>
      <w:r w:rsidRPr="00D26B42">
        <w:rPr>
          <w:rFonts w:ascii="Times New Roman" w:eastAsia="新細明體" w:hAnsi="Times New Roman" w:cs="Times New Roman"/>
          <w:szCs w:val="24"/>
        </w:rPr>
        <w:t>vipakṣe asattvaṃ</w:t>
      </w:r>
      <w:r w:rsidRPr="00D26B42">
        <w:rPr>
          <w:rFonts w:ascii="Times New Roman" w:eastAsia="新細明體" w:hAnsi="Times New Roman" w:cs="Times New Roman"/>
          <w:szCs w:val="24"/>
        </w:rPr>
        <w:t>。因明用語。因明三支作法中，因（理由）三相（三特質）之第三。與「異品非有」意義相同。異，別之意；異品，即指除宗（命題）之後陳（賓詞）範圍以外之其餘一切法。徧無性，乃全無關係之意。即因與宗異品之間全無關係，如是則宗異品全部皆不具有「能立法」，自然亦無法確立「因」支以證成「宗」支。（</w:t>
      </w:r>
      <w:r w:rsidRPr="00D26B42">
        <w:rPr>
          <w:rFonts w:ascii="Times New Roman" w:hAnsi="Times New Roman" w:cs="Times New Roman"/>
          <w:szCs w:val="24"/>
        </w:rPr>
        <w:t>《佛光大辭典》，</w:t>
      </w:r>
      <w:r w:rsidRPr="00D26B42">
        <w:rPr>
          <w:rFonts w:ascii="Times New Roman" w:hAnsi="Times New Roman" w:cs="Times New Roman"/>
          <w:szCs w:val="24"/>
        </w:rPr>
        <w:t>p.5154</w:t>
      </w:r>
      <w:r w:rsidRPr="00D26B42">
        <w:rPr>
          <w:rFonts w:ascii="Times New Roman" w:eastAsia="新細明體" w:hAnsi="Times New Roman" w:cs="Times New Roman"/>
          <w:szCs w:val="24"/>
        </w:rPr>
        <w:t>）</w:t>
      </w:r>
    </w:p>
    <w:p w14:paraId="7961281E" w14:textId="77777777" w:rsidR="00135B26" w:rsidRDefault="00135B26" w:rsidP="007879F4">
      <w:pPr>
        <w:rPr>
          <w:rFonts w:ascii="Times New Roman" w:hAnsi="Times New Roman" w:cs="Times New Roman"/>
          <w:szCs w:val="24"/>
          <w:shd w:val="pct15" w:color="auto" w:fill="FFFFFF"/>
        </w:rPr>
      </w:pPr>
    </w:p>
    <w:p w14:paraId="64291462" w14:textId="3230134C" w:rsidR="00724610" w:rsidRDefault="009E2614" w:rsidP="007879F4">
      <w:pPr>
        <w:rPr>
          <w:rFonts w:ascii="Times New Roman" w:hAnsi="Times New Roman" w:cs="Times New Roman"/>
          <w:szCs w:val="24"/>
          <w:shd w:val="pct15" w:color="auto" w:fill="FFFFFF"/>
        </w:rPr>
      </w:pPr>
      <w:r>
        <w:rPr>
          <w:rFonts w:ascii="Times New Roman" w:hAnsi="Times New Roman" w:cs="Times New Roman" w:hint="eastAsia"/>
          <w:szCs w:val="24"/>
          <w:shd w:val="pct15" w:color="auto" w:fill="FFFFFF"/>
        </w:rPr>
        <w:t>編者制：</w:t>
      </w:r>
    </w:p>
    <w:p w14:paraId="64291463" w14:textId="77777777" w:rsidR="009E2614" w:rsidRDefault="009E2614" w:rsidP="007879F4">
      <w:pPr>
        <w:jc w:val="both"/>
        <w:rPr>
          <w:rFonts w:ascii="Times New Roman" w:hAnsi="Times New Roman" w:cs="Times New Roman"/>
          <w:szCs w:val="24"/>
        </w:rPr>
      </w:pPr>
      <w:r>
        <w:rPr>
          <w:rFonts w:ascii="Times New Roman" w:hAnsi="Times New Roman" w:cs="Times New Roman" w:hint="eastAsia"/>
          <w:szCs w:val="24"/>
        </w:rPr>
        <w:t>「宗」與「因」之關係圖，如下：</w:t>
      </w:r>
      <w:r w:rsidR="00C96C2B">
        <w:rPr>
          <w:rStyle w:val="af2"/>
          <w:rFonts w:ascii="Times New Roman" w:hAnsi="Times New Roman" w:cs="Times New Roman"/>
          <w:szCs w:val="24"/>
        </w:rPr>
        <w:footnoteReference w:id="257"/>
      </w:r>
    </w:p>
    <w:p w14:paraId="64291464" w14:textId="77777777" w:rsidR="009E2614" w:rsidRDefault="009E2614" w:rsidP="007879F4">
      <w:pPr>
        <w:jc w:val="both"/>
        <w:rPr>
          <w:rFonts w:ascii="Times New Roman" w:hAnsi="Times New Roman" w:cs="Times New Roman"/>
          <w:szCs w:val="24"/>
        </w:rPr>
      </w:pPr>
      <w:r>
        <w:rPr>
          <w:rFonts w:ascii="Times New Roman" w:hAnsi="Times New Roman" w:cs="Times New Roman" w:hint="eastAsia"/>
          <w:szCs w:val="24"/>
        </w:rPr>
        <w:t>舉例：</w:t>
      </w:r>
      <w:r>
        <w:rPr>
          <w:rFonts w:ascii="Times New Roman" w:hAnsi="Times New Roman" w:cs="Times New Roman" w:hint="eastAsia"/>
          <w:szCs w:val="24"/>
        </w:rPr>
        <w:t>A</w:t>
      </w:r>
      <w:r w:rsidRPr="0041092A">
        <w:rPr>
          <w:rFonts w:ascii="Times New Roman" w:hAnsi="Times New Roman" w:cs="Times New Roman" w:hint="eastAsia"/>
          <w:szCs w:val="24"/>
          <w:vertAlign w:val="superscript"/>
        </w:rPr>
        <w:t>前陳</w:t>
      </w:r>
      <w:r>
        <w:rPr>
          <w:rFonts w:ascii="Times New Roman" w:hAnsi="Times New Roman" w:cs="Times New Roman" w:hint="eastAsia"/>
          <w:szCs w:val="24"/>
        </w:rPr>
        <w:t>是</w:t>
      </w:r>
      <w:r>
        <w:rPr>
          <w:rFonts w:ascii="Times New Roman" w:hAnsi="Times New Roman" w:cs="Times New Roman" w:hint="eastAsia"/>
          <w:szCs w:val="24"/>
        </w:rPr>
        <w:t>B</w:t>
      </w:r>
      <w:r>
        <w:rPr>
          <w:rFonts w:ascii="Times New Roman" w:hAnsi="Times New Roman" w:cs="Times New Roman" w:hint="eastAsia"/>
          <w:szCs w:val="24"/>
          <w:vertAlign w:val="superscript"/>
        </w:rPr>
        <w:t>後陳</w:t>
      </w:r>
      <w:r>
        <w:rPr>
          <w:rFonts w:ascii="Times New Roman" w:hAnsi="Times New Roman" w:cs="Times New Roman" w:hint="eastAsia"/>
          <w:szCs w:val="24"/>
        </w:rPr>
        <w:t>，</w:t>
      </w:r>
      <w:r>
        <w:rPr>
          <w:rFonts w:ascii="Times New Roman" w:hAnsi="Times New Roman" w:cs="Times New Roman" w:hint="eastAsia"/>
          <w:szCs w:val="24"/>
        </w:rPr>
        <w:t>C</w:t>
      </w:r>
      <w:r w:rsidRPr="0041092A">
        <w:rPr>
          <w:rFonts w:ascii="Times New Roman" w:hAnsi="Times New Roman" w:cs="Times New Roman" w:hint="eastAsia"/>
          <w:szCs w:val="24"/>
          <w:vertAlign w:val="superscript"/>
        </w:rPr>
        <w:t>因</w:t>
      </w:r>
      <w:r>
        <w:rPr>
          <w:rFonts w:ascii="Times New Roman" w:hAnsi="Times New Roman" w:cs="Times New Roman" w:hint="eastAsia"/>
          <w:szCs w:val="24"/>
        </w:rPr>
        <w:t>故。</w:t>
      </w:r>
    </w:p>
    <w:p w14:paraId="29F403A7" w14:textId="77777777" w:rsidR="00135B26" w:rsidRDefault="009E2614" w:rsidP="007879F4">
      <w:pPr>
        <w:jc w:val="both"/>
        <w:rPr>
          <w:rFonts w:ascii="Times New Roman" w:hAnsi="Times New Roman" w:cs="Times New Roman"/>
          <w:szCs w:val="24"/>
        </w:rPr>
      </w:pPr>
      <w:r>
        <w:rPr>
          <w:rFonts w:ascii="Times New Roman" w:hAnsi="Times New Roman" w:cs="Times New Roman" w:hint="eastAsia"/>
          <w:szCs w:val="24"/>
        </w:rPr>
        <w:t>「宗」表達的意思是</w:t>
      </w:r>
      <w:r>
        <w:rPr>
          <w:rFonts w:ascii="Times New Roman" w:hAnsi="Times New Roman" w:cs="Times New Roman" w:hint="eastAsia"/>
          <w:szCs w:val="24"/>
        </w:rPr>
        <w:t>A</w:t>
      </w:r>
      <w:r>
        <w:rPr>
          <w:rFonts w:ascii="Times New Roman" w:hAnsi="Times New Roman" w:cs="Times New Roman" w:hint="eastAsia"/>
          <w:szCs w:val="24"/>
        </w:rPr>
        <w:sym w:font="Symbol" w:char="F0CE"/>
      </w:r>
      <w:r>
        <w:rPr>
          <w:rFonts w:ascii="Times New Roman" w:hAnsi="Times New Roman" w:cs="Times New Roman" w:hint="eastAsia"/>
          <w:szCs w:val="24"/>
        </w:rPr>
        <w:t>B</w:t>
      </w:r>
      <w:r>
        <w:rPr>
          <w:rFonts w:ascii="Times New Roman" w:hAnsi="Times New Roman" w:cs="Times New Roman" w:hint="eastAsia"/>
          <w:szCs w:val="24"/>
        </w:rPr>
        <w:t>：</w:t>
      </w:r>
    </w:p>
    <w:p w14:paraId="64291466" w14:textId="679E5E85" w:rsidR="009E2614" w:rsidRDefault="00CE788C" w:rsidP="007879F4">
      <w:pPr>
        <w:jc w:val="both"/>
        <w:rPr>
          <w:rFonts w:ascii="Times New Roman" w:hAnsi="Times New Roman" w:cs="Times New Roman"/>
          <w:szCs w:val="24"/>
        </w:rPr>
      </w:pPr>
      <w:r>
        <w:rPr>
          <w:rFonts w:ascii="Times New Roman" w:hAnsi="Times New Roman" w:cs="Times New Roman"/>
          <w:noProof/>
          <w:szCs w:val="24"/>
        </w:rPr>
        <w:pict w14:anchorId="6429150E">
          <v:oval id="_x0000_s1166" style="position:absolute;left:0;text-align:left;margin-left:11.75pt;margin-top:13pt;width:115.8pt;height:105.8pt;z-index:251764736"/>
        </w:pict>
      </w:r>
    </w:p>
    <w:p w14:paraId="64291467" w14:textId="77777777" w:rsidR="009E2614" w:rsidRDefault="009E2614" w:rsidP="007879F4">
      <w:pPr>
        <w:jc w:val="both"/>
        <w:rPr>
          <w:rFonts w:ascii="Times New Roman" w:hAnsi="Times New Roman" w:cs="Times New Roman"/>
          <w:szCs w:val="24"/>
        </w:rPr>
      </w:pPr>
    </w:p>
    <w:p w14:paraId="64291468" w14:textId="1766B85D" w:rsidR="009E2614" w:rsidRDefault="00CE788C" w:rsidP="007879F4">
      <w:pPr>
        <w:jc w:val="both"/>
        <w:rPr>
          <w:rFonts w:ascii="Times New Roman" w:hAnsi="Times New Roman" w:cs="Times New Roman"/>
          <w:szCs w:val="24"/>
        </w:rPr>
      </w:pPr>
      <w:r>
        <w:rPr>
          <w:rFonts w:ascii="Times New Roman" w:hAnsi="Times New Roman" w:cs="Times New Roman"/>
          <w:noProof/>
          <w:szCs w:val="24"/>
        </w:rPr>
        <w:pict w14:anchorId="64291510">
          <v:oval id="_x0000_s1167" style="position:absolute;left:0;text-align:left;margin-left:44.95pt;margin-top:11.45pt;width:42.55pt;height:37.55pt;z-index:251765760"/>
        </w:pict>
      </w:r>
    </w:p>
    <w:p w14:paraId="64291469" w14:textId="77777777" w:rsidR="009E2614" w:rsidRDefault="00CE788C" w:rsidP="007879F4">
      <w:pPr>
        <w:jc w:val="both"/>
        <w:rPr>
          <w:rFonts w:ascii="Times New Roman" w:hAnsi="Times New Roman" w:cs="Times New Roman"/>
          <w:szCs w:val="24"/>
        </w:rPr>
      </w:pPr>
      <w:r>
        <w:rPr>
          <w:rFonts w:ascii="Times New Roman" w:hAnsi="Times New Roman" w:cs="Times New Roman"/>
          <w:noProof/>
          <w:szCs w:val="24"/>
        </w:rPr>
        <w:pict w14:anchorId="64291511">
          <v:shape id="_x0000_s1168" type="#_x0000_t202" style="position:absolute;left:0;text-align:left;margin-left:61pt;margin-top:2.2pt;width:54.05pt;height:22.55pt;z-index:251766784" filled="f" stroked="f">
            <v:textbox style="mso-next-textbox:#_x0000_s1168">
              <w:txbxContent>
                <w:p w14:paraId="64291793" w14:textId="77777777" w:rsidR="009E2614" w:rsidRPr="0041092A" w:rsidRDefault="009E2614" w:rsidP="009E2614">
                  <w:pPr>
                    <w:rPr>
                      <w:rFonts w:ascii="Times New Roman" w:hAnsi="Times New Roman" w:cs="Times New Roman"/>
                    </w:rPr>
                  </w:pPr>
                  <w:r w:rsidRPr="0041092A">
                    <w:rPr>
                      <w:rFonts w:ascii="Times New Roman" w:hAnsi="Times New Roman" w:cs="Times New Roman"/>
                    </w:rPr>
                    <w:t>A</w:t>
                  </w:r>
                  <w:r w:rsidRPr="0041092A">
                    <w:rPr>
                      <w:rFonts w:ascii="Times New Roman" w:hAnsi="Times New Roman" w:cs="Times New Roman"/>
                    </w:rPr>
                    <w:tab/>
                    <w:t>B</w:t>
                  </w:r>
                </w:p>
              </w:txbxContent>
            </v:textbox>
          </v:shape>
        </w:pict>
      </w:r>
    </w:p>
    <w:p w14:paraId="6429146A" w14:textId="77777777" w:rsidR="009E2614" w:rsidRDefault="009E2614" w:rsidP="007879F4">
      <w:pPr>
        <w:jc w:val="both"/>
        <w:rPr>
          <w:rFonts w:ascii="Times New Roman" w:hAnsi="Times New Roman" w:cs="Times New Roman"/>
          <w:szCs w:val="24"/>
        </w:rPr>
      </w:pPr>
    </w:p>
    <w:p w14:paraId="6429146B" w14:textId="77777777" w:rsidR="009E2614" w:rsidRDefault="009E2614" w:rsidP="007879F4">
      <w:pPr>
        <w:jc w:val="both"/>
        <w:rPr>
          <w:rFonts w:ascii="Times New Roman" w:hAnsi="Times New Roman" w:cs="Times New Roman"/>
          <w:szCs w:val="24"/>
        </w:rPr>
      </w:pPr>
    </w:p>
    <w:p w14:paraId="6429146C" w14:textId="77777777" w:rsidR="009E2614" w:rsidRPr="0041092A" w:rsidRDefault="009E2614" w:rsidP="007879F4">
      <w:pPr>
        <w:jc w:val="both"/>
        <w:rPr>
          <w:rFonts w:ascii="Times New Roman" w:hAnsi="Times New Roman" w:cs="Times New Roman"/>
          <w:szCs w:val="24"/>
        </w:rPr>
      </w:pPr>
    </w:p>
    <w:p w14:paraId="6429146D" w14:textId="77777777" w:rsidR="009E2614" w:rsidRDefault="009E2614" w:rsidP="007879F4">
      <w:pPr>
        <w:jc w:val="both"/>
        <w:rPr>
          <w:rFonts w:ascii="Times New Roman" w:hAnsi="Times New Roman" w:cs="Times New Roman"/>
          <w:szCs w:val="24"/>
        </w:rPr>
      </w:pPr>
      <w:r>
        <w:rPr>
          <w:rFonts w:ascii="Times New Roman" w:hAnsi="Times New Roman" w:cs="Times New Roman" w:hint="eastAsia"/>
          <w:szCs w:val="24"/>
        </w:rPr>
        <w:t>然而，三支比量中，「宗」是己方所立，不一定是立敵共許的。為了說服對方，所以要立「因」。</w:t>
      </w:r>
    </w:p>
    <w:p w14:paraId="13D39F04" w14:textId="77777777" w:rsidR="000F38D4" w:rsidRDefault="000F38D4" w:rsidP="007879F4">
      <w:pPr>
        <w:jc w:val="both"/>
        <w:rPr>
          <w:rFonts w:ascii="Times New Roman" w:hAnsi="Times New Roman" w:cs="Times New Roman"/>
          <w:szCs w:val="24"/>
        </w:rPr>
      </w:pPr>
    </w:p>
    <w:p w14:paraId="598CAFF7" w14:textId="77777777" w:rsidR="000F38D4" w:rsidRDefault="000F38D4" w:rsidP="007879F4">
      <w:pPr>
        <w:jc w:val="both"/>
        <w:rPr>
          <w:rFonts w:ascii="Times New Roman" w:hAnsi="Times New Roman" w:cs="Times New Roman"/>
          <w:szCs w:val="24"/>
        </w:rPr>
      </w:pPr>
    </w:p>
    <w:p w14:paraId="2148FC1E" w14:textId="77777777" w:rsidR="000F38D4" w:rsidRDefault="000F38D4" w:rsidP="007879F4">
      <w:pPr>
        <w:jc w:val="both"/>
        <w:rPr>
          <w:rFonts w:ascii="Times New Roman" w:hAnsi="Times New Roman" w:cs="Times New Roman"/>
          <w:szCs w:val="24"/>
        </w:rPr>
      </w:pPr>
    </w:p>
    <w:p w14:paraId="090E78CC" w14:textId="77777777" w:rsidR="000F38D4" w:rsidRDefault="000F38D4" w:rsidP="007879F4">
      <w:pPr>
        <w:jc w:val="both"/>
        <w:rPr>
          <w:rFonts w:ascii="Times New Roman" w:hAnsi="Times New Roman" w:cs="Times New Roman"/>
          <w:szCs w:val="24"/>
        </w:rPr>
      </w:pPr>
    </w:p>
    <w:p w14:paraId="6429146E" w14:textId="061E6EAA" w:rsidR="009E2614" w:rsidRDefault="009E2614" w:rsidP="007879F4">
      <w:pPr>
        <w:jc w:val="both"/>
        <w:rPr>
          <w:rFonts w:ascii="Times New Roman" w:hAnsi="Times New Roman" w:cs="Times New Roman"/>
          <w:szCs w:val="24"/>
        </w:rPr>
      </w:pPr>
      <w:r>
        <w:rPr>
          <w:rFonts w:ascii="Times New Roman" w:hAnsi="Times New Roman" w:cs="Times New Roman" w:hint="eastAsia"/>
          <w:szCs w:val="24"/>
        </w:rPr>
        <w:t>唯有當「因」</w:t>
      </w:r>
      <w:r>
        <w:rPr>
          <w:rFonts w:ascii="Times New Roman" w:hAnsi="Times New Roman" w:cs="Times New Roman" w:hint="eastAsia"/>
          <w:szCs w:val="24"/>
        </w:rPr>
        <w:t>C</w:t>
      </w:r>
      <w:r>
        <w:rPr>
          <w:rFonts w:ascii="Times New Roman" w:hAnsi="Times New Roman" w:cs="Times New Roman" w:hint="eastAsia"/>
          <w:szCs w:val="24"/>
        </w:rPr>
        <w:t>具備以下條件時，「因」可以作為證成前陳</w:t>
      </w:r>
      <w:r>
        <w:rPr>
          <w:rFonts w:ascii="Times New Roman" w:hAnsi="Times New Roman" w:cs="Times New Roman" w:hint="eastAsia"/>
          <w:szCs w:val="24"/>
        </w:rPr>
        <w:t>A</w:t>
      </w:r>
      <w:r>
        <w:rPr>
          <w:rFonts w:ascii="Times New Roman" w:hAnsi="Times New Roman" w:cs="Times New Roman" w:hint="eastAsia"/>
          <w:szCs w:val="24"/>
        </w:rPr>
        <w:t>與後陳</w:t>
      </w:r>
      <w:r>
        <w:rPr>
          <w:rFonts w:ascii="Times New Roman" w:hAnsi="Times New Roman" w:cs="Times New Roman" w:hint="eastAsia"/>
          <w:szCs w:val="24"/>
        </w:rPr>
        <w:t>B</w:t>
      </w:r>
      <w:r>
        <w:rPr>
          <w:rFonts w:ascii="Times New Roman" w:hAnsi="Times New Roman" w:cs="Times New Roman" w:hint="eastAsia"/>
          <w:szCs w:val="24"/>
        </w:rPr>
        <w:t>的重要關鍵：</w:t>
      </w:r>
    </w:p>
    <w:p w14:paraId="6429146F" w14:textId="75D99343" w:rsidR="009E2614" w:rsidRDefault="00CE788C" w:rsidP="007879F4">
      <w:pPr>
        <w:jc w:val="both"/>
        <w:rPr>
          <w:rFonts w:ascii="Times New Roman" w:hAnsi="Times New Roman" w:cs="Times New Roman"/>
          <w:szCs w:val="24"/>
        </w:rPr>
      </w:pPr>
      <w:r>
        <w:rPr>
          <w:rFonts w:ascii="Times New Roman" w:hAnsi="Times New Roman" w:cs="Times New Roman"/>
          <w:noProof/>
          <w:szCs w:val="24"/>
        </w:rPr>
        <w:pict w14:anchorId="6429150D">
          <v:oval id="_x0000_s1169" style="position:absolute;left:0;text-align:left;margin-left:9.6pt;margin-top:3.25pt;width:115.8pt;height:105.8pt;z-index:251767808"/>
        </w:pict>
      </w:r>
    </w:p>
    <w:p w14:paraId="64291470" w14:textId="77777777" w:rsidR="009E2614" w:rsidRDefault="00CE788C" w:rsidP="007879F4">
      <w:pPr>
        <w:jc w:val="both"/>
        <w:rPr>
          <w:rFonts w:ascii="Times New Roman" w:hAnsi="Times New Roman" w:cs="Times New Roman"/>
          <w:szCs w:val="24"/>
        </w:rPr>
      </w:pPr>
      <w:r>
        <w:rPr>
          <w:rFonts w:ascii="Times New Roman" w:hAnsi="Times New Roman" w:cs="Times New Roman"/>
          <w:noProof/>
          <w:szCs w:val="24"/>
        </w:rPr>
        <w:pict w14:anchorId="64291512">
          <v:oval id="_x0000_s1170" style="position:absolute;left:0;text-align:left;margin-left:14.9pt;margin-top:6.45pt;width:72.6pt;height:65.1pt;z-index:251768832"/>
        </w:pict>
      </w:r>
    </w:p>
    <w:p w14:paraId="64291471" w14:textId="32F4DF39" w:rsidR="009E2614" w:rsidRDefault="00CE788C" w:rsidP="007879F4">
      <w:pPr>
        <w:jc w:val="both"/>
        <w:rPr>
          <w:rFonts w:ascii="Times New Roman" w:hAnsi="Times New Roman" w:cs="Times New Roman"/>
          <w:szCs w:val="24"/>
        </w:rPr>
      </w:pPr>
      <w:r>
        <w:rPr>
          <w:rFonts w:ascii="Times New Roman" w:hAnsi="Times New Roman" w:cs="Times New Roman"/>
          <w:noProof/>
          <w:szCs w:val="24"/>
        </w:rPr>
        <w:pict w14:anchorId="6429150F">
          <v:oval id="_x0000_s1171" style="position:absolute;left:0;text-align:left;margin-left:20.25pt;margin-top:4.05pt;width:42.55pt;height:37.55pt;z-index:251769856"/>
        </w:pict>
      </w:r>
      <w:r>
        <w:rPr>
          <w:rFonts w:ascii="Times New Roman" w:hAnsi="Times New Roman" w:cs="Times New Roman"/>
          <w:noProof/>
          <w:szCs w:val="24"/>
        </w:rPr>
        <w:pict w14:anchorId="64291513">
          <v:shape id="_x0000_s1172" type="#_x0000_t202" style="position:absolute;left:0;text-align:left;margin-left:33.45pt;margin-top:14.2pt;width:94.1pt;height:22.55pt;z-index:251770880" filled="f" stroked="f">
            <v:textbox style="mso-next-textbox:#_x0000_s1172">
              <w:txbxContent>
                <w:p w14:paraId="64291794" w14:textId="77777777" w:rsidR="009E2614" w:rsidRPr="0041092A" w:rsidRDefault="009E2614" w:rsidP="009E2614">
                  <w:pPr>
                    <w:rPr>
                      <w:rFonts w:ascii="Times New Roman" w:hAnsi="Times New Roman" w:cs="Times New Roman"/>
                    </w:rPr>
                  </w:pPr>
                  <w:r w:rsidRPr="0041092A">
                    <w:rPr>
                      <w:rFonts w:ascii="Times New Roman" w:hAnsi="Times New Roman" w:cs="Times New Roman"/>
                    </w:rPr>
                    <w:t>A</w:t>
                  </w:r>
                  <w:r w:rsidRPr="0041092A">
                    <w:rPr>
                      <w:rFonts w:ascii="Times New Roman" w:hAnsi="Times New Roman" w:cs="Times New Roman"/>
                    </w:rPr>
                    <w:tab/>
                  </w:r>
                  <w:r>
                    <w:rPr>
                      <w:rFonts w:ascii="Times New Roman" w:hAnsi="Times New Roman" w:cs="Times New Roman" w:hint="eastAsia"/>
                    </w:rPr>
                    <w:t>C</w:t>
                  </w:r>
                  <w:r>
                    <w:rPr>
                      <w:rFonts w:ascii="Times New Roman" w:hAnsi="Times New Roman" w:cs="Times New Roman" w:hint="eastAsia"/>
                    </w:rPr>
                    <w:tab/>
                  </w:r>
                  <w:r w:rsidRPr="0041092A">
                    <w:rPr>
                      <w:rFonts w:ascii="Times New Roman" w:hAnsi="Times New Roman" w:cs="Times New Roman"/>
                    </w:rPr>
                    <w:t>B</w:t>
                  </w:r>
                </w:p>
              </w:txbxContent>
            </v:textbox>
          </v:shape>
        </w:pict>
      </w:r>
    </w:p>
    <w:p w14:paraId="64291472" w14:textId="77777777" w:rsidR="009E2614" w:rsidRDefault="009E2614" w:rsidP="007879F4">
      <w:pPr>
        <w:jc w:val="both"/>
        <w:rPr>
          <w:rFonts w:ascii="Times New Roman" w:hAnsi="Times New Roman" w:cs="Times New Roman"/>
          <w:szCs w:val="24"/>
        </w:rPr>
      </w:pPr>
    </w:p>
    <w:p w14:paraId="64291473" w14:textId="77777777" w:rsidR="009E2614" w:rsidRDefault="009E2614" w:rsidP="007879F4">
      <w:pPr>
        <w:jc w:val="both"/>
        <w:rPr>
          <w:rFonts w:ascii="Times New Roman" w:hAnsi="Times New Roman" w:cs="Times New Roman"/>
          <w:szCs w:val="24"/>
        </w:rPr>
      </w:pPr>
    </w:p>
    <w:p w14:paraId="64291474" w14:textId="77777777" w:rsidR="009E2614" w:rsidRDefault="009E2614" w:rsidP="007879F4">
      <w:pPr>
        <w:jc w:val="both"/>
        <w:rPr>
          <w:rFonts w:ascii="Times New Roman" w:hAnsi="Times New Roman" w:cs="Times New Roman"/>
          <w:szCs w:val="24"/>
        </w:rPr>
      </w:pPr>
    </w:p>
    <w:p w14:paraId="3A17B03A" w14:textId="77777777" w:rsidR="008141CC" w:rsidRDefault="008141CC" w:rsidP="007879F4">
      <w:pPr>
        <w:jc w:val="both"/>
        <w:rPr>
          <w:rFonts w:ascii="Times New Roman" w:hAnsi="Times New Roman" w:cs="Times New Roman"/>
          <w:szCs w:val="24"/>
        </w:rPr>
      </w:pPr>
    </w:p>
    <w:p w14:paraId="64291475" w14:textId="5E6A965F" w:rsidR="009E2614" w:rsidRDefault="009E2614" w:rsidP="007879F4">
      <w:pPr>
        <w:jc w:val="both"/>
        <w:rPr>
          <w:rFonts w:ascii="Times New Roman" w:cs="Times New Roman"/>
        </w:rPr>
      </w:pPr>
      <w:r>
        <w:rPr>
          <w:rFonts w:ascii="Times New Roman" w:hAnsi="Times New Roman" w:cs="Times New Roman" w:hint="eastAsia"/>
          <w:szCs w:val="24"/>
        </w:rPr>
        <w:t>通過因三相可以達到以上所需要的條件，即</w:t>
      </w:r>
      <w:r w:rsidRPr="007F1006">
        <w:rPr>
          <w:rFonts w:ascii="Times New Roman" w:hAnsi="Times New Roman" w:cs="Times New Roman"/>
          <w:vertAlign w:val="superscript"/>
        </w:rPr>
        <w:t>[1]</w:t>
      </w:r>
      <w:r w:rsidRPr="007F1006">
        <w:rPr>
          <w:rFonts w:ascii="Times New Roman" w:cs="Times New Roman"/>
        </w:rPr>
        <w:t>遍是宗法性，</w:t>
      </w:r>
      <w:r w:rsidRPr="007F1006">
        <w:rPr>
          <w:rFonts w:ascii="Times New Roman" w:hAnsi="Times New Roman" w:cs="Times New Roman"/>
          <w:vertAlign w:val="superscript"/>
        </w:rPr>
        <w:t>[2]</w:t>
      </w:r>
      <w:r w:rsidRPr="007F1006">
        <w:rPr>
          <w:rFonts w:ascii="Times New Roman" w:cs="Times New Roman"/>
        </w:rPr>
        <w:t>同品定有性，</w:t>
      </w:r>
      <w:r w:rsidRPr="007F1006">
        <w:rPr>
          <w:rFonts w:ascii="Times New Roman" w:hAnsi="Times New Roman" w:cs="Times New Roman"/>
          <w:vertAlign w:val="superscript"/>
        </w:rPr>
        <w:t>[3]</w:t>
      </w:r>
      <w:r w:rsidRPr="007F1006">
        <w:rPr>
          <w:rFonts w:ascii="Times New Roman" w:cs="Times New Roman"/>
        </w:rPr>
        <w:t>異品遍無性</w:t>
      </w:r>
      <w:r>
        <w:rPr>
          <w:rFonts w:ascii="Times New Roman" w:cs="Times New Roman" w:hint="eastAsia"/>
        </w:rPr>
        <w:t>。</w:t>
      </w:r>
    </w:p>
    <w:p w14:paraId="64291476" w14:textId="77777777" w:rsidR="009E2614" w:rsidRDefault="009E2614" w:rsidP="007879F4">
      <w:pPr>
        <w:jc w:val="both"/>
        <w:rPr>
          <w:rFonts w:ascii="Times New Roman" w:cs="Times New Roman"/>
        </w:rPr>
      </w:pPr>
      <w:r w:rsidRPr="007F1006">
        <w:rPr>
          <w:rFonts w:ascii="Times New Roman" w:hAnsi="Times New Roman" w:cs="Times New Roman"/>
          <w:vertAlign w:val="superscript"/>
        </w:rPr>
        <w:t>[1]</w:t>
      </w:r>
      <w:r w:rsidRPr="007F1006">
        <w:rPr>
          <w:rFonts w:ascii="Times New Roman" w:cs="Times New Roman"/>
        </w:rPr>
        <w:t>遍是宗法性</w:t>
      </w:r>
      <w:r>
        <w:rPr>
          <w:rFonts w:ascii="Times New Roman" w:cs="Times New Roman" w:hint="eastAsia"/>
        </w:rPr>
        <w:t>：</w:t>
      </w:r>
    </w:p>
    <w:p w14:paraId="64291477" w14:textId="77777777" w:rsidR="009E2614" w:rsidRPr="009E2614" w:rsidRDefault="009E2614" w:rsidP="007879F4">
      <w:pPr>
        <w:jc w:val="both"/>
        <w:rPr>
          <w:rFonts w:ascii="Times New Roman" w:hAnsi="Times New Roman" w:cs="Times New Roman"/>
          <w:szCs w:val="24"/>
        </w:rPr>
      </w:pPr>
      <w:r>
        <w:rPr>
          <w:rFonts w:ascii="Times New Roman" w:hAnsi="Times New Roman" w:cs="Times New Roman" w:hint="eastAsia"/>
          <w:szCs w:val="24"/>
        </w:rPr>
        <w:t>因</w:t>
      </w:r>
      <w:r>
        <w:rPr>
          <w:rFonts w:ascii="Times New Roman" w:hAnsi="Times New Roman" w:cs="Times New Roman" w:hint="eastAsia"/>
          <w:szCs w:val="24"/>
        </w:rPr>
        <w:t>C</w:t>
      </w:r>
      <w:r>
        <w:rPr>
          <w:rFonts w:ascii="Times New Roman" w:hAnsi="Times New Roman" w:cs="Times New Roman" w:hint="eastAsia"/>
          <w:szCs w:val="24"/>
        </w:rPr>
        <w:t>與前陳</w:t>
      </w:r>
      <w:r>
        <w:rPr>
          <w:rFonts w:ascii="Times New Roman" w:hAnsi="Times New Roman" w:cs="Times New Roman" w:hint="eastAsia"/>
          <w:szCs w:val="24"/>
        </w:rPr>
        <w:t>A</w:t>
      </w:r>
      <w:r>
        <w:rPr>
          <w:rFonts w:ascii="Times New Roman" w:hAnsi="Times New Roman" w:cs="Times New Roman" w:hint="eastAsia"/>
          <w:szCs w:val="24"/>
        </w:rPr>
        <w:t>的關係</w:t>
      </w:r>
      <w:r w:rsidRPr="009E2614">
        <w:rPr>
          <w:rFonts w:ascii="Times New Roman" w:hAnsi="Times New Roman" w:cs="Times New Roman" w:hint="eastAsia"/>
          <w:szCs w:val="24"/>
        </w:rPr>
        <w:t>：</w:t>
      </w:r>
    </w:p>
    <w:p w14:paraId="64291478" w14:textId="77777777" w:rsidR="009E2614" w:rsidRPr="009E2614" w:rsidRDefault="00CE788C" w:rsidP="007879F4">
      <w:pPr>
        <w:jc w:val="both"/>
        <w:rPr>
          <w:rFonts w:ascii="Times New Roman" w:hAnsi="Times New Roman" w:cs="Times New Roman"/>
          <w:szCs w:val="24"/>
        </w:rPr>
      </w:pPr>
      <w:r>
        <w:rPr>
          <w:rFonts w:ascii="Times New Roman" w:hAnsi="Times New Roman" w:cs="Times New Roman"/>
          <w:noProof/>
          <w:szCs w:val="24"/>
        </w:rPr>
        <w:pict w14:anchorId="64291514">
          <v:shape id="_x0000_s1175" type="#_x0000_t202" style="position:absolute;left:0;text-align:left;margin-left:17.4pt;margin-top:37.5pt;width:94.1pt;height:22.55pt;z-index:251773952" filled="f" stroked="f">
            <v:textbox style="mso-next-textbox:#_x0000_s1175">
              <w:txbxContent>
                <w:p w14:paraId="64291795" w14:textId="77777777" w:rsidR="009E2614" w:rsidRPr="0041092A" w:rsidRDefault="009E2614" w:rsidP="009E2614">
                  <w:pPr>
                    <w:rPr>
                      <w:rFonts w:ascii="Times New Roman" w:hAnsi="Times New Roman" w:cs="Times New Roman"/>
                    </w:rPr>
                  </w:pPr>
                  <w:r w:rsidRPr="0041092A">
                    <w:rPr>
                      <w:rFonts w:ascii="Times New Roman" w:hAnsi="Times New Roman" w:cs="Times New Roman"/>
                    </w:rPr>
                    <w:t>A</w:t>
                  </w:r>
                  <w:r w:rsidRPr="0041092A">
                    <w:rPr>
                      <w:rFonts w:ascii="Times New Roman" w:hAnsi="Times New Roman" w:cs="Times New Roman"/>
                    </w:rPr>
                    <w:tab/>
                  </w:r>
                  <w:r>
                    <w:rPr>
                      <w:rFonts w:ascii="Times New Roman" w:hAnsi="Times New Roman" w:cs="Times New Roman" w:hint="eastAsia"/>
                    </w:rPr>
                    <w:t>C</w:t>
                  </w:r>
                  <w:r>
                    <w:rPr>
                      <w:rFonts w:ascii="Times New Roman" w:hAnsi="Times New Roman" w:cs="Times New Roman" w:hint="eastAsia"/>
                    </w:rPr>
                    <w:tab/>
                  </w:r>
                </w:p>
              </w:txbxContent>
            </v:textbox>
          </v:shape>
        </w:pict>
      </w:r>
      <w:r>
        <w:rPr>
          <w:rFonts w:ascii="Times New Roman" w:hAnsi="Times New Roman" w:cs="Times New Roman"/>
          <w:noProof/>
          <w:szCs w:val="24"/>
        </w:rPr>
        <w:pict w14:anchorId="64291515">
          <v:oval id="_x0000_s1174" style="position:absolute;left:0;text-align:left;margin-left:2.4pt;margin-top:26.75pt;width:42.55pt;height:37.55pt;z-index:251772928"/>
        </w:pict>
      </w:r>
      <w:r>
        <w:rPr>
          <w:rFonts w:ascii="Times New Roman" w:hAnsi="Times New Roman" w:cs="Times New Roman"/>
          <w:noProof/>
          <w:szCs w:val="24"/>
        </w:rPr>
        <w:pict w14:anchorId="64291516">
          <v:oval id="_x0000_s1173" style="position:absolute;left:0;text-align:left;margin-left:-1.15pt;margin-top:11.75pt;width:72.6pt;height:65.1pt;z-index:251771904"/>
        </w:pict>
      </w:r>
    </w:p>
    <w:p w14:paraId="64291479" w14:textId="77777777" w:rsidR="009E2614" w:rsidRPr="009E2614" w:rsidRDefault="009E2614" w:rsidP="007879F4">
      <w:pPr>
        <w:jc w:val="both"/>
        <w:rPr>
          <w:rFonts w:ascii="Times New Roman" w:hAnsi="Times New Roman" w:cs="Times New Roman"/>
          <w:szCs w:val="24"/>
        </w:rPr>
      </w:pPr>
    </w:p>
    <w:p w14:paraId="6429147A" w14:textId="77777777" w:rsidR="009E2614" w:rsidRPr="009E2614" w:rsidRDefault="009E2614" w:rsidP="007879F4">
      <w:pPr>
        <w:jc w:val="both"/>
        <w:rPr>
          <w:rFonts w:ascii="Times New Roman" w:hAnsi="Times New Roman" w:cs="Times New Roman"/>
          <w:szCs w:val="24"/>
        </w:rPr>
      </w:pPr>
    </w:p>
    <w:p w14:paraId="6429147B" w14:textId="77777777" w:rsidR="009E2614" w:rsidRPr="009E2614" w:rsidRDefault="009E2614" w:rsidP="007879F4">
      <w:pPr>
        <w:jc w:val="both"/>
        <w:rPr>
          <w:rFonts w:ascii="Times New Roman" w:hAnsi="Times New Roman" w:cs="Times New Roman"/>
          <w:szCs w:val="24"/>
        </w:rPr>
      </w:pPr>
    </w:p>
    <w:p w14:paraId="6429147C" w14:textId="77777777" w:rsidR="009E2614" w:rsidRPr="009E2614" w:rsidRDefault="009E2614" w:rsidP="007879F4">
      <w:pPr>
        <w:jc w:val="both"/>
        <w:rPr>
          <w:rFonts w:ascii="Times New Roman" w:hAnsi="Times New Roman" w:cs="Times New Roman"/>
          <w:szCs w:val="24"/>
        </w:rPr>
      </w:pPr>
    </w:p>
    <w:p w14:paraId="6429147D" w14:textId="77777777" w:rsidR="009E2614" w:rsidRPr="009E2614" w:rsidRDefault="009E2614" w:rsidP="007879F4">
      <w:pPr>
        <w:jc w:val="both"/>
        <w:rPr>
          <w:rFonts w:ascii="Times New Roman" w:hAnsi="Times New Roman" w:cs="Times New Roman"/>
          <w:szCs w:val="24"/>
        </w:rPr>
      </w:pPr>
      <w:r w:rsidRPr="009E2614">
        <w:rPr>
          <w:rFonts w:ascii="Times New Roman" w:hAnsi="Times New Roman" w:cs="Times New Roman"/>
          <w:vertAlign w:val="superscript"/>
        </w:rPr>
        <w:t>[2]</w:t>
      </w:r>
      <w:r w:rsidRPr="009E2614">
        <w:rPr>
          <w:rFonts w:ascii="Times New Roman" w:cs="Times New Roman"/>
        </w:rPr>
        <w:t>同品定有性</w:t>
      </w:r>
      <w:r w:rsidRPr="009E2614">
        <w:rPr>
          <w:rFonts w:ascii="Times New Roman" w:cs="Times New Roman" w:hint="eastAsia"/>
        </w:rPr>
        <w:t>：</w:t>
      </w:r>
    </w:p>
    <w:p w14:paraId="6429147E" w14:textId="77777777" w:rsidR="009E2614" w:rsidRPr="009E2614" w:rsidRDefault="009E2614" w:rsidP="007879F4">
      <w:pPr>
        <w:jc w:val="both"/>
        <w:rPr>
          <w:rFonts w:ascii="Times New Roman" w:hAnsi="Times New Roman" w:cs="Times New Roman"/>
          <w:szCs w:val="24"/>
        </w:rPr>
      </w:pPr>
      <w:r w:rsidRPr="009E2614">
        <w:rPr>
          <w:rFonts w:ascii="Times New Roman" w:hAnsi="Times New Roman" w:cs="Times New Roman" w:hint="eastAsia"/>
          <w:szCs w:val="24"/>
        </w:rPr>
        <w:t>後陳</w:t>
      </w:r>
      <w:r w:rsidRPr="009E2614">
        <w:rPr>
          <w:rFonts w:ascii="Times New Roman" w:hAnsi="Times New Roman" w:cs="Times New Roman" w:hint="eastAsia"/>
          <w:szCs w:val="24"/>
        </w:rPr>
        <w:t>B</w:t>
      </w:r>
      <w:r w:rsidRPr="009E2614">
        <w:rPr>
          <w:rFonts w:ascii="Times New Roman" w:hAnsi="Times New Roman" w:cs="Times New Roman" w:hint="eastAsia"/>
          <w:szCs w:val="24"/>
        </w:rPr>
        <w:t>有部分符合因</w:t>
      </w:r>
      <w:r w:rsidRPr="009E2614">
        <w:rPr>
          <w:rFonts w:ascii="Times New Roman" w:hAnsi="Times New Roman" w:cs="Times New Roman" w:hint="eastAsia"/>
          <w:szCs w:val="24"/>
        </w:rPr>
        <w:t>C</w:t>
      </w:r>
      <w:r w:rsidRPr="009E2614">
        <w:rPr>
          <w:rFonts w:ascii="Times New Roman" w:hAnsi="Times New Roman" w:cs="Times New Roman" w:hint="eastAsia"/>
          <w:szCs w:val="24"/>
        </w:rPr>
        <w:t>，這有三種可能：</w:t>
      </w:r>
    </w:p>
    <w:p w14:paraId="6429147F" w14:textId="77777777" w:rsidR="009E2614" w:rsidRDefault="00CE788C" w:rsidP="007879F4">
      <w:pPr>
        <w:jc w:val="both"/>
        <w:rPr>
          <w:rFonts w:ascii="Times New Roman" w:hAnsi="Times New Roman" w:cs="Times New Roman"/>
          <w:szCs w:val="24"/>
        </w:rPr>
      </w:pPr>
      <w:r>
        <w:rPr>
          <w:rFonts w:ascii="Times New Roman" w:hAnsi="Times New Roman" w:cs="Times New Roman"/>
          <w:noProof/>
          <w:szCs w:val="24"/>
        </w:rPr>
        <w:pict w14:anchorId="64291517">
          <v:oval id="_x0000_s1183" style="position:absolute;left:0;text-align:left;margin-left:323.1pt;margin-top:31.65pt;width:72.6pt;height:65.1pt;z-index:251782144"/>
        </w:pict>
      </w:r>
      <w:r>
        <w:rPr>
          <w:rFonts w:ascii="Times New Roman" w:hAnsi="Times New Roman" w:cs="Times New Roman"/>
          <w:noProof/>
          <w:szCs w:val="24"/>
        </w:rPr>
        <w:pict w14:anchorId="64291518">
          <v:oval id="_x0000_s1182" style="position:absolute;left:0;text-align:left;margin-left:313.1pt;margin-top:7.95pt;width:115.8pt;height:105.8pt;z-index:251781120"/>
        </w:pict>
      </w:r>
      <w:r>
        <w:rPr>
          <w:rFonts w:ascii="Times New Roman" w:hAnsi="Times New Roman" w:cs="Times New Roman"/>
          <w:noProof/>
          <w:szCs w:val="24"/>
        </w:rPr>
        <w:pict w14:anchorId="64291519">
          <v:shape id="_x0000_s1184" type="#_x0000_t202" style="position:absolute;left:0;text-align:left;margin-left:341.65pt;margin-top:57.4pt;width:94.1pt;height:22.55pt;z-index:251783168" filled="f" stroked="f">
            <v:textbox style="mso-next-textbox:#_x0000_s1184">
              <w:txbxContent>
                <w:p w14:paraId="64291796" w14:textId="77777777" w:rsidR="009E2614" w:rsidRPr="0041092A" w:rsidRDefault="009E2614" w:rsidP="009E2614">
                  <w:pPr>
                    <w:rPr>
                      <w:rFonts w:ascii="Times New Roman" w:hAnsi="Times New Roman" w:cs="Times New Roman"/>
                    </w:rPr>
                  </w:pPr>
                  <w:r w:rsidRPr="0041092A">
                    <w:rPr>
                      <w:rFonts w:ascii="Times New Roman" w:hAnsi="Times New Roman" w:cs="Times New Roman"/>
                    </w:rPr>
                    <w:tab/>
                  </w:r>
                  <w:r>
                    <w:rPr>
                      <w:rFonts w:ascii="Times New Roman" w:hAnsi="Times New Roman" w:cs="Times New Roman" w:hint="eastAsia"/>
                    </w:rPr>
                    <w:t>B</w:t>
                  </w:r>
                  <w:r>
                    <w:rPr>
                      <w:rFonts w:ascii="Times New Roman" w:hAnsi="Times New Roman" w:cs="Times New Roman" w:hint="eastAsia"/>
                    </w:rPr>
                    <w:tab/>
                    <w:t>C</w:t>
                  </w:r>
                </w:p>
              </w:txbxContent>
            </v:textbox>
          </v:shape>
        </w:pict>
      </w:r>
      <w:r>
        <w:rPr>
          <w:rFonts w:ascii="Times New Roman" w:hAnsi="Times New Roman" w:cs="Times New Roman"/>
          <w:noProof/>
          <w:szCs w:val="24"/>
        </w:rPr>
        <w:pict w14:anchorId="6429151A">
          <v:oval id="_x0000_s1179" style="position:absolute;left:0;text-align:left;margin-left:140.3pt;margin-top:7.95pt;width:115.8pt;height:105.8pt;z-index:251778048"/>
        </w:pict>
      </w:r>
      <w:r>
        <w:rPr>
          <w:rFonts w:ascii="Times New Roman" w:hAnsi="Times New Roman" w:cs="Times New Roman"/>
          <w:noProof/>
          <w:szCs w:val="24"/>
        </w:rPr>
        <w:pict w14:anchorId="6429151B">
          <v:shape id="_x0000_s1178" type="#_x0000_t202" style="position:absolute;left:0;text-align:left;margin-left:24.25pt;margin-top:57.4pt;width:94.1pt;height:22.55pt;z-index:251777024" filled="f" stroked="f">
            <v:textbox style="mso-next-textbox:#_x0000_s1178">
              <w:txbxContent>
                <w:p w14:paraId="64291797" w14:textId="77777777" w:rsidR="009E2614" w:rsidRPr="0041092A" w:rsidRDefault="009E2614" w:rsidP="009E2614">
                  <w:pPr>
                    <w:rPr>
                      <w:rFonts w:ascii="Times New Roman" w:hAnsi="Times New Roman" w:cs="Times New Roman"/>
                    </w:rPr>
                  </w:pPr>
                  <w:r w:rsidRPr="0041092A">
                    <w:rPr>
                      <w:rFonts w:ascii="Times New Roman" w:hAnsi="Times New Roman" w:cs="Times New Roman"/>
                    </w:rPr>
                    <w:tab/>
                  </w:r>
                  <w:r>
                    <w:rPr>
                      <w:rFonts w:ascii="Times New Roman" w:hAnsi="Times New Roman" w:cs="Times New Roman" w:hint="eastAsia"/>
                    </w:rPr>
                    <w:t>C</w:t>
                  </w:r>
                  <w:r>
                    <w:rPr>
                      <w:rFonts w:ascii="Times New Roman" w:hAnsi="Times New Roman" w:cs="Times New Roman" w:hint="eastAsia"/>
                    </w:rPr>
                    <w:tab/>
                  </w:r>
                  <w:r w:rsidRPr="0041092A">
                    <w:rPr>
                      <w:rFonts w:ascii="Times New Roman" w:hAnsi="Times New Roman" w:cs="Times New Roman"/>
                    </w:rPr>
                    <w:t>B</w:t>
                  </w:r>
                </w:p>
              </w:txbxContent>
            </v:textbox>
          </v:shape>
        </w:pict>
      </w:r>
      <w:r>
        <w:rPr>
          <w:rFonts w:ascii="Times New Roman" w:hAnsi="Times New Roman" w:cs="Times New Roman"/>
          <w:noProof/>
          <w:szCs w:val="24"/>
        </w:rPr>
        <w:pict w14:anchorId="6429151C">
          <v:oval id="_x0000_s1177" style="position:absolute;left:0;text-align:left;margin-left:5.7pt;margin-top:31.65pt;width:72.6pt;height:65.1pt;z-index:251776000"/>
        </w:pict>
      </w:r>
      <w:r>
        <w:rPr>
          <w:rFonts w:ascii="Times New Roman" w:hAnsi="Times New Roman" w:cs="Times New Roman"/>
          <w:noProof/>
          <w:szCs w:val="24"/>
        </w:rPr>
        <w:pict w14:anchorId="6429151D">
          <v:oval id="_x0000_s1176" style="position:absolute;left:0;text-align:left;margin-left:-4.3pt;margin-top:7.95pt;width:115.8pt;height:105.8pt;z-index:251774976"/>
        </w:pict>
      </w:r>
    </w:p>
    <w:p w14:paraId="64291480" w14:textId="77777777" w:rsidR="009E2614" w:rsidRDefault="009E2614" w:rsidP="007879F4">
      <w:pPr>
        <w:jc w:val="both"/>
        <w:rPr>
          <w:rFonts w:ascii="Times New Roman" w:hAnsi="Times New Roman" w:cs="Times New Roman"/>
          <w:szCs w:val="24"/>
        </w:rPr>
      </w:pPr>
    </w:p>
    <w:p w14:paraId="64291481" w14:textId="77777777" w:rsidR="009E2614" w:rsidRDefault="00CE788C" w:rsidP="007879F4">
      <w:pPr>
        <w:jc w:val="both"/>
        <w:rPr>
          <w:rFonts w:ascii="Times New Roman" w:hAnsi="Times New Roman" w:cs="Times New Roman"/>
          <w:szCs w:val="24"/>
        </w:rPr>
      </w:pPr>
      <w:r>
        <w:rPr>
          <w:rFonts w:ascii="Times New Roman" w:hAnsi="Times New Roman" w:cs="Times New Roman"/>
          <w:noProof/>
          <w:szCs w:val="24"/>
        </w:rPr>
        <w:pict w14:anchorId="6429151E">
          <v:oval id="_x0000_s1180" style="position:absolute;left:0;text-align:left;margin-left:216.65pt;margin-top:9.3pt;width:72.6pt;height:65.1pt;z-index:251779072" filled="f"/>
        </w:pict>
      </w:r>
    </w:p>
    <w:p w14:paraId="64291482" w14:textId="77777777" w:rsidR="009E2614" w:rsidRDefault="00CE788C" w:rsidP="007879F4">
      <w:pPr>
        <w:jc w:val="both"/>
        <w:rPr>
          <w:rFonts w:ascii="Times New Roman" w:hAnsi="Times New Roman" w:cs="Times New Roman"/>
          <w:szCs w:val="24"/>
        </w:rPr>
      </w:pPr>
      <w:r>
        <w:rPr>
          <w:rFonts w:ascii="Times New Roman" w:hAnsi="Times New Roman" w:cs="Times New Roman"/>
          <w:noProof/>
          <w:szCs w:val="24"/>
        </w:rPr>
        <w:pict w14:anchorId="6429151F">
          <v:shape id="_x0000_s1181" type="#_x0000_t202" style="position:absolute;left:0;text-align:left;margin-left:171.2pt;margin-top:3.4pt;width:94.1pt;height:22.55pt;z-index:251780096" filled="f" stroked="f">
            <v:textbox style="mso-next-textbox:#_x0000_s1181">
              <w:txbxContent>
                <w:p w14:paraId="64291798" w14:textId="77777777" w:rsidR="009E2614" w:rsidRPr="0041092A" w:rsidRDefault="009E2614" w:rsidP="009E2614">
                  <w:pPr>
                    <w:rPr>
                      <w:rFonts w:ascii="Times New Roman" w:hAnsi="Times New Roman" w:cs="Times New Roman"/>
                    </w:rPr>
                  </w:pPr>
                  <w:r w:rsidRPr="0041092A">
                    <w:rPr>
                      <w:rFonts w:ascii="Times New Roman" w:hAnsi="Times New Roman" w:cs="Times New Roman"/>
                    </w:rPr>
                    <w:tab/>
                  </w:r>
                  <w:r>
                    <w:rPr>
                      <w:rFonts w:ascii="Times New Roman" w:hAnsi="Times New Roman" w:cs="Times New Roman" w:hint="eastAsia"/>
                    </w:rPr>
                    <w:t>B</w:t>
                  </w:r>
                  <w:r>
                    <w:rPr>
                      <w:rFonts w:ascii="Times New Roman" w:hAnsi="Times New Roman" w:cs="Times New Roman" w:hint="eastAsia"/>
                    </w:rPr>
                    <w:tab/>
                    <w:t>C</w:t>
                  </w:r>
                </w:p>
              </w:txbxContent>
            </v:textbox>
          </v:shape>
        </w:pict>
      </w:r>
    </w:p>
    <w:p w14:paraId="64291483" w14:textId="77777777" w:rsidR="009E2614" w:rsidRDefault="009E2614" w:rsidP="007879F4">
      <w:pPr>
        <w:jc w:val="both"/>
        <w:rPr>
          <w:rFonts w:ascii="Times New Roman" w:hAnsi="Times New Roman" w:cs="Times New Roman"/>
          <w:szCs w:val="24"/>
        </w:rPr>
      </w:pPr>
    </w:p>
    <w:p w14:paraId="64291484" w14:textId="77777777" w:rsidR="009E2614" w:rsidRPr="00061933" w:rsidRDefault="009E2614" w:rsidP="007879F4">
      <w:pPr>
        <w:jc w:val="both"/>
        <w:rPr>
          <w:rFonts w:ascii="Times New Roman" w:hAnsi="Times New Roman" w:cs="Times New Roman"/>
          <w:szCs w:val="24"/>
        </w:rPr>
      </w:pPr>
    </w:p>
    <w:p w14:paraId="3285AA82" w14:textId="77777777" w:rsidR="006A4353" w:rsidRDefault="006A4353" w:rsidP="007879F4">
      <w:pPr>
        <w:jc w:val="both"/>
        <w:rPr>
          <w:rFonts w:ascii="Times New Roman" w:hAnsi="Times New Roman" w:cs="Times New Roman"/>
          <w:szCs w:val="24"/>
        </w:rPr>
      </w:pPr>
    </w:p>
    <w:p w14:paraId="64291485" w14:textId="6E93ADF6" w:rsidR="009E2614" w:rsidRPr="00C03998" w:rsidRDefault="009E2614" w:rsidP="007879F4">
      <w:pPr>
        <w:jc w:val="both"/>
        <w:rPr>
          <w:rFonts w:ascii="Times New Roman" w:hAnsi="Times New Roman" w:cs="Times New Roman"/>
          <w:color w:val="FF0000"/>
          <w:szCs w:val="24"/>
        </w:rPr>
      </w:pPr>
      <w:r>
        <w:rPr>
          <w:rFonts w:ascii="Times New Roman" w:hAnsi="Times New Roman" w:cs="Times New Roman" w:hint="eastAsia"/>
          <w:szCs w:val="24"/>
        </w:rPr>
        <w:t>以上三個圖，唯有第一個能證成「宗」。為了防止發生第二、三圖的情形，所以加上因的第三相</w:t>
      </w:r>
      <w:r w:rsidRPr="009E2614">
        <w:rPr>
          <w:rFonts w:ascii="Times New Roman" w:hAnsi="Times New Roman" w:cs="Times New Roman" w:hint="eastAsia"/>
          <w:szCs w:val="24"/>
        </w:rPr>
        <w:t>：</w:t>
      </w:r>
      <w:r w:rsidRPr="007F1006">
        <w:rPr>
          <w:rFonts w:ascii="Times New Roman" w:hAnsi="Times New Roman" w:cs="Times New Roman"/>
          <w:vertAlign w:val="superscript"/>
        </w:rPr>
        <w:t>[3]</w:t>
      </w:r>
      <w:r w:rsidRPr="007F1006">
        <w:rPr>
          <w:rFonts w:ascii="Times New Roman" w:cs="Times New Roman"/>
        </w:rPr>
        <w:t>異品遍無性</w:t>
      </w:r>
      <w:r w:rsidRPr="009E2614">
        <w:rPr>
          <w:rFonts w:ascii="Times New Roman" w:cs="Times New Roman" w:hint="eastAsia"/>
        </w:rPr>
        <w:t>。</w:t>
      </w:r>
    </w:p>
    <w:p w14:paraId="64291486" w14:textId="77777777" w:rsidR="009E2614" w:rsidRDefault="009E2614" w:rsidP="007879F4">
      <w:pPr>
        <w:jc w:val="both"/>
        <w:rPr>
          <w:rFonts w:ascii="Times New Roman" w:hAnsi="Times New Roman" w:cs="Times New Roman"/>
          <w:szCs w:val="24"/>
        </w:rPr>
      </w:pPr>
      <w:r>
        <w:rPr>
          <w:rFonts w:ascii="Times New Roman" w:hAnsi="Times New Roman" w:cs="Times New Roman" w:hint="eastAsia"/>
          <w:szCs w:val="24"/>
        </w:rPr>
        <w:t>因此，凡是有超出</w:t>
      </w:r>
      <w:r>
        <w:rPr>
          <w:rFonts w:ascii="Times New Roman" w:hAnsi="Times New Roman" w:cs="Times New Roman" w:hint="eastAsia"/>
          <w:szCs w:val="24"/>
        </w:rPr>
        <w:t>B</w:t>
      </w:r>
      <w:r>
        <w:rPr>
          <w:rFonts w:ascii="Times New Roman" w:hAnsi="Times New Roman" w:cs="Times New Roman" w:hint="eastAsia"/>
          <w:szCs w:val="24"/>
        </w:rPr>
        <w:t>範圍以外的因，都</w:t>
      </w:r>
      <w:r w:rsidRPr="009E2614">
        <w:rPr>
          <w:rFonts w:ascii="Times New Roman" w:hAnsi="Times New Roman" w:cs="Times New Roman" w:hint="eastAsia"/>
          <w:szCs w:val="24"/>
        </w:rPr>
        <w:t>會</w:t>
      </w:r>
      <w:r>
        <w:rPr>
          <w:rFonts w:ascii="Times New Roman" w:hAnsi="Times New Roman" w:cs="Times New Roman" w:hint="eastAsia"/>
          <w:szCs w:val="24"/>
        </w:rPr>
        <w:t>被剔除掉</w:t>
      </w:r>
      <w:r w:rsidRPr="009E2614">
        <w:rPr>
          <w:rFonts w:ascii="Times New Roman" w:cs="Times New Roman" w:hint="eastAsia"/>
        </w:rPr>
        <w:t>。</w:t>
      </w:r>
    </w:p>
    <w:p w14:paraId="64291487" w14:textId="77777777" w:rsidR="009E2614" w:rsidRDefault="00CE788C" w:rsidP="007879F4">
      <w:pPr>
        <w:jc w:val="both"/>
        <w:rPr>
          <w:rFonts w:ascii="Times New Roman" w:hAnsi="Times New Roman" w:cs="Times New Roman"/>
          <w:szCs w:val="24"/>
        </w:rPr>
      </w:pPr>
      <w:r>
        <w:rPr>
          <w:rFonts w:ascii="Times New Roman" w:hAnsi="Times New Roman" w:cs="Times New Roman"/>
          <w:noProof/>
          <w:szCs w:val="24"/>
        </w:rPr>
        <w:pict w14:anchorId="64291520">
          <v:oval id="_x0000_s1205" style="position:absolute;left:0;text-align:left;margin-left:216.65pt;margin-top:45.3pt;width:72.6pt;height:65.1pt;z-index:251804672" filled="f"/>
        </w:pict>
      </w:r>
      <w:r>
        <w:rPr>
          <w:rFonts w:ascii="Times New Roman" w:hAnsi="Times New Roman" w:cs="Times New Roman"/>
          <w:noProof/>
          <w:szCs w:val="24"/>
        </w:rPr>
        <w:pict w14:anchorId="64291521">
          <v:oval id="_x0000_s1191" style="position:absolute;left:0;text-align:left;margin-left:323.1pt;margin-top:31.65pt;width:72.6pt;height:65.1pt;z-index:251790336"/>
        </w:pict>
      </w:r>
      <w:r>
        <w:rPr>
          <w:rFonts w:ascii="Times New Roman" w:hAnsi="Times New Roman" w:cs="Times New Roman"/>
          <w:noProof/>
          <w:szCs w:val="24"/>
        </w:rPr>
        <w:pict w14:anchorId="64291522">
          <v:oval id="_x0000_s1190" style="position:absolute;left:0;text-align:left;margin-left:313.1pt;margin-top:7.95pt;width:115.8pt;height:105.8pt;z-index:251789312" fillcolor="black">
            <v:fill r:id="rId13" o:title="淺色右斜對角線" type="pattern"/>
          </v:oval>
        </w:pict>
      </w:r>
      <w:r>
        <w:rPr>
          <w:rFonts w:ascii="Times New Roman" w:hAnsi="Times New Roman" w:cs="Times New Roman"/>
          <w:noProof/>
          <w:szCs w:val="24"/>
        </w:rPr>
        <w:pict w14:anchorId="64291523">
          <v:oval id="_x0000_s1188" style="position:absolute;left:0;text-align:left;margin-left:140.3pt;margin-top:7.95pt;width:115.8pt;height:105.8pt;z-index:251787264"/>
        </w:pict>
      </w:r>
      <w:r>
        <w:rPr>
          <w:rFonts w:ascii="Times New Roman" w:hAnsi="Times New Roman" w:cs="Times New Roman"/>
          <w:noProof/>
          <w:szCs w:val="24"/>
        </w:rPr>
        <w:pict w14:anchorId="64291524">
          <v:shape id="_x0000_s1187" type="#_x0000_t202" style="position:absolute;left:0;text-align:left;margin-left:24.25pt;margin-top:57.4pt;width:94.1pt;height:22.55pt;z-index:251786240" filled="f" stroked="f">
            <v:textbox style="mso-next-textbox:#_x0000_s1187">
              <w:txbxContent>
                <w:p w14:paraId="64291799" w14:textId="77777777" w:rsidR="009E2614" w:rsidRPr="0041092A" w:rsidRDefault="009E2614" w:rsidP="009E2614">
                  <w:pPr>
                    <w:rPr>
                      <w:rFonts w:ascii="Times New Roman" w:hAnsi="Times New Roman" w:cs="Times New Roman"/>
                    </w:rPr>
                  </w:pPr>
                  <w:r w:rsidRPr="0041092A">
                    <w:rPr>
                      <w:rFonts w:ascii="Times New Roman" w:hAnsi="Times New Roman" w:cs="Times New Roman"/>
                    </w:rPr>
                    <w:tab/>
                  </w:r>
                  <w:r>
                    <w:rPr>
                      <w:rFonts w:ascii="Times New Roman" w:hAnsi="Times New Roman" w:cs="Times New Roman" w:hint="eastAsia"/>
                    </w:rPr>
                    <w:t>C</w:t>
                  </w:r>
                  <w:r>
                    <w:rPr>
                      <w:rFonts w:ascii="Times New Roman" w:hAnsi="Times New Roman" w:cs="Times New Roman" w:hint="eastAsia"/>
                    </w:rPr>
                    <w:tab/>
                  </w:r>
                  <w:r w:rsidRPr="0041092A">
                    <w:rPr>
                      <w:rFonts w:ascii="Times New Roman" w:hAnsi="Times New Roman" w:cs="Times New Roman"/>
                    </w:rPr>
                    <w:t>B</w:t>
                  </w:r>
                </w:p>
              </w:txbxContent>
            </v:textbox>
          </v:shape>
        </w:pict>
      </w:r>
      <w:r>
        <w:rPr>
          <w:rFonts w:ascii="Times New Roman" w:hAnsi="Times New Roman" w:cs="Times New Roman"/>
          <w:noProof/>
          <w:szCs w:val="24"/>
        </w:rPr>
        <w:pict w14:anchorId="64291525">
          <v:oval id="_x0000_s1186" style="position:absolute;left:0;text-align:left;margin-left:5.7pt;margin-top:31.65pt;width:72.6pt;height:65.1pt;z-index:251785216"/>
        </w:pict>
      </w:r>
      <w:r>
        <w:rPr>
          <w:rFonts w:ascii="Times New Roman" w:hAnsi="Times New Roman" w:cs="Times New Roman"/>
          <w:noProof/>
          <w:szCs w:val="24"/>
        </w:rPr>
        <w:pict w14:anchorId="64291526">
          <v:oval id="_x0000_s1185" style="position:absolute;left:0;text-align:left;margin-left:-4.3pt;margin-top:7.95pt;width:115.8pt;height:105.8pt;z-index:251784192"/>
        </w:pict>
      </w:r>
    </w:p>
    <w:p w14:paraId="64291488" w14:textId="77777777" w:rsidR="009E2614" w:rsidRDefault="009E2614" w:rsidP="007879F4">
      <w:pPr>
        <w:jc w:val="both"/>
        <w:rPr>
          <w:rFonts w:ascii="Times New Roman" w:hAnsi="Times New Roman" w:cs="Times New Roman"/>
          <w:szCs w:val="24"/>
        </w:rPr>
      </w:pPr>
    </w:p>
    <w:p w14:paraId="64291489" w14:textId="77777777" w:rsidR="009E2614" w:rsidRDefault="00CE788C" w:rsidP="007879F4">
      <w:pPr>
        <w:jc w:val="both"/>
        <w:rPr>
          <w:rFonts w:ascii="Times New Roman" w:hAnsi="Times New Roman" w:cs="Times New Roman"/>
          <w:szCs w:val="24"/>
        </w:rPr>
      </w:pPr>
      <w:r>
        <w:rPr>
          <w:rFonts w:ascii="Times New Roman" w:hAnsi="Times New Roman" w:cs="Times New Roman"/>
          <w:noProof/>
          <w:szCs w:val="24"/>
        </w:rPr>
        <w:pict w14:anchorId="64291527">
          <v:oval id="_x0000_s1165" style="position:absolute;left:0;text-align:left;margin-left:216.65pt;margin-top:9.3pt;width:72.6pt;height:65.1pt;z-index:251763712" fillcolor="black">
            <v:fill r:id="rId13" o:title="淺色右斜對角線" type="pattern"/>
          </v:oval>
        </w:pict>
      </w:r>
    </w:p>
    <w:p w14:paraId="6429148A" w14:textId="77777777" w:rsidR="009E2614" w:rsidRDefault="00CE788C" w:rsidP="007879F4">
      <w:pPr>
        <w:jc w:val="both"/>
        <w:rPr>
          <w:rFonts w:ascii="Times New Roman" w:hAnsi="Times New Roman" w:cs="Times New Roman"/>
          <w:szCs w:val="24"/>
        </w:rPr>
      </w:pPr>
      <w:r>
        <w:rPr>
          <w:rFonts w:ascii="Times New Roman" w:hAnsi="Times New Roman" w:cs="Times New Roman"/>
          <w:noProof/>
          <w:szCs w:val="24"/>
        </w:rPr>
        <w:pict w14:anchorId="64291528">
          <v:shape id="_x0000_s1192" type="#_x0000_t202" style="position:absolute;left:0;text-align:left;margin-left:341.65pt;margin-top:3.4pt;width:99.45pt;height:22.55pt;z-index:251791360" filled="f" stroked="f">
            <v:textbox style="mso-next-textbox:#_x0000_s1192">
              <w:txbxContent>
                <w:p w14:paraId="6429179A" w14:textId="77777777" w:rsidR="009E2614" w:rsidRPr="0041092A" w:rsidRDefault="009E2614" w:rsidP="009E2614">
                  <w:pPr>
                    <w:rPr>
                      <w:rFonts w:ascii="Times New Roman" w:hAnsi="Times New Roman" w:cs="Times New Roman"/>
                    </w:rPr>
                  </w:pPr>
                  <w:r w:rsidRPr="0041092A">
                    <w:rPr>
                      <w:rFonts w:ascii="Times New Roman" w:hAnsi="Times New Roman" w:cs="Times New Roman"/>
                    </w:rPr>
                    <w:tab/>
                  </w:r>
                  <w:r>
                    <w:rPr>
                      <w:rFonts w:ascii="Times New Roman" w:hAnsi="Times New Roman" w:cs="Times New Roman" w:hint="eastAsia"/>
                    </w:rPr>
                    <w:t>B</w:t>
                  </w:r>
                  <w:r>
                    <w:rPr>
                      <w:rFonts w:ascii="Times New Roman" w:hAnsi="Times New Roman" w:cs="Times New Roman" w:hint="eastAsia"/>
                    </w:rPr>
                    <w:t xml:space="preserve">　　</w:t>
                  </w:r>
                  <w:r w:rsidRPr="00DF7F25">
                    <w:rPr>
                      <w:rFonts w:ascii="Times New Roman" w:hAnsi="Times New Roman" w:cs="Times New Roman" w:hint="eastAsia"/>
                      <w:shd w:val="clear" w:color="auto" w:fill="FFFFFF" w:themeFill="background1"/>
                    </w:rPr>
                    <w:t>C</w:t>
                  </w:r>
                </w:p>
              </w:txbxContent>
            </v:textbox>
          </v:shape>
        </w:pict>
      </w:r>
      <w:r>
        <w:rPr>
          <w:rFonts w:ascii="Times New Roman" w:hAnsi="Times New Roman" w:cs="Times New Roman"/>
          <w:noProof/>
          <w:szCs w:val="24"/>
        </w:rPr>
        <w:pict w14:anchorId="64291529">
          <v:shape id="_x0000_s1189" type="#_x0000_t202" style="position:absolute;left:0;text-align:left;margin-left:171.2pt;margin-top:3.4pt;width:94.1pt;height:22.55pt;z-index:251788288" filled="f" stroked="f">
            <v:textbox style="mso-next-textbox:#_x0000_s1189">
              <w:txbxContent>
                <w:p w14:paraId="6429179B" w14:textId="77777777" w:rsidR="009E2614" w:rsidRPr="0041092A" w:rsidRDefault="009E2614" w:rsidP="009E2614">
                  <w:pPr>
                    <w:rPr>
                      <w:rFonts w:ascii="Times New Roman" w:hAnsi="Times New Roman" w:cs="Times New Roman"/>
                    </w:rPr>
                  </w:pPr>
                  <w:r w:rsidRPr="0041092A">
                    <w:rPr>
                      <w:rFonts w:ascii="Times New Roman" w:hAnsi="Times New Roman" w:cs="Times New Roman"/>
                    </w:rPr>
                    <w:tab/>
                  </w:r>
                  <w:r>
                    <w:rPr>
                      <w:rFonts w:ascii="Times New Roman" w:hAnsi="Times New Roman" w:cs="Times New Roman" w:hint="eastAsia"/>
                    </w:rPr>
                    <w:t>B</w:t>
                  </w:r>
                  <w:r>
                    <w:rPr>
                      <w:rFonts w:ascii="Times New Roman" w:hAnsi="Times New Roman" w:cs="Times New Roman" w:hint="eastAsia"/>
                    </w:rPr>
                    <w:tab/>
                    <w:t>C</w:t>
                  </w:r>
                </w:p>
              </w:txbxContent>
            </v:textbox>
          </v:shape>
        </w:pict>
      </w:r>
    </w:p>
    <w:p w14:paraId="6429148B" w14:textId="77777777" w:rsidR="009E2614" w:rsidRDefault="009E2614" w:rsidP="007879F4">
      <w:pPr>
        <w:jc w:val="both"/>
        <w:rPr>
          <w:rFonts w:ascii="Times New Roman" w:hAnsi="Times New Roman" w:cs="Times New Roman"/>
          <w:szCs w:val="24"/>
        </w:rPr>
      </w:pPr>
    </w:p>
    <w:p w14:paraId="6429148C" w14:textId="77777777" w:rsidR="009E2614" w:rsidRPr="00061933" w:rsidRDefault="009E2614" w:rsidP="007879F4">
      <w:pPr>
        <w:jc w:val="both"/>
        <w:rPr>
          <w:rFonts w:ascii="Times New Roman" w:hAnsi="Times New Roman" w:cs="Times New Roman"/>
          <w:szCs w:val="24"/>
        </w:rPr>
      </w:pPr>
    </w:p>
    <w:p w14:paraId="6429148D" w14:textId="77777777" w:rsidR="009E2614" w:rsidRDefault="009E2614" w:rsidP="007879F4">
      <w:pPr>
        <w:jc w:val="both"/>
        <w:rPr>
          <w:rFonts w:ascii="Times New Roman" w:hAnsi="Times New Roman" w:cs="Times New Roman"/>
          <w:szCs w:val="24"/>
        </w:rPr>
      </w:pPr>
    </w:p>
    <w:p w14:paraId="6429148E" w14:textId="77777777" w:rsidR="009E2614" w:rsidRDefault="009E2614" w:rsidP="007879F4">
      <w:pPr>
        <w:jc w:val="both"/>
        <w:rPr>
          <w:rFonts w:ascii="Times New Roman" w:cs="Times New Roman"/>
        </w:rPr>
      </w:pPr>
      <w:r>
        <w:rPr>
          <w:rFonts w:ascii="Times New Roman" w:hAnsi="Times New Roman" w:cs="Times New Roman" w:hint="eastAsia"/>
          <w:szCs w:val="24"/>
        </w:rPr>
        <w:t>只剩下第一種，結合</w:t>
      </w:r>
      <w:r w:rsidRPr="007F1006">
        <w:rPr>
          <w:rFonts w:ascii="Times New Roman" w:hAnsi="Times New Roman" w:cs="Times New Roman"/>
          <w:vertAlign w:val="superscript"/>
        </w:rPr>
        <w:t>[1]</w:t>
      </w:r>
      <w:r w:rsidRPr="007F1006">
        <w:rPr>
          <w:rFonts w:ascii="Times New Roman" w:cs="Times New Roman"/>
        </w:rPr>
        <w:t>遍是宗法性</w:t>
      </w:r>
      <w:r>
        <w:rPr>
          <w:rFonts w:ascii="Times New Roman" w:cs="Times New Roman" w:hint="eastAsia"/>
        </w:rPr>
        <w:t>就成為了理想的關係圖了</w:t>
      </w:r>
      <w:r w:rsidRPr="009E2614">
        <w:rPr>
          <w:rFonts w:ascii="Times New Roman" w:cs="Times New Roman" w:hint="eastAsia"/>
        </w:rPr>
        <w:t>。</w:t>
      </w:r>
    </w:p>
    <w:p w14:paraId="6429148F" w14:textId="77777777" w:rsidR="009E2614" w:rsidRDefault="009E2614" w:rsidP="007879F4">
      <w:pPr>
        <w:jc w:val="both"/>
        <w:rPr>
          <w:rFonts w:ascii="Times New Roman" w:cs="Times New Roman"/>
        </w:rPr>
      </w:pPr>
    </w:p>
    <w:p w14:paraId="64291490" w14:textId="77777777" w:rsidR="009E2614" w:rsidRDefault="00CE788C" w:rsidP="007879F4">
      <w:pPr>
        <w:jc w:val="both"/>
        <w:rPr>
          <w:rFonts w:ascii="Times New Roman" w:hAnsi="Times New Roman" w:cs="Times New Roman"/>
          <w:szCs w:val="24"/>
        </w:rPr>
      </w:pPr>
      <w:r>
        <w:rPr>
          <w:rFonts w:ascii="Times New Roman" w:hAnsi="Times New Roman" w:cs="Times New Roman"/>
          <w:noProof/>
          <w:szCs w:val="24"/>
        </w:rPr>
        <w:pict w14:anchorId="6429152A">
          <v:oval id="_x0000_s1202" style="position:absolute;left:0;text-align:left;margin-left:269.65pt;margin-top:56.35pt;width:42.55pt;height:37.55pt;z-index:251801600"/>
        </w:pict>
      </w:r>
      <w:r>
        <w:rPr>
          <w:rFonts w:ascii="Times New Roman" w:hAnsi="Times New Roman" w:cs="Times New Roman"/>
          <w:noProof/>
          <w:szCs w:val="24"/>
        </w:rPr>
        <w:pict w14:anchorId="6429152B">
          <v:oval id="_x0000_s1201" style="position:absolute;left:0;text-align:left;margin-left:266.1pt;margin-top:41.35pt;width:72.6pt;height:65.1pt;z-index:251800576"/>
        </w:pict>
      </w:r>
      <w:r>
        <w:rPr>
          <w:rFonts w:ascii="Times New Roman" w:hAnsi="Times New Roman" w:cs="Times New Roman"/>
          <w:noProof/>
          <w:szCs w:val="24"/>
        </w:rPr>
        <w:pict w14:anchorId="6429152C">
          <v:oval id="_x0000_s1200" style="position:absolute;left:0;text-align:left;margin-left:256.1pt;margin-top:17.65pt;width:115.8pt;height:105.8pt;z-index:251799552"/>
        </w:pict>
      </w:r>
      <w:r>
        <w:rPr>
          <w:rFonts w:ascii="Times New Roman" w:hAnsi="Times New Roman" w:cs="Times New Roman"/>
          <w:noProof/>
          <w:szCs w:val="24"/>
        </w:rPr>
        <w:pict w14:anchorId="6429152D">
          <v:shape id="_x0000_s1203" type="#_x0000_t202" style="position:absolute;left:0;text-align:left;margin-left:284.65pt;margin-top:67.1pt;width:94.1pt;height:22.55pt;z-index:251802624" filled="f" stroked="f">
            <v:textbox style="mso-next-textbox:#_x0000_s1203">
              <w:txbxContent>
                <w:p w14:paraId="6429179C" w14:textId="77777777" w:rsidR="009E2614" w:rsidRPr="0041092A" w:rsidRDefault="009E2614" w:rsidP="009E2614">
                  <w:pPr>
                    <w:rPr>
                      <w:rFonts w:ascii="Times New Roman" w:hAnsi="Times New Roman" w:cs="Times New Roman"/>
                    </w:rPr>
                  </w:pPr>
                  <w:r w:rsidRPr="0041092A">
                    <w:rPr>
                      <w:rFonts w:ascii="Times New Roman" w:hAnsi="Times New Roman" w:cs="Times New Roman"/>
                    </w:rPr>
                    <w:t>A</w:t>
                  </w:r>
                  <w:r w:rsidRPr="0041092A">
                    <w:rPr>
                      <w:rFonts w:ascii="Times New Roman" w:hAnsi="Times New Roman" w:cs="Times New Roman"/>
                    </w:rPr>
                    <w:tab/>
                  </w:r>
                  <w:r>
                    <w:rPr>
                      <w:rFonts w:ascii="Times New Roman" w:hAnsi="Times New Roman" w:cs="Times New Roman" w:hint="eastAsia"/>
                    </w:rPr>
                    <w:t>C</w:t>
                  </w:r>
                  <w:r>
                    <w:rPr>
                      <w:rFonts w:ascii="Times New Roman" w:hAnsi="Times New Roman" w:cs="Times New Roman" w:hint="eastAsia"/>
                    </w:rPr>
                    <w:tab/>
                  </w:r>
                  <w:r w:rsidRPr="0041092A">
                    <w:rPr>
                      <w:rFonts w:ascii="Times New Roman" w:hAnsi="Times New Roman" w:cs="Times New Roman"/>
                    </w:rPr>
                    <w:t>B</w:t>
                  </w:r>
                </w:p>
              </w:txbxContent>
            </v:textbox>
          </v:shape>
        </w:pict>
      </w:r>
      <w:r w:rsidR="009E2614">
        <w:rPr>
          <w:rFonts w:ascii="Times New Roman" w:hAnsi="Times New Roman" w:cs="Times New Roman" w:hint="eastAsia"/>
          <w:szCs w:val="24"/>
        </w:rPr>
        <w:t>已知：</w:t>
      </w:r>
      <w:r w:rsidR="009E2614">
        <w:rPr>
          <w:rFonts w:ascii="Times New Roman" w:hAnsi="Times New Roman" w:cs="Times New Roman" w:hint="eastAsia"/>
          <w:szCs w:val="24"/>
        </w:rPr>
        <w:tab/>
      </w:r>
      <w:r w:rsidR="009E2614">
        <w:rPr>
          <w:rFonts w:ascii="Times New Roman" w:hAnsi="Times New Roman" w:cs="Times New Roman" w:hint="eastAsia"/>
          <w:szCs w:val="24"/>
        </w:rPr>
        <w:tab/>
      </w:r>
      <w:r w:rsidR="009E2614">
        <w:rPr>
          <w:rFonts w:ascii="Times New Roman" w:hAnsi="Times New Roman" w:cs="Times New Roman" w:hint="eastAsia"/>
          <w:szCs w:val="24"/>
        </w:rPr>
        <w:tab/>
      </w:r>
      <w:r w:rsidR="009E2614">
        <w:rPr>
          <w:rFonts w:ascii="Times New Roman" w:hAnsi="Times New Roman" w:cs="Times New Roman" w:hint="eastAsia"/>
          <w:szCs w:val="24"/>
        </w:rPr>
        <w:tab/>
      </w:r>
      <w:r w:rsidR="009E2614">
        <w:rPr>
          <w:rFonts w:ascii="Times New Roman" w:hAnsi="Times New Roman" w:cs="Times New Roman" w:hint="eastAsia"/>
          <w:szCs w:val="24"/>
        </w:rPr>
        <w:tab/>
      </w:r>
      <w:r w:rsidR="009E2614">
        <w:rPr>
          <w:rFonts w:ascii="Times New Roman" w:hAnsi="Times New Roman" w:cs="Times New Roman" w:hint="eastAsia"/>
          <w:szCs w:val="24"/>
        </w:rPr>
        <w:tab/>
      </w:r>
      <w:r w:rsidR="009E2614">
        <w:rPr>
          <w:rFonts w:ascii="Times New Roman" w:hAnsi="Times New Roman" w:cs="Times New Roman" w:hint="eastAsia"/>
          <w:szCs w:val="24"/>
        </w:rPr>
        <w:tab/>
      </w:r>
      <w:r w:rsidR="009E2614">
        <w:rPr>
          <w:rFonts w:ascii="Times New Roman" w:hAnsi="Times New Roman" w:cs="Times New Roman" w:hint="eastAsia"/>
          <w:szCs w:val="24"/>
        </w:rPr>
        <w:tab/>
      </w:r>
      <w:r w:rsidR="009E2614">
        <w:rPr>
          <w:rFonts w:ascii="Times New Roman" w:hAnsi="Times New Roman" w:cs="Times New Roman" w:hint="eastAsia"/>
          <w:szCs w:val="24"/>
        </w:rPr>
        <w:t>因此：</w:t>
      </w:r>
    </w:p>
    <w:p w14:paraId="64291491" w14:textId="77777777" w:rsidR="009E2614" w:rsidRDefault="00CE788C" w:rsidP="007879F4">
      <w:pPr>
        <w:jc w:val="both"/>
        <w:rPr>
          <w:rFonts w:ascii="Times New Roman" w:hAnsi="Times New Roman" w:cs="Times New Roman"/>
          <w:szCs w:val="24"/>
        </w:rPr>
      </w:pPr>
      <w:r>
        <w:rPr>
          <w:rFonts w:ascii="Times New Roman" w:hAnsi="Times New Roman" w:cs="Times New Roman"/>
          <w:noProof/>
          <w:szCs w:val="24"/>
        </w:rPr>
        <w:pict w14:anchorId="6429152E">
          <v:oval id="_x0000_s1193" style="position:absolute;left:0;text-align:left;margin-left:100.85pt;margin-top:0;width:115.8pt;height:105.8pt;z-index:251792384"/>
        </w:pict>
      </w:r>
      <w:r>
        <w:rPr>
          <w:rFonts w:ascii="Times New Roman" w:hAnsi="Times New Roman" w:cs="Times New Roman"/>
          <w:noProof/>
          <w:szCs w:val="24"/>
        </w:rPr>
        <w:pict w14:anchorId="6429152F">
          <v:shape id="_x0000_s1195" type="#_x0000_t202" style="position:absolute;left:0;text-align:left;margin-left:129.4pt;margin-top:49.45pt;width:94.1pt;height:22.55pt;z-index:251794432" filled="f" stroked="f">
            <v:textbox style="mso-next-textbox:#_x0000_s1195">
              <w:txbxContent>
                <w:p w14:paraId="6429179D" w14:textId="77777777" w:rsidR="009E2614" w:rsidRPr="0041092A" w:rsidRDefault="009E2614" w:rsidP="009E2614">
                  <w:pPr>
                    <w:rPr>
                      <w:rFonts w:ascii="Times New Roman" w:hAnsi="Times New Roman" w:cs="Times New Roman"/>
                    </w:rPr>
                  </w:pPr>
                  <w:r w:rsidRPr="0041092A">
                    <w:rPr>
                      <w:rFonts w:ascii="Times New Roman" w:hAnsi="Times New Roman" w:cs="Times New Roman"/>
                    </w:rPr>
                    <w:tab/>
                  </w:r>
                  <w:r>
                    <w:rPr>
                      <w:rFonts w:ascii="Times New Roman" w:hAnsi="Times New Roman" w:cs="Times New Roman" w:hint="eastAsia"/>
                    </w:rPr>
                    <w:t>C</w:t>
                  </w:r>
                  <w:r>
                    <w:rPr>
                      <w:rFonts w:ascii="Times New Roman" w:hAnsi="Times New Roman" w:cs="Times New Roman" w:hint="eastAsia"/>
                    </w:rPr>
                    <w:tab/>
                  </w:r>
                  <w:r w:rsidRPr="0041092A">
                    <w:rPr>
                      <w:rFonts w:ascii="Times New Roman" w:hAnsi="Times New Roman" w:cs="Times New Roman"/>
                    </w:rPr>
                    <w:t>B</w:t>
                  </w:r>
                </w:p>
              </w:txbxContent>
            </v:textbox>
          </v:shape>
        </w:pict>
      </w:r>
      <w:r>
        <w:rPr>
          <w:rFonts w:ascii="Times New Roman" w:hAnsi="Times New Roman" w:cs="Times New Roman"/>
          <w:noProof/>
          <w:szCs w:val="24"/>
        </w:rPr>
        <w:pict w14:anchorId="64291530">
          <v:oval id="_x0000_s1194" style="position:absolute;left:0;text-align:left;margin-left:110.85pt;margin-top:23.7pt;width:72.6pt;height:65.1pt;z-index:251793408"/>
        </w:pict>
      </w:r>
    </w:p>
    <w:p w14:paraId="64291492" w14:textId="77777777" w:rsidR="009E2614" w:rsidRDefault="00CE788C" w:rsidP="007879F4">
      <w:pPr>
        <w:jc w:val="both"/>
        <w:rPr>
          <w:rFonts w:ascii="Times New Roman" w:hAnsi="Times New Roman" w:cs="Times New Roman"/>
          <w:szCs w:val="24"/>
        </w:rPr>
      </w:pPr>
      <w:r>
        <w:rPr>
          <w:rFonts w:ascii="Times New Roman" w:hAnsi="Times New Roman" w:cs="Times New Roman"/>
          <w:noProof/>
          <w:szCs w:val="24"/>
        </w:rPr>
        <w:pict w14:anchorId="64291531">
          <v:oval id="_x0000_s1198" style="position:absolute;left:0;text-align:left;margin-left:-.75pt;margin-top:14.55pt;width:42.55pt;height:37.55pt;z-index:251797504"/>
        </w:pict>
      </w:r>
      <w:r>
        <w:rPr>
          <w:rFonts w:ascii="Times New Roman" w:hAnsi="Times New Roman" w:cs="Times New Roman"/>
          <w:noProof/>
          <w:szCs w:val="24"/>
        </w:rPr>
        <w:pict w14:anchorId="64291532">
          <v:oval id="_x0000_s1197" style="position:absolute;left:0;text-align:left;margin-left:-4.3pt;margin-top:-.45pt;width:72.6pt;height:65.1pt;z-index:251796480"/>
        </w:pict>
      </w:r>
    </w:p>
    <w:p w14:paraId="64291493" w14:textId="77777777" w:rsidR="009E2614" w:rsidRDefault="00CE788C" w:rsidP="007879F4">
      <w:pPr>
        <w:jc w:val="both"/>
        <w:rPr>
          <w:rFonts w:ascii="Times New Roman" w:hAnsi="Times New Roman" w:cs="Times New Roman"/>
          <w:szCs w:val="24"/>
        </w:rPr>
      </w:pPr>
      <w:r>
        <w:rPr>
          <w:rFonts w:ascii="Times New Roman" w:hAnsi="Times New Roman" w:cs="Times New Roman"/>
          <w:noProof/>
          <w:szCs w:val="24"/>
        </w:rPr>
        <w:pict w14:anchorId="64291533">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04" type="#_x0000_t13" style="position:absolute;left:0;text-align:left;margin-left:223.5pt;margin-top:7.3pt;width:22.4pt;height:22.55pt;z-index:251803648"/>
        </w:pict>
      </w:r>
      <w:r>
        <w:rPr>
          <w:rFonts w:ascii="Times New Roman" w:hAnsi="Times New Roman" w:cs="Times New Roman"/>
          <w:noProof/>
          <w:szCs w:val="24"/>
        </w:rPr>
        <w:pict w14:anchorId="64291534">
          <v:shape id="_x0000_s1196" type="#_x0000_t202" style="position:absolute;left:0;text-align:left;margin-left:74.95pt;margin-top:-.4pt;width:25.7pt;height:30.25pt;z-index:251795456" filled="f" stroked="f">
            <v:textbox>
              <w:txbxContent>
                <w:p w14:paraId="6429179E" w14:textId="77777777" w:rsidR="009E2614" w:rsidRDefault="009E2614" w:rsidP="009E2614">
                  <w:r>
                    <w:rPr>
                      <w:rFonts w:hint="eastAsia"/>
                    </w:rPr>
                    <w:t>＆</w:t>
                  </w:r>
                </w:p>
              </w:txbxContent>
            </v:textbox>
          </v:shape>
        </w:pict>
      </w:r>
      <w:r>
        <w:rPr>
          <w:rFonts w:ascii="Times New Roman" w:hAnsi="Times New Roman" w:cs="Times New Roman"/>
          <w:noProof/>
          <w:szCs w:val="24"/>
        </w:rPr>
        <w:pict w14:anchorId="64291535">
          <v:shape id="_x0000_s1199" type="#_x0000_t202" style="position:absolute;left:0;text-align:left;margin-left:14.25pt;margin-top:7.3pt;width:57.2pt;height:22.55pt;z-index:251798528" filled="f" stroked="f">
            <v:textbox style="mso-next-textbox:#_x0000_s1199">
              <w:txbxContent>
                <w:p w14:paraId="6429179F" w14:textId="77777777" w:rsidR="009E2614" w:rsidRPr="0041092A" w:rsidRDefault="009E2614" w:rsidP="009E2614">
                  <w:pPr>
                    <w:rPr>
                      <w:rFonts w:ascii="Times New Roman" w:hAnsi="Times New Roman" w:cs="Times New Roman"/>
                    </w:rPr>
                  </w:pPr>
                  <w:r w:rsidRPr="0041092A">
                    <w:rPr>
                      <w:rFonts w:ascii="Times New Roman" w:hAnsi="Times New Roman" w:cs="Times New Roman"/>
                    </w:rPr>
                    <w:t>A</w:t>
                  </w:r>
                  <w:r w:rsidRPr="0041092A">
                    <w:rPr>
                      <w:rFonts w:ascii="Times New Roman" w:hAnsi="Times New Roman" w:cs="Times New Roman"/>
                    </w:rPr>
                    <w:tab/>
                  </w:r>
                  <w:r>
                    <w:rPr>
                      <w:rFonts w:ascii="Times New Roman" w:hAnsi="Times New Roman" w:cs="Times New Roman" w:hint="eastAsia"/>
                    </w:rPr>
                    <w:t>C</w:t>
                  </w:r>
                  <w:r>
                    <w:rPr>
                      <w:rFonts w:ascii="Times New Roman" w:hAnsi="Times New Roman" w:cs="Times New Roman" w:hint="eastAsia"/>
                    </w:rPr>
                    <w:tab/>
                  </w:r>
                </w:p>
              </w:txbxContent>
            </v:textbox>
          </v:shape>
        </w:pict>
      </w:r>
    </w:p>
    <w:p w14:paraId="64291494" w14:textId="77777777" w:rsidR="009E2614" w:rsidRDefault="009E2614" w:rsidP="007879F4">
      <w:pPr>
        <w:jc w:val="both"/>
        <w:rPr>
          <w:rFonts w:ascii="Times New Roman" w:hAnsi="Times New Roman" w:cs="Times New Roman"/>
          <w:szCs w:val="24"/>
        </w:rPr>
      </w:pPr>
    </w:p>
    <w:p w14:paraId="64291495" w14:textId="77777777" w:rsidR="009E2614" w:rsidRDefault="009E2614" w:rsidP="007879F4">
      <w:pPr>
        <w:jc w:val="both"/>
        <w:rPr>
          <w:rFonts w:ascii="Times New Roman" w:hAnsi="Times New Roman" w:cs="Times New Roman"/>
          <w:szCs w:val="24"/>
        </w:rPr>
      </w:pPr>
    </w:p>
    <w:p w14:paraId="64291496" w14:textId="77777777" w:rsidR="009E2614" w:rsidRDefault="009E2614" w:rsidP="007879F4">
      <w:pPr>
        <w:jc w:val="both"/>
        <w:rPr>
          <w:rFonts w:ascii="Times New Roman" w:hAnsi="Times New Roman" w:cs="Times New Roman"/>
          <w:szCs w:val="24"/>
        </w:rPr>
      </w:pPr>
    </w:p>
    <w:p w14:paraId="64291497" w14:textId="77777777" w:rsidR="009E2614" w:rsidRDefault="009E2614" w:rsidP="007879F4">
      <w:pPr>
        <w:jc w:val="both"/>
        <w:rPr>
          <w:rFonts w:ascii="Times New Roman" w:hAnsi="Times New Roman" w:cs="Times New Roman"/>
          <w:szCs w:val="24"/>
        </w:rPr>
      </w:pPr>
    </w:p>
    <w:p w14:paraId="64291498" w14:textId="77777777" w:rsidR="009E2614" w:rsidRDefault="009E2614" w:rsidP="007879F4">
      <w:pPr>
        <w:jc w:val="both"/>
        <w:rPr>
          <w:rFonts w:ascii="Times New Roman" w:hAnsi="Times New Roman" w:cs="Times New Roman"/>
          <w:szCs w:val="24"/>
        </w:rPr>
      </w:pPr>
      <w:r>
        <w:rPr>
          <w:rFonts w:ascii="Times New Roman" w:hAnsi="Times New Roman" w:cs="Times New Roman" w:hint="eastAsia"/>
          <w:szCs w:val="24"/>
        </w:rPr>
        <w:t>A</w:t>
      </w:r>
      <w:r>
        <w:rPr>
          <w:rFonts w:ascii="Times New Roman" w:hAnsi="Times New Roman" w:cs="Times New Roman" w:hint="eastAsia"/>
          <w:szCs w:val="24"/>
        </w:rPr>
        <w:sym w:font="Symbol" w:char="F0CE"/>
      </w:r>
      <w:r>
        <w:rPr>
          <w:rFonts w:ascii="Times New Roman" w:hAnsi="Times New Roman" w:cs="Times New Roman" w:hint="eastAsia"/>
          <w:szCs w:val="24"/>
        </w:rPr>
        <w:t>C</w:t>
      </w:r>
      <w:r>
        <w:rPr>
          <w:rFonts w:ascii="Times New Roman" w:hAnsi="Times New Roman" w:cs="Times New Roman" w:hint="eastAsia"/>
          <w:szCs w:val="24"/>
        </w:rPr>
        <w:tab/>
      </w:r>
      <w:r>
        <w:rPr>
          <w:rFonts w:ascii="Times New Roman" w:hAnsi="Times New Roman" w:cs="Times New Roman" w:hint="eastAsia"/>
          <w:szCs w:val="24"/>
        </w:rPr>
        <w:tab/>
        <w:t>&amp;</w:t>
      </w:r>
      <w:r>
        <w:rPr>
          <w:rFonts w:ascii="Times New Roman" w:hAnsi="Times New Roman" w:cs="Times New Roman" w:hint="eastAsia"/>
          <w:szCs w:val="24"/>
        </w:rPr>
        <w:tab/>
      </w:r>
      <w:r>
        <w:rPr>
          <w:rFonts w:ascii="Times New Roman" w:hAnsi="Times New Roman" w:cs="Times New Roman" w:hint="eastAsia"/>
          <w:szCs w:val="24"/>
        </w:rPr>
        <w:tab/>
      </w:r>
      <w:r>
        <w:rPr>
          <w:rFonts w:ascii="Times New Roman" w:hAnsi="Times New Roman" w:cs="Times New Roman" w:hint="eastAsia"/>
          <w:szCs w:val="24"/>
        </w:rPr>
        <w:tab/>
        <w:t>C</w:t>
      </w:r>
      <w:r>
        <w:rPr>
          <w:rFonts w:ascii="Times New Roman" w:hAnsi="Times New Roman" w:cs="Times New Roman" w:hint="eastAsia"/>
          <w:szCs w:val="24"/>
        </w:rPr>
        <w:sym w:font="Symbol" w:char="F0CE"/>
      </w:r>
      <w:r>
        <w:rPr>
          <w:rFonts w:ascii="Times New Roman" w:hAnsi="Times New Roman" w:cs="Times New Roman" w:hint="eastAsia"/>
          <w:szCs w:val="24"/>
        </w:rPr>
        <w:t>B</w:t>
      </w:r>
      <w:r>
        <w:rPr>
          <w:rFonts w:ascii="Times New Roman" w:hAnsi="Times New Roman" w:cs="Times New Roman" w:hint="eastAsia"/>
          <w:szCs w:val="24"/>
        </w:rPr>
        <w:tab/>
      </w:r>
      <w:r>
        <w:rPr>
          <w:rFonts w:ascii="Times New Roman" w:hAnsi="Times New Roman" w:cs="Times New Roman" w:hint="eastAsia"/>
          <w:szCs w:val="24"/>
        </w:rPr>
        <w:tab/>
      </w:r>
      <w:r>
        <w:rPr>
          <w:rFonts w:ascii="Times New Roman" w:hAnsi="Times New Roman" w:cs="Times New Roman" w:hint="eastAsia"/>
          <w:szCs w:val="24"/>
        </w:rPr>
        <w:tab/>
      </w:r>
      <w:r>
        <w:rPr>
          <w:rFonts w:ascii="Times New Roman" w:hAnsi="Times New Roman" w:cs="Times New Roman" w:hint="eastAsia"/>
          <w:szCs w:val="24"/>
        </w:rPr>
        <w:tab/>
      </w:r>
      <w:r w:rsidRPr="001156CD">
        <w:rPr>
          <w:rFonts w:asciiTheme="minorEastAsia" w:hAnsiTheme="minorEastAsia" w:cs="Times New Roman" w:hint="eastAsia"/>
          <w:szCs w:val="24"/>
        </w:rPr>
        <w:t>∴</w:t>
      </w:r>
      <w:r>
        <w:rPr>
          <w:rFonts w:ascii="Times New Roman" w:hAnsi="Times New Roman" w:cs="Times New Roman" w:hint="eastAsia"/>
          <w:szCs w:val="24"/>
        </w:rPr>
        <w:t>A</w:t>
      </w:r>
      <w:r>
        <w:rPr>
          <w:rFonts w:ascii="Times New Roman" w:hAnsi="Times New Roman" w:cs="Times New Roman" w:hint="eastAsia"/>
          <w:szCs w:val="24"/>
        </w:rPr>
        <w:sym w:font="Symbol" w:char="F0CE"/>
      </w:r>
      <w:r>
        <w:rPr>
          <w:rFonts w:ascii="Times New Roman" w:hAnsi="Times New Roman" w:cs="Times New Roman" w:hint="eastAsia"/>
          <w:szCs w:val="24"/>
        </w:rPr>
        <w:t>C</w:t>
      </w:r>
      <w:r>
        <w:rPr>
          <w:rFonts w:ascii="Times New Roman" w:hAnsi="Times New Roman" w:cs="Times New Roman" w:hint="eastAsia"/>
          <w:szCs w:val="24"/>
        </w:rPr>
        <w:sym w:font="Symbol" w:char="F0CE"/>
      </w:r>
      <w:r>
        <w:rPr>
          <w:rFonts w:ascii="Times New Roman" w:hAnsi="Times New Roman" w:cs="Times New Roman" w:hint="eastAsia"/>
          <w:szCs w:val="24"/>
        </w:rPr>
        <w:t>B</w:t>
      </w:r>
    </w:p>
    <w:p w14:paraId="64291499" w14:textId="77777777" w:rsidR="009E2614" w:rsidRDefault="009E2614" w:rsidP="007879F4">
      <w:pPr>
        <w:jc w:val="both"/>
        <w:rPr>
          <w:rFonts w:ascii="Times New Roman" w:hAnsi="Times New Roman" w:cs="Times New Roman"/>
          <w:szCs w:val="24"/>
        </w:rPr>
      </w:pPr>
    </w:p>
    <w:p w14:paraId="6429149A" w14:textId="77777777" w:rsidR="009E2614" w:rsidRDefault="009E2614" w:rsidP="007879F4">
      <w:pPr>
        <w:jc w:val="both"/>
        <w:rPr>
          <w:rFonts w:ascii="Times New Roman" w:hAnsi="Times New Roman" w:cs="Times New Roman"/>
          <w:szCs w:val="24"/>
        </w:rPr>
      </w:pPr>
    </w:p>
    <w:p w14:paraId="6429149B" w14:textId="77777777" w:rsidR="003B6276" w:rsidRDefault="003B6276" w:rsidP="007879F4">
      <w:pPr>
        <w:rPr>
          <w:rFonts w:ascii="Times New Roman" w:hAnsi="Times New Roman" w:cs="Times New Roman"/>
          <w:szCs w:val="24"/>
          <w:shd w:val="pct15" w:color="auto" w:fill="FFFFFF"/>
        </w:rPr>
      </w:pPr>
      <w:r>
        <w:rPr>
          <w:rFonts w:ascii="Times New Roman" w:hAnsi="Times New Roman" w:cs="Times New Roman" w:hint="eastAsia"/>
          <w:szCs w:val="24"/>
          <w:shd w:val="pct15" w:color="auto" w:fill="FFFFFF"/>
        </w:rPr>
        <w:t>按：</w:t>
      </w:r>
    </w:p>
    <w:p w14:paraId="6429149C" w14:textId="77777777" w:rsidR="003B6276" w:rsidRPr="003B6276" w:rsidRDefault="003B6276" w:rsidP="007879F4">
      <w:pPr>
        <w:rPr>
          <w:rFonts w:ascii="Times New Roman" w:hAnsi="Times New Roman" w:cs="Times New Roman"/>
          <w:szCs w:val="24"/>
        </w:rPr>
      </w:pPr>
      <w:r w:rsidRPr="003B6276">
        <w:rPr>
          <w:rFonts w:ascii="Times New Roman" w:hAnsi="Times New Roman" w:cs="Times New Roman" w:hint="eastAsia"/>
          <w:szCs w:val="24"/>
        </w:rPr>
        <w:t>關於</w:t>
      </w:r>
      <w:r>
        <w:rPr>
          <w:rFonts w:ascii="Times New Roman" w:hAnsi="Times New Roman" w:cs="Times New Roman" w:hint="eastAsia"/>
          <w:szCs w:val="24"/>
        </w:rPr>
        <w:t>「因三相」與「因明」的詳細論述，可參考：</w:t>
      </w:r>
    </w:p>
    <w:p w14:paraId="6429149D" w14:textId="77777777" w:rsidR="003B6276" w:rsidRPr="003B6276" w:rsidRDefault="003B6276" w:rsidP="007879F4">
      <w:pPr>
        <w:jc w:val="both"/>
        <w:rPr>
          <w:rFonts w:ascii="Times New Roman" w:hAnsi="Times New Roman" w:cs="Times New Roman"/>
          <w:szCs w:val="24"/>
        </w:rPr>
      </w:pPr>
      <w:r>
        <w:rPr>
          <w:rFonts w:ascii="Times New Roman" w:hAnsi="Times New Roman" w:cs="Times New Roman" w:hint="eastAsia"/>
          <w:szCs w:val="24"/>
        </w:rPr>
        <w:t>1</w:t>
      </w:r>
      <w:r>
        <w:rPr>
          <w:rFonts w:ascii="Times New Roman" w:hAnsi="Times New Roman" w:cs="Times New Roman" w:hint="eastAsia"/>
          <w:szCs w:val="24"/>
        </w:rPr>
        <w:t>、張曼濤主編，《現代佛教學術叢刊》</w:t>
      </w:r>
      <w:r w:rsidR="00777F03">
        <w:rPr>
          <w:rFonts w:ascii="Times New Roman" w:hAnsi="Times New Roman" w:cs="Times New Roman" w:hint="eastAsia"/>
          <w:szCs w:val="24"/>
        </w:rPr>
        <w:t>，</w:t>
      </w:r>
      <w:r>
        <w:rPr>
          <w:rFonts w:ascii="Times New Roman" w:hAnsi="Times New Roman" w:cs="Times New Roman" w:hint="eastAsia"/>
          <w:szCs w:val="24"/>
        </w:rPr>
        <w:t>第</w:t>
      </w:r>
      <w:r>
        <w:rPr>
          <w:rFonts w:ascii="Times New Roman" w:hAnsi="Times New Roman" w:cs="Times New Roman" w:hint="eastAsia"/>
          <w:szCs w:val="24"/>
        </w:rPr>
        <w:t>21</w:t>
      </w:r>
      <w:r w:rsidR="00777F03">
        <w:rPr>
          <w:rFonts w:ascii="Times New Roman" w:hAnsi="Times New Roman" w:cs="Times New Roman" w:hint="eastAsia"/>
          <w:szCs w:val="24"/>
        </w:rPr>
        <w:t>冊</w:t>
      </w:r>
      <w:r>
        <w:rPr>
          <w:rFonts w:ascii="Times New Roman" w:hAnsi="Times New Roman" w:cs="Times New Roman" w:hint="eastAsia"/>
          <w:szCs w:val="24"/>
        </w:rPr>
        <w:t>《佛教邏輯與辯證法》。</w:t>
      </w:r>
    </w:p>
    <w:p w14:paraId="6429149E" w14:textId="77777777" w:rsidR="003B6276" w:rsidRDefault="003B6276" w:rsidP="007879F4">
      <w:pPr>
        <w:jc w:val="both"/>
        <w:rPr>
          <w:rFonts w:ascii="Times New Roman" w:hAnsi="Times New Roman" w:cs="Times New Roman"/>
          <w:szCs w:val="24"/>
        </w:rPr>
      </w:pPr>
      <w:r>
        <w:rPr>
          <w:rFonts w:ascii="Times New Roman" w:hAnsi="Times New Roman" w:cs="Times New Roman" w:hint="eastAsia"/>
          <w:szCs w:val="24"/>
        </w:rPr>
        <w:t>2</w:t>
      </w:r>
      <w:r>
        <w:rPr>
          <w:rFonts w:ascii="Times New Roman" w:hAnsi="Times New Roman" w:cs="Times New Roman" w:hint="eastAsia"/>
          <w:szCs w:val="24"/>
        </w:rPr>
        <w:t>、張曼濤主編，《現代佛教學術叢刊》</w:t>
      </w:r>
      <w:r w:rsidR="00777F03">
        <w:rPr>
          <w:rFonts w:ascii="Times New Roman" w:hAnsi="Times New Roman" w:cs="Times New Roman" w:hint="eastAsia"/>
          <w:szCs w:val="24"/>
        </w:rPr>
        <w:t>，</w:t>
      </w:r>
      <w:r>
        <w:rPr>
          <w:rFonts w:ascii="Times New Roman" w:hAnsi="Times New Roman" w:cs="Times New Roman" w:hint="eastAsia"/>
          <w:szCs w:val="24"/>
        </w:rPr>
        <w:t>第</w:t>
      </w:r>
      <w:r>
        <w:rPr>
          <w:rFonts w:ascii="Times New Roman" w:hAnsi="Times New Roman" w:cs="Times New Roman" w:hint="eastAsia"/>
          <w:szCs w:val="24"/>
        </w:rPr>
        <w:t>42</w:t>
      </w:r>
      <w:r w:rsidR="00777F03">
        <w:rPr>
          <w:rFonts w:ascii="Times New Roman" w:hAnsi="Times New Roman" w:cs="Times New Roman" w:hint="eastAsia"/>
          <w:szCs w:val="24"/>
        </w:rPr>
        <w:t>冊</w:t>
      </w:r>
      <w:r>
        <w:rPr>
          <w:rFonts w:ascii="Times New Roman" w:hAnsi="Times New Roman" w:cs="Times New Roman" w:hint="eastAsia"/>
          <w:szCs w:val="24"/>
        </w:rPr>
        <w:t>《佛教邏輯之發展》。</w:t>
      </w:r>
    </w:p>
    <w:p w14:paraId="6429149F" w14:textId="77777777" w:rsidR="003B6276" w:rsidRPr="003B6276" w:rsidRDefault="003B6276" w:rsidP="007879F4">
      <w:pPr>
        <w:jc w:val="both"/>
        <w:rPr>
          <w:rFonts w:ascii="Times New Roman" w:hAnsi="Times New Roman" w:cs="Times New Roman"/>
          <w:szCs w:val="24"/>
        </w:rPr>
      </w:pPr>
      <w:r>
        <w:rPr>
          <w:rFonts w:ascii="Times New Roman" w:hAnsi="Times New Roman" w:cs="Times New Roman" w:hint="eastAsia"/>
          <w:szCs w:val="24"/>
        </w:rPr>
        <w:t>3</w:t>
      </w:r>
      <w:r>
        <w:rPr>
          <w:rFonts w:ascii="Times New Roman" w:hAnsi="Times New Roman" w:cs="Times New Roman" w:hint="eastAsia"/>
          <w:szCs w:val="24"/>
        </w:rPr>
        <w:t>、林崇安，《林崇安佛教邏輯和因明論文選》。</w:t>
      </w:r>
    </w:p>
    <w:p w14:paraId="642914A0" w14:textId="77777777" w:rsidR="003B6276" w:rsidRDefault="003B6276" w:rsidP="007879F4">
      <w:pPr>
        <w:jc w:val="both"/>
        <w:rPr>
          <w:rFonts w:ascii="Times New Roman" w:hAnsi="Times New Roman" w:cs="Times New Roman"/>
          <w:szCs w:val="24"/>
        </w:rPr>
      </w:pPr>
    </w:p>
    <w:p w14:paraId="642914A1" w14:textId="77777777" w:rsidR="00936AEA" w:rsidRPr="00D26B42" w:rsidRDefault="00936AEA" w:rsidP="007879F4">
      <w:pPr>
        <w:widowControl/>
        <w:spacing w:afterLines="30" w:after="108"/>
        <w:outlineLvl w:val="1"/>
        <w:rPr>
          <w:rFonts w:ascii="Times New Roman" w:eastAsia="新細明體" w:hAnsi="Times New Roman" w:cs="Times New Roman"/>
          <w:bCs/>
          <w:color w:val="000000"/>
          <w:kern w:val="0"/>
          <w:szCs w:val="24"/>
        </w:rPr>
      </w:pPr>
      <w:r w:rsidRPr="00D26B42">
        <w:rPr>
          <w:rFonts w:ascii="Times New Roman" w:hAnsi="Times New Roman" w:cs="Times New Roman"/>
          <w:szCs w:val="24"/>
        </w:rPr>
        <w:t>【附錄</w:t>
      </w:r>
      <w:r>
        <w:rPr>
          <w:rFonts w:ascii="Times New Roman" w:hAnsi="Times New Roman" w:cs="Times New Roman" w:hint="eastAsia"/>
          <w:szCs w:val="24"/>
        </w:rPr>
        <w:t>十四</w:t>
      </w:r>
      <w:r w:rsidRPr="00D26B42">
        <w:rPr>
          <w:rFonts w:ascii="Times New Roman" w:hAnsi="Times New Roman" w:cs="Times New Roman"/>
          <w:szCs w:val="24"/>
        </w:rPr>
        <w:t>】</w:t>
      </w:r>
      <w:r w:rsidR="00AA7E91" w:rsidRPr="0016411D">
        <w:rPr>
          <w:rFonts w:ascii="Times New Roman" w:hAnsi="Times New Roman" w:cs="Times New Roman"/>
          <w:shd w:val="pct15" w:color="auto" w:fill="FFFFFF"/>
        </w:rPr>
        <w:t>西方邏輯的三段論法</w:t>
      </w:r>
    </w:p>
    <w:p w14:paraId="642914A2" w14:textId="77777777" w:rsidR="00936AEA" w:rsidRPr="00D26B42" w:rsidRDefault="00936AEA" w:rsidP="00BA6493">
      <w:pPr>
        <w:widowControl/>
        <w:rPr>
          <w:rFonts w:ascii="Times New Roman" w:eastAsia="新細明體" w:hAnsi="Times New Roman" w:cs="Times New Roman"/>
          <w:bCs/>
          <w:color w:val="000000" w:themeColor="text1"/>
          <w:kern w:val="0"/>
          <w:szCs w:val="24"/>
        </w:rPr>
      </w:pPr>
      <w:r w:rsidRPr="00D26B42">
        <w:rPr>
          <w:rFonts w:ascii="Times New Roman" w:eastAsia="新細明體" w:hAnsi="Times New Roman" w:cs="Times New Roman"/>
          <w:bCs/>
          <w:color w:val="000000" w:themeColor="text1"/>
          <w:kern w:val="0"/>
          <w:szCs w:val="24"/>
        </w:rPr>
        <w:t>「三段論法」（</w:t>
      </w:r>
      <w:r w:rsidRPr="00D26B42">
        <w:rPr>
          <w:rFonts w:ascii="Times New Roman" w:eastAsia="新細明體" w:hAnsi="Times New Roman" w:cs="Times New Roman"/>
          <w:bCs/>
          <w:color w:val="000000" w:themeColor="text1"/>
          <w:kern w:val="0"/>
          <w:szCs w:val="24"/>
        </w:rPr>
        <w:t>Syllogism</w:t>
      </w:r>
      <w:r w:rsidRPr="00D26B42">
        <w:rPr>
          <w:rFonts w:ascii="Times New Roman" w:eastAsia="新細明體" w:hAnsi="Times New Roman" w:cs="Times New Roman"/>
          <w:bCs/>
          <w:color w:val="000000" w:themeColor="text1"/>
          <w:kern w:val="0"/>
          <w:szCs w:val="24"/>
        </w:rPr>
        <w:t>）在西方傳統邏輯中亦名「三段論式」、「直言三段論」，或「三段論」。嚴復在其〔穆勒名學〕一書中譯為「聯珠」。是以包含一個共同名詞的兩個性質判斷（即直言判斷）為前提，推出一個新的性質判斷為結論的演繹推理。</w:t>
      </w:r>
    </w:p>
    <w:p w14:paraId="642914A3" w14:textId="77777777" w:rsidR="00936AEA" w:rsidRPr="00D26B42" w:rsidRDefault="00936AEA" w:rsidP="00BA6493">
      <w:pPr>
        <w:widowControl/>
        <w:rPr>
          <w:rFonts w:ascii="Times New Roman" w:eastAsia="新細明體" w:hAnsi="Times New Roman" w:cs="Times New Roman"/>
          <w:bCs/>
          <w:color w:val="000000" w:themeColor="text1"/>
          <w:kern w:val="0"/>
          <w:szCs w:val="24"/>
        </w:rPr>
      </w:pPr>
      <w:r w:rsidRPr="00D26B42">
        <w:rPr>
          <w:rFonts w:ascii="Times New Roman" w:eastAsia="新細明體" w:hAnsi="Times New Roman" w:cs="Times New Roman"/>
          <w:bCs/>
          <w:color w:val="000000" w:themeColor="text1"/>
          <w:kern w:val="0"/>
          <w:szCs w:val="24"/>
        </w:rPr>
        <w:t>三段論法是由三個判斷組成，即</w:t>
      </w:r>
      <w:r w:rsidRPr="00D26B42">
        <w:rPr>
          <w:rFonts w:ascii="Times New Roman" w:eastAsia="新細明體" w:hAnsi="Times New Roman" w:cs="Times New Roman"/>
          <w:b/>
          <w:bCs/>
          <w:color w:val="000000" w:themeColor="text1"/>
          <w:kern w:val="0"/>
          <w:szCs w:val="24"/>
        </w:rPr>
        <w:t>大前提、小前提、結論三個部分</w:t>
      </w:r>
      <w:r w:rsidRPr="00D26B42">
        <w:rPr>
          <w:rFonts w:ascii="Times New Roman" w:eastAsia="新細明體" w:hAnsi="Times New Roman" w:cs="Times New Roman"/>
          <w:bCs/>
          <w:color w:val="000000" w:themeColor="text1"/>
          <w:kern w:val="0"/>
          <w:szCs w:val="24"/>
        </w:rPr>
        <w:t>，每一部分都是直言判斷。大前提是有大詞的判斷；小前提是有小詞的判斷。例如：「凡是人都會死，孔子是人，所以孔子會死。」任何一個三段論法，都有三個概念和三個判斷。在結論中不出現而在兩個前提中出現的共同概念，如例中的「人」稱為中詞；在結論中作為主詞的，如例中的「孔子」稱為小詞；在結論中作為謂詞的，如例中的「會死」，稱為大詞。兩個前提中，含有大詞的稱為大前提，如例中的「凡是人都會死」；含有小詞的稱為小前提，如例中的「孔子是人」。要知道小前提，只要看兩個前提中，含有結論中主詞的就是，那麼另一個就是大前提了。</w:t>
      </w:r>
    </w:p>
    <w:p w14:paraId="642914A4" w14:textId="77777777" w:rsidR="00936AEA" w:rsidRPr="00D26B42" w:rsidRDefault="00936AEA" w:rsidP="00BA6493">
      <w:pPr>
        <w:widowControl/>
        <w:rPr>
          <w:rFonts w:ascii="Times New Roman" w:eastAsia="新細明體" w:hAnsi="Times New Roman" w:cs="Times New Roman"/>
          <w:bCs/>
          <w:color w:val="000000" w:themeColor="text1"/>
          <w:kern w:val="0"/>
          <w:szCs w:val="24"/>
        </w:rPr>
      </w:pPr>
      <w:r w:rsidRPr="00D26B42">
        <w:rPr>
          <w:rFonts w:ascii="Times New Roman" w:eastAsia="新細明體" w:hAnsi="Times New Roman" w:cs="Times New Roman"/>
          <w:bCs/>
          <w:color w:val="000000" w:themeColor="text1"/>
          <w:kern w:val="0"/>
          <w:szCs w:val="24"/>
        </w:rPr>
        <w:t>一個三段論法都是通過中詞在大、小前提中的中介作用而把大詞與小詞聯繫起來，從而推出結論。三段論法必須遵循下列規則：</w:t>
      </w:r>
    </w:p>
    <w:p w14:paraId="642914A5" w14:textId="77777777" w:rsidR="00936AEA" w:rsidRPr="00D26B42" w:rsidRDefault="00936AEA" w:rsidP="00BA6493">
      <w:pPr>
        <w:widowControl/>
        <w:rPr>
          <w:rFonts w:ascii="Times New Roman" w:eastAsia="新細明體" w:hAnsi="Times New Roman" w:cs="Times New Roman"/>
          <w:bCs/>
          <w:color w:val="000000" w:themeColor="text1"/>
          <w:kern w:val="0"/>
          <w:szCs w:val="24"/>
        </w:rPr>
      </w:pPr>
      <w:r w:rsidRPr="00D26B42">
        <w:rPr>
          <w:rFonts w:ascii="Times New Roman" w:eastAsia="新細明體" w:hAnsi="Times New Roman" w:cs="Times New Roman"/>
          <w:bCs/>
          <w:color w:val="000000" w:themeColor="text1"/>
          <w:kern w:val="0"/>
          <w:szCs w:val="24"/>
        </w:rPr>
        <w:t>1.</w:t>
      </w:r>
      <w:r w:rsidRPr="00D26B42">
        <w:rPr>
          <w:rFonts w:ascii="Times New Roman" w:eastAsia="新細明體" w:hAnsi="Times New Roman" w:cs="Times New Roman"/>
          <w:bCs/>
          <w:color w:val="000000" w:themeColor="text1"/>
          <w:kern w:val="0"/>
          <w:szCs w:val="24"/>
        </w:rPr>
        <w:t>名詞只能有三個，即大詞、中詞和小詞。</w:t>
      </w:r>
    </w:p>
    <w:p w14:paraId="642914A6" w14:textId="77777777" w:rsidR="00936AEA" w:rsidRPr="00D26B42" w:rsidRDefault="00936AEA" w:rsidP="00BA6493">
      <w:pPr>
        <w:widowControl/>
        <w:rPr>
          <w:rFonts w:ascii="Times New Roman" w:eastAsia="新細明體" w:hAnsi="Times New Roman" w:cs="Times New Roman"/>
          <w:bCs/>
          <w:color w:val="000000" w:themeColor="text1"/>
          <w:kern w:val="0"/>
          <w:szCs w:val="24"/>
        </w:rPr>
      </w:pPr>
      <w:r w:rsidRPr="00D26B42">
        <w:rPr>
          <w:rFonts w:ascii="Times New Roman" w:eastAsia="新細明體" w:hAnsi="Times New Roman" w:cs="Times New Roman"/>
          <w:bCs/>
          <w:color w:val="000000" w:themeColor="text1"/>
          <w:kern w:val="0"/>
          <w:szCs w:val="24"/>
        </w:rPr>
        <w:t>2.</w:t>
      </w:r>
      <w:r w:rsidRPr="00D26B42">
        <w:rPr>
          <w:rFonts w:ascii="Times New Roman" w:eastAsia="新細明體" w:hAnsi="Times New Roman" w:cs="Times New Roman"/>
          <w:bCs/>
          <w:color w:val="000000" w:themeColor="text1"/>
          <w:kern w:val="0"/>
          <w:szCs w:val="24"/>
        </w:rPr>
        <w:t>在結論中周延的名詞，在前提中也必須周延。</w:t>
      </w:r>
    </w:p>
    <w:p w14:paraId="642914A7" w14:textId="77777777" w:rsidR="00936AEA" w:rsidRPr="00D26B42" w:rsidRDefault="00936AEA" w:rsidP="00BA6493">
      <w:pPr>
        <w:widowControl/>
        <w:rPr>
          <w:rFonts w:ascii="Times New Roman" w:eastAsia="新細明體" w:hAnsi="Times New Roman" w:cs="Times New Roman"/>
          <w:bCs/>
          <w:color w:val="000000" w:themeColor="text1"/>
          <w:kern w:val="0"/>
          <w:szCs w:val="24"/>
        </w:rPr>
      </w:pPr>
      <w:r w:rsidRPr="00D26B42">
        <w:rPr>
          <w:rFonts w:ascii="Times New Roman" w:eastAsia="新細明體" w:hAnsi="Times New Roman" w:cs="Times New Roman"/>
          <w:bCs/>
          <w:color w:val="000000" w:themeColor="text1"/>
          <w:kern w:val="0"/>
          <w:szCs w:val="24"/>
        </w:rPr>
        <w:t>3.</w:t>
      </w:r>
      <w:r w:rsidRPr="00D26B42">
        <w:rPr>
          <w:rFonts w:ascii="Times New Roman" w:eastAsia="新細明體" w:hAnsi="Times New Roman" w:cs="Times New Roman"/>
          <w:bCs/>
          <w:color w:val="000000" w:themeColor="text1"/>
          <w:kern w:val="0"/>
          <w:szCs w:val="24"/>
        </w:rPr>
        <w:t>結論中不可以有中詞。</w:t>
      </w:r>
    </w:p>
    <w:p w14:paraId="642914A8" w14:textId="77777777" w:rsidR="00936AEA" w:rsidRPr="00D26B42" w:rsidRDefault="00936AEA" w:rsidP="00BA6493">
      <w:pPr>
        <w:widowControl/>
        <w:rPr>
          <w:rFonts w:ascii="Times New Roman" w:eastAsia="新細明體" w:hAnsi="Times New Roman" w:cs="Times New Roman"/>
          <w:bCs/>
          <w:color w:val="000000" w:themeColor="text1"/>
          <w:kern w:val="0"/>
          <w:szCs w:val="24"/>
        </w:rPr>
      </w:pPr>
      <w:r w:rsidRPr="00D26B42">
        <w:rPr>
          <w:rFonts w:ascii="Times New Roman" w:eastAsia="新細明體" w:hAnsi="Times New Roman" w:cs="Times New Roman"/>
          <w:bCs/>
          <w:color w:val="000000" w:themeColor="text1"/>
          <w:kern w:val="0"/>
          <w:szCs w:val="24"/>
        </w:rPr>
        <w:t>4.</w:t>
      </w:r>
      <w:r w:rsidRPr="00D26B42">
        <w:rPr>
          <w:rFonts w:ascii="Times New Roman" w:eastAsia="新細明體" w:hAnsi="Times New Roman" w:cs="Times New Roman"/>
          <w:bCs/>
          <w:color w:val="000000" w:themeColor="text1"/>
          <w:kern w:val="0"/>
          <w:szCs w:val="24"/>
        </w:rPr>
        <w:t>中詞至少要周延一次。</w:t>
      </w:r>
    </w:p>
    <w:p w14:paraId="642914A9" w14:textId="77777777" w:rsidR="00936AEA" w:rsidRPr="00D26B42" w:rsidRDefault="00936AEA" w:rsidP="00BA6493">
      <w:pPr>
        <w:widowControl/>
        <w:rPr>
          <w:rFonts w:ascii="Times New Roman" w:eastAsia="新細明體" w:hAnsi="Times New Roman" w:cs="Times New Roman"/>
          <w:bCs/>
          <w:color w:val="000000" w:themeColor="text1"/>
          <w:kern w:val="0"/>
          <w:szCs w:val="24"/>
        </w:rPr>
      </w:pPr>
      <w:r w:rsidRPr="00D26B42">
        <w:rPr>
          <w:rFonts w:ascii="Times New Roman" w:eastAsia="新細明體" w:hAnsi="Times New Roman" w:cs="Times New Roman"/>
          <w:bCs/>
          <w:color w:val="000000" w:themeColor="text1"/>
          <w:kern w:val="0"/>
          <w:szCs w:val="24"/>
        </w:rPr>
        <w:t>5.</w:t>
      </w:r>
      <w:r w:rsidRPr="00D26B42">
        <w:rPr>
          <w:rFonts w:ascii="Times New Roman" w:eastAsia="新細明體" w:hAnsi="Times New Roman" w:cs="Times New Roman"/>
          <w:bCs/>
          <w:color w:val="000000" w:themeColor="text1"/>
          <w:kern w:val="0"/>
          <w:szCs w:val="24"/>
        </w:rPr>
        <w:t>兩前提皆為否定，沒有結論。</w:t>
      </w:r>
    </w:p>
    <w:p w14:paraId="642914AA" w14:textId="77777777" w:rsidR="00936AEA" w:rsidRPr="00D26B42" w:rsidRDefault="00936AEA" w:rsidP="00BA6493">
      <w:pPr>
        <w:widowControl/>
        <w:rPr>
          <w:rFonts w:ascii="Times New Roman" w:eastAsia="新細明體" w:hAnsi="Times New Roman" w:cs="Times New Roman"/>
          <w:bCs/>
          <w:color w:val="000000" w:themeColor="text1"/>
          <w:kern w:val="0"/>
          <w:szCs w:val="24"/>
        </w:rPr>
      </w:pPr>
      <w:r w:rsidRPr="00D26B42">
        <w:rPr>
          <w:rFonts w:ascii="Times New Roman" w:eastAsia="新細明體" w:hAnsi="Times New Roman" w:cs="Times New Roman"/>
          <w:bCs/>
          <w:color w:val="000000" w:themeColor="text1"/>
          <w:kern w:val="0"/>
          <w:szCs w:val="24"/>
        </w:rPr>
        <w:t>6.</w:t>
      </w:r>
      <w:r w:rsidRPr="00D26B42">
        <w:rPr>
          <w:rFonts w:ascii="Times New Roman" w:eastAsia="新細明體" w:hAnsi="Times New Roman" w:cs="Times New Roman"/>
          <w:bCs/>
          <w:color w:val="000000" w:themeColor="text1"/>
          <w:kern w:val="0"/>
          <w:szCs w:val="24"/>
        </w:rPr>
        <w:t>兩前提皆為肯定，結論肯定。</w:t>
      </w:r>
    </w:p>
    <w:p w14:paraId="642914AB" w14:textId="77777777" w:rsidR="00936AEA" w:rsidRPr="00D26B42" w:rsidRDefault="00936AEA" w:rsidP="00BA6493">
      <w:pPr>
        <w:widowControl/>
        <w:rPr>
          <w:rFonts w:ascii="Times New Roman" w:eastAsia="新細明體" w:hAnsi="Times New Roman" w:cs="Times New Roman"/>
          <w:bCs/>
          <w:color w:val="000000" w:themeColor="text1"/>
          <w:kern w:val="0"/>
          <w:szCs w:val="24"/>
        </w:rPr>
      </w:pPr>
      <w:r w:rsidRPr="00D26B42">
        <w:rPr>
          <w:rFonts w:ascii="Times New Roman" w:eastAsia="新細明體" w:hAnsi="Times New Roman" w:cs="Times New Roman"/>
          <w:bCs/>
          <w:color w:val="000000" w:themeColor="text1"/>
          <w:kern w:val="0"/>
          <w:szCs w:val="24"/>
        </w:rPr>
        <w:t>7.</w:t>
      </w:r>
      <w:r w:rsidRPr="00D26B42">
        <w:rPr>
          <w:rFonts w:ascii="Times New Roman" w:eastAsia="新細明體" w:hAnsi="Times New Roman" w:cs="Times New Roman"/>
          <w:bCs/>
          <w:color w:val="000000" w:themeColor="text1"/>
          <w:kern w:val="0"/>
          <w:szCs w:val="24"/>
        </w:rPr>
        <w:t>結論必隨較弱的前提。</w:t>
      </w:r>
    </w:p>
    <w:p w14:paraId="642914AC" w14:textId="77777777" w:rsidR="00936AEA" w:rsidRPr="00D26B42" w:rsidRDefault="00936AEA" w:rsidP="00BA6493">
      <w:pPr>
        <w:rPr>
          <w:rFonts w:ascii="Times New Roman" w:hAnsi="Times New Roman" w:cs="Times New Roman"/>
          <w:color w:val="000000" w:themeColor="text1"/>
          <w:szCs w:val="24"/>
          <w:shd w:val="pct15" w:color="auto" w:fill="FFFFFF"/>
        </w:rPr>
      </w:pPr>
      <w:r w:rsidRPr="00D26B42">
        <w:rPr>
          <w:rFonts w:ascii="Times New Roman" w:eastAsia="新細明體" w:hAnsi="Times New Roman" w:cs="Times New Roman"/>
          <w:bCs/>
          <w:color w:val="000000" w:themeColor="text1"/>
          <w:kern w:val="0"/>
          <w:szCs w:val="24"/>
        </w:rPr>
        <w:t>8.</w:t>
      </w:r>
      <w:r w:rsidRPr="00D26B42">
        <w:rPr>
          <w:rFonts w:ascii="Times New Roman" w:eastAsia="新細明體" w:hAnsi="Times New Roman" w:cs="Times New Roman"/>
          <w:bCs/>
          <w:color w:val="000000" w:themeColor="text1"/>
          <w:kern w:val="0"/>
          <w:szCs w:val="24"/>
        </w:rPr>
        <w:t>兩前提皆為特稱，沒有結論。</w:t>
      </w:r>
      <w:r w:rsidRPr="00D26B42">
        <w:rPr>
          <w:rFonts w:ascii="Times New Roman" w:eastAsia="新細明體" w:hAnsi="Times New Roman" w:cs="Times New Roman"/>
          <w:bCs/>
          <w:color w:val="000000" w:themeColor="text1"/>
          <w:kern w:val="0"/>
          <w:szCs w:val="24"/>
        </w:rPr>
        <w:br/>
      </w:r>
      <w:r w:rsidRPr="00D26B42">
        <w:rPr>
          <w:rFonts w:ascii="Times New Roman" w:eastAsia="新細明體" w:hAnsi="Times New Roman" w:cs="Times New Roman"/>
          <w:bCs/>
          <w:color w:val="000000" w:themeColor="text1"/>
          <w:kern w:val="0"/>
          <w:szCs w:val="24"/>
        </w:rPr>
        <w:t>在三段論法中，結論所涉及的知識範圍不會超出前提，因此只要一個三段論法形式正確，即符合邏輯規則。如果前提真，又符合以上八個規則，結論必定為其。違反了任一規則，結論亦可能為真，但此真並非由演繹推論而來，在邏輯上不算正確，因此無效。就傳統邏輯而言，由真的前提即可必然推出真的結論，所以三段論法是一種必然性的推理形式。希臘哲學家亞里斯多德</w:t>
      </w:r>
      <w:r w:rsidRPr="00D26B42">
        <w:rPr>
          <w:rFonts w:ascii="Times New Roman" w:eastAsia="新細明體" w:hAnsi="Times New Roman" w:cs="Times New Roman"/>
          <w:bCs/>
          <w:color w:val="000000" w:themeColor="text1"/>
          <w:kern w:val="0"/>
          <w:szCs w:val="24"/>
        </w:rPr>
        <w:t>(Aristotle, 384~322 B.C.)</w:t>
      </w:r>
      <w:r w:rsidRPr="00D26B42">
        <w:rPr>
          <w:rFonts w:ascii="Times New Roman" w:eastAsia="新細明體" w:hAnsi="Times New Roman" w:cs="Times New Roman"/>
          <w:bCs/>
          <w:color w:val="000000" w:themeColor="text1"/>
          <w:kern w:val="0"/>
          <w:szCs w:val="24"/>
        </w:rPr>
        <w:t>把這種三段論法，視為論證的極致。</w:t>
      </w:r>
    </w:p>
    <w:p w14:paraId="3E3E2DD2" w14:textId="77777777" w:rsidR="007879F4" w:rsidRDefault="00936AEA" w:rsidP="007879F4">
      <w:pPr>
        <w:rPr>
          <w:rFonts w:ascii="Times New Roman" w:hAnsi="Times New Roman" w:cs="Times New Roman"/>
          <w:color w:val="000000" w:themeColor="text1"/>
          <w:szCs w:val="24"/>
        </w:rPr>
        <w:sectPr w:rsidR="007879F4" w:rsidSect="003B031E">
          <w:footerReference w:type="default" r:id="rId14"/>
          <w:pgSz w:w="11906" w:h="16838"/>
          <w:pgMar w:top="1418" w:right="1418" w:bottom="1418" w:left="1418" w:header="851" w:footer="992" w:gutter="0"/>
          <w:cols w:space="425"/>
          <w:docGrid w:type="lines" w:linePitch="360"/>
        </w:sectPr>
      </w:pPr>
      <w:r w:rsidRPr="00D26B42">
        <w:rPr>
          <w:rFonts w:ascii="Times New Roman" w:hAnsi="Times New Roman" w:cs="Times New Roman"/>
          <w:color w:val="000000" w:themeColor="text1"/>
          <w:szCs w:val="24"/>
        </w:rPr>
        <w:t>（《</w:t>
      </w:r>
      <w:r w:rsidRPr="00D26B42">
        <w:rPr>
          <w:rFonts w:ascii="Times New Roman" w:eastAsia="新細明體" w:hAnsi="Times New Roman" w:cs="Times New Roman"/>
          <w:bCs/>
          <w:color w:val="000000" w:themeColor="text1"/>
          <w:kern w:val="0"/>
          <w:szCs w:val="24"/>
        </w:rPr>
        <w:t>教育大辭書</w:t>
      </w:r>
      <w:r w:rsidRPr="00D26B42">
        <w:rPr>
          <w:rFonts w:ascii="Times New Roman" w:hAnsi="Times New Roman" w:cs="Times New Roman"/>
          <w:color w:val="000000" w:themeColor="text1"/>
          <w:szCs w:val="24"/>
        </w:rPr>
        <w:t>》，</w:t>
      </w:r>
      <w:hyperlink r:id="rId15" w:history="1">
        <w:r w:rsidRPr="00D26B42">
          <w:rPr>
            <w:rStyle w:val="af6"/>
            <w:rFonts w:ascii="Times New Roman" w:hAnsi="Times New Roman" w:cs="Times New Roman"/>
            <w:color w:val="000000" w:themeColor="text1"/>
            <w:szCs w:val="24"/>
            <w:shd w:val="clear" w:color="auto" w:fill="FFFFFF"/>
          </w:rPr>
          <w:t>http://terms.naer.edu.tw/detail/1301802/?index=1</w:t>
        </w:r>
      </w:hyperlink>
      <w:r w:rsidRPr="00D26B42">
        <w:rPr>
          <w:rFonts w:ascii="Times New Roman" w:hAnsi="Times New Roman" w:cs="Times New Roman"/>
          <w:color w:val="000000" w:themeColor="text1"/>
          <w:szCs w:val="24"/>
        </w:rPr>
        <w:t>）</w:t>
      </w:r>
    </w:p>
    <w:p w14:paraId="45076B15" w14:textId="77777777" w:rsidR="007879F4" w:rsidRDefault="007879F4" w:rsidP="007879F4">
      <w:pPr>
        <w:snapToGrid w:val="0"/>
        <w:outlineLvl w:val="0"/>
        <w:rPr>
          <w:rFonts w:ascii="Times New Roman" w:eastAsia="標楷體" w:hAnsi="Times New Roman" w:cs="Times New Roman"/>
          <w:kern w:val="0"/>
          <w:sz w:val="22"/>
          <w:szCs w:val="20"/>
          <w:vertAlign w:val="superscript"/>
        </w:rPr>
      </w:pPr>
      <w:r w:rsidRPr="00B3509B">
        <w:rPr>
          <w:rFonts w:ascii="Times New Roman" w:eastAsia="標楷體" w:hAnsi="Times New Roman" w:cs="Times New Roman"/>
          <w:b/>
          <w:sz w:val="32"/>
          <w:szCs w:val="32"/>
        </w:rPr>
        <w:t>第三節</w:t>
      </w:r>
      <w:r>
        <w:rPr>
          <w:rFonts w:ascii="Times New Roman" w:eastAsia="標楷體" w:hAnsi="Times New Roman" w:cs="Times New Roman" w:hint="eastAsia"/>
          <w:b/>
          <w:sz w:val="32"/>
          <w:szCs w:val="32"/>
        </w:rPr>
        <w:t xml:space="preserve"> </w:t>
      </w:r>
      <w:r w:rsidRPr="00B3509B">
        <w:rPr>
          <w:rFonts w:ascii="Times New Roman" w:eastAsia="標楷體" w:hAnsi="Times New Roman" w:cs="Times New Roman"/>
          <w:b/>
          <w:sz w:val="32"/>
          <w:szCs w:val="32"/>
        </w:rPr>
        <w:t>中觀學的復興</w:t>
      </w:r>
      <w:r w:rsidRPr="00B3509B">
        <w:rPr>
          <w:rFonts w:ascii="Times New Roman" w:eastAsia="標楷體" w:hAnsi="Times New Roman" w:cs="Times New Roman"/>
          <w:bCs/>
        </w:rPr>
        <w:t>（</w:t>
      </w:r>
      <w:r w:rsidRPr="00B3509B">
        <w:rPr>
          <w:rFonts w:ascii="Times New Roman" w:eastAsia="標楷體" w:hAnsi="Times New Roman" w:cs="Times New Roman"/>
        </w:rPr>
        <w:t>pp.</w:t>
      </w:r>
      <w:r w:rsidRPr="00B3509B">
        <w:rPr>
          <w:rFonts w:ascii="Times New Roman" w:eastAsia="標楷體" w:hAnsi="Times New Roman" w:cs="Times New Roman" w:hint="eastAsia"/>
        </w:rPr>
        <w:t>360-370</w:t>
      </w:r>
      <w:r w:rsidRPr="00B3509B">
        <w:rPr>
          <w:rFonts w:ascii="Times New Roman" w:eastAsia="標楷體" w:hAnsi="Times New Roman" w:cs="Times New Roman"/>
          <w:bCs/>
        </w:rPr>
        <w:t>）</w:t>
      </w:r>
    </w:p>
    <w:p w14:paraId="48A3E9EF" w14:textId="77777777" w:rsidR="007879F4" w:rsidRPr="00B3509B" w:rsidRDefault="007879F4" w:rsidP="00532CD3">
      <w:pPr>
        <w:outlineLvl w:val="2"/>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（壹）代表人物</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360</w:t>
      </w:r>
      <w:r w:rsidRPr="00B3509B">
        <w:rPr>
          <w:rFonts w:ascii="Times New Roman" w:eastAsia="標楷體" w:hAnsi="Times New Roman" w:cs="Times New Roman"/>
          <w:bCs/>
          <w:sz w:val="22"/>
        </w:rPr>
        <w:t>）</w:t>
      </w:r>
    </w:p>
    <w:p w14:paraId="53523F7A" w14:textId="77777777" w:rsidR="007879F4" w:rsidRPr="00B3509B" w:rsidRDefault="007879F4" w:rsidP="007879F4">
      <w:pPr>
        <w:ind w:leftChars="50" w:left="120"/>
        <w:rPr>
          <w:rFonts w:ascii="Times New Roman" w:hAnsi="Times New Roman" w:cs="Times New Roman"/>
        </w:rPr>
      </w:pPr>
      <w:r w:rsidRPr="00B3509B">
        <w:rPr>
          <w:rFonts w:ascii="Times New Roman" w:hAnsi="Times New Roman" w:cs="Times New Roman"/>
        </w:rPr>
        <w:t>世親（</w:t>
      </w:r>
      <w:r w:rsidRPr="00B3509B">
        <w:rPr>
          <w:rFonts w:ascii="Times New Roman" w:hAnsi="Times New Roman" w:cs="Times New Roman"/>
        </w:rPr>
        <w:t>Vasubandhu</w:t>
      </w:r>
      <w:r w:rsidRPr="00B3509B">
        <w:rPr>
          <w:rFonts w:ascii="Times New Roman" w:hAnsi="Times New Roman" w:cs="Times New Roman"/>
        </w:rPr>
        <w:t>）時代，中觀者（</w:t>
      </w:r>
      <w:r w:rsidRPr="00B3509B">
        <w:rPr>
          <w:rFonts w:ascii="Times New Roman" w:hAnsi="Times New Roman" w:cs="Times New Roman"/>
        </w:rPr>
        <w:t>Mādhyamika</w:t>
      </w:r>
      <w:r w:rsidRPr="00B3509B">
        <w:rPr>
          <w:rFonts w:ascii="Times New Roman" w:hAnsi="Times New Roman" w:cs="Times New Roman"/>
        </w:rPr>
        <w:t>）僧護（</w:t>
      </w:r>
      <w:r w:rsidRPr="00B3509B">
        <w:rPr>
          <w:rFonts w:ascii="Times New Roman" w:hAnsi="Times New Roman" w:cs="Times New Roman"/>
        </w:rPr>
        <w:t>Saṃgharakṣa</w:t>
      </w:r>
      <w:r w:rsidRPr="00B3509B">
        <w:rPr>
          <w:rFonts w:ascii="Times New Roman" w:hAnsi="Times New Roman" w:cs="Times New Roman"/>
        </w:rPr>
        <w:t>），先後得到了兩位弟子</w:t>
      </w:r>
      <w:r w:rsidRPr="00B3509B">
        <w:rPr>
          <w:rFonts w:asciiTheme="minorEastAsia" w:hAnsiTheme="minorEastAsia" w:cs="Times New Roman"/>
        </w:rPr>
        <w:t>――</w:t>
      </w:r>
      <w:r w:rsidRPr="00B3509B">
        <w:rPr>
          <w:rFonts w:ascii="Times New Roman" w:hAnsi="Times New Roman" w:cs="Times New Roman"/>
          <w:b/>
        </w:rPr>
        <w:t>佛護</w:t>
      </w:r>
      <w:r w:rsidRPr="00B3509B">
        <w:rPr>
          <w:rFonts w:ascii="Times New Roman" w:hAnsi="Times New Roman" w:cs="Times New Roman"/>
        </w:rPr>
        <w:t>（</w:t>
      </w:r>
      <w:r w:rsidRPr="00B3509B">
        <w:rPr>
          <w:rFonts w:ascii="Times New Roman" w:hAnsi="Times New Roman" w:cs="Times New Roman"/>
        </w:rPr>
        <w:t>Buddhapālita</w:t>
      </w:r>
      <w:r w:rsidRPr="00B3509B">
        <w:rPr>
          <w:rFonts w:ascii="Times New Roman" w:hAnsi="Times New Roman" w:cs="Times New Roman"/>
        </w:rPr>
        <w:t>）與</w:t>
      </w:r>
      <w:r w:rsidRPr="00B3509B">
        <w:rPr>
          <w:rFonts w:ascii="Times New Roman" w:hAnsi="Times New Roman" w:cs="Times New Roman"/>
          <w:b/>
        </w:rPr>
        <w:t>清辨</w:t>
      </w:r>
      <w:r w:rsidRPr="00B3509B">
        <w:rPr>
          <w:rFonts w:ascii="Times New Roman" w:hAnsi="Times New Roman" w:cs="Times New Roman"/>
        </w:rPr>
        <w:t>（</w:t>
      </w:r>
      <w:r w:rsidRPr="00B3509B">
        <w:rPr>
          <w:rFonts w:ascii="Times New Roman" w:hAnsi="Times New Roman" w:cs="Times New Roman"/>
        </w:rPr>
        <w:t>Bhāvaviveka</w:t>
      </w:r>
      <w:r w:rsidRPr="00B3509B">
        <w:rPr>
          <w:rFonts w:ascii="Times New Roman" w:hAnsi="Times New Roman" w:cs="Times New Roman"/>
        </w:rPr>
        <w:t>），衰落的中觀學，這才重振而開始了新的機運。</w:t>
      </w:r>
    </w:p>
    <w:p w14:paraId="155A1A5E" w14:textId="77777777" w:rsidR="007879F4" w:rsidRPr="00B3509B" w:rsidRDefault="007879F4" w:rsidP="007879F4">
      <w:pPr>
        <w:spacing w:beforeLines="30" w:before="108"/>
        <w:ind w:leftChars="50" w:left="12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（貳）相關論著</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360</w:t>
      </w:r>
      <w:r w:rsidRPr="00B3509B">
        <w:rPr>
          <w:rFonts w:ascii="Times New Roman" w:eastAsia="標楷體" w:hAnsi="Times New Roman" w:cs="Times New Roman"/>
          <w:bCs/>
          <w:sz w:val="22"/>
        </w:rPr>
        <w:t>）</w:t>
      </w:r>
    </w:p>
    <w:p w14:paraId="3CB242F8" w14:textId="77777777" w:rsidR="007879F4" w:rsidRPr="00B3509B" w:rsidRDefault="007879F4" w:rsidP="007879F4">
      <w:pPr>
        <w:ind w:leftChars="50" w:left="120"/>
        <w:rPr>
          <w:rFonts w:ascii="Times New Roman" w:hAnsi="Times New Roman" w:cs="Times New Roman"/>
        </w:rPr>
      </w:pPr>
      <w:r w:rsidRPr="00B3509B">
        <w:rPr>
          <w:rFonts w:ascii="Times New Roman" w:hAnsi="Times New Roman" w:cs="Times New Roman"/>
        </w:rPr>
        <w:t>後期中觀的著作，西藏的譯本不少；漢譯的僅有清辨的《般若燈論》</w:t>
      </w:r>
      <w:r w:rsidRPr="00B3509B">
        <w:rPr>
          <w:rStyle w:val="af2"/>
          <w:rFonts w:ascii="Times New Roman" w:hAnsi="Times New Roman" w:cs="Times New Roman"/>
        </w:rPr>
        <w:footnoteReference w:id="258"/>
      </w:r>
      <w:r w:rsidRPr="00B3509B">
        <w:rPr>
          <w:rFonts w:ascii="Times New Roman" w:hAnsi="Times New Roman" w:cs="Times New Roman"/>
        </w:rPr>
        <w:t>，《大乘掌珍論》</w:t>
      </w:r>
      <w:r w:rsidRPr="00B3509B">
        <w:rPr>
          <w:rStyle w:val="af2"/>
          <w:rFonts w:ascii="Times New Roman" w:hAnsi="Times New Roman" w:cs="Times New Roman"/>
        </w:rPr>
        <w:footnoteReference w:id="259"/>
      </w:r>
      <w:r w:rsidRPr="00B3509B">
        <w:rPr>
          <w:rFonts w:ascii="Times New Roman" w:hAnsi="Times New Roman" w:cs="Times New Roman"/>
        </w:rPr>
        <w:t>，及蓮華戒（</w:t>
      </w:r>
      <w:r w:rsidRPr="00B3509B">
        <w:rPr>
          <w:rFonts w:ascii="Times New Roman" w:hAnsi="Times New Roman" w:cs="Times New Roman"/>
        </w:rPr>
        <w:t>Kamalaśīla</w:t>
      </w:r>
      <w:r w:rsidRPr="00B3509B">
        <w:rPr>
          <w:rFonts w:ascii="Times New Roman" w:hAnsi="Times New Roman" w:cs="Times New Roman"/>
        </w:rPr>
        <w:t>）的《廣釋菩提心論》</w:t>
      </w:r>
      <w:r w:rsidRPr="00B3509B">
        <w:rPr>
          <w:rStyle w:val="af2"/>
          <w:rFonts w:ascii="Times New Roman" w:hAnsi="Times New Roman" w:cs="Times New Roman"/>
        </w:rPr>
        <w:footnoteReference w:id="260"/>
      </w:r>
      <w:r w:rsidRPr="00B3509B">
        <w:rPr>
          <w:rFonts w:ascii="Times New Roman" w:hAnsi="Times New Roman" w:cs="Times New Roman"/>
        </w:rPr>
        <w:t>等。</w:t>
      </w:r>
    </w:p>
    <w:p w14:paraId="1DBFEE20" w14:textId="77777777" w:rsidR="007879F4" w:rsidRPr="00B3509B" w:rsidRDefault="007879F4" w:rsidP="007879F4">
      <w:pPr>
        <w:spacing w:beforeLines="30" w:before="108"/>
        <w:ind w:leftChars="50" w:left="120"/>
        <w:rPr>
          <w:rFonts w:ascii="Times New Roman" w:hAnsi="Times New Roman" w:cs="Times New Roman"/>
        </w:rPr>
      </w:pPr>
      <w:r w:rsidRPr="00B3509B">
        <w:rPr>
          <w:rFonts w:ascii="Times New Roman" w:hAnsi="Times New Roman" w:cs="Times New Roman"/>
        </w:rPr>
        <w:t>近來，法尊譯出月稱（</w:t>
      </w:r>
      <w:r w:rsidRPr="00B3509B">
        <w:rPr>
          <w:rFonts w:ascii="Times New Roman" w:hAnsi="Times New Roman" w:cs="Times New Roman"/>
        </w:rPr>
        <w:t>Candrakīrti</w:t>
      </w:r>
      <w:r w:rsidRPr="00B3509B">
        <w:rPr>
          <w:rFonts w:ascii="Times New Roman" w:hAnsi="Times New Roman" w:cs="Times New Roman"/>
        </w:rPr>
        <w:t>）的《入中論》</w:t>
      </w:r>
      <w:r w:rsidRPr="00B3509B">
        <w:rPr>
          <w:rStyle w:val="af2"/>
          <w:rFonts w:ascii="Times New Roman" w:hAnsi="Times New Roman" w:cs="Times New Roman"/>
        </w:rPr>
        <w:footnoteReference w:id="261"/>
      </w:r>
      <w:r w:rsidRPr="00B3509B">
        <w:rPr>
          <w:rFonts w:ascii="Times New Roman" w:hAnsi="Times New Roman" w:cs="Times New Roman"/>
        </w:rPr>
        <w:t>，及從所譯的《菩提道次第廣論》</w:t>
      </w:r>
      <w:r w:rsidRPr="00B3509B">
        <w:rPr>
          <w:rStyle w:val="af2"/>
          <w:rFonts w:ascii="Times New Roman" w:hAnsi="Times New Roman" w:cs="Times New Roman"/>
        </w:rPr>
        <w:footnoteReference w:id="262"/>
      </w:r>
      <w:r w:rsidRPr="00B3509B">
        <w:rPr>
          <w:rFonts w:ascii="Times New Roman" w:hAnsi="Times New Roman" w:cs="Times New Roman"/>
        </w:rPr>
        <w:t>，《辨了不了義善說藏論》</w:t>
      </w:r>
      <w:r w:rsidRPr="00B3509B">
        <w:rPr>
          <w:rStyle w:val="af2"/>
          <w:rFonts w:ascii="Times New Roman" w:hAnsi="Times New Roman" w:cs="Times New Roman"/>
        </w:rPr>
        <w:footnoteReference w:id="263"/>
      </w:r>
      <w:r w:rsidRPr="00B3509B">
        <w:rPr>
          <w:rFonts w:ascii="Times New Roman" w:hAnsi="Times New Roman" w:cs="Times New Roman"/>
        </w:rPr>
        <w:t>，多少知道一些。</w:t>
      </w:r>
    </w:p>
    <w:p w14:paraId="671F06C8" w14:textId="77777777" w:rsidR="007879F4" w:rsidRPr="00B3509B" w:rsidRDefault="007879F4" w:rsidP="007879F4">
      <w:pPr>
        <w:spacing w:beforeLines="30" w:before="108"/>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貳、中觀學之復興</w:t>
      </w:r>
      <w:r w:rsidRPr="00B3509B">
        <w:rPr>
          <w:rFonts w:asciiTheme="minorEastAsia" w:hAnsiTheme="minorEastAsia" w:cs="Times New Roman" w:hint="eastAsia"/>
          <w:b/>
          <w:sz w:val="22"/>
          <w:bdr w:val="single" w:sz="4" w:space="0" w:color="auto"/>
        </w:rPr>
        <w:t>――</w:t>
      </w:r>
      <w:r w:rsidRPr="00B3509B">
        <w:rPr>
          <w:rFonts w:ascii="Times New Roman" w:hAnsi="Times New Roman" w:cs="Times New Roman" w:hint="eastAsia"/>
          <w:b/>
          <w:sz w:val="22"/>
          <w:bdr w:val="single" w:sz="4" w:space="0" w:color="auto"/>
        </w:rPr>
        <w:t>後期中觀</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360-369</w:t>
      </w:r>
      <w:r w:rsidRPr="00B3509B">
        <w:rPr>
          <w:rFonts w:ascii="Times New Roman" w:eastAsia="標楷體" w:hAnsi="Times New Roman" w:cs="Times New Roman"/>
          <w:bCs/>
          <w:sz w:val="22"/>
        </w:rPr>
        <w:t>）</w:t>
      </w:r>
    </w:p>
    <w:p w14:paraId="2C541999" w14:textId="77777777" w:rsidR="007879F4" w:rsidRPr="00B3509B" w:rsidRDefault="007879F4" w:rsidP="00532CD3">
      <w:pPr>
        <w:ind w:leftChars="50" w:left="120"/>
        <w:outlineLvl w:val="2"/>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（壹）復興之主因</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360-361</w:t>
      </w:r>
      <w:r w:rsidRPr="00B3509B">
        <w:rPr>
          <w:rFonts w:ascii="Times New Roman" w:eastAsia="標楷體" w:hAnsi="Times New Roman" w:cs="Times New Roman"/>
          <w:bCs/>
          <w:sz w:val="22"/>
        </w:rPr>
        <w:t>）</w:t>
      </w:r>
    </w:p>
    <w:p w14:paraId="3166CE7C" w14:textId="77777777" w:rsidR="007879F4" w:rsidRPr="00B3509B" w:rsidRDefault="007879F4" w:rsidP="007879F4">
      <w:pPr>
        <w:ind w:leftChars="50" w:left="120"/>
        <w:rPr>
          <w:rFonts w:ascii="Times New Roman" w:hAnsi="Times New Roman" w:cs="Times New Roman"/>
        </w:rPr>
      </w:pPr>
      <w:r w:rsidRPr="00B3509B">
        <w:rPr>
          <w:rFonts w:ascii="Times New Roman" w:hAnsi="Times New Roman" w:cs="Times New Roman"/>
        </w:rPr>
        <w:t>衰落的中觀學，忽而興盛起來，可說是瑜伽行派（</w:t>
      </w:r>
      <w:r w:rsidRPr="00B3509B">
        <w:rPr>
          <w:rFonts w:ascii="Times New Roman" w:hAnsi="Times New Roman" w:cs="Times New Roman"/>
        </w:rPr>
        <w:t>Yogācāra</w:t>
      </w:r>
      <w:r w:rsidRPr="00B3509B">
        <w:rPr>
          <w:rFonts w:ascii="Times New Roman" w:hAnsi="Times New Roman" w:cs="Times New Roman"/>
        </w:rPr>
        <w:t>）所激發的。</w:t>
      </w:r>
      <w:r w:rsidRPr="00B3509B">
        <w:rPr>
          <w:rStyle w:val="af2"/>
          <w:rFonts w:ascii="Times New Roman" w:hAnsi="Times New Roman" w:cs="Times New Roman"/>
        </w:rPr>
        <w:footnoteReference w:id="264"/>
      </w:r>
    </w:p>
    <w:p w14:paraId="500C44F6" w14:textId="77777777" w:rsidR="007879F4" w:rsidRPr="00B3509B" w:rsidRDefault="007879F4" w:rsidP="007879F4">
      <w:pPr>
        <w:spacing w:beforeLines="30" w:before="108"/>
        <w:ind w:leftChars="50" w:left="120"/>
        <w:rPr>
          <w:rFonts w:ascii="Times New Roman" w:hAnsi="Times New Roman" w:cs="Times New Roman"/>
        </w:rPr>
      </w:pPr>
      <w:r w:rsidRPr="00B3509B">
        <w:rPr>
          <w:rFonts w:ascii="Times New Roman" w:hAnsi="Times New Roman" w:cs="Times New Roman"/>
        </w:rPr>
        <w:t>瑜伽行派的根本信念，</w:t>
      </w:r>
      <w:r w:rsidRPr="00B3509B">
        <w:rPr>
          <w:rFonts w:ascii="Times New Roman" w:hAnsi="Times New Roman" w:cs="Times New Roman"/>
          <w:shd w:val="pct15" w:color="auto" w:fill="FFFFFF"/>
        </w:rPr>
        <w:t>（</w:t>
      </w:r>
      <w:r w:rsidRPr="00B3509B">
        <w:rPr>
          <w:rFonts w:ascii="Times New Roman" w:hAnsi="Times New Roman" w:cs="Times New Roman"/>
          <w:shd w:val="pct15" w:color="auto" w:fill="FFFFFF"/>
        </w:rPr>
        <w:t>p.</w:t>
      </w:r>
      <w:r w:rsidRPr="00B3509B">
        <w:rPr>
          <w:rFonts w:ascii="Times New Roman" w:hAnsi="Times New Roman" w:cs="Times New Roman" w:hint="eastAsia"/>
          <w:shd w:val="pct15" w:color="auto" w:fill="FFFFFF"/>
        </w:rPr>
        <w:t>361</w:t>
      </w:r>
      <w:r w:rsidRPr="00B3509B">
        <w:rPr>
          <w:rFonts w:ascii="Times New Roman" w:hAnsi="Times New Roman" w:cs="Times New Roman"/>
          <w:shd w:val="pct15" w:color="auto" w:fill="FFFFFF"/>
        </w:rPr>
        <w:t>）</w:t>
      </w:r>
      <w:r w:rsidRPr="00B3509B">
        <w:rPr>
          <w:rFonts w:ascii="Times New Roman" w:hAnsi="Times New Roman" w:cs="Times New Roman"/>
        </w:rPr>
        <w:t>是經說「一切法無自性空」，是不了義的；三自性中，遍計所執自性（</w:t>
      </w:r>
      <w:r w:rsidRPr="00B3509B">
        <w:rPr>
          <w:rFonts w:ascii="Times New Roman" w:hAnsi="Times New Roman" w:cs="Times New Roman"/>
        </w:rPr>
        <w:t>parikalpita-svabhāva</w:t>
      </w:r>
      <w:r w:rsidRPr="00B3509B">
        <w:rPr>
          <w:rFonts w:ascii="Times New Roman" w:hAnsi="Times New Roman" w:cs="Times New Roman"/>
        </w:rPr>
        <w:t>）是無</w:t>
      </w:r>
      <w:r w:rsidRPr="00B3509B">
        <w:rPr>
          <w:rFonts w:ascii="Times New Roman" w:hAnsi="Times New Roman" w:cs="Times New Roman"/>
          <w:szCs w:val="24"/>
          <w:vertAlign w:val="superscript"/>
        </w:rPr>
        <w:t>空</w:t>
      </w:r>
      <w:r w:rsidRPr="00B3509B">
        <w:rPr>
          <w:rFonts w:ascii="Times New Roman" w:hAnsi="Times New Roman" w:cs="Times New Roman"/>
        </w:rPr>
        <w:t>的，依他起自性（</w:t>
      </w:r>
      <w:r w:rsidRPr="00B3509B">
        <w:rPr>
          <w:rFonts w:ascii="Times New Roman" w:hAnsi="Times New Roman" w:cs="Times New Roman"/>
        </w:rPr>
        <w:t>para-tantra-svabhāva</w:t>
      </w:r>
      <w:r w:rsidRPr="00B3509B">
        <w:rPr>
          <w:rFonts w:ascii="Times New Roman" w:hAnsi="Times New Roman" w:cs="Times New Roman"/>
        </w:rPr>
        <w:t>）與圓成實自性（</w:t>
      </w:r>
      <w:r w:rsidRPr="00B3509B">
        <w:rPr>
          <w:rFonts w:ascii="Times New Roman" w:hAnsi="Times New Roman" w:cs="Times New Roman"/>
        </w:rPr>
        <w:t>pariniṣpanna-svabhāva</w:t>
      </w:r>
      <w:r w:rsidRPr="00B3509B">
        <w:rPr>
          <w:rFonts w:ascii="Times New Roman" w:hAnsi="Times New Roman" w:cs="Times New Roman"/>
        </w:rPr>
        <w:t>）是有（自性）的，這才是了義的（如《解深密經》說）。</w:t>
      </w:r>
      <w:r w:rsidRPr="00B3509B">
        <w:rPr>
          <w:rStyle w:val="af2"/>
          <w:rFonts w:ascii="Times New Roman" w:hAnsi="Times New Roman" w:cs="Times New Roman"/>
        </w:rPr>
        <w:footnoteReference w:id="265"/>
      </w:r>
    </w:p>
    <w:p w14:paraId="01BE6A03" w14:textId="77777777" w:rsidR="007879F4" w:rsidRPr="00B3509B" w:rsidRDefault="007879F4" w:rsidP="007879F4">
      <w:pPr>
        <w:spacing w:beforeLines="30" w:before="108"/>
        <w:ind w:leftChars="50" w:left="120"/>
        <w:rPr>
          <w:rFonts w:ascii="Times New Roman" w:hAnsi="Times New Roman" w:cs="Times New Roman"/>
        </w:rPr>
      </w:pPr>
      <w:r w:rsidRPr="00B3509B">
        <w:rPr>
          <w:rFonts w:ascii="Times New Roman" w:hAnsi="Times New Roman" w:cs="Times New Roman"/>
        </w:rPr>
        <w:t>龍樹（</w:t>
      </w:r>
      <w:r w:rsidRPr="00B3509B">
        <w:rPr>
          <w:rFonts w:ascii="Times New Roman" w:hAnsi="Times New Roman" w:cs="Times New Roman"/>
        </w:rPr>
        <w:t>Nāgārjuna</w:t>
      </w:r>
      <w:r w:rsidRPr="00B3509B">
        <w:rPr>
          <w:rFonts w:ascii="Times New Roman" w:hAnsi="Times New Roman" w:cs="Times New Roman"/>
        </w:rPr>
        <w:t>）依《般若》等經造論，那時沒有《解深密經》，沒有三自性說，當然不會評論後起的經論。後起的瑜伽行派，卻以先前所說「一切法無自性空」為不了義，中觀派自然會起來聲辯</w:t>
      </w:r>
      <w:r w:rsidRPr="00B3509B">
        <w:rPr>
          <w:rStyle w:val="af2"/>
          <w:rFonts w:ascii="Times New Roman" w:hAnsi="Times New Roman" w:cs="Times New Roman"/>
        </w:rPr>
        <w:footnoteReference w:id="266"/>
      </w:r>
      <w:r w:rsidRPr="00B3509B">
        <w:rPr>
          <w:rFonts w:ascii="Times New Roman" w:hAnsi="Times New Roman" w:cs="Times New Roman"/>
        </w:rPr>
        <w:t>。</w:t>
      </w:r>
    </w:p>
    <w:p w14:paraId="00F5A400" w14:textId="77777777" w:rsidR="007879F4" w:rsidRPr="00B3509B" w:rsidRDefault="007879F4" w:rsidP="007879F4">
      <w:pPr>
        <w:spacing w:beforeLines="30" w:before="108"/>
        <w:ind w:leftChars="50" w:left="120"/>
        <w:rPr>
          <w:rFonts w:ascii="Times New Roman" w:hAnsi="Times New Roman" w:cs="Times New Roman"/>
        </w:rPr>
      </w:pPr>
      <w:r w:rsidRPr="00B3509B">
        <w:rPr>
          <w:rFonts w:ascii="Times New Roman" w:hAnsi="Times New Roman" w:cs="Times New Roman"/>
        </w:rPr>
        <w:t>似乎龍樹的後學，興起了諍論，其實諍論的原因，應該是以「一切法無自性空」為不了義的瑜伽行者。</w:t>
      </w:r>
    </w:p>
    <w:p w14:paraId="6AA13C3D" w14:textId="77777777" w:rsidR="007879F4" w:rsidRPr="00B3509B" w:rsidRDefault="007879F4" w:rsidP="007879F4">
      <w:pPr>
        <w:spacing w:beforeLines="30" w:before="108"/>
        <w:ind w:leftChars="50" w:left="12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（貳）面臨之問題</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361-369</w:t>
      </w:r>
      <w:r w:rsidRPr="00B3509B">
        <w:rPr>
          <w:rFonts w:ascii="Times New Roman" w:eastAsia="標楷體" w:hAnsi="Times New Roman" w:cs="Times New Roman"/>
          <w:bCs/>
          <w:sz w:val="22"/>
        </w:rPr>
        <w:t>）</w:t>
      </w:r>
    </w:p>
    <w:p w14:paraId="4690CF63" w14:textId="77777777" w:rsidR="007879F4" w:rsidRPr="00B3509B" w:rsidRDefault="007879F4" w:rsidP="00532CD3">
      <w:pPr>
        <w:ind w:leftChars="100" w:left="240"/>
        <w:outlineLvl w:val="3"/>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一、總</w:t>
      </w:r>
      <w:r>
        <w:rPr>
          <w:rFonts w:ascii="Times New Roman" w:hAnsi="Times New Roman" w:cs="Times New Roman" w:hint="eastAsia"/>
          <w:b/>
          <w:sz w:val="22"/>
          <w:bdr w:val="single" w:sz="4" w:space="0" w:color="auto"/>
        </w:rPr>
        <w:t>說</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361</w:t>
      </w:r>
      <w:r w:rsidRPr="00B3509B">
        <w:rPr>
          <w:rFonts w:ascii="Times New Roman" w:eastAsia="標楷體" w:hAnsi="Times New Roman" w:cs="Times New Roman"/>
          <w:bCs/>
          <w:sz w:val="22"/>
        </w:rPr>
        <w:t>）</w:t>
      </w:r>
    </w:p>
    <w:p w14:paraId="3C70F0E4" w14:textId="77777777" w:rsidR="007879F4" w:rsidRPr="00B3509B" w:rsidRDefault="007879F4" w:rsidP="007879F4">
      <w:pPr>
        <w:ind w:leftChars="100" w:left="240"/>
        <w:rPr>
          <w:rFonts w:ascii="Times New Roman" w:hAnsi="Times New Roman" w:cs="Times New Roman"/>
        </w:rPr>
      </w:pPr>
      <w:r w:rsidRPr="00B3509B">
        <w:rPr>
          <w:rFonts w:ascii="Times New Roman" w:hAnsi="Times New Roman" w:cs="Times New Roman"/>
        </w:rPr>
        <w:t>復興的中觀學，在確認「一切法無自性空」是了義的這一點上，是一致的，與瑜伽行派對立。但在瑜伽行派的興盛中，中觀者或多或少的受到影響，也就漸漸的分化了。</w:t>
      </w:r>
    </w:p>
    <w:p w14:paraId="53D63232" w14:textId="77777777" w:rsidR="007879F4" w:rsidRPr="00B3509B" w:rsidRDefault="007879F4" w:rsidP="007879F4">
      <w:pPr>
        <w:spacing w:beforeLines="30" w:before="108"/>
        <w:ind w:leftChars="100" w:left="240"/>
        <w:rPr>
          <w:rFonts w:ascii="Times New Roman" w:hAnsi="Times New Roman" w:cs="Times New Roman"/>
        </w:rPr>
      </w:pPr>
      <w:r w:rsidRPr="00B3509B">
        <w:rPr>
          <w:rFonts w:ascii="Times New Roman" w:hAnsi="Times New Roman" w:cs="Times New Roman"/>
        </w:rPr>
        <w:t>分化的原因，還有重要的是：</w:t>
      </w:r>
    </w:p>
    <w:p w14:paraId="5B507A0F" w14:textId="77777777" w:rsidR="007879F4" w:rsidRPr="00B3509B" w:rsidRDefault="007879F4" w:rsidP="007879F4">
      <w:pPr>
        <w:ind w:leftChars="100" w:left="240"/>
        <w:rPr>
          <w:rFonts w:ascii="Times New Roman" w:hAnsi="Times New Roman" w:cs="Times New Roman"/>
        </w:rPr>
      </w:pPr>
      <w:r w:rsidRPr="00B3509B">
        <w:rPr>
          <w:rFonts w:ascii="Times New Roman" w:hAnsi="Times New Roman" w:cs="Times New Roman"/>
        </w:rPr>
        <w:t>一、「後期大乘」經的流行，應給以解說。</w:t>
      </w:r>
    </w:p>
    <w:p w14:paraId="39677FBF" w14:textId="77777777" w:rsidR="007879F4" w:rsidRPr="00B3509B" w:rsidRDefault="007879F4" w:rsidP="007879F4">
      <w:pPr>
        <w:ind w:leftChars="100" w:left="720" w:hangingChars="200" w:hanging="480"/>
        <w:rPr>
          <w:rFonts w:ascii="Times New Roman" w:hAnsi="Times New Roman" w:cs="Times New Roman"/>
        </w:rPr>
      </w:pPr>
      <w:r w:rsidRPr="00B3509B">
        <w:rPr>
          <w:rFonts w:ascii="Times New Roman" w:hAnsi="Times New Roman" w:cs="Times New Roman"/>
        </w:rPr>
        <w:t>二、論究《中論》，《四百論》等深觀，而不知龍樹的大論，如《大智度論》，《十住毘婆沙論》，所以在緣起（</w:t>
      </w:r>
      <w:r w:rsidRPr="00B3509B">
        <w:rPr>
          <w:rFonts w:ascii="Times New Roman" w:hAnsi="Times New Roman" w:cs="Times New Roman"/>
        </w:rPr>
        <w:t>pratītya-samutpāda</w:t>
      </w:r>
      <w:r w:rsidRPr="00B3509B">
        <w:rPr>
          <w:rFonts w:ascii="Times New Roman" w:hAnsi="Times New Roman" w:cs="Times New Roman"/>
        </w:rPr>
        <w:t>）事的安立方面，不免無所適從而所見不同了。</w:t>
      </w:r>
    </w:p>
    <w:p w14:paraId="529C843F" w14:textId="77777777" w:rsidR="007879F4" w:rsidRPr="00B3509B" w:rsidRDefault="007879F4" w:rsidP="00532CD3">
      <w:pPr>
        <w:spacing w:beforeLines="30" w:before="108"/>
        <w:ind w:leftChars="100" w:left="240"/>
        <w:outlineLvl w:val="3"/>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二、</w:t>
      </w:r>
      <w:r>
        <w:rPr>
          <w:rFonts w:ascii="Times New Roman" w:hAnsi="Times New Roman" w:cs="Times New Roman" w:hint="eastAsia"/>
          <w:b/>
          <w:sz w:val="22"/>
          <w:bdr w:val="single" w:sz="4" w:space="0" w:color="auto"/>
        </w:rPr>
        <w:t>分</w:t>
      </w:r>
      <w:r w:rsidRPr="00B3509B">
        <w:rPr>
          <w:rFonts w:ascii="Times New Roman" w:hAnsi="Times New Roman" w:cs="Times New Roman" w:hint="eastAsia"/>
          <w:b/>
          <w:sz w:val="22"/>
          <w:bdr w:val="single" w:sz="4" w:space="0" w:color="auto"/>
        </w:rPr>
        <w:t>別</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361-369</w:t>
      </w:r>
      <w:r w:rsidRPr="00B3509B">
        <w:rPr>
          <w:rFonts w:ascii="Times New Roman" w:eastAsia="標楷體" w:hAnsi="Times New Roman" w:cs="Times New Roman"/>
          <w:bCs/>
          <w:sz w:val="22"/>
        </w:rPr>
        <w:t>）</w:t>
      </w:r>
    </w:p>
    <w:p w14:paraId="598A5820" w14:textId="77777777" w:rsidR="007879F4" w:rsidRPr="00B3509B" w:rsidRDefault="007879F4" w:rsidP="007879F4">
      <w:pPr>
        <w:ind w:leftChars="150" w:left="36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（一）對內</w:t>
      </w:r>
      <w:r w:rsidRPr="00B3509B">
        <w:rPr>
          <w:rFonts w:ascii="標楷體" w:eastAsia="標楷體" w:hAnsi="標楷體" w:cs="Times New Roman" w:hint="eastAsia"/>
          <w:b/>
          <w:sz w:val="22"/>
          <w:bdr w:val="single" w:sz="4" w:space="0" w:color="auto"/>
        </w:rPr>
        <w:t>――</w:t>
      </w:r>
      <w:r w:rsidRPr="00B3509B">
        <w:rPr>
          <w:rFonts w:ascii="Times New Roman" w:hAnsi="Times New Roman" w:cs="Times New Roman" w:hint="eastAsia"/>
          <w:b/>
          <w:sz w:val="22"/>
          <w:bdr w:val="single" w:sz="4" w:space="0" w:color="auto"/>
        </w:rPr>
        <w:t>自宗之分化</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361-363</w:t>
      </w:r>
      <w:r w:rsidRPr="00B3509B">
        <w:rPr>
          <w:rFonts w:ascii="Times New Roman" w:eastAsia="標楷體" w:hAnsi="Times New Roman" w:cs="Times New Roman"/>
          <w:bCs/>
          <w:sz w:val="22"/>
        </w:rPr>
        <w:t>）</w:t>
      </w:r>
    </w:p>
    <w:p w14:paraId="2B63AB67" w14:textId="77777777" w:rsidR="007879F4" w:rsidRPr="00B3509B" w:rsidRDefault="007879F4" w:rsidP="007879F4">
      <w:pPr>
        <w:ind w:leftChars="200" w:left="48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1</w:t>
      </w:r>
      <w:r w:rsidRPr="00B3509B">
        <w:rPr>
          <w:rFonts w:ascii="Times New Roman" w:hAnsi="Times New Roman" w:cs="Times New Roman" w:hint="eastAsia"/>
          <w:b/>
          <w:sz w:val="22"/>
          <w:bdr w:val="single" w:sz="4" w:space="0" w:color="auto"/>
        </w:rPr>
        <w:t>、諍端之事由</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361-362</w:t>
      </w:r>
      <w:r w:rsidRPr="00B3509B">
        <w:rPr>
          <w:rFonts w:ascii="Times New Roman" w:eastAsia="標楷體" w:hAnsi="Times New Roman" w:cs="Times New Roman"/>
          <w:bCs/>
          <w:sz w:val="22"/>
        </w:rPr>
        <w:t>）</w:t>
      </w:r>
    </w:p>
    <w:p w14:paraId="29B357D9" w14:textId="77777777" w:rsidR="007879F4" w:rsidRPr="00B3509B" w:rsidRDefault="007879F4" w:rsidP="007879F4">
      <w:pPr>
        <w:ind w:leftChars="250" w:left="60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w:t>
      </w:r>
      <w:r w:rsidRPr="00B3509B">
        <w:rPr>
          <w:rFonts w:ascii="Times New Roman" w:hAnsi="Times New Roman" w:cs="Times New Roman" w:hint="eastAsia"/>
          <w:b/>
          <w:sz w:val="22"/>
          <w:bdr w:val="single" w:sz="4" w:space="0" w:color="auto"/>
        </w:rPr>
        <w:t>1</w:t>
      </w:r>
      <w:r w:rsidRPr="00B3509B">
        <w:rPr>
          <w:rFonts w:ascii="Times New Roman" w:hAnsi="Times New Roman" w:cs="Times New Roman" w:hint="eastAsia"/>
          <w:b/>
          <w:sz w:val="22"/>
          <w:bdr w:val="single" w:sz="4" w:space="0" w:color="auto"/>
        </w:rPr>
        <w:t>）舉論引述</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361-362</w:t>
      </w:r>
      <w:r w:rsidRPr="00B3509B">
        <w:rPr>
          <w:rFonts w:ascii="Times New Roman" w:eastAsia="標楷體" w:hAnsi="Times New Roman" w:cs="Times New Roman"/>
          <w:bCs/>
          <w:sz w:val="22"/>
        </w:rPr>
        <w:t>）</w:t>
      </w:r>
    </w:p>
    <w:p w14:paraId="603DF9F8"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b/>
        </w:rPr>
        <w:t>佛護</w:t>
      </w:r>
      <w:r w:rsidRPr="00B3509B">
        <w:rPr>
          <w:rFonts w:ascii="Times New Roman" w:hAnsi="Times New Roman" w:cs="Times New Roman"/>
        </w:rPr>
        <w:t>著《中論釋》，大體依《根本中論無畏釋》。</w:t>
      </w:r>
    </w:p>
    <w:p w14:paraId="44AB8CA4"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b/>
        </w:rPr>
        <w:t>清辨</w:t>
      </w:r>
      <w:r w:rsidRPr="00B3509B">
        <w:rPr>
          <w:rFonts w:ascii="Times New Roman" w:hAnsi="Times New Roman" w:cs="Times New Roman"/>
        </w:rPr>
        <w:t>著《根本中論般若燈釋》（即《般若燈論》），論中評論了佛護釋，如《般若燈論》卷</w:t>
      </w:r>
      <w:r w:rsidRPr="00B3509B">
        <w:rPr>
          <w:rFonts w:ascii="Times New Roman" w:hAnsi="Times New Roman" w:cs="Times New Roman" w:hint="eastAsia"/>
        </w:rPr>
        <w:t>1</w:t>
      </w:r>
      <w:r w:rsidRPr="00B3509B">
        <w:rPr>
          <w:rFonts w:ascii="Times New Roman" w:hAnsi="Times New Roman" w:cs="Times New Roman"/>
        </w:rPr>
        <w:t>（大正</w:t>
      </w:r>
      <w:r w:rsidRPr="00B3509B">
        <w:rPr>
          <w:rFonts w:ascii="Times New Roman" w:hAnsi="Times New Roman" w:cs="Times New Roman" w:hint="eastAsia"/>
        </w:rPr>
        <w:t>3</w:t>
      </w:r>
      <w:r w:rsidRPr="00B3509B">
        <w:rPr>
          <w:rFonts w:ascii="Times New Roman" w:hAnsi="Times New Roman" w:cs="Times New Roman"/>
        </w:rPr>
        <w:t>0</w:t>
      </w:r>
      <w:r w:rsidRPr="00B3509B">
        <w:rPr>
          <w:rFonts w:ascii="新細明體" w:eastAsia="新細明體" w:hAnsi="新細明體" w:cs="新細明體" w:hint="eastAsia"/>
        </w:rPr>
        <w:t>，</w:t>
      </w:r>
      <w:r w:rsidRPr="00B3509B">
        <w:rPr>
          <w:rFonts w:ascii="Times New Roman" w:eastAsia="新細明體" w:hAnsi="Times New Roman" w:cs="Times New Roman"/>
        </w:rPr>
        <w:t>52c</w:t>
      </w:r>
      <w:r w:rsidRPr="00B3509B">
        <w:rPr>
          <w:rFonts w:ascii="Times New Roman" w:eastAsia="新細明體" w:hAnsi="Times New Roman" w:cs="Times New Roman" w:hint="eastAsia"/>
        </w:rPr>
        <w:t>12</w:t>
      </w:r>
      <w:r w:rsidRPr="00B3509B">
        <w:rPr>
          <w:rFonts w:ascii="Times New Roman" w:eastAsia="新細明體" w:hAnsi="Times New Roman" w:cs="Times New Roman"/>
        </w:rPr>
        <w:t>-53</w:t>
      </w:r>
      <w:r w:rsidRPr="00B3509B">
        <w:rPr>
          <w:rFonts w:ascii="Times New Roman" w:eastAsia="新細明體" w:hAnsi="Times New Roman" w:cs="Times New Roman" w:hint="eastAsia"/>
        </w:rPr>
        <w:t>b1</w:t>
      </w:r>
      <w:r w:rsidRPr="00B3509B">
        <w:rPr>
          <w:rFonts w:ascii="Times New Roman" w:hAnsi="Times New Roman" w:cs="Times New Roman"/>
        </w:rPr>
        <w:t>）說：</w:t>
      </w:r>
    </w:p>
    <w:p w14:paraId="043F387D" w14:textId="77777777" w:rsidR="007879F4" w:rsidRPr="00B3509B" w:rsidRDefault="007879F4" w:rsidP="007879F4">
      <w:pPr>
        <w:spacing w:beforeLines="20" w:before="72"/>
        <w:ind w:leftChars="300" w:left="720"/>
        <w:rPr>
          <w:rFonts w:ascii="標楷體" w:eastAsia="標楷體" w:hAnsi="標楷體" w:cs="Times New Roman"/>
        </w:rPr>
      </w:pPr>
      <w:r w:rsidRPr="00B3509B">
        <w:rPr>
          <w:rFonts w:ascii="Times New Roman" w:hAnsi="Times New Roman" w:cs="Times New Roman"/>
        </w:rPr>
        <w:t>「</w:t>
      </w:r>
      <w:r w:rsidRPr="00B3509B">
        <w:rPr>
          <w:rFonts w:asciiTheme="minorEastAsia" w:hAnsiTheme="minorEastAsia" w:cs="Times New Roman"/>
        </w:rPr>
        <w:t>（佛護）</w:t>
      </w:r>
      <w:r w:rsidRPr="00B3509B">
        <w:rPr>
          <w:rFonts w:ascii="標楷體" w:eastAsia="標楷體" w:hAnsi="標楷體" w:cs="Times New Roman"/>
        </w:rPr>
        <w:t>釋曰：諸法無有從自體起，彼起無義故；又生</w:t>
      </w:r>
      <w:r w:rsidRPr="00B3509B">
        <w:rPr>
          <w:rFonts w:asciiTheme="minorEastAsia" w:hAnsiTheme="minorEastAsia" w:cs="Times New Roman"/>
        </w:rPr>
        <w:t>（應）</w:t>
      </w:r>
      <w:r w:rsidRPr="00B3509B">
        <w:rPr>
          <w:rFonts w:ascii="標楷體" w:eastAsia="標楷體" w:hAnsi="標楷體" w:cs="Times New Roman"/>
        </w:rPr>
        <w:t>無窮故。</w:t>
      </w:r>
    </w:p>
    <w:p w14:paraId="0866BCC6" w14:textId="77777777" w:rsidR="007879F4" w:rsidRPr="00B3509B" w:rsidRDefault="007879F4" w:rsidP="007879F4">
      <w:pPr>
        <w:ind w:leftChars="350" w:left="840"/>
        <w:rPr>
          <w:rFonts w:ascii="標楷體" w:eastAsia="標楷體" w:hAnsi="標楷體" w:cs="Times New Roman"/>
        </w:rPr>
      </w:pPr>
      <w:r w:rsidRPr="00B3509B">
        <w:rPr>
          <w:rFonts w:asciiTheme="minorEastAsia" w:hAnsiTheme="minorEastAsia" w:cs="Times New Roman"/>
        </w:rPr>
        <w:t>（評曰）</w:t>
      </w:r>
      <w:r w:rsidRPr="00B3509B">
        <w:rPr>
          <w:rFonts w:ascii="標楷體" w:eastAsia="標楷體" w:hAnsi="標楷體" w:cs="Times New Roman"/>
        </w:rPr>
        <w:t>彼不相應，此義云何？以不說因及譬喻故；又不能避他說過故</w:t>
      </w:r>
      <w:r w:rsidRPr="00B3509B">
        <w:rPr>
          <w:rFonts w:ascii="Times New Roman" w:hAnsi="Times New Roman" w:cs="Times New Roman"/>
        </w:rPr>
        <w:t>。」</w:t>
      </w:r>
    </w:p>
    <w:p w14:paraId="6864B598" w14:textId="77777777" w:rsidR="007879F4" w:rsidRPr="00B3509B" w:rsidRDefault="007879F4" w:rsidP="007879F4">
      <w:pPr>
        <w:spacing w:beforeLines="30" w:before="108"/>
        <w:ind w:leftChars="300" w:left="720"/>
        <w:rPr>
          <w:rFonts w:ascii="標楷體" w:eastAsia="標楷體" w:hAnsi="標楷體" w:cs="Times New Roman"/>
        </w:rPr>
      </w:pPr>
      <w:r w:rsidRPr="00B3509B">
        <w:rPr>
          <w:rFonts w:ascii="Times New Roman" w:hAnsi="Times New Roman" w:cs="Times New Roman"/>
        </w:rPr>
        <w:t>「</w:t>
      </w:r>
      <w:r w:rsidRPr="00B3509B">
        <w:rPr>
          <w:rFonts w:ascii="標楷體" w:eastAsia="標楷體" w:hAnsi="標楷體" w:cs="Times New Roman"/>
        </w:rPr>
        <w:t>佛護論師釋曰：他作亦不然，何以故？遍一切處一切起過故。</w:t>
      </w:r>
    </w:p>
    <w:p w14:paraId="7A9774DD" w14:textId="77777777" w:rsidR="007879F4" w:rsidRPr="00B3509B" w:rsidRDefault="007879F4" w:rsidP="007879F4">
      <w:pPr>
        <w:ind w:leftChars="400" w:left="2232" w:hangingChars="530" w:hanging="1272"/>
        <w:rPr>
          <w:rFonts w:ascii="Times New Roman" w:hAnsi="Times New Roman" w:cs="Times New Roman"/>
        </w:rPr>
      </w:pPr>
      <w:r w:rsidRPr="00B3509B">
        <w:rPr>
          <w:rFonts w:ascii="標楷體" w:eastAsia="標楷體" w:hAnsi="標楷體" w:cs="Times New Roman"/>
        </w:rPr>
        <w:t>論者</w:t>
      </w:r>
      <w:r w:rsidRPr="00B3509B">
        <w:rPr>
          <w:rFonts w:asciiTheme="minorEastAsia" w:hAnsiTheme="minorEastAsia" w:cs="Times New Roman"/>
          <w:sz w:val="18"/>
          <w:szCs w:val="20"/>
        </w:rPr>
        <w:t>清辨</w:t>
      </w:r>
      <w:r w:rsidRPr="00B3509B">
        <w:rPr>
          <w:rFonts w:ascii="標楷體" w:eastAsia="標楷體" w:hAnsi="標楷體" w:cs="Times New Roman"/>
        </w:rPr>
        <w:t>言：彼若如此說</w:t>
      </w:r>
      <w:r w:rsidRPr="00B3509B">
        <w:rPr>
          <w:rFonts w:ascii="Times New Roman" w:hAnsi="Times New Roman" w:cs="Times New Roman"/>
          <w:shd w:val="pct15" w:color="auto" w:fill="FFFFFF"/>
        </w:rPr>
        <w:t>（</w:t>
      </w:r>
      <w:r w:rsidRPr="00B3509B">
        <w:rPr>
          <w:rFonts w:ascii="Times New Roman" w:hAnsi="Times New Roman" w:cs="Times New Roman"/>
          <w:shd w:val="pct15" w:color="auto" w:fill="FFFFFF"/>
        </w:rPr>
        <w:t>p.</w:t>
      </w:r>
      <w:r w:rsidRPr="00B3509B">
        <w:rPr>
          <w:rFonts w:ascii="Times New Roman" w:hAnsi="Times New Roman" w:cs="Times New Roman" w:hint="eastAsia"/>
          <w:shd w:val="pct15" w:color="auto" w:fill="FFFFFF"/>
        </w:rPr>
        <w:t>362</w:t>
      </w:r>
      <w:r w:rsidRPr="00B3509B">
        <w:rPr>
          <w:rFonts w:ascii="Times New Roman" w:hAnsi="Times New Roman" w:cs="Times New Roman"/>
          <w:shd w:val="pct15" w:color="auto" w:fill="FFFFFF"/>
        </w:rPr>
        <w:t>）</w:t>
      </w:r>
      <w:r w:rsidRPr="00B3509B">
        <w:rPr>
          <w:rFonts w:ascii="標楷體" w:eastAsia="標楷體" w:hAnsi="標楷體" w:cs="Times New Roman"/>
        </w:rPr>
        <w:t>過，即所成能成顛倒故，謂自俱因起體過故。或時有處隨一物起故，先語相違。又若異此，遍一切處一切起過，此語能成他起過故，此不相應</w:t>
      </w:r>
      <w:r w:rsidRPr="00B3509B">
        <w:rPr>
          <w:rFonts w:ascii="Times New Roman" w:hAnsi="Times New Roman" w:cs="Times New Roman"/>
        </w:rPr>
        <w:t>。」</w:t>
      </w:r>
    </w:p>
    <w:p w14:paraId="1F6B2AAA" w14:textId="77777777" w:rsidR="007879F4" w:rsidRPr="00B3509B" w:rsidRDefault="007879F4" w:rsidP="007879F4">
      <w:pPr>
        <w:spacing w:beforeLines="30" w:before="108"/>
        <w:ind w:leftChars="250" w:left="60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w:t>
      </w:r>
      <w:r w:rsidRPr="00B3509B">
        <w:rPr>
          <w:rFonts w:ascii="Times New Roman" w:hAnsi="Times New Roman" w:cs="Times New Roman" w:hint="eastAsia"/>
          <w:b/>
          <w:sz w:val="22"/>
          <w:bdr w:val="single" w:sz="4" w:space="0" w:color="auto"/>
        </w:rPr>
        <w:t>2</w:t>
      </w:r>
      <w:r w:rsidRPr="00B3509B">
        <w:rPr>
          <w:rFonts w:ascii="Times New Roman" w:hAnsi="Times New Roman" w:cs="Times New Roman" w:hint="eastAsia"/>
          <w:b/>
          <w:sz w:val="22"/>
          <w:bdr w:val="single" w:sz="4" w:space="0" w:color="auto"/>
        </w:rPr>
        <w:t>）解說論義</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362</w:t>
      </w:r>
      <w:r w:rsidRPr="00B3509B">
        <w:rPr>
          <w:rFonts w:ascii="Times New Roman" w:eastAsia="標楷體" w:hAnsi="Times New Roman" w:cs="Times New Roman"/>
          <w:bCs/>
          <w:sz w:val="22"/>
        </w:rPr>
        <w:t>）</w:t>
      </w:r>
    </w:p>
    <w:p w14:paraId="6D507048"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在解說《中論》破「自生」與「他生」等處，清辨不同意佛護的破他方法。</w:t>
      </w:r>
    </w:p>
    <w:p w14:paraId="41F060A9"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如破「自生」，佛護以為：自（體）生（自體）是自體已有而說再生，那是毫無意義的。已有，何必再生呢？如有自體而要更生，那就該生生無窮了！</w:t>
      </w:r>
    </w:p>
    <w:p w14:paraId="3DB8F974"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這樣的破斥，不提自己的意見，只從對方的主張中（如「自生」），指出對方語意的內在矛盾，這確是龍樹的常用的破法，清辨不同意這一破法，認為要破斥他宗，應說因與譬喻，也就是要應用三支比量（</w:t>
      </w:r>
      <w:r w:rsidRPr="00B3509B">
        <w:rPr>
          <w:rFonts w:ascii="Times New Roman" w:hAnsi="Times New Roman" w:cs="Times New Roman"/>
        </w:rPr>
        <w:t>anumāna-pramāṇa</w:t>
      </w:r>
      <w:r w:rsidRPr="00B3509B">
        <w:rPr>
          <w:rFonts w:ascii="Times New Roman" w:hAnsi="Times New Roman" w:cs="Times New Roman"/>
        </w:rPr>
        <w:t>）的方法。如清辨《掌珍論》說：「</w:t>
      </w:r>
      <w:r w:rsidRPr="00B3509B">
        <w:rPr>
          <w:rFonts w:ascii="標楷體" w:eastAsia="標楷體" w:hAnsi="標楷體" w:cs="Times New Roman"/>
        </w:rPr>
        <w:t>真性有為空，如幻，緣生故。無為無有實，不起，似空華</w:t>
      </w:r>
      <w:r w:rsidRPr="00B3509B">
        <w:rPr>
          <w:rFonts w:ascii="Times New Roman" w:hAnsi="Times New Roman" w:cs="Times New Roman"/>
        </w:rPr>
        <w:t>」。</w:t>
      </w:r>
      <w:r w:rsidRPr="00B3509B">
        <w:rPr>
          <w:rStyle w:val="af2"/>
          <w:rFonts w:ascii="Times New Roman" w:hAnsi="Times New Roman" w:cs="Times New Roman"/>
        </w:rPr>
        <w:footnoteReference w:id="267"/>
      </w:r>
      <w:r w:rsidRPr="00B3509B">
        <w:rPr>
          <w:rFonts w:ascii="Times New Roman" w:hAnsi="Times New Roman" w:cs="Times New Roman"/>
        </w:rPr>
        <w:t>明有為，無為空，就立了兩個具足宗、因、喻的比量。</w:t>
      </w:r>
    </w:p>
    <w:p w14:paraId="7C46AA9B"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清辨（與護法時代相當）在異教的正理派（</w:t>
      </w:r>
      <w:r w:rsidRPr="00B3509B">
        <w:rPr>
          <w:rFonts w:ascii="Times New Roman" w:hAnsi="Times New Roman" w:cs="Times New Roman"/>
        </w:rPr>
        <w:t>naiyāyika</w:t>
      </w:r>
      <w:r w:rsidRPr="00B3509B">
        <w:rPr>
          <w:rFonts w:ascii="Times New Roman" w:hAnsi="Times New Roman" w:cs="Times New Roman"/>
        </w:rPr>
        <w:t>）</w:t>
      </w:r>
      <w:r w:rsidRPr="00B3509B">
        <w:rPr>
          <w:rStyle w:val="af2"/>
          <w:rFonts w:ascii="Times New Roman" w:hAnsi="Times New Roman" w:cs="Times New Roman"/>
        </w:rPr>
        <w:footnoteReference w:id="268"/>
      </w:r>
      <w:r w:rsidRPr="00B3509B">
        <w:rPr>
          <w:rFonts w:ascii="Times New Roman" w:hAnsi="Times New Roman" w:cs="Times New Roman"/>
        </w:rPr>
        <w:t>，瑜伽行派的因明（</w:t>
      </w:r>
      <w:r w:rsidRPr="00B3509B">
        <w:rPr>
          <w:rFonts w:ascii="Times New Roman" w:hAnsi="Times New Roman" w:cs="Times New Roman"/>
        </w:rPr>
        <w:t>hetu-vidyā</w:t>
      </w:r>
      <w:r w:rsidRPr="00B3509B">
        <w:rPr>
          <w:rFonts w:ascii="Times New Roman" w:hAnsi="Times New Roman" w:cs="Times New Roman"/>
        </w:rPr>
        <w:t>）立破影響下，也覺得破他是應該這樣的自立比量，所以評破了佛護。</w:t>
      </w:r>
    </w:p>
    <w:p w14:paraId="3E0C09D9" w14:textId="77777777" w:rsidR="007879F4" w:rsidRPr="00B3509B" w:rsidRDefault="007879F4" w:rsidP="007879F4">
      <w:pPr>
        <w:spacing w:beforeLines="30" w:before="108"/>
        <w:ind w:leftChars="200" w:left="48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2</w:t>
      </w:r>
      <w:r w:rsidRPr="00B3509B">
        <w:rPr>
          <w:rFonts w:ascii="Times New Roman" w:hAnsi="Times New Roman" w:cs="Times New Roman" w:hint="eastAsia"/>
          <w:b/>
          <w:sz w:val="22"/>
          <w:bdr w:val="single" w:sz="4" w:space="0" w:color="auto"/>
        </w:rPr>
        <w:t>、分歧之關鍵</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362-363</w:t>
      </w:r>
      <w:r w:rsidRPr="00B3509B">
        <w:rPr>
          <w:rFonts w:ascii="Times New Roman" w:eastAsia="標楷體" w:hAnsi="Times New Roman" w:cs="Times New Roman"/>
          <w:bCs/>
          <w:sz w:val="22"/>
        </w:rPr>
        <w:t>）</w:t>
      </w:r>
    </w:p>
    <w:p w14:paraId="6EE2A850" w14:textId="77777777" w:rsidR="007879F4" w:rsidRPr="00B3509B" w:rsidRDefault="007879F4" w:rsidP="007879F4">
      <w:pPr>
        <w:ind w:leftChars="250" w:left="60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w:t>
      </w:r>
      <w:r w:rsidRPr="00B3509B">
        <w:rPr>
          <w:rFonts w:ascii="Times New Roman" w:hAnsi="Times New Roman" w:cs="Times New Roman" w:hint="eastAsia"/>
          <w:b/>
          <w:sz w:val="22"/>
          <w:bdr w:val="single" w:sz="4" w:space="0" w:color="auto"/>
        </w:rPr>
        <w:t>1</w:t>
      </w:r>
      <w:r w:rsidRPr="00B3509B">
        <w:rPr>
          <w:rFonts w:ascii="Times New Roman" w:hAnsi="Times New Roman" w:cs="Times New Roman" w:hint="eastAsia"/>
          <w:b/>
          <w:sz w:val="22"/>
          <w:bdr w:val="single" w:sz="4" w:space="0" w:color="auto"/>
        </w:rPr>
        <w:t>）月稱明二派之根本歧異</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362</w:t>
      </w:r>
      <w:r w:rsidRPr="00B3509B">
        <w:rPr>
          <w:rFonts w:ascii="Times New Roman" w:eastAsia="標楷體" w:hAnsi="Times New Roman" w:cs="Times New Roman"/>
          <w:bCs/>
          <w:sz w:val="22"/>
        </w:rPr>
        <w:t>）</w:t>
      </w:r>
    </w:p>
    <w:p w14:paraId="08600724"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起初，佛護與清辨門下，都沒有覺得有太大的問題，到了佛護再傳的</w:t>
      </w:r>
      <w:r w:rsidRPr="00B3509B">
        <w:rPr>
          <w:rFonts w:ascii="Times New Roman" w:hAnsi="Times New Roman" w:cs="Times New Roman"/>
          <w:b/>
        </w:rPr>
        <w:t>月稱</w:t>
      </w:r>
      <w:r w:rsidRPr="00B3509B">
        <w:rPr>
          <w:rFonts w:ascii="Times New Roman" w:hAnsi="Times New Roman" w:cs="Times New Roman"/>
        </w:rPr>
        <w:t>（</w:t>
      </w:r>
      <w:r w:rsidRPr="00B3509B">
        <w:rPr>
          <w:rFonts w:ascii="Times New Roman" w:hAnsi="Times New Roman" w:cs="Times New Roman"/>
        </w:rPr>
        <w:t>Candrakīrti</w:t>
      </w:r>
      <w:r w:rsidRPr="00B3509B">
        <w:rPr>
          <w:rFonts w:ascii="Times New Roman" w:hAnsi="Times New Roman" w:cs="Times New Roman"/>
        </w:rPr>
        <w:t>），作《根本中論明顯句釋》，才揭發清辨與佛護間的根本歧異。</w:t>
      </w:r>
    </w:p>
    <w:p w14:paraId="66FEB024"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依月稱說：一般的比量，是依某些共同（「極成」、「共許」）的見地，而論究彼此的不同，到底什麼是正確的。</w:t>
      </w:r>
    </w:p>
    <w:p w14:paraId="53B83A88"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然在中觀者的不共見地中，與中觀以外的學派，不可能有共許的，所以立量（或立或破）是不可能的，如《辨了義不了義論》廣說。</w:t>
      </w:r>
      <w:r w:rsidRPr="00B3509B">
        <w:rPr>
          <w:rStyle w:val="af2"/>
          <w:rFonts w:ascii="Times New Roman" w:hAnsi="Times New Roman" w:cs="Times New Roman"/>
        </w:rPr>
        <w:footnoteReference w:id="269"/>
      </w:r>
    </w:p>
    <w:p w14:paraId="5DAA4AFF" w14:textId="77777777" w:rsidR="007879F4" w:rsidRPr="00B3509B" w:rsidRDefault="007879F4" w:rsidP="007879F4">
      <w:pPr>
        <w:spacing w:beforeLines="30" w:before="108"/>
        <w:ind w:leftChars="250" w:left="60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w:t>
      </w:r>
      <w:r w:rsidRPr="00B3509B">
        <w:rPr>
          <w:rFonts w:ascii="Times New Roman" w:hAnsi="Times New Roman" w:cs="Times New Roman" w:hint="eastAsia"/>
          <w:b/>
          <w:sz w:val="22"/>
          <w:bdr w:val="single" w:sz="4" w:space="0" w:color="auto"/>
        </w:rPr>
        <w:t>2</w:t>
      </w:r>
      <w:r w:rsidRPr="00B3509B">
        <w:rPr>
          <w:rFonts w:ascii="Times New Roman" w:hAnsi="Times New Roman" w:cs="Times New Roman" w:hint="eastAsia"/>
          <w:b/>
          <w:sz w:val="22"/>
          <w:bdr w:val="single" w:sz="4" w:space="0" w:color="auto"/>
        </w:rPr>
        <w:t>）舉二諦來說明</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362-363</w:t>
      </w:r>
      <w:r w:rsidRPr="00B3509B">
        <w:rPr>
          <w:rFonts w:ascii="Times New Roman" w:eastAsia="標楷體" w:hAnsi="Times New Roman" w:cs="Times New Roman"/>
          <w:bCs/>
          <w:sz w:val="22"/>
        </w:rPr>
        <w:t>）</w:t>
      </w:r>
    </w:p>
    <w:p w14:paraId="690BFF70" w14:textId="77777777" w:rsidR="007879F4" w:rsidRPr="00B3509B" w:rsidRDefault="007879F4" w:rsidP="007879F4">
      <w:pPr>
        <w:ind w:leftChars="300" w:left="72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A</w:t>
      </w:r>
      <w:r w:rsidRPr="00B3509B">
        <w:rPr>
          <w:rFonts w:ascii="Times New Roman" w:hAnsi="Times New Roman" w:cs="Times New Roman" w:hint="eastAsia"/>
          <w:b/>
          <w:sz w:val="22"/>
          <w:bdr w:val="single" w:sz="4" w:space="0" w:color="auto"/>
        </w:rPr>
        <w:t>、清辨</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自續派</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所說</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362-363</w:t>
      </w:r>
      <w:r w:rsidRPr="00B3509B">
        <w:rPr>
          <w:rFonts w:ascii="Times New Roman" w:eastAsia="標楷體" w:hAnsi="Times New Roman" w:cs="Times New Roman"/>
          <w:bCs/>
          <w:sz w:val="22"/>
        </w:rPr>
        <w:t>）</w:t>
      </w:r>
    </w:p>
    <w:p w14:paraId="0C534D9F" w14:textId="77777777" w:rsidR="007879F4" w:rsidRPr="00B3509B" w:rsidRDefault="007879F4" w:rsidP="007879F4">
      <w:pPr>
        <w:ind w:leftChars="300" w:left="720"/>
        <w:rPr>
          <w:rFonts w:ascii="Times New Roman" w:hAnsi="Times New Roman" w:cs="Times New Roman"/>
        </w:rPr>
      </w:pPr>
      <w:r w:rsidRPr="00B3509B">
        <w:rPr>
          <w:rFonts w:ascii="Times New Roman" w:hAnsi="Times New Roman" w:cs="Times New Roman"/>
        </w:rPr>
        <w:t>「一切法無自性空」，原則上是中觀派一致的。</w:t>
      </w:r>
    </w:p>
    <w:p w14:paraId="72D58FBF" w14:textId="77777777" w:rsidR="007879F4" w:rsidRPr="00B3509B" w:rsidRDefault="007879F4" w:rsidP="007879F4">
      <w:pPr>
        <w:spacing w:beforeLines="30" w:before="108"/>
        <w:ind w:leftChars="300" w:left="720"/>
        <w:rPr>
          <w:rFonts w:ascii="Times New Roman" w:hAnsi="Times New Roman" w:cs="Times New Roman"/>
        </w:rPr>
      </w:pPr>
      <w:r w:rsidRPr="00B3509B">
        <w:rPr>
          <w:rFonts w:ascii="Times New Roman" w:hAnsi="Times New Roman" w:cs="Times New Roman"/>
        </w:rPr>
        <w:t>然勝義（</w:t>
      </w:r>
      <w:r w:rsidRPr="00B3509B">
        <w:rPr>
          <w:rFonts w:ascii="Times New Roman" w:hAnsi="Times New Roman" w:cs="Times New Roman"/>
        </w:rPr>
        <w:t>Paramârtha</w:t>
      </w:r>
      <w:r w:rsidRPr="00B3509B">
        <w:rPr>
          <w:rFonts w:ascii="Times New Roman" w:hAnsi="Times New Roman" w:cs="Times New Roman"/>
        </w:rPr>
        <w:t>）中「一</w:t>
      </w:r>
      <w:r w:rsidRPr="00B3509B">
        <w:rPr>
          <w:rFonts w:ascii="Times New Roman" w:hAnsi="Times New Roman" w:cs="Times New Roman"/>
          <w:shd w:val="pct15" w:color="auto" w:fill="FFFFFF"/>
        </w:rPr>
        <w:t>（</w:t>
      </w:r>
      <w:r w:rsidRPr="00B3509B">
        <w:rPr>
          <w:rFonts w:ascii="Times New Roman" w:hAnsi="Times New Roman" w:cs="Times New Roman"/>
          <w:shd w:val="pct15" w:color="auto" w:fill="FFFFFF"/>
        </w:rPr>
        <w:t>p.</w:t>
      </w:r>
      <w:r w:rsidRPr="00B3509B">
        <w:rPr>
          <w:rFonts w:ascii="Times New Roman" w:hAnsi="Times New Roman" w:cs="Times New Roman" w:hint="eastAsia"/>
          <w:shd w:val="pct15" w:color="auto" w:fill="FFFFFF"/>
        </w:rPr>
        <w:t>363</w:t>
      </w:r>
      <w:r w:rsidRPr="00B3509B">
        <w:rPr>
          <w:rFonts w:ascii="Times New Roman" w:hAnsi="Times New Roman" w:cs="Times New Roman"/>
          <w:shd w:val="pct15" w:color="auto" w:fill="FFFFFF"/>
        </w:rPr>
        <w:t>）</w:t>
      </w:r>
      <w:r w:rsidRPr="00B3509B">
        <w:rPr>
          <w:rFonts w:ascii="Times New Roman" w:hAnsi="Times New Roman" w:cs="Times New Roman"/>
        </w:rPr>
        <w:t>切法無自性空」，而世俗（</w:t>
      </w:r>
      <w:r w:rsidRPr="00B3509B">
        <w:rPr>
          <w:rFonts w:ascii="Times New Roman" w:hAnsi="Times New Roman" w:cs="Times New Roman"/>
        </w:rPr>
        <w:t>saṃvṛti</w:t>
      </w:r>
      <w:r w:rsidRPr="00B3509B">
        <w:rPr>
          <w:rFonts w:ascii="Times New Roman" w:hAnsi="Times New Roman" w:cs="Times New Roman"/>
        </w:rPr>
        <w:t>）中，清辨以為緣起法是有自相（</w:t>
      </w:r>
      <w:r w:rsidRPr="00B3509B">
        <w:rPr>
          <w:rFonts w:ascii="Times New Roman" w:hAnsi="Times New Roman" w:cs="Times New Roman"/>
        </w:rPr>
        <w:t>svalakṣaṇa</w:t>
      </w:r>
      <w:r w:rsidRPr="00B3509B">
        <w:rPr>
          <w:rFonts w:ascii="Times New Roman" w:hAnsi="Times New Roman" w:cs="Times New Roman"/>
        </w:rPr>
        <w:t>）的，自相也就是自性（</w:t>
      </w:r>
      <w:r w:rsidRPr="00B3509B">
        <w:rPr>
          <w:rFonts w:ascii="Times New Roman" w:hAnsi="Times New Roman" w:cs="Times New Roman"/>
        </w:rPr>
        <w:t>svabhāva</w:t>
      </w:r>
      <w:r w:rsidRPr="00B3509B">
        <w:rPr>
          <w:rFonts w:ascii="Times New Roman" w:hAnsi="Times New Roman" w:cs="Times New Roman"/>
        </w:rPr>
        <w:t>）。在彼此共許的自相有法下，可以立量。</w:t>
      </w:r>
    </w:p>
    <w:p w14:paraId="05F87B11" w14:textId="77777777" w:rsidR="007879F4" w:rsidRPr="00B3509B" w:rsidRDefault="007879F4" w:rsidP="007879F4">
      <w:pPr>
        <w:spacing w:beforeLines="30" w:before="108"/>
        <w:ind w:leftChars="300" w:left="72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B</w:t>
      </w:r>
      <w:r w:rsidRPr="00B3509B">
        <w:rPr>
          <w:rFonts w:ascii="Times New Roman" w:hAnsi="Times New Roman" w:cs="Times New Roman" w:hint="eastAsia"/>
          <w:b/>
          <w:sz w:val="22"/>
          <w:bdr w:val="single" w:sz="4" w:space="0" w:color="auto"/>
        </w:rPr>
        <w:t>、月稱</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應成派</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所說</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363</w:t>
      </w:r>
      <w:r w:rsidRPr="00B3509B">
        <w:rPr>
          <w:rFonts w:ascii="Times New Roman" w:eastAsia="標楷體" w:hAnsi="Times New Roman" w:cs="Times New Roman"/>
          <w:bCs/>
          <w:sz w:val="22"/>
        </w:rPr>
        <w:t>）</w:t>
      </w:r>
    </w:p>
    <w:p w14:paraId="2895E536" w14:textId="77777777" w:rsidR="007879F4" w:rsidRPr="00B3509B" w:rsidRDefault="007879F4" w:rsidP="007879F4">
      <w:pPr>
        <w:ind w:leftChars="300" w:left="720"/>
        <w:rPr>
          <w:rFonts w:ascii="Times New Roman" w:hAnsi="Times New Roman" w:cs="Times New Roman"/>
        </w:rPr>
      </w:pPr>
      <w:r w:rsidRPr="00B3509B">
        <w:rPr>
          <w:rFonts w:ascii="Times New Roman" w:hAnsi="Times New Roman" w:cs="Times New Roman"/>
        </w:rPr>
        <w:t>然依月稱說：《中論》說緣起無自性，無自性所以是空（</w:t>
      </w:r>
      <w:r w:rsidRPr="00B3509B">
        <w:rPr>
          <w:rFonts w:ascii="Times New Roman" w:hAnsi="Times New Roman" w:cs="Times New Roman"/>
        </w:rPr>
        <w:t>śūnyatā</w:t>
      </w:r>
      <w:r w:rsidRPr="00B3509B">
        <w:rPr>
          <w:rFonts w:ascii="Times New Roman" w:hAnsi="Times New Roman" w:cs="Times New Roman"/>
        </w:rPr>
        <w:t>）的。</w:t>
      </w:r>
    </w:p>
    <w:p w14:paraId="19871EA3" w14:textId="77777777" w:rsidR="007879F4" w:rsidRPr="00B3509B" w:rsidRDefault="007879F4" w:rsidP="007879F4">
      <w:pPr>
        <w:ind w:leftChars="300" w:left="720"/>
        <w:rPr>
          <w:rFonts w:ascii="Times New Roman" w:hAnsi="Times New Roman" w:cs="Times New Roman"/>
        </w:rPr>
      </w:pPr>
      <w:r w:rsidRPr="00B3509B">
        <w:rPr>
          <w:rFonts w:ascii="Times New Roman" w:hAnsi="Times New Roman" w:cs="Times New Roman"/>
        </w:rPr>
        <w:t>「</w:t>
      </w:r>
      <w:r w:rsidRPr="00B3509B">
        <w:rPr>
          <w:rFonts w:ascii="標楷體" w:eastAsia="標楷體" w:hAnsi="標楷體" w:cs="Times New Roman"/>
        </w:rPr>
        <w:t>以有空義故，一切法得成」</w:t>
      </w:r>
      <w:r w:rsidRPr="00B3509B">
        <w:rPr>
          <w:rFonts w:ascii="Times New Roman" w:hAnsi="Times New Roman" w:cs="Times New Roman"/>
        </w:rPr>
        <w:t>，緣起如幻如化，也是無自性的。這不是一般人所有的共識，所以自立比量以破他，是不可能的。</w:t>
      </w:r>
    </w:p>
    <w:p w14:paraId="6FAF1AC5" w14:textId="77777777" w:rsidR="007879F4" w:rsidRPr="00B3509B" w:rsidRDefault="007879F4" w:rsidP="007879F4">
      <w:pPr>
        <w:spacing w:beforeLines="30" w:before="108"/>
        <w:ind w:leftChars="300" w:left="720"/>
        <w:rPr>
          <w:rFonts w:ascii="Times New Roman" w:hAnsi="Times New Roman" w:cs="Times New Roman"/>
        </w:rPr>
      </w:pPr>
      <w:r w:rsidRPr="00B3509B">
        <w:rPr>
          <w:rFonts w:ascii="Times New Roman" w:hAnsi="Times New Roman" w:cs="Times New Roman"/>
        </w:rPr>
        <w:t>對無明（</w:t>
      </w:r>
      <w:r w:rsidRPr="00B3509B">
        <w:rPr>
          <w:rFonts w:ascii="Times New Roman" w:hAnsi="Times New Roman" w:cs="Times New Roman"/>
        </w:rPr>
        <w:t>avidyā</w:t>
      </w:r>
      <w:r w:rsidRPr="00B3509B">
        <w:rPr>
          <w:rFonts w:ascii="Times New Roman" w:hAnsi="Times New Roman" w:cs="Times New Roman"/>
        </w:rPr>
        <w:t>）所蔽的眾生，只有從對方的見解中，指出他自義的矛盾，使他「觸處難通」，從反省而理解自相有的謬誤，引向勝義的修證。</w:t>
      </w:r>
    </w:p>
    <w:p w14:paraId="2BA2E351" w14:textId="77777777" w:rsidR="007879F4" w:rsidRPr="00B3509B" w:rsidRDefault="007879F4" w:rsidP="007879F4">
      <w:pPr>
        <w:ind w:leftChars="300" w:left="720"/>
        <w:rPr>
          <w:rFonts w:ascii="Times New Roman" w:hAnsi="Times New Roman" w:cs="Times New Roman"/>
        </w:rPr>
      </w:pPr>
      <w:r w:rsidRPr="00B3509B">
        <w:rPr>
          <w:rFonts w:ascii="Times New Roman" w:hAnsi="Times New Roman" w:cs="Times New Roman"/>
        </w:rPr>
        <w:t>《入中論》卷</w:t>
      </w:r>
      <w:r w:rsidRPr="00B3509B">
        <w:rPr>
          <w:rFonts w:ascii="Times New Roman" w:hAnsi="Times New Roman" w:cs="Times New Roman" w:hint="eastAsia"/>
        </w:rPr>
        <w:t>2</w:t>
      </w:r>
      <w:r w:rsidRPr="00B3509B">
        <w:rPr>
          <w:rFonts w:ascii="Times New Roman" w:hAnsi="Times New Roman" w:cs="Times New Roman"/>
        </w:rPr>
        <w:t>（漢院刊本一八）說：</w:t>
      </w:r>
    </w:p>
    <w:p w14:paraId="22F755B2" w14:textId="77777777" w:rsidR="007879F4" w:rsidRPr="00B3509B" w:rsidRDefault="007879F4" w:rsidP="007879F4">
      <w:pPr>
        <w:spacing w:beforeLines="30" w:before="108"/>
        <w:ind w:leftChars="400" w:left="960"/>
        <w:rPr>
          <w:rFonts w:ascii="Times New Roman" w:hAnsi="Times New Roman" w:cs="Times New Roman"/>
        </w:rPr>
      </w:pPr>
      <w:r w:rsidRPr="00B3509B">
        <w:rPr>
          <w:rFonts w:ascii="Times New Roman" w:hAnsi="Times New Roman" w:cs="Times New Roman"/>
        </w:rPr>
        <w:t>「</w:t>
      </w:r>
      <w:r w:rsidRPr="00B3509B">
        <w:rPr>
          <w:rFonts w:ascii="標楷體" w:eastAsia="標楷體" w:hAnsi="標楷體" w:cs="Times New Roman"/>
        </w:rPr>
        <w:t>癡障性故名世俗，假法由彼現為諦，能仁說為世俗諦，所有假法唯世俗</w:t>
      </w:r>
      <w:r w:rsidRPr="00B3509B">
        <w:rPr>
          <w:rFonts w:ascii="Times New Roman" w:hAnsi="Times New Roman" w:cs="Times New Roman"/>
        </w:rPr>
        <w:t>。」</w:t>
      </w:r>
      <w:r w:rsidRPr="00B3509B">
        <w:rPr>
          <w:rStyle w:val="af2"/>
          <w:rFonts w:ascii="Times New Roman" w:hAnsi="Times New Roman" w:cs="Times New Roman"/>
        </w:rPr>
        <w:footnoteReference w:id="270"/>
      </w:r>
    </w:p>
    <w:p w14:paraId="059F5B25" w14:textId="77777777" w:rsidR="007879F4" w:rsidRPr="00B3509B" w:rsidRDefault="007879F4" w:rsidP="007879F4">
      <w:pPr>
        <w:spacing w:beforeLines="30" w:before="108"/>
        <w:ind w:leftChars="300" w:left="720"/>
        <w:rPr>
          <w:rFonts w:ascii="Times New Roman" w:hAnsi="Times New Roman" w:cs="Times New Roman"/>
        </w:rPr>
      </w:pPr>
      <w:r w:rsidRPr="00B3509B">
        <w:rPr>
          <w:rFonts w:ascii="Times New Roman" w:hAnsi="Times New Roman" w:cs="Times New Roman"/>
        </w:rPr>
        <w:t>世俗，有覆障的意義。緣起如幻，而在眾生（無明覆障）心境，現起諦實相，如來也就隨世俗而稱之為（世俗）諦。在聖者的心境，緣起如幻，可說「唯世俗」而不再是「諦」了。</w:t>
      </w:r>
    </w:p>
    <w:p w14:paraId="4D7846E0" w14:textId="77777777" w:rsidR="007879F4" w:rsidRPr="00B3509B" w:rsidRDefault="007879F4" w:rsidP="007879F4">
      <w:pPr>
        <w:spacing w:beforeLines="30" w:before="108"/>
        <w:ind w:leftChars="300" w:left="720"/>
        <w:rPr>
          <w:rFonts w:ascii="Times New Roman" w:hAnsi="Times New Roman" w:cs="Times New Roman"/>
        </w:rPr>
      </w:pPr>
      <w:r w:rsidRPr="00B3509B">
        <w:rPr>
          <w:rFonts w:ascii="Times New Roman" w:hAnsi="Times New Roman" w:cs="Times New Roman"/>
        </w:rPr>
        <w:t>《中論》青目釋也說：「</w:t>
      </w:r>
      <w:r w:rsidRPr="00B3509B">
        <w:rPr>
          <w:rFonts w:ascii="標楷體" w:eastAsia="標楷體" w:hAnsi="標楷體" w:cs="Times New Roman"/>
        </w:rPr>
        <w:t>一切法性空，而世間顛倒故生虛妄法，於世間是實</w:t>
      </w:r>
      <w:r w:rsidRPr="00B3509B">
        <w:rPr>
          <w:rFonts w:ascii="Times New Roman" w:hAnsi="Times New Roman" w:cs="Times New Roman"/>
        </w:rPr>
        <w:t>」。</w:t>
      </w:r>
      <w:r w:rsidRPr="00B3509B">
        <w:rPr>
          <w:rStyle w:val="af2"/>
          <w:rFonts w:ascii="Times New Roman" w:hAnsi="Times New Roman" w:cs="Times New Roman"/>
        </w:rPr>
        <w:footnoteReference w:id="271"/>
      </w:r>
    </w:p>
    <w:p w14:paraId="1A43CE34" w14:textId="77777777" w:rsidR="007879F4" w:rsidRPr="00B3509B" w:rsidRDefault="007879F4" w:rsidP="007879F4">
      <w:pPr>
        <w:spacing w:beforeLines="30" w:before="108"/>
        <w:ind w:leftChars="200" w:left="48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3</w:t>
      </w:r>
      <w:r w:rsidRPr="00B3509B">
        <w:rPr>
          <w:rFonts w:ascii="Times New Roman" w:hAnsi="Times New Roman" w:cs="Times New Roman" w:hint="eastAsia"/>
          <w:b/>
          <w:sz w:val="22"/>
          <w:bdr w:val="single" w:sz="4" w:space="0" w:color="auto"/>
        </w:rPr>
        <w:t>、小結</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363</w:t>
      </w:r>
      <w:r w:rsidRPr="00B3509B">
        <w:rPr>
          <w:rFonts w:ascii="Times New Roman" w:eastAsia="標楷體" w:hAnsi="Times New Roman" w:cs="Times New Roman"/>
          <w:bCs/>
          <w:sz w:val="22"/>
        </w:rPr>
        <w:t>）</w:t>
      </w:r>
    </w:p>
    <w:p w14:paraId="364A57AA" w14:textId="77777777" w:rsidR="007879F4" w:rsidRPr="00B3509B" w:rsidRDefault="007879F4" w:rsidP="007879F4">
      <w:pPr>
        <w:ind w:leftChars="200" w:left="480"/>
        <w:rPr>
          <w:rFonts w:ascii="Times New Roman" w:hAnsi="Times New Roman" w:cs="Times New Roman"/>
        </w:rPr>
      </w:pPr>
      <w:r w:rsidRPr="00B3509B">
        <w:rPr>
          <w:rFonts w:ascii="Times New Roman" w:hAnsi="Times New Roman" w:cs="Times New Roman"/>
        </w:rPr>
        <w:t>從破他的方法中，發見清辨所說的因緣生法，世俗諦是自相有的，應「自立量」以破他，所以稱為「</w:t>
      </w:r>
      <w:r w:rsidRPr="00B3509B">
        <w:rPr>
          <w:rFonts w:ascii="Times New Roman" w:hAnsi="Times New Roman" w:cs="Times New Roman"/>
          <w:b/>
        </w:rPr>
        <w:t>自續</w:t>
      </w:r>
      <w:r w:rsidRPr="00B3509B">
        <w:rPr>
          <w:rFonts w:ascii="Times New Roman" w:hAnsi="Times New Roman" w:cs="Times New Roman"/>
        </w:rPr>
        <w:t>」或「</w:t>
      </w:r>
      <w:r w:rsidRPr="00B3509B">
        <w:rPr>
          <w:rFonts w:ascii="Times New Roman" w:hAnsi="Times New Roman" w:cs="Times New Roman"/>
          <w:b/>
        </w:rPr>
        <w:t>自立量派</w:t>
      </w:r>
      <w:r w:rsidRPr="00B3509B">
        <w:rPr>
          <w:rFonts w:ascii="Times New Roman" w:hAnsi="Times New Roman" w:cs="Times New Roman"/>
        </w:rPr>
        <w:t>」（</w:t>
      </w:r>
      <w:r w:rsidRPr="00B3509B">
        <w:rPr>
          <w:rFonts w:ascii="Times New Roman" w:hAnsi="Times New Roman" w:cs="Times New Roman"/>
        </w:rPr>
        <w:t>Svātantrika</w:t>
      </w:r>
      <w:r w:rsidRPr="00B3509B">
        <w:rPr>
          <w:rFonts w:ascii="Times New Roman" w:hAnsi="Times New Roman" w:cs="Times New Roman"/>
        </w:rPr>
        <w:t>）。</w:t>
      </w:r>
    </w:p>
    <w:p w14:paraId="5D11E621" w14:textId="77777777" w:rsidR="007879F4" w:rsidRPr="00B3509B" w:rsidRDefault="007879F4" w:rsidP="007879F4">
      <w:pPr>
        <w:spacing w:beforeLines="30" w:before="108"/>
        <w:ind w:leftChars="200" w:left="480"/>
        <w:rPr>
          <w:rFonts w:ascii="Times New Roman" w:hAnsi="Times New Roman" w:cs="Times New Roman"/>
        </w:rPr>
      </w:pPr>
      <w:r w:rsidRPr="00B3509B">
        <w:rPr>
          <w:rFonts w:ascii="Times New Roman" w:hAnsi="Times New Roman" w:cs="Times New Roman"/>
        </w:rPr>
        <w:t>佛護與月稱，隨他所說而難破，所以稱為「</w:t>
      </w:r>
      <w:r w:rsidRPr="00B3509B">
        <w:rPr>
          <w:rFonts w:ascii="Times New Roman" w:hAnsi="Times New Roman" w:cs="Times New Roman"/>
          <w:b/>
        </w:rPr>
        <w:t>應成</w:t>
      </w:r>
      <w:r w:rsidRPr="00B3509B">
        <w:rPr>
          <w:rFonts w:ascii="Times New Roman" w:hAnsi="Times New Roman" w:cs="Times New Roman"/>
        </w:rPr>
        <w:t>」或「</w:t>
      </w:r>
      <w:r w:rsidRPr="00B3509B">
        <w:rPr>
          <w:rFonts w:ascii="Times New Roman" w:hAnsi="Times New Roman" w:cs="Times New Roman"/>
          <w:b/>
        </w:rPr>
        <w:t>隨應破派</w:t>
      </w:r>
      <w:r w:rsidRPr="00B3509B">
        <w:rPr>
          <w:rFonts w:ascii="Times New Roman" w:hAnsi="Times New Roman" w:cs="Times New Roman"/>
        </w:rPr>
        <w:t>」（</w:t>
      </w:r>
      <w:r w:rsidRPr="00B3509B">
        <w:rPr>
          <w:rFonts w:ascii="Times New Roman" w:hAnsi="Times New Roman" w:cs="Times New Roman"/>
        </w:rPr>
        <w:t>Prāsaṅgika</w:t>
      </w:r>
      <w:r w:rsidRPr="00B3509B">
        <w:rPr>
          <w:rFonts w:ascii="Times New Roman" w:hAnsi="Times New Roman" w:cs="Times New Roman"/>
        </w:rPr>
        <w:t>）</w:t>
      </w:r>
      <w:r w:rsidRPr="00B3509B">
        <w:rPr>
          <w:rFonts w:ascii="Times New Roman" w:hAnsi="Times New Roman" w:cs="Times New Roman" w:hint="eastAsia"/>
        </w:rPr>
        <w:t>。</w:t>
      </w:r>
    </w:p>
    <w:p w14:paraId="095A05AE" w14:textId="71490122" w:rsidR="007879F4" w:rsidRPr="00B3509B" w:rsidRDefault="007879F4" w:rsidP="00B170AA">
      <w:pPr>
        <w:spacing w:beforeLines="30" w:before="108"/>
        <w:ind w:leftChars="200" w:left="480"/>
        <w:rPr>
          <w:rFonts w:ascii="Times New Roman" w:hAnsi="Times New Roman" w:cs="Times New Roman"/>
        </w:rPr>
      </w:pPr>
      <w:r w:rsidRPr="00B3509B">
        <w:rPr>
          <w:rFonts w:ascii="Times New Roman" w:hAnsi="Times New Roman" w:cs="Times New Roman"/>
        </w:rPr>
        <w:t>這是有關勝義的觀察與二諦安立的。</w:t>
      </w:r>
    </w:p>
    <w:p w14:paraId="5D9897FC" w14:textId="77777777" w:rsidR="007879F4" w:rsidRPr="00B3509B" w:rsidRDefault="007879F4" w:rsidP="007879F4">
      <w:pPr>
        <w:spacing w:beforeLines="30" w:before="108"/>
        <w:ind w:leftChars="150" w:left="36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（二）</w:t>
      </w:r>
      <w:r w:rsidRPr="00B3509B">
        <w:rPr>
          <w:rFonts w:ascii="Times New Roman" w:hAnsi="Times New Roman" w:cs="Times New Roman" w:hint="eastAsia"/>
          <w:b/>
          <w:sz w:val="22"/>
          <w:bdr w:val="single" w:sz="4" w:space="0" w:color="auto"/>
        </w:rPr>
        <w:t>對外</w:t>
      </w:r>
      <w:r w:rsidRPr="00B3509B">
        <w:rPr>
          <w:rFonts w:ascii="標楷體" w:eastAsia="標楷體" w:hAnsi="標楷體" w:cs="Times New Roman" w:hint="eastAsia"/>
          <w:b/>
          <w:sz w:val="22"/>
          <w:bdr w:val="single" w:sz="4" w:space="0" w:color="auto"/>
        </w:rPr>
        <w:t>―</w:t>
      </w:r>
      <w:r w:rsidRPr="00B3509B">
        <w:rPr>
          <w:rFonts w:ascii="Times New Roman" w:hAnsi="Times New Roman" w:cs="Times New Roman" w:hint="eastAsia"/>
          <w:b/>
          <w:sz w:val="22"/>
          <w:bdr w:val="single" w:sz="4" w:space="0" w:color="auto"/>
        </w:rPr>
        <w:t>―新思想之解說</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363-369</w:t>
      </w:r>
      <w:r w:rsidRPr="00B3509B">
        <w:rPr>
          <w:rFonts w:ascii="Times New Roman" w:eastAsia="標楷體" w:hAnsi="Times New Roman" w:cs="Times New Roman"/>
          <w:bCs/>
          <w:sz w:val="22"/>
        </w:rPr>
        <w:t>）</w:t>
      </w:r>
    </w:p>
    <w:p w14:paraId="420B8C18" w14:textId="77777777" w:rsidR="007879F4" w:rsidRPr="00B3509B" w:rsidRDefault="007879F4" w:rsidP="007879F4">
      <w:pPr>
        <w:ind w:leftChars="200" w:left="48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1</w:t>
      </w:r>
      <w:r w:rsidRPr="00B3509B">
        <w:rPr>
          <w:rFonts w:ascii="Times New Roman" w:hAnsi="Times New Roman" w:cs="Times New Roman" w:hint="eastAsia"/>
          <w:b/>
          <w:sz w:val="22"/>
          <w:bdr w:val="single" w:sz="4" w:space="0" w:color="auto"/>
        </w:rPr>
        <w:t>、對二乘斷障之解說</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363-365</w:t>
      </w:r>
      <w:r w:rsidRPr="00B3509B">
        <w:rPr>
          <w:rFonts w:ascii="Times New Roman" w:eastAsia="標楷體" w:hAnsi="Times New Roman" w:cs="Times New Roman"/>
          <w:bCs/>
          <w:sz w:val="22"/>
        </w:rPr>
        <w:t>）</w:t>
      </w:r>
    </w:p>
    <w:p w14:paraId="500A3DA0" w14:textId="77777777" w:rsidR="007879F4" w:rsidRPr="00B3509B" w:rsidRDefault="007879F4" w:rsidP="007879F4">
      <w:pPr>
        <w:ind w:leftChars="250" w:left="60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1</w:t>
      </w:r>
      <w:r w:rsidRPr="00B3509B">
        <w:rPr>
          <w:rFonts w:ascii="Times New Roman" w:hAnsi="Times New Roman" w:cs="Times New Roman"/>
          <w:b/>
          <w:sz w:val="22"/>
          <w:bdr w:val="single" w:sz="4" w:space="0" w:color="auto"/>
        </w:rPr>
        <w:t>）</w:t>
      </w:r>
      <w:r w:rsidRPr="00B3509B">
        <w:rPr>
          <w:rFonts w:ascii="標楷體" w:eastAsia="標楷體" w:hAnsi="標楷體" w:cs="Times New Roman" w:hint="eastAsia"/>
          <w:b/>
          <w:sz w:val="22"/>
          <w:bdr w:val="single" w:sz="4" w:space="0" w:color="auto"/>
        </w:rPr>
        <w:t>「</w:t>
      </w:r>
      <w:r w:rsidRPr="00B3509B">
        <w:rPr>
          <w:rFonts w:ascii="Times New Roman" w:hAnsi="Times New Roman" w:cs="Times New Roman" w:hint="eastAsia"/>
          <w:b/>
          <w:sz w:val="22"/>
          <w:bdr w:val="single" w:sz="4" w:space="0" w:color="auto"/>
        </w:rPr>
        <w:t>後期大乘</w:t>
      </w:r>
      <w:r w:rsidRPr="00B3509B">
        <w:rPr>
          <w:rFonts w:ascii="標楷體" w:eastAsia="標楷體" w:hAnsi="標楷體" w:cs="Times New Roman" w:hint="eastAsia"/>
          <w:b/>
          <w:sz w:val="22"/>
          <w:bdr w:val="single" w:sz="4" w:space="0" w:color="auto"/>
        </w:rPr>
        <w:t>」</w:t>
      </w:r>
      <w:r w:rsidRPr="00B3509B">
        <w:rPr>
          <w:rFonts w:ascii="Times New Roman" w:hAnsi="Times New Roman" w:cs="Times New Roman" w:hint="eastAsia"/>
          <w:b/>
          <w:sz w:val="22"/>
          <w:bdr w:val="single" w:sz="4" w:space="0" w:color="auto"/>
        </w:rPr>
        <w:t>之說法</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363-364</w:t>
      </w:r>
      <w:r w:rsidRPr="00B3509B">
        <w:rPr>
          <w:rFonts w:ascii="Times New Roman" w:eastAsia="標楷體" w:hAnsi="Times New Roman" w:cs="Times New Roman"/>
          <w:bCs/>
          <w:sz w:val="22"/>
        </w:rPr>
        <w:t>）</w:t>
      </w:r>
    </w:p>
    <w:p w14:paraId="33EAF2DA"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後期中觀學，在「後期大乘」經論流行的時代，引起種種新的問題。</w:t>
      </w:r>
    </w:p>
    <w:p w14:paraId="577352DC"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「佛法」所開示的，是生死的解脫。「後期大乘」的《勝鬘經》，提出了兩類生死。生死是煩惱（</w:t>
      </w:r>
      <w:r w:rsidRPr="00B3509B">
        <w:rPr>
          <w:rFonts w:ascii="Times New Roman" w:hAnsi="Times New Roman" w:cs="Times New Roman"/>
        </w:rPr>
        <w:t>kleśa</w:t>
      </w:r>
      <w:r w:rsidRPr="00B3509B">
        <w:rPr>
          <w:rFonts w:ascii="Times New Roman" w:hAnsi="Times New Roman" w:cs="Times New Roman"/>
        </w:rPr>
        <w:t>），業（</w:t>
      </w:r>
      <w:r w:rsidRPr="00B3509B">
        <w:rPr>
          <w:rFonts w:ascii="Times New Roman" w:hAnsi="Times New Roman" w:cs="Times New Roman"/>
        </w:rPr>
        <w:t>karman</w:t>
      </w:r>
      <w:r w:rsidRPr="00B3509B">
        <w:rPr>
          <w:rFonts w:ascii="Times New Roman" w:hAnsi="Times New Roman" w:cs="Times New Roman"/>
        </w:rPr>
        <w:t>）</w:t>
      </w:r>
      <w:r w:rsidRPr="00B3509B">
        <w:rPr>
          <w:rFonts w:ascii="Times New Roman" w:hAnsi="Times New Roman" w:cs="Times New Roman"/>
          <w:shd w:val="pct15" w:color="auto" w:fill="FFFFFF"/>
        </w:rPr>
        <w:t>（</w:t>
      </w:r>
      <w:r w:rsidRPr="00B3509B">
        <w:rPr>
          <w:rFonts w:ascii="Times New Roman" w:hAnsi="Times New Roman" w:cs="Times New Roman"/>
          <w:shd w:val="pct15" w:color="auto" w:fill="FFFFFF"/>
        </w:rPr>
        <w:t>p.</w:t>
      </w:r>
      <w:r w:rsidRPr="00B3509B">
        <w:rPr>
          <w:rFonts w:ascii="Times New Roman" w:hAnsi="Times New Roman" w:cs="Times New Roman" w:hint="eastAsia"/>
          <w:shd w:val="pct15" w:color="auto" w:fill="FFFFFF"/>
        </w:rPr>
        <w:t>364</w:t>
      </w:r>
      <w:r w:rsidRPr="00B3509B">
        <w:rPr>
          <w:rFonts w:ascii="Times New Roman" w:hAnsi="Times New Roman" w:cs="Times New Roman"/>
          <w:shd w:val="pct15" w:color="auto" w:fill="FFFFFF"/>
        </w:rPr>
        <w:t>）</w:t>
      </w:r>
      <w:r w:rsidRPr="00B3509B">
        <w:rPr>
          <w:rFonts w:ascii="Times New Roman" w:hAnsi="Times New Roman" w:cs="Times New Roman"/>
        </w:rPr>
        <w:t>，（生死）苦（</w:t>
      </w:r>
      <w:r w:rsidRPr="00B3509B">
        <w:rPr>
          <w:rFonts w:ascii="Times New Roman" w:hAnsi="Times New Roman" w:cs="Times New Roman"/>
        </w:rPr>
        <w:t>duḥkha</w:t>
      </w:r>
      <w:r w:rsidRPr="00B3509B">
        <w:rPr>
          <w:rFonts w:ascii="Times New Roman" w:hAnsi="Times New Roman" w:cs="Times New Roman"/>
        </w:rPr>
        <w:t>）的延續。</w:t>
      </w:r>
    </w:p>
    <w:p w14:paraId="7E3EAE90"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《勝鬘經》在一般的煩惱</w:t>
      </w:r>
      <w:r w:rsidRPr="00B3509B">
        <w:rPr>
          <w:rFonts w:asciiTheme="minorEastAsia" w:hAnsiTheme="minorEastAsia" w:cs="Times New Roman"/>
        </w:rPr>
        <w:t>――</w:t>
      </w:r>
      <w:r w:rsidRPr="00B3509B">
        <w:rPr>
          <w:rFonts w:ascii="Times New Roman" w:hAnsi="Times New Roman" w:cs="Times New Roman"/>
        </w:rPr>
        <w:t>四種住地（與一般所說，見所斷、修所斷煩惱相當）外，別立</w:t>
      </w:r>
      <w:r w:rsidRPr="00B3509B">
        <w:rPr>
          <w:rFonts w:ascii="Times New Roman" w:hAnsi="Times New Roman" w:cs="Times New Roman"/>
          <w:b/>
        </w:rPr>
        <w:t>無明住地</w:t>
      </w:r>
      <w:r w:rsidRPr="00B3509B">
        <w:rPr>
          <w:rStyle w:val="af2"/>
          <w:rFonts w:ascii="Times New Roman" w:hAnsi="Times New Roman" w:cs="Times New Roman"/>
        </w:rPr>
        <w:footnoteReference w:id="272"/>
      </w:r>
      <w:r w:rsidRPr="00B3509B">
        <w:rPr>
          <w:rFonts w:ascii="Times New Roman" w:hAnsi="Times New Roman" w:cs="Times New Roman"/>
        </w:rPr>
        <w:t>（</w:t>
      </w:r>
      <w:r w:rsidRPr="00B3509B">
        <w:rPr>
          <w:rFonts w:ascii="Times New Roman" w:hAnsi="Times New Roman" w:cs="Times New Roman"/>
        </w:rPr>
        <w:t>avidyā-vāsa-bhūmi</w:t>
      </w:r>
      <w:r w:rsidRPr="00B3509B">
        <w:rPr>
          <w:rFonts w:ascii="Times New Roman" w:hAnsi="Times New Roman" w:cs="Times New Roman"/>
        </w:rPr>
        <w:t>）。</w:t>
      </w:r>
    </w:p>
    <w:p w14:paraId="45BBD90D"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在有漏的善惡業外，別立</w:t>
      </w:r>
      <w:r w:rsidRPr="00B3509B">
        <w:rPr>
          <w:rFonts w:ascii="Times New Roman" w:hAnsi="Times New Roman" w:cs="Times New Roman"/>
          <w:b/>
        </w:rPr>
        <w:t>無漏業</w:t>
      </w:r>
      <w:r w:rsidRPr="00B3509B">
        <w:rPr>
          <w:rFonts w:ascii="Times New Roman" w:hAnsi="Times New Roman" w:cs="Times New Roman"/>
        </w:rPr>
        <w:t>（</w:t>
      </w:r>
      <w:r w:rsidRPr="00B3509B">
        <w:rPr>
          <w:rFonts w:ascii="Times New Roman" w:hAnsi="Times New Roman" w:cs="Times New Roman"/>
        </w:rPr>
        <w:t>anāsrava-karma</w:t>
      </w:r>
      <w:r w:rsidRPr="00B3509B">
        <w:rPr>
          <w:rFonts w:ascii="Times New Roman" w:hAnsi="Times New Roman" w:cs="Times New Roman"/>
        </w:rPr>
        <w:t>）。</w:t>
      </w:r>
      <w:r w:rsidRPr="00B3509B">
        <w:rPr>
          <w:rStyle w:val="af2"/>
          <w:rFonts w:ascii="Times New Roman" w:hAnsi="Times New Roman" w:cs="Times New Roman"/>
        </w:rPr>
        <w:footnoteReference w:id="273"/>
      </w:r>
    </w:p>
    <w:p w14:paraId="5282A29C"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在一般的生死，一次又一次的分段生死外，別立</w:t>
      </w:r>
      <w:r w:rsidRPr="00B3509B">
        <w:rPr>
          <w:rFonts w:ascii="Times New Roman" w:hAnsi="Times New Roman" w:cs="Times New Roman"/>
          <w:b/>
        </w:rPr>
        <w:t>意生</w:t>
      </w:r>
      <w:r w:rsidRPr="00B3509B">
        <w:rPr>
          <w:rFonts w:ascii="Times New Roman" w:hAnsi="Times New Roman" w:cs="Times New Roman"/>
          <w:b/>
          <w:sz w:val="18"/>
          <w:szCs w:val="18"/>
        </w:rPr>
        <w:t>成</w:t>
      </w:r>
      <w:r w:rsidRPr="00B3509B">
        <w:rPr>
          <w:rFonts w:ascii="Times New Roman" w:hAnsi="Times New Roman" w:cs="Times New Roman"/>
          <w:b/>
        </w:rPr>
        <w:t>身</w:t>
      </w:r>
      <w:r w:rsidRPr="00B3509B">
        <w:rPr>
          <w:rFonts w:ascii="Times New Roman" w:hAnsi="Times New Roman" w:cs="Times New Roman"/>
        </w:rPr>
        <w:t>（</w:t>
      </w:r>
      <w:r w:rsidRPr="00B3509B">
        <w:rPr>
          <w:rFonts w:ascii="Times New Roman" w:hAnsi="Times New Roman" w:cs="Times New Roman"/>
        </w:rPr>
        <w:t>manomaya-kāya</w:t>
      </w:r>
      <w:r w:rsidRPr="00B3509B">
        <w:rPr>
          <w:rFonts w:ascii="Times New Roman" w:hAnsi="Times New Roman" w:cs="Times New Roman"/>
        </w:rPr>
        <w:t>）</w:t>
      </w:r>
      <w:r w:rsidRPr="00B3509B">
        <w:rPr>
          <w:rFonts w:ascii="Times New Roman" w:hAnsi="Times New Roman" w:cs="Times New Roman"/>
          <w:b/>
        </w:rPr>
        <w:t>的不可思議變易死</w:t>
      </w:r>
      <w:r w:rsidRPr="00B3509B">
        <w:rPr>
          <w:rFonts w:ascii="Times New Roman" w:hAnsi="Times New Roman" w:cs="Times New Roman"/>
        </w:rPr>
        <w:t>（</w:t>
      </w:r>
      <w:r w:rsidRPr="00B3509B">
        <w:rPr>
          <w:rFonts w:ascii="Times New Roman" w:hAnsi="Times New Roman" w:cs="Times New Roman"/>
        </w:rPr>
        <w:t>acintya-pariṇāma-cyuti</w:t>
      </w:r>
      <w:r w:rsidRPr="00B3509B">
        <w:rPr>
          <w:rFonts w:ascii="Times New Roman" w:hAnsi="Times New Roman" w:cs="Times New Roman"/>
        </w:rPr>
        <w:t>）。無明住地為緣，無漏業為因，得意生身的變易生死。</w:t>
      </w:r>
      <w:r w:rsidRPr="00B3509B">
        <w:rPr>
          <w:rStyle w:val="af2"/>
          <w:rFonts w:ascii="Times New Roman" w:hAnsi="Times New Roman" w:cs="Times New Roman"/>
        </w:rPr>
        <w:footnoteReference w:id="274"/>
      </w:r>
    </w:p>
    <w:p w14:paraId="78A5212C"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這是在共三乘所斷的五趣生死外，別有大乘菩薩不共的生死，究竟解脫，才能成佛。</w:t>
      </w:r>
    </w:p>
    <w:p w14:paraId="71F68167"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說明大乘的不共，有二乘共斷的煩惱障（</w:t>
      </w:r>
      <w:r w:rsidRPr="00B3509B">
        <w:rPr>
          <w:rFonts w:ascii="Times New Roman" w:hAnsi="Times New Roman" w:cs="Times New Roman"/>
        </w:rPr>
        <w:t>kleśâvaraṇa</w:t>
      </w:r>
      <w:r w:rsidRPr="00B3509B">
        <w:rPr>
          <w:rFonts w:ascii="Times New Roman" w:hAnsi="Times New Roman" w:cs="Times New Roman"/>
        </w:rPr>
        <w:t>），佛菩薩所斷的智</w:t>
      </w:r>
      <w:r w:rsidRPr="00B3509B">
        <w:rPr>
          <w:rFonts w:ascii="Times New Roman" w:hAnsi="Times New Roman" w:cs="Times New Roman"/>
          <w:sz w:val="18"/>
          <w:szCs w:val="18"/>
        </w:rPr>
        <w:t>所知</w:t>
      </w:r>
      <w:r w:rsidRPr="00B3509B">
        <w:rPr>
          <w:rFonts w:ascii="Times New Roman" w:hAnsi="Times New Roman" w:cs="Times New Roman"/>
        </w:rPr>
        <w:t>障（</w:t>
      </w:r>
      <w:r w:rsidRPr="00B3509B">
        <w:rPr>
          <w:rFonts w:ascii="Times New Roman" w:hAnsi="Times New Roman" w:cs="Times New Roman"/>
        </w:rPr>
        <w:t>jñeya-avaraṇa</w:t>
      </w:r>
      <w:r w:rsidRPr="00B3509B">
        <w:rPr>
          <w:rFonts w:ascii="Times New Roman" w:hAnsi="Times New Roman" w:cs="Times New Roman"/>
        </w:rPr>
        <w:t>）。</w:t>
      </w:r>
    </w:p>
    <w:p w14:paraId="18CF4654"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在離執證空方面，聲聞離我執，證補特伽羅無我（</w:t>
      </w:r>
      <w:r w:rsidRPr="00B3509B">
        <w:rPr>
          <w:rFonts w:ascii="Times New Roman" w:hAnsi="Times New Roman" w:cs="Times New Roman"/>
        </w:rPr>
        <w:t>pudgala-nirātman</w:t>
      </w:r>
      <w:r w:rsidRPr="00B3509B">
        <w:rPr>
          <w:rFonts w:ascii="Times New Roman" w:hAnsi="Times New Roman" w:cs="Times New Roman"/>
        </w:rPr>
        <w:t>），或名生空</w:t>
      </w:r>
      <w:r w:rsidRPr="00B3509B">
        <w:rPr>
          <w:rFonts w:asciiTheme="minorEastAsia" w:hAnsiTheme="minorEastAsia" w:cs="Times New Roman"/>
        </w:rPr>
        <w:t>――</w:t>
      </w:r>
      <w:r w:rsidRPr="00B3509B">
        <w:rPr>
          <w:rFonts w:ascii="Times New Roman" w:hAnsi="Times New Roman" w:cs="Times New Roman"/>
        </w:rPr>
        <w:t>補特伽羅空（</w:t>
      </w:r>
      <w:r w:rsidRPr="00B3509B">
        <w:rPr>
          <w:rFonts w:ascii="Times New Roman" w:hAnsi="Times New Roman" w:cs="Times New Roman"/>
        </w:rPr>
        <w:t>pudgala-śūnyatā</w:t>
      </w:r>
      <w:r w:rsidRPr="00B3509B">
        <w:rPr>
          <w:rFonts w:ascii="Times New Roman" w:hAnsi="Times New Roman" w:cs="Times New Roman"/>
        </w:rPr>
        <w:t>）；大乘更離法執，證法無我（</w:t>
      </w:r>
      <w:r w:rsidRPr="00B3509B">
        <w:rPr>
          <w:rFonts w:ascii="Times New Roman" w:hAnsi="Times New Roman" w:cs="Times New Roman"/>
        </w:rPr>
        <w:t>dharma-nirātman</w:t>
      </w:r>
      <w:r w:rsidRPr="00B3509B">
        <w:rPr>
          <w:rFonts w:ascii="Times New Roman" w:hAnsi="Times New Roman" w:cs="Times New Roman"/>
        </w:rPr>
        <w:t>），也就是法空（</w:t>
      </w:r>
      <w:r w:rsidRPr="00B3509B">
        <w:rPr>
          <w:rFonts w:ascii="Times New Roman" w:hAnsi="Times New Roman" w:cs="Times New Roman"/>
        </w:rPr>
        <w:t>dharma-śūnyatā</w:t>
      </w:r>
      <w:r w:rsidRPr="00B3509B">
        <w:rPr>
          <w:rFonts w:ascii="Times New Roman" w:hAnsi="Times New Roman" w:cs="Times New Roman"/>
        </w:rPr>
        <w:t>）。</w:t>
      </w:r>
    </w:p>
    <w:p w14:paraId="62C9CC5F"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這些論題，解說上或多少差別，卻是「後期大乘」所共說的。</w:t>
      </w:r>
    </w:p>
    <w:p w14:paraId="72B239C4" w14:textId="77777777" w:rsidR="007879F4" w:rsidRPr="00B3509B" w:rsidRDefault="007879F4" w:rsidP="007879F4">
      <w:pPr>
        <w:spacing w:beforeLines="30" w:before="108"/>
        <w:ind w:leftChars="250" w:left="60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2</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後期中觀之見解</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364-365</w:t>
      </w:r>
      <w:r w:rsidRPr="00B3509B">
        <w:rPr>
          <w:rFonts w:ascii="Times New Roman" w:eastAsia="標楷體" w:hAnsi="Times New Roman" w:cs="Times New Roman"/>
          <w:bCs/>
          <w:sz w:val="22"/>
        </w:rPr>
        <w:t>）</w:t>
      </w:r>
    </w:p>
    <w:p w14:paraId="3A5F0B91" w14:textId="77777777" w:rsidR="007879F4" w:rsidRPr="00B3509B" w:rsidRDefault="007879F4" w:rsidP="007879F4">
      <w:pPr>
        <w:ind w:leftChars="300" w:left="72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A</w:t>
      </w:r>
      <w:r w:rsidRPr="00B3509B">
        <w:rPr>
          <w:rFonts w:ascii="Times New Roman" w:hAnsi="Times New Roman" w:cs="Times New Roman" w:hint="eastAsia"/>
          <w:b/>
          <w:sz w:val="22"/>
          <w:bdr w:val="single" w:sz="4" w:space="0" w:color="auto"/>
        </w:rPr>
        <w:t>、清辨所說</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364</w:t>
      </w:r>
      <w:r w:rsidRPr="00B3509B">
        <w:rPr>
          <w:rFonts w:ascii="Times New Roman" w:eastAsia="標楷體" w:hAnsi="Times New Roman" w:cs="Times New Roman"/>
          <w:bCs/>
          <w:sz w:val="22"/>
        </w:rPr>
        <w:t>）</w:t>
      </w:r>
    </w:p>
    <w:p w14:paraId="6B4B7AC9" w14:textId="77777777" w:rsidR="007879F4" w:rsidRPr="00B3509B" w:rsidRDefault="007879F4" w:rsidP="007879F4">
      <w:pPr>
        <w:ind w:leftChars="300" w:left="720"/>
        <w:rPr>
          <w:rFonts w:ascii="Times New Roman" w:hAnsi="Times New Roman" w:cs="Times New Roman"/>
        </w:rPr>
      </w:pPr>
      <w:r w:rsidRPr="00B3509B">
        <w:rPr>
          <w:rFonts w:ascii="Times New Roman" w:hAnsi="Times New Roman" w:cs="Times New Roman"/>
        </w:rPr>
        <w:t>對於這，清辨的《般若燈論釋》卷</w:t>
      </w:r>
      <w:r w:rsidRPr="00B3509B">
        <w:rPr>
          <w:rFonts w:ascii="Times New Roman" w:hAnsi="Times New Roman" w:cs="Times New Roman" w:hint="eastAsia"/>
        </w:rPr>
        <w:t>11</w:t>
      </w:r>
      <w:r w:rsidRPr="00B3509B">
        <w:rPr>
          <w:rFonts w:ascii="Times New Roman" w:hAnsi="Times New Roman" w:cs="Times New Roman"/>
        </w:rPr>
        <w:t>（大正</w:t>
      </w:r>
      <w:r w:rsidRPr="00B3509B">
        <w:rPr>
          <w:rFonts w:ascii="Times New Roman" w:hAnsi="Times New Roman" w:cs="Times New Roman" w:hint="eastAsia"/>
        </w:rPr>
        <w:t>30</w:t>
      </w:r>
      <w:r w:rsidRPr="00B3509B">
        <w:rPr>
          <w:rFonts w:ascii="Times New Roman" w:hAnsi="Times New Roman" w:cs="Times New Roman" w:hint="eastAsia"/>
        </w:rPr>
        <w:t>，</w:t>
      </w:r>
      <w:r w:rsidRPr="00B3509B">
        <w:rPr>
          <w:rFonts w:ascii="Times New Roman" w:hAnsi="Times New Roman" w:cs="Times New Roman" w:hint="eastAsia"/>
        </w:rPr>
        <w:t>106b1-c5</w:t>
      </w:r>
      <w:r w:rsidRPr="00B3509B">
        <w:rPr>
          <w:rFonts w:ascii="Times New Roman" w:hAnsi="Times New Roman" w:cs="Times New Roman"/>
        </w:rPr>
        <w:t>）說：</w:t>
      </w:r>
    </w:p>
    <w:p w14:paraId="49B26B4D" w14:textId="77777777" w:rsidR="007879F4" w:rsidRPr="00B3509B" w:rsidRDefault="007879F4" w:rsidP="007879F4">
      <w:pPr>
        <w:spacing w:beforeLines="50" w:before="180"/>
        <w:ind w:leftChars="300" w:left="720"/>
        <w:rPr>
          <w:rFonts w:ascii="Times New Roman" w:hAnsi="Times New Roman" w:cs="Times New Roman"/>
        </w:rPr>
      </w:pPr>
      <w:r w:rsidRPr="00B3509B">
        <w:rPr>
          <w:rFonts w:ascii="Times New Roman" w:hAnsi="Times New Roman" w:cs="Times New Roman"/>
        </w:rPr>
        <w:t>「</w:t>
      </w:r>
      <w:r w:rsidRPr="00B3509B">
        <w:rPr>
          <w:rFonts w:ascii="標楷體" w:eastAsia="標楷體" w:hAnsi="標楷體" w:cs="Times New Roman"/>
        </w:rPr>
        <w:t>二乘之人見（人）無我故，煩惱障盡，乘彼乘去，是名說……斷煩惱障方便已</w:t>
      </w:r>
      <w:r w:rsidRPr="00B3509B">
        <w:rPr>
          <w:rFonts w:ascii="Times New Roman" w:hAnsi="Times New Roman" w:cs="Times New Roman"/>
        </w:rPr>
        <w:t>。」</w:t>
      </w:r>
    </w:p>
    <w:p w14:paraId="5CCB5398" w14:textId="77777777" w:rsidR="007879F4" w:rsidRPr="00B3509B" w:rsidRDefault="007879F4" w:rsidP="007879F4">
      <w:pPr>
        <w:spacing w:beforeLines="30" w:before="108"/>
        <w:ind w:leftChars="300" w:left="720"/>
        <w:rPr>
          <w:rFonts w:ascii="Times New Roman" w:hAnsi="Times New Roman" w:cs="Times New Roman"/>
        </w:rPr>
      </w:pPr>
      <w:r w:rsidRPr="00B3509B">
        <w:rPr>
          <w:rFonts w:ascii="Times New Roman" w:hAnsi="Times New Roman" w:cs="Times New Roman"/>
        </w:rPr>
        <w:t>「</w:t>
      </w:r>
      <w:r w:rsidRPr="00B3509B">
        <w:rPr>
          <w:rFonts w:ascii="標楷體" w:eastAsia="標楷體" w:hAnsi="標楷體" w:cs="Times New Roman"/>
        </w:rPr>
        <w:t>為大乘者，說二無我為最上法，說斷智</w:t>
      </w:r>
      <w:r w:rsidRPr="00B3509B">
        <w:rPr>
          <w:rFonts w:ascii="標楷體" w:eastAsia="標楷體" w:hAnsi="標楷體" w:cs="Times New Roman"/>
          <w:sz w:val="18"/>
          <w:szCs w:val="18"/>
        </w:rPr>
        <w:t>所知</w:t>
      </w:r>
      <w:r w:rsidRPr="00B3509B">
        <w:rPr>
          <w:rFonts w:ascii="標楷體" w:eastAsia="標楷體" w:hAnsi="標楷體" w:cs="Times New Roman"/>
        </w:rPr>
        <w:t>障方便已</w:t>
      </w:r>
      <w:r w:rsidRPr="00B3509B">
        <w:rPr>
          <w:rFonts w:ascii="Times New Roman" w:hAnsi="Times New Roman" w:cs="Times New Roman"/>
        </w:rPr>
        <w:t>。」</w:t>
      </w:r>
    </w:p>
    <w:p w14:paraId="7F52DA43" w14:textId="77777777" w:rsidR="007879F4" w:rsidRPr="00B3509B" w:rsidRDefault="007879F4" w:rsidP="007879F4">
      <w:pPr>
        <w:spacing w:beforeLines="50" w:before="180"/>
        <w:ind w:leftChars="300" w:left="720"/>
        <w:rPr>
          <w:rFonts w:ascii="Times New Roman" w:hAnsi="Times New Roman" w:cs="Times New Roman"/>
        </w:rPr>
      </w:pPr>
      <w:r w:rsidRPr="00B3509B">
        <w:rPr>
          <w:rFonts w:ascii="Times New Roman" w:hAnsi="Times New Roman" w:cs="Times New Roman"/>
        </w:rPr>
        <w:t>清辨所說的，顯然是隨順「後期大乘」的：二乘得人無我，斷煩惱障；大乘得二無我，更斷所知障。</w:t>
      </w:r>
    </w:p>
    <w:p w14:paraId="288C39B2" w14:textId="77777777" w:rsidR="007879F4" w:rsidRPr="00B3509B" w:rsidRDefault="007879F4" w:rsidP="007879F4">
      <w:pPr>
        <w:spacing w:beforeLines="30" w:before="108"/>
        <w:ind w:leftChars="300" w:left="72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B</w:t>
      </w:r>
      <w:r w:rsidRPr="00B3509B">
        <w:rPr>
          <w:rFonts w:ascii="Times New Roman" w:hAnsi="Times New Roman" w:cs="Times New Roman" w:hint="eastAsia"/>
          <w:b/>
          <w:sz w:val="22"/>
          <w:bdr w:val="single" w:sz="4" w:space="0" w:color="auto"/>
        </w:rPr>
        <w:t>、月稱所解</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364-365</w:t>
      </w:r>
      <w:r w:rsidRPr="00B3509B">
        <w:rPr>
          <w:rFonts w:ascii="Times New Roman" w:eastAsia="標楷體" w:hAnsi="Times New Roman" w:cs="Times New Roman"/>
          <w:bCs/>
          <w:sz w:val="22"/>
        </w:rPr>
        <w:t>）</w:t>
      </w:r>
    </w:p>
    <w:p w14:paraId="268E3729" w14:textId="77777777" w:rsidR="007879F4" w:rsidRPr="00B3509B" w:rsidRDefault="007879F4" w:rsidP="007879F4">
      <w:pPr>
        <w:ind w:leftChars="350" w:left="84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A</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引論</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364-365</w:t>
      </w:r>
      <w:r w:rsidRPr="00B3509B">
        <w:rPr>
          <w:rFonts w:ascii="Times New Roman" w:eastAsia="標楷體" w:hAnsi="Times New Roman" w:cs="Times New Roman"/>
          <w:bCs/>
          <w:sz w:val="22"/>
        </w:rPr>
        <w:t>）</w:t>
      </w:r>
    </w:p>
    <w:p w14:paraId="38E6DD09" w14:textId="77777777" w:rsidR="007879F4" w:rsidRPr="00B3509B" w:rsidRDefault="007879F4" w:rsidP="007879F4">
      <w:pPr>
        <w:ind w:leftChars="350" w:left="840"/>
        <w:rPr>
          <w:rFonts w:ascii="Times New Roman" w:hAnsi="Times New Roman" w:cs="Times New Roman"/>
        </w:rPr>
      </w:pPr>
      <w:r w:rsidRPr="00B3509B">
        <w:rPr>
          <w:rFonts w:ascii="Times New Roman" w:hAnsi="Times New Roman" w:cs="Times New Roman"/>
        </w:rPr>
        <w:t>然月稱的見解不同，如《菩提道次第廣論》卷</w:t>
      </w:r>
      <w:r w:rsidRPr="00B3509B">
        <w:rPr>
          <w:rFonts w:ascii="Times New Roman" w:hAnsi="Times New Roman" w:cs="Times New Roman" w:hint="eastAsia"/>
        </w:rPr>
        <w:t>17</w:t>
      </w:r>
      <w:r w:rsidRPr="00B3509B">
        <w:rPr>
          <w:rFonts w:ascii="Times New Roman" w:hAnsi="Times New Roman" w:cs="Times New Roman"/>
        </w:rPr>
        <w:t>（漢院刊本</w:t>
      </w:r>
      <w:r w:rsidRPr="00B3509B">
        <w:rPr>
          <w:rFonts w:ascii="Times New Roman" w:hAnsi="Times New Roman" w:cs="Times New Roman" w:hint="eastAsia"/>
        </w:rPr>
        <w:t>28</w:t>
      </w:r>
      <w:r w:rsidRPr="00B3509B">
        <w:rPr>
          <w:rFonts w:ascii="Times New Roman" w:hAnsi="Times New Roman" w:cs="Times New Roman"/>
        </w:rPr>
        <w:t>）說：</w:t>
      </w:r>
    </w:p>
    <w:p w14:paraId="0BBA8481" w14:textId="77777777" w:rsidR="007879F4" w:rsidRPr="00B3509B" w:rsidRDefault="007879F4" w:rsidP="007879F4">
      <w:pPr>
        <w:spacing w:beforeLines="50" w:before="180"/>
        <w:ind w:leftChars="350" w:left="1080" w:hangingChars="100" w:hanging="240"/>
        <w:rPr>
          <w:rFonts w:ascii="Times New Roman" w:hAnsi="Times New Roman" w:cs="Times New Roman"/>
        </w:rPr>
      </w:pPr>
      <w:r w:rsidRPr="00B3509B">
        <w:rPr>
          <w:rFonts w:ascii="Times New Roman" w:hAnsi="Times New Roman" w:cs="Times New Roman"/>
        </w:rPr>
        <w:t>「</w:t>
      </w:r>
      <w:r w:rsidRPr="00B3509B">
        <w:rPr>
          <w:rFonts w:ascii="標楷體" w:eastAsia="標楷體" w:hAnsi="標楷體" w:cs="Times New Roman"/>
        </w:rPr>
        <w:t>如</w:t>
      </w:r>
      <w:r w:rsidRPr="00B3509B">
        <w:rPr>
          <w:rFonts w:ascii="標楷體" w:eastAsia="標楷體" w:hAnsi="標楷體" w:cs="Times New Roman" w:hint="eastAsia"/>
          <w:shd w:val="pct15" w:color="auto" w:fill="FFFFFF"/>
        </w:rPr>
        <w:t>《</w:t>
      </w:r>
      <w:r w:rsidRPr="00B3509B">
        <w:rPr>
          <w:rFonts w:ascii="標楷體" w:eastAsia="標楷體" w:hAnsi="標楷體" w:cs="Times New Roman"/>
        </w:rPr>
        <w:t>明顯句論</w:t>
      </w:r>
      <w:r w:rsidRPr="00B3509B">
        <w:rPr>
          <w:rFonts w:ascii="標楷體" w:eastAsia="標楷體" w:hAnsi="標楷體" w:cs="Times New Roman" w:hint="eastAsia"/>
          <w:shd w:val="pct15" w:color="auto" w:fill="FFFFFF"/>
        </w:rPr>
        <w:t>》</w:t>
      </w:r>
      <w:r w:rsidRPr="00B3509B">
        <w:rPr>
          <w:rFonts w:ascii="標楷體" w:eastAsia="標楷體" w:hAnsi="標楷體" w:cs="Times New Roman"/>
        </w:rPr>
        <w:t>云：……由內外法不可得故，則於內外永盡一切種我我所執，是為此中真實</w:t>
      </w:r>
      <w:r w:rsidRPr="00B3509B">
        <w:rPr>
          <w:rFonts w:ascii="Times New Roman" w:hAnsi="Times New Roman" w:cs="Times New Roman"/>
          <w:shd w:val="pct15" w:color="auto" w:fill="FFFFFF"/>
        </w:rPr>
        <w:t>（</w:t>
      </w:r>
      <w:r w:rsidRPr="00B3509B">
        <w:rPr>
          <w:rFonts w:ascii="Times New Roman" w:hAnsi="Times New Roman" w:cs="Times New Roman"/>
          <w:shd w:val="pct15" w:color="auto" w:fill="FFFFFF"/>
        </w:rPr>
        <w:t>p.</w:t>
      </w:r>
      <w:r w:rsidRPr="00B3509B">
        <w:rPr>
          <w:rFonts w:ascii="Times New Roman" w:hAnsi="Times New Roman" w:cs="Times New Roman" w:hint="eastAsia"/>
          <w:shd w:val="pct15" w:color="auto" w:fill="FFFFFF"/>
        </w:rPr>
        <w:t>365</w:t>
      </w:r>
      <w:r w:rsidRPr="00B3509B">
        <w:rPr>
          <w:rFonts w:ascii="Times New Roman" w:hAnsi="Times New Roman" w:cs="Times New Roman"/>
          <w:shd w:val="pct15" w:color="auto" w:fill="FFFFFF"/>
        </w:rPr>
        <w:t>）</w:t>
      </w:r>
      <w:r w:rsidRPr="00B3509B">
        <w:rPr>
          <w:rFonts w:ascii="標楷體" w:eastAsia="標楷體" w:hAnsi="標楷體" w:cs="Times New Roman"/>
        </w:rPr>
        <w:t>性義。悟入真實者，慧見無餘煩惱過，皆從薩迦耶見生，通達我為此緣境，故瑜伽師當滅我</w:t>
      </w:r>
      <w:r w:rsidRPr="00B3509B">
        <w:rPr>
          <w:rFonts w:ascii="Times New Roman" w:hAnsi="Times New Roman" w:cs="Times New Roman"/>
        </w:rPr>
        <w:t>。」</w:t>
      </w:r>
      <w:r w:rsidRPr="00B3509B">
        <w:rPr>
          <w:rStyle w:val="af2"/>
          <w:rFonts w:ascii="Times New Roman" w:hAnsi="Times New Roman" w:cs="Times New Roman"/>
        </w:rPr>
        <w:footnoteReference w:id="275"/>
      </w:r>
    </w:p>
    <w:p w14:paraId="0D7A015D" w14:textId="77777777" w:rsidR="007879F4" w:rsidRPr="00B3509B" w:rsidRDefault="007879F4" w:rsidP="007879F4">
      <w:pPr>
        <w:spacing w:beforeLines="30" w:before="108"/>
        <w:ind w:leftChars="350" w:left="1080" w:hangingChars="100" w:hanging="240"/>
        <w:rPr>
          <w:rFonts w:ascii="Times New Roman" w:hAnsi="Times New Roman" w:cs="Times New Roman"/>
        </w:rPr>
      </w:pPr>
      <w:r w:rsidRPr="00B3509B">
        <w:rPr>
          <w:rFonts w:ascii="Times New Roman" w:hAnsi="Times New Roman" w:cs="Times New Roman"/>
        </w:rPr>
        <w:t>「</w:t>
      </w:r>
      <w:r w:rsidRPr="00B3509B">
        <w:rPr>
          <w:rFonts w:ascii="標楷體" w:eastAsia="標楷體" w:hAnsi="標楷體" w:cs="Times New Roman"/>
        </w:rPr>
        <w:t>由我不可得故，則其我所我施設處</w:t>
      </w:r>
      <w:r w:rsidRPr="00B3509B">
        <w:rPr>
          <w:rFonts w:ascii="標楷體" w:eastAsia="標楷體" w:hAnsi="標楷體" w:cs="Times New Roman"/>
          <w:sz w:val="18"/>
          <w:szCs w:val="18"/>
        </w:rPr>
        <w:t>法</w:t>
      </w:r>
      <w:r w:rsidRPr="00B3509B">
        <w:rPr>
          <w:rFonts w:ascii="標楷體" w:eastAsia="標楷體" w:hAnsi="標楷體" w:cs="Times New Roman"/>
        </w:rPr>
        <w:t>亦極不可得。猶如燒車，其車支分亦為燒毀，全無所得。如是諸觀行師，若時通達無我，爾時亦能通達蘊事我所皆無有我</w:t>
      </w:r>
      <w:r w:rsidRPr="00B3509B">
        <w:rPr>
          <w:rFonts w:ascii="Times New Roman" w:hAnsi="Times New Roman" w:cs="Times New Roman"/>
        </w:rPr>
        <w:t>。」</w:t>
      </w:r>
      <w:r w:rsidRPr="00B3509B">
        <w:rPr>
          <w:rStyle w:val="af2"/>
          <w:rFonts w:ascii="Times New Roman" w:hAnsi="Times New Roman" w:cs="Times New Roman"/>
        </w:rPr>
        <w:footnoteReference w:id="276"/>
      </w:r>
    </w:p>
    <w:p w14:paraId="1C92FE9D" w14:textId="77777777" w:rsidR="007879F4" w:rsidRPr="00B3509B" w:rsidRDefault="007879F4" w:rsidP="007879F4">
      <w:pPr>
        <w:spacing w:beforeLines="50" w:before="180"/>
        <w:ind w:leftChars="350" w:left="84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B</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解義</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365</w:t>
      </w:r>
      <w:r w:rsidRPr="00B3509B">
        <w:rPr>
          <w:rFonts w:ascii="Times New Roman" w:eastAsia="標楷體" w:hAnsi="Times New Roman" w:cs="Times New Roman"/>
          <w:bCs/>
          <w:sz w:val="22"/>
        </w:rPr>
        <w:t>）</w:t>
      </w:r>
    </w:p>
    <w:p w14:paraId="4E3E9EDB" w14:textId="77777777" w:rsidR="007879F4" w:rsidRPr="00B3509B" w:rsidRDefault="007879F4" w:rsidP="007879F4">
      <w:pPr>
        <w:ind w:leftChars="350" w:left="840"/>
        <w:rPr>
          <w:rFonts w:ascii="Times New Roman" w:hAnsi="Times New Roman" w:cs="Times New Roman"/>
        </w:rPr>
      </w:pPr>
      <w:r w:rsidRPr="00B3509B">
        <w:rPr>
          <w:rFonts w:ascii="Times New Roman" w:hAnsi="Times New Roman" w:cs="Times New Roman"/>
        </w:rPr>
        <w:t>無我，《入中論》說：「</w:t>
      </w:r>
      <w:r w:rsidRPr="00B3509B">
        <w:rPr>
          <w:rFonts w:ascii="標楷體" w:eastAsia="標楷體" w:hAnsi="標楷體" w:cs="Times New Roman"/>
        </w:rPr>
        <w:t>無我為度生，由人法分二</w:t>
      </w:r>
      <w:r w:rsidRPr="00B3509B">
        <w:rPr>
          <w:rFonts w:ascii="Times New Roman" w:hAnsi="Times New Roman" w:cs="Times New Roman"/>
        </w:rPr>
        <w:t>」。</w:t>
      </w:r>
      <w:r w:rsidRPr="00B3509B">
        <w:rPr>
          <w:rStyle w:val="af2"/>
          <w:rFonts w:ascii="Times New Roman" w:hAnsi="Times New Roman" w:cs="Times New Roman"/>
        </w:rPr>
        <w:footnoteReference w:id="277"/>
      </w:r>
      <w:r w:rsidRPr="00B3509B">
        <w:rPr>
          <w:rFonts w:ascii="Times New Roman" w:hAnsi="Times New Roman" w:cs="Times New Roman"/>
        </w:rPr>
        <w:t>無我也就是空性，由於所觀境不同，分為二無我或二空。</w:t>
      </w:r>
    </w:p>
    <w:p w14:paraId="53611EE2" w14:textId="77777777" w:rsidR="007879F4" w:rsidRPr="00B3509B" w:rsidRDefault="007879F4" w:rsidP="007879F4">
      <w:pPr>
        <w:ind w:leftChars="350" w:left="840"/>
        <w:rPr>
          <w:rFonts w:ascii="Times New Roman" w:hAnsi="Times New Roman" w:cs="Times New Roman"/>
        </w:rPr>
      </w:pPr>
      <w:r w:rsidRPr="00B3509B">
        <w:rPr>
          <w:rFonts w:ascii="Times New Roman" w:hAnsi="Times New Roman" w:cs="Times New Roman"/>
        </w:rPr>
        <w:t>無我與空的定義，同樣是（緣起）無自性，所以能通達無我</w:t>
      </w:r>
      <w:r w:rsidRPr="00B3509B">
        <w:rPr>
          <w:rFonts w:asciiTheme="minorEastAsia" w:hAnsiTheme="minorEastAsia" w:cs="Times New Roman"/>
        </w:rPr>
        <w:t>――</w:t>
      </w:r>
      <w:r w:rsidRPr="00B3509B">
        <w:rPr>
          <w:rFonts w:ascii="Times New Roman" w:hAnsi="Times New Roman" w:cs="Times New Roman"/>
        </w:rPr>
        <w:t>我空的，也能通達無我所</w:t>
      </w:r>
      <w:r w:rsidRPr="00B3509B">
        <w:rPr>
          <w:rFonts w:asciiTheme="minorEastAsia" w:hAnsiTheme="minorEastAsia" w:cs="Times New Roman"/>
        </w:rPr>
        <w:t>――</w:t>
      </w:r>
      <w:r w:rsidRPr="00B3509B">
        <w:rPr>
          <w:rFonts w:ascii="Times New Roman" w:hAnsi="Times New Roman" w:cs="Times New Roman"/>
        </w:rPr>
        <w:t>法空。</w:t>
      </w:r>
    </w:p>
    <w:p w14:paraId="4FEAB072" w14:textId="77777777" w:rsidR="007879F4" w:rsidRPr="00B3509B" w:rsidRDefault="007879F4" w:rsidP="007879F4">
      <w:pPr>
        <w:spacing w:beforeLines="30" w:before="108"/>
        <w:ind w:leftChars="350" w:left="840"/>
        <w:rPr>
          <w:rFonts w:ascii="Times New Roman" w:hAnsi="Times New Roman" w:cs="Times New Roman"/>
        </w:rPr>
      </w:pPr>
      <w:r w:rsidRPr="00B3509B">
        <w:rPr>
          <w:rFonts w:ascii="Times New Roman" w:hAnsi="Times New Roman" w:cs="Times New Roman"/>
        </w:rPr>
        <w:t>反之，如有蘊等法執的，也就有我執。這樣，大乘通達二無我，二乘也能通達二無我。不過二乘在通達人無我時，不一定也觀法我（如觀，是一定能通達的），「</w:t>
      </w:r>
      <w:r w:rsidRPr="00B3509B">
        <w:rPr>
          <w:rFonts w:ascii="標楷體" w:eastAsia="標楷體" w:hAnsi="標楷體" w:cs="Times New Roman"/>
        </w:rPr>
        <w:t>於法無我不圓滿修</w:t>
      </w:r>
      <w:r w:rsidRPr="00B3509B">
        <w:rPr>
          <w:rFonts w:ascii="Times New Roman" w:hAnsi="Times New Roman" w:cs="Times New Roman"/>
        </w:rPr>
        <w:t>」。</w:t>
      </w:r>
    </w:p>
    <w:p w14:paraId="797FF847" w14:textId="77777777" w:rsidR="007879F4" w:rsidRPr="00B3509B" w:rsidRDefault="007879F4" w:rsidP="007879F4">
      <w:pPr>
        <w:spacing w:beforeLines="30" w:before="108"/>
        <w:ind w:leftChars="300" w:left="72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C</w:t>
      </w:r>
      <w:r w:rsidRPr="00B3509B">
        <w:rPr>
          <w:rFonts w:ascii="Times New Roman" w:hAnsi="Times New Roman" w:cs="Times New Roman" w:hint="eastAsia"/>
          <w:b/>
          <w:sz w:val="22"/>
          <w:bdr w:val="single" w:sz="4" w:space="0" w:color="auto"/>
        </w:rPr>
        <w:t>、導師評論</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365</w:t>
      </w:r>
      <w:r w:rsidRPr="00B3509B">
        <w:rPr>
          <w:rFonts w:ascii="Times New Roman" w:eastAsia="標楷體" w:hAnsi="Times New Roman" w:cs="Times New Roman"/>
          <w:bCs/>
          <w:sz w:val="22"/>
        </w:rPr>
        <w:t>）</w:t>
      </w:r>
    </w:p>
    <w:p w14:paraId="3D64A717" w14:textId="77777777" w:rsidR="007879F4" w:rsidRPr="00B3509B" w:rsidRDefault="007879F4" w:rsidP="007879F4">
      <w:pPr>
        <w:ind w:leftChars="300" w:left="720"/>
        <w:rPr>
          <w:rFonts w:ascii="Times New Roman" w:hAnsi="Times New Roman" w:cs="Times New Roman"/>
        </w:rPr>
      </w:pPr>
      <w:r w:rsidRPr="00B3509B">
        <w:rPr>
          <w:rFonts w:ascii="Times New Roman" w:hAnsi="Times New Roman" w:cs="Times New Roman"/>
        </w:rPr>
        <w:t>經說二乘得我空，大乘得法空，是約偏勝說的。</w:t>
      </w:r>
    </w:p>
    <w:p w14:paraId="596AFB64" w14:textId="77777777" w:rsidR="007879F4" w:rsidRPr="00B3509B" w:rsidRDefault="007879F4" w:rsidP="007879F4">
      <w:pPr>
        <w:spacing w:beforeLines="30" w:before="108"/>
        <w:ind w:leftChars="300" w:left="720"/>
        <w:rPr>
          <w:rFonts w:ascii="Times New Roman" w:hAnsi="Times New Roman" w:cs="Times New Roman"/>
        </w:rPr>
      </w:pPr>
      <w:r w:rsidRPr="00B3509B">
        <w:rPr>
          <w:rFonts w:ascii="Times New Roman" w:hAnsi="Times New Roman" w:cs="Times New Roman"/>
        </w:rPr>
        <w:t>無明障蔽，對補特伽羅與所依蘊等法，起諦實相，不知是沒有自性的，這是生死的根源，也就是十二支的無明。</w:t>
      </w:r>
    </w:p>
    <w:p w14:paraId="783B0397" w14:textId="77777777" w:rsidR="007879F4" w:rsidRPr="00B3509B" w:rsidRDefault="007879F4" w:rsidP="007879F4">
      <w:pPr>
        <w:spacing w:beforeLines="30" w:before="108"/>
        <w:ind w:leftChars="300" w:left="720"/>
        <w:rPr>
          <w:rFonts w:ascii="Times New Roman" w:hAnsi="Times New Roman" w:cs="Times New Roman"/>
        </w:rPr>
      </w:pPr>
      <w:r w:rsidRPr="00B3509B">
        <w:rPr>
          <w:rFonts w:ascii="Times New Roman" w:hAnsi="Times New Roman" w:cs="Times New Roman"/>
        </w:rPr>
        <w:t>執我、法有自性，是煩惱障的根源，那什麼是所知障呢？《入中論釋》說：「</w:t>
      </w:r>
      <w:r w:rsidRPr="00B3509B">
        <w:rPr>
          <w:rFonts w:ascii="標楷體" w:eastAsia="標楷體" w:hAnsi="標楷體" w:cs="Times New Roman"/>
        </w:rPr>
        <w:t>彼無明、貪等習氣，亦唯成佛一切種智乃能滅除，非餘能滅</w:t>
      </w:r>
      <w:r w:rsidRPr="00B3509B">
        <w:rPr>
          <w:rFonts w:ascii="Times New Roman" w:hAnsi="Times New Roman" w:cs="Times New Roman"/>
        </w:rPr>
        <w:t>」。</w:t>
      </w:r>
      <w:r w:rsidRPr="00B3509B">
        <w:rPr>
          <w:rStyle w:val="af2"/>
          <w:rFonts w:ascii="Times New Roman" w:hAnsi="Times New Roman" w:cs="Times New Roman"/>
        </w:rPr>
        <w:footnoteReference w:id="278"/>
      </w:r>
      <w:r w:rsidRPr="00B3509B">
        <w:rPr>
          <w:rFonts w:ascii="Times New Roman" w:hAnsi="Times New Roman" w:cs="Times New Roman"/>
        </w:rPr>
        <w:t>二乘斷煩惱，佛能斷盡煩惱習氣（所知障），確是「佛法」所說的。</w:t>
      </w:r>
      <w:r w:rsidRPr="00B3509B">
        <w:rPr>
          <w:rStyle w:val="af2"/>
          <w:rFonts w:ascii="Times New Roman" w:hAnsi="Times New Roman" w:cs="Times New Roman"/>
        </w:rPr>
        <w:footnoteReference w:id="279"/>
      </w:r>
    </w:p>
    <w:p w14:paraId="0B05B703" w14:textId="77777777" w:rsidR="007879F4" w:rsidRPr="00B3509B" w:rsidRDefault="007879F4" w:rsidP="007879F4">
      <w:pPr>
        <w:spacing w:beforeLines="30" w:before="108"/>
        <w:ind w:leftChars="300" w:left="720"/>
        <w:rPr>
          <w:rFonts w:ascii="Times New Roman" w:hAnsi="Times New Roman" w:cs="Times New Roman"/>
        </w:rPr>
      </w:pPr>
      <w:r w:rsidRPr="00B3509B">
        <w:rPr>
          <w:rFonts w:ascii="Times New Roman" w:hAnsi="Times New Roman" w:cs="Times New Roman"/>
        </w:rPr>
        <w:t>月稱的見解，與龍樹《大智度論》所說，大致相同。</w:t>
      </w:r>
      <w:r w:rsidRPr="00B3509B">
        <w:rPr>
          <w:rStyle w:val="af2"/>
          <w:rFonts w:ascii="Times New Roman" w:hAnsi="Times New Roman" w:cs="Times New Roman"/>
        </w:rPr>
        <w:footnoteReference w:id="280"/>
      </w:r>
    </w:p>
    <w:p w14:paraId="754AAB01" w14:textId="77777777" w:rsidR="007879F4" w:rsidRPr="00B3509B" w:rsidRDefault="007879F4" w:rsidP="007879F4">
      <w:pPr>
        <w:spacing w:beforeLines="30" w:before="108"/>
        <w:ind w:leftChars="200" w:left="48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2</w:t>
      </w:r>
      <w:r w:rsidRPr="00B3509B">
        <w:rPr>
          <w:rFonts w:ascii="Times New Roman" w:hAnsi="Times New Roman" w:cs="Times New Roman" w:hint="eastAsia"/>
          <w:b/>
          <w:sz w:val="22"/>
          <w:bdr w:val="single" w:sz="4" w:space="0" w:color="auto"/>
        </w:rPr>
        <w:t>、對</w:t>
      </w:r>
      <w:r w:rsidRPr="00B3509B">
        <w:rPr>
          <w:rFonts w:asciiTheme="minorEastAsia" w:hAnsiTheme="minorEastAsia" w:cs="Times New Roman" w:hint="eastAsia"/>
          <w:b/>
          <w:sz w:val="22"/>
          <w:bdr w:val="single" w:sz="4" w:space="0" w:color="auto"/>
        </w:rPr>
        <w:t>唯識學說</w:t>
      </w:r>
      <w:r w:rsidRPr="00B3509B">
        <w:rPr>
          <w:rFonts w:ascii="Times New Roman" w:hAnsi="Times New Roman" w:cs="Times New Roman" w:hint="eastAsia"/>
          <w:b/>
          <w:sz w:val="22"/>
          <w:bdr w:val="single" w:sz="4" w:space="0" w:color="auto"/>
        </w:rPr>
        <w:t>之批評</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365-368</w:t>
      </w:r>
      <w:r w:rsidRPr="00B3509B">
        <w:rPr>
          <w:rFonts w:ascii="Times New Roman" w:eastAsia="標楷體" w:hAnsi="Times New Roman" w:cs="Times New Roman"/>
          <w:bCs/>
          <w:sz w:val="22"/>
        </w:rPr>
        <w:t>）</w:t>
      </w:r>
    </w:p>
    <w:p w14:paraId="4C8F390D" w14:textId="77777777" w:rsidR="007879F4" w:rsidRPr="00B3509B" w:rsidRDefault="007879F4" w:rsidP="007879F4">
      <w:pPr>
        <w:ind w:leftChars="250" w:left="60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1</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略述後期大乘之主流</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365-366</w:t>
      </w:r>
      <w:r w:rsidRPr="00B3509B">
        <w:rPr>
          <w:rFonts w:ascii="Times New Roman" w:eastAsia="標楷體" w:hAnsi="Times New Roman" w:cs="Times New Roman"/>
          <w:bCs/>
          <w:sz w:val="22"/>
        </w:rPr>
        <w:t>）</w:t>
      </w:r>
    </w:p>
    <w:p w14:paraId="2D8C92F2"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後期的「大乘佛法」，是以如來藏我（</w:t>
      </w:r>
      <w:r w:rsidRPr="00B3509B">
        <w:rPr>
          <w:rFonts w:ascii="Times New Roman" w:hAnsi="Times New Roman" w:cs="Times New Roman"/>
        </w:rPr>
        <w:t>tathāgatagarbha-atman</w:t>
      </w:r>
      <w:r w:rsidRPr="00B3509B">
        <w:rPr>
          <w:rFonts w:ascii="Times New Roman" w:hAnsi="Times New Roman" w:cs="Times New Roman"/>
        </w:rPr>
        <w:t>），自性清淨心（</w:t>
      </w:r>
      <w:r w:rsidRPr="00B3509B">
        <w:rPr>
          <w:rFonts w:ascii="Times New Roman" w:hAnsi="Times New Roman" w:cs="Times New Roman"/>
        </w:rPr>
        <w:t>prakṛtiprabhāsvara-citta</w:t>
      </w:r>
      <w:r w:rsidRPr="00B3509B">
        <w:rPr>
          <w:rFonts w:ascii="Times New Roman" w:hAnsi="Times New Roman" w:cs="Times New Roman"/>
        </w:rPr>
        <w:t>）說；阿賴耶識（</w:t>
      </w:r>
      <w:r w:rsidRPr="00B3509B">
        <w:rPr>
          <w:rFonts w:ascii="Times New Roman" w:hAnsi="Times New Roman" w:cs="Times New Roman"/>
        </w:rPr>
        <w:t>ālayavijñāna</w:t>
      </w:r>
      <w:r w:rsidRPr="00B3509B">
        <w:rPr>
          <w:rFonts w:ascii="Times New Roman" w:hAnsi="Times New Roman" w:cs="Times New Roman"/>
        </w:rPr>
        <w:t>）為依止說；二流合成的「真常唯心論」為</w:t>
      </w:r>
      <w:r w:rsidRPr="00B3509B">
        <w:rPr>
          <w:rFonts w:ascii="Times New Roman" w:hAnsi="Times New Roman" w:cs="Times New Roman"/>
          <w:shd w:val="pct15" w:color="auto" w:fill="FFFFFF"/>
        </w:rPr>
        <w:t>（</w:t>
      </w:r>
      <w:r w:rsidRPr="00B3509B">
        <w:rPr>
          <w:rFonts w:ascii="Times New Roman" w:hAnsi="Times New Roman" w:cs="Times New Roman"/>
          <w:shd w:val="pct15" w:color="auto" w:fill="FFFFFF"/>
        </w:rPr>
        <w:t>p.</w:t>
      </w:r>
      <w:r w:rsidRPr="00B3509B">
        <w:rPr>
          <w:rFonts w:ascii="Times New Roman" w:hAnsi="Times New Roman" w:cs="Times New Roman" w:hint="eastAsia"/>
          <w:shd w:val="pct15" w:color="auto" w:fill="FFFFFF"/>
        </w:rPr>
        <w:t>366</w:t>
      </w:r>
      <w:r w:rsidRPr="00B3509B">
        <w:rPr>
          <w:rFonts w:ascii="Times New Roman" w:hAnsi="Times New Roman" w:cs="Times New Roman"/>
          <w:shd w:val="pct15" w:color="auto" w:fill="FFFFFF"/>
        </w:rPr>
        <w:t>）</w:t>
      </w:r>
      <w:r w:rsidRPr="00B3509B">
        <w:rPr>
          <w:rFonts w:ascii="Times New Roman" w:hAnsi="Times New Roman" w:cs="Times New Roman"/>
        </w:rPr>
        <w:t>主流的。</w:t>
      </w:r>
    </w:p>
    <w:p w14:paraId="04EE24FC"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後期流行的特出思想，代表「初期大乘」的中觀者，怎樣在保持中觀思想下，去應付、處理這新傳出的思想呢？</w:t>
      </w:r>
    </w:p>
    <w:p w14:paraId="3F0D8D92" w14:textId="77777777" w:rsidR="007879F4" w:rsidRPr="00B3509B" w:rsidRDefault="007879F4" w:rsidP="007879F4">
      <w:pPr>
        <w:spacing w:beforeLines="30" w:before="108"/>
        <w:ind w:leftChars="250" w:left="60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2</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後期中觀者之評判</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366-368</w:t>
      </w:r>
      <w:r w:rsidRPr="00B3509B">
        <w:rPr>
          <w:rFonts w:ascii="Times New Roman" w:eastAsia="標楷體" w:hAnsi="Times New Roman" w:cs="Times New Roman"/>
          <w:bCs/>
          <w:sz w:val="22"/>
        </w:rPr>
        <w:t>）</w:t>
      </w:r>
    </w:p>
    <w:p w14:paraId="05FCF275" w14:textId="77777777" w:rsidR="007879F4" w:rsidRPr="00B3509B" w:rsidRDefault="007879F4" w:rsidP="007879F4">
      <w:pPr>
        <w:ind w:leftChars="300" w:left="72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A</w:t>
      </w:r>
      <w:r w:rsidRPr="00B3509B">
        <w:rPr>
          <w:rFonts w:ascii="Times New Roman" w:hAnsi="Times New Roman" w:cs="Times New Roman" w:hint="eastAsia"/>
          <w:b/>
          <w:sz w:val="22"/>
          <w:bdr w:val="single" w:sz="4" w:space="0" w:color="auto"/>
        </w:rPr>
        <w:t>、清辨之批評</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366-367</w:t>
      </w:r>
      <w:r w:rsidRPr="00B3509B">
        <w:rPr>
          <w:rFonts w:ascii="Times New Roman" w:eastAsia="標楷體" w:hAnsi="Times New Roman" w:cs="Times New Roman"/>
          <w:bCs/>
          <w:sz w:val="22"/>
        </w:rPr>
        <w:t>）</w:t>
      </w:r>
    </w:p>
    <w:p w14:paraId="53EE32DE" w14:textId="77777777" w:rsidR="007879F4" w:rsidRPr="00B3509B" w:rsidRDefault="007879F4" w:rsidP="007879F4">
      <w:pPr>
        <w:ind w:leftChars="350" w:left="84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A</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舉</w:t>
      </w:r>
      <w:r w:rsidRPr="00B3509B">
        <w:rPr>
          <w:rFonts w:ascii="Times New Roman" w:hAnsi="Times New Roman" w:cs="Times New Roman"/>
          <w:b/>
          <w:sz w:val="22"/>
          <w:bdr w:val="single" w:sz="4" w:space="0" w:color="auto"/>
        </w:rPr>
        <w:t>《論》</w:t>
      </w:r>
      <w:r w:rsidRPr="00B3509B">
        <w:rPr>
          <w:rFonts w:ascii="Times New Roman" w:hAnsi="Times New Roman" w:cs="Times New Roman" w:hint="eastAsia"/>
          <w:b/>
          <w:sz w:val="22"/>
          <w:bdr w:val="single" w:sz="4" w:space="0" w:color="auto"/>
        </w:rPr>
        <w:t>中所評之唯識義理</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366</w:t>
      </w:r>
      <w:r w:rsidRPr="00B3509B">
        <w:rPr>
          <w:rFonts w:ascii="Times New Roman" w:eastAsia="標楷體" w:hAnsi="Times New Roman" w:cs="Times New Roman"/>
          <w:bCs/>
          <w:sz w:val="22"/>
        </w:rPr>
        <w:t>）</w:t>
      </w:r>
    </w:p>
    <w:p w14:paraId="7422499C" w14:textId="77777777" w:rsidR="007879F4" w:rsidRPr="00B3509B" w:rsidRDefault="007879F4" w:rsidP="007879F4">
      <w:pPr>
        <w:ind w:leftChars="400" w:left="96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a</w:t>
      </w:r>
      <w:r w:rsidRPr="00B3509B">
        <w:rPr>
          <w:rFonts w:ascii="Times New Roman" w:hAnsi="Times New Roman" w:cs="Times New Roman" w:hint="eastAsia"/>
          <w:b/>
          <w:sz w:val="22"/>
          <w:bdr w:val="single" w:sz="4" w:space="0" w:color="auto"/>
        </w:rPr>
        <w:t>、</w:t>
      </w:r>
      <w:r w:rsidRPr="00B3509B">
        <w:rPr>
          <w:rFonts w:ascii="Times New Roman" w:hAnsi="Times New Roman" w:cs="Times New Roman"/>
          <w:b/>
          <w:sz w:val="22"/>
          <w:bdr w:val="single" w:sz="4" w:space="0" w:color="auto"/>
        </w:rPr>
        <w:t>《中觀心論》</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366</w:t>
      </w:r>
      <w:r w:rsidRPr="00B3509B">
        <w:rPr>
          <w:rFonts w:ascii="Times New Roman" w:eastAsia="標楷體" w:hAnsi="Times New Roman" w:cs="Times New Roman"/>
          <w:bCs/>
          <w:sz w:val="22"/>
        </w:rPr>
        <w:t>）</w:t>
      </w:r>
    </w:p>
    <w:p w14:paraId="626ED324" w14:textId="77777777" w:rsidR="007879F4" w:rsidRPr="00B3509B" w:rsidRDefault="007879F4" w:rsidP="007879F4">
      <w:pPr>
        <w:ind w:leftChars="400" w:left="960"/>
        <w:rPr>
          <w:rFonts w:ascii="Times New Roman" w:hAnsi="Times New Roman" w:cs="Times New Roman"/>
        </w:rPr>
      </w:pPr>
      <w:r w:rsidRPr="00B3509B">
        <w:rPr>
          <w:rFonts w:ascii="Times New Roman" w:hAnsi="Times New Roman" w:cs="Times New Roman"/>
        </w:rPr>
        <w:t>清辨造《中觀心論》及釋論《思擇燄》，在《中觀心論》的〈入抉擇瑜伽行真實品〉中，對瑜伽行派作了廣泛的批評。</w:t>
      </w:r>
    </w:p>
    <w:p w14:paraId="50A6F474" w14:textId="77777777" w:rsidR="007879F4" w:rsidRPr="00B3509B" w:rsidRDefault="007879F4" w:rsidP="007879F4">
      <w:pPr>
        <w:ind w:leftChars="400" w:left="960"/>
        <w:rPr>
          <w:rFonts w:ascii="Times New Roman" w:hAnsi="Times New Roman" w:cs="Times New Roman"/>
        </w:rPr>
      </w:pPr>
      <w:r w:rsidRPr="00B3509B">
        <w:rPr>
          <w:rFonts w:ascii="Times New Roman" w:hAnsi="Times New Roman" w:cs="Times New Roman"/>
        </w:rPr>
        <w:t>《大乘掌珍論》所說：「</w:t>
      </w:r>
      <w:r w:rsidRPr="00B3509B">
        <w:rPr>
          <w:rFonts w:ascii="標楷體" w:eastAsia="標楷體" w:hAnsi="標楷體" w:cs="Times New Roman"/>
        </w:rPr>
        <w:t>入真甘露已具分別</w:t>
      </w:r>
      <w:r w:rsidRPr="00B3509B">
        <w:rPr>
          <w:rFonts w:ascii="Times New Roman" w:hAnsi="Times New Roman" w:cs="Times New Roman"/>
        </w:rPr>
        <w:t>」，</w:t>
      </w:r>
      <w:r w:rsidRPr="00B3509B">
        <w:rPr>
          <w:rStyle w:val="af2"/>
          <w:rFonts w:ascii="Times New Roman" w:hAnsi="Times New Roman" w:cs="Times New Roman"/>
        </w:rPr>
        <w:footnoteReference w:id="281"/>
      </w:r>
      <w:r w:rsidRPr="00B3509B">
        <w:rPr>
          <w:rFonts w:ascii="Times New Roman" w:hAnsi="Times New Roman" w:cs="Times New Roman"/>
        </w:rPr>
        <w:t>就是指《中觀心論》說的。</w:t>
      </w:r>
    </w:p>
    <w:p w14:paraId="2FFCE0F4" w14:textId="77777777" w:rsidR="007879F4" w:rsidRPr="00B3509B" w:rsidRDefault="007879F4" w:rsidP="007879F4">
      <w:pPr>
        <w:spacing w:beforeLines="30" w:before="108"/>
        <w:ind w:leftChars="400" w:left="96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b</w:t>
      </w:r>
      <w:r w:rsidRPr="00B3509B">
        <w:rPr>
          <w:rFonts w:ascii="Times New Roman" w:hAnsi="Times New Roman" w:cs="Times New Roman" w:hint="eastAsia"/>
          <w:b/>
          <w:sz w:val="22"/>
          <w:bdr w:val="single" w:sz="4" w:space="0" w:color="auto"/>
        </w:rPr>
        <w:t>、</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般若燈</w:t>
      </w:r>
      <w:r w:rsidRPr="00B3509B">
        <w:rPr>
          <w:rFonts w:ascii="Times New Roman" w:hAnsi="Times New Roman" w:cs="Times New Roman"/>
          <w:b/>
          <w:sz w:val="22"/>
          <w:bdr w:val="single" w:sz="4" w:space="0" w:color="auto"/>
        </w:rPr>
        <w:t>論》</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366</w:t>
      </w:r>
      <w:r w:rsidRPr="00B3509B">
        <w:rPr>
          <w:rFonts w:ascii="Times New Roman" w:eastAsia="標楷體" w:hAnsi="Times New Roman" w:cs="Times New Roman"/>
          <w:bCs/>
          <w:sz w:val="22"/>
        </w:rPr>
        <w:t>）</w:t>
      </w:r>
    </w:p>
    <w:p w14:paraId="134ED02D" w14:textId="77777777" w:rsidR="007879F4" w:rsidRPr="00B3509B" w:rsidRDefault="007879F4" w:rsidP="007879F4">
      <w:pPr>
        <w:ind w:leftChars="400" w:left="960"/>
        <w:rPr>
          <w:rFonts w:ascii="Times New Roman" w:hAnsi="Times New Roman" w:cs="Times New Roman"/>
        </w:rPr>
      </w:pPr>
      <w:r w:rsidRPr="00B3509B">
        <w:rPr>
          <w:rFonts w:ascii="Times New Roman" w:hAnsi="Times New Roman" w:cs="Times New Roman"/>
        </w:rPr>
        <w:t>清辨的《般若燈論》，也批評了「三自性」，但漢譯本的譯者，傳承瑜伽學的波羅頗蜜多羅（</w:t>
      </w:r>
      <w:r w:rsidRPr="00B3509B">
        <w:rPr>
          <w:rFonts w:ascii="Times New Roman" w:hAnsi="Times New Roman" w:cs="Times New Roman"/>
        </w:rPr>
        <w:t>Prabhākaramitra</w:t>
      </w:r>
      <w:r w:rsidRPr="00B3509B">
        <w:rPr>
          <w:rFonts w:ascii="Times New Roman" w:hAnsi="Times New Roman" w:cs="Times New Roman"/>
        </w:rPr>
        <w:t>），卻把他略去了。</w:t>
      </w:r>
      <w:r w:rsidRPr="00B3509B">
        <w:rPr>
          <w:rStyle w:val="af2"/>
          <w:rFonts w:ascii="Times New Roman" w:hAnsi="Times New Roman" w:cs="Times New Roman"/>
        </w:rPr>
        <w:footnoteReference w:id="282"/>
      </w:r>
    </w:p>
    <w:p w14:paraId="51951887" w14:textId="77777777" w:rsidR="007879F4" w:rsidRPr="00B3509B" w:rsidRDefault="007879F4" w:rsidP="007879F4">
      <w:pPr>
        <w:spacing w:beforeLines="30" w:before="108"/>
        <w:ind w:leftChars="400" w:left="96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c</w:t>
      </w:r>
      <w:r w:rsidRPr="00B3509B">
        <w:rPr>
          <w:rFonts w:ascii="Times New Roman" w:hAnsi="Times New Roman" w:cs="Times New Roman" w:hint="eastAsia"/>
          <w:b/>
          <w:sz w:val="22"/>
          <w:bdr w:val="single" w:sz="4" w:space="0" w:color="auto"/>
        </w:rPr>
        <w:t>、</w:t>
      </w:r>
      <w:r w:rsidRPr="00B3509B">
        <w:rPr>
          <w:rFonts w:ascii="Times New Roman" w:hAnsi="Times New Roman" w:cs="Times New Roman"/>
          <w:b/>
          <w:sz w:val="22"/>
          <w:bdr w:val="single" w:sz="4" w:space="0" w:color="auto"/>
        </w:rPr>
        <w:t>《辨了不了義善說藏論》</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366</w:t>
      </w:r>
      <w:r w:rsidRPr="00B3509B">
        <w:rPr>
          <w:rFonts w:ascii="Times New Roman" w:eastAsia="標楷體" w:hAnsi="Times New Roman" w:cs="Times New Roman"/>
          <w:bCs/>
          <w:sz w:val="22"/>
        </w:rPr>
        <w:t>）</w:t>
      </w:r>
    </w:p>
    <w:p w14:paraId="5FDAC623" w14:textId="77777777" w:rsidR="007879F4" w:rsidRPr="00B3509B" w:rsidRDefault="007879F4" w:rsidP="007879F4">
      <w:pPr>
        <w:ind w:leftChars="400" w:left="960"/>
        <w:rPr>
          <w:rFonts w:ascii="Times New Roman" w:hAnsi="Times New Roman" w:cs="Times New Roman"/>
        </w:rPr>
      </w:pPr>
      <w:r w:rsidRPr="00B3509B">
        <w:rPr>
          <w:rFonts w:ascii="Times New Roman" w:hAnsi="Times New Roman" w:cs="Times New Roman"/>
        </w:rPr>
        <w:t>《十地經》說：「</w:t>
      </w:r>
      <w:r w:rsidRPr="00B3509B">
        <w:rPr>
          <w:rFonts w:ascii="標楷體" w:eastAsia="標楷體" w:hAnsi="標楷體" w:cs="Times New Roman"/>
        </w:rPr>
        <w:t>三界唯心</w:t>
      </w:r>
      <w:r w:rsidRPr="00B3509B">
        <w:rPr>
          <w:rFonts w:ascii="Times New Roman" w:hAnsi="Times New Roman" w:cs="Times New Roman"/>
        </w:rPr>
        <w:t>」，</w:t>
      </w:r>
      <w:r w:rsidRPr="00B3509B">
        <w:rPr>
          <w:rStyle w:val="af2"/>
          <w:rFonts w:ascii="Times New Roman" w:hAnsi="Times New Roman" w:cs="Times New Roman"/>
        </w:rPr>
        <w:footnoteReference w:id="283"/>
      </w:r>
      <w:r w:rsidRPr="00B3509B">
        <w:rPr>
          <w:rFonts w:ascii="Times New Roman" w:hAnsi="Times New Roman" w:cs="Times New Roman"/>
        </w:rPr>
        <w:t>清辨以為：經意是遮破外道所說，離心別有作者、受者</w:t>
      </w:r>
      <w:r w:rsidRPr="00B3509B">
        <w:rPr>
          <w:rFonts w:asciiTheme="minorEastAsia" w:hAnsiTheme="minorEastAsia" w:cs="Times New Roman"/>
        </w:rPr>
        <w:t>――</w:t>
      </w:r>
      <w:r w:rsidRPr="00B3509B">
        <w:rPr>
          <w:rFonts w:ascii="Times New Roman" w:hAnsi="Times New Roman" w:cs="Times New Roman"/>
        </w:rPr>
        <w:t>我，不是說外境非有。</w:t>
      </w:r>
    </w:p>
    <w:p w14:paraId="66F01769" w14:textId="77777777" w:rsidR="007879F4" w:rsidRPr="00B3509B" w:rsidRDefault="007879F4" w:rsidP="007879F4">
      <w:pPr>
        <w:spacing w:beforeLines="30" w:before="108"/>
        <w:ind w:leftChars="400" w:left="960"/>
        <w:rPr>
          <w:rFonts w:ascii="Times New Roman" w:hAnsi="Times New Roman" w:cs="Times New Roman"/>
        </w:rPr>
      </w:pPr>
      <w:r w:rsidRPr="00B3509B">
        <w:rPr>
          <w:rFonts w:ascii="Times New Roman" w:hAnsi="Times New Roman" w:cs="Times New Roman"/>
        </w:rPr>
        <w:t>《楞伽經》說：「</w:t>
      </w:r>
      <w:r w:rsidRPr="00B3509B">
        <w:rPr>
          <w:rFonts w:ascii="標楷體" w:eastAsia="標楷體" w:hAnsi="標楷體" w:cs="Times New Roman"/>
        </w:rPr>
        <w:t>外境悉非有，心似身、財、處，現為種種義，故我說唯心</w:t>
      </w:r>
      <w:r w:rsidRPr="00B3509B">
        <w:rPr>
          <w:rFonts w:ascii="Times New Roman" w:hAnsi="Times New Roman" w:cs="Times New Roman"/>
        </w:rPr>
        <w:t>」。清辨解說為：這是說外境不是自性有的；依境而有種種心，似彼</w:t>
      </w:r>
      <w:r w:rsidRPr="00B3509B">
        <w:rPr>
          <w:rFonts w:ascii="Times New Roman" w:hAnsi="Times New Roman" w:cs="Times New Roman"/>
          <w:sz w:val="18"/>
          <w:szCs w:val="18"/>
        </w:rPr>
        <w:t>境</w:t>
      </w:r>
      <w:r w:rsidRPr="00B3509B">
        <w:rPr>
          <w:rFonts w:ascii="Times New Roman" w:hAnsi="Times New Roman" w:cs="Times New Roman"/>
        </w:rPr>
        <w:t>行相而生。經上所說的（唯心），都不是「唯識變現」的意義，徹底否定了瑜伽行派的唯識說。</w:t>
      </w:r>
      <w:r w:rsidRPr="00B3509B">
        <w:rPr>
          <w:rStyle w:val="af2"/>
          <w:rFonts w:ascii="Times New Roman" w:hAnsi="Times New Roman" w:cs="Times New Roman"/>
        </w:rPr>
        <w:footnoteReference w:id="284"/>
      </w:r>
    </w:p>
    <w:p w14:paraId="23BF0A29" w14:textId="77777777" w:rsidR="007879F4" w:rsidRPr="00B3509B" w:rsidRDefault="007879F4" w:rsidP="007879F4">
      <w:pPr>
        <w:spacing w:beforeLines="30" w:before="108"/>
        <w:ind w:leftChars="350" w:left="84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B</w:t>
      </w:r>
      <w:r w:rsidRPr="00B3509B">
        <w:rPr>
          <w:rFonts w:ascii="Times New Roman" w:hAnsi="Times New Roman" w:cs="Times New Roman"/>
          <w:b/>
          <w:sz w:val="22"/>
          <w:bdr w:val="single" w:sz="4" w:space="0" w:color="auto"/>
        </w:rPr>
        <w:t>）瑜伽</w:t>
      </w:r>
      <w:r w:rsidRPr="00B3509B">
        <w:rPr>
          <w:rFonts w:ascii="Times New Roman" w:hAnsi="Times New Roman" w:cs="Times New Roman" w:hint="eastAsia"/>
          <w:b/>
          <w:sz w:val="22"/>
          <w:bdr w:val="single" w:sz="4" w:space="0" w:color="auto"/>
        </w:rPr>
        <w:t>對</w:t>
      </w:r>
      <w:r w:rsidRPr="00B3509B">
        <w:rPr>
          <w:rFonts w:ascii="Times New Roman" w:hAnsi="Times New Roman" w:cs="Times New Roman"/>
          <w:b/>
          <w:sz w:val="22"/>
          <w:bdr w:val="single" w:sz="4" w:space="0" w:color="auto"/>
        </w:rPr>
        <w:t>「唯識無義」</w:t>
      </w:r>
      <w:r w:rsidRPr="00B3509B">
        <w:rPr>
          <w:rFonts w:ascii="Times New Roman" w:hAnsi="Times New Roman" w:cs="Times New Roman" w:hint="eastAsia"/>
          <w:b/>
          <w:sz w:val="22"/>
          <w:bdr w:val="single" w:sz="4" w:space="0" w:color="auto"/>
        </w:rPr>
        <w:t>之解說</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366-367</w:t>
      </w:r>
      <w:r w:rsidRPr="00B3509B">
        <w:rPr>
          <w:rFonts w:ascii="Times New Roman" w:eastAsia="標楷體" w:hAnsi="Times New Roman" w:cs="Times New Roman"/>
          <w:bCs/>
          <w:sz w:val="22"/>
        </w:rPr>
        <w:t>）</w:t>
      </w:r>
    </w:p>
    <w:p w14:paraId="72F599C3" w14:textId="77777777" w:rsidR="007879F4" w:rsidRPr="00B3509B" w:rsidRDefault="007879F4" w:rsidP="007879F4">
      <w:pPr>
        <w:ind w:leftChars="400" w:left="96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a</w:t>
      </w:r>
      <w:r w:rsidRPr="00B3509B">
        <w:rPr>
          <w:rFonts w:ascii="Times New Roman" w:hAnsi="Times New Roman" w:cs="Times New Roman" w:hint="eastAsia"/>
          <w:b/>
          <w:sz w:val="22"/>
          <w:bdr w:val="single" w:sz="4" w:space="0" w:color="auto"/>
        </w:rPr>
        <w:t>、依</w:t>
      </w:r>
      <w:r w:rsidRPr="00B3509B">
        <w:rPr>
          <w:rFonts w:ascii="Times New Roman" w:hAnsi="Times New Roman" w:cs="Times New Roman"/>
          <w:b/>
          <w:sz w:val="22"/>
          <w:bdr w:val="single" w:sz="4" w:space="0" w:color="auto"/>
        </w:rPr>
        <w:t>「唯識無義」</w:t>
      </w:r>
      <w:r w:rsidRPr="00B3509B">
        <w:rPr>
          <w:rFonts w:ascii="Times New Roman" w:hAnsi="Times New Roman" w:cs="Times New Roman" w:hint="eastAsia"/>
          <w:b/>
          <w:sz w:val="22"/>
          <w:bdr w:val="single" w:sz="4" w:space="0" w:color="auto"/>
        </w:rPr>
        <w:t>可契入真如</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366</w:t>
      </w:r>
      <w:r w:rsidRPr="00B3509B">
        <w:rPr>
          <w:rFonts w:ascii="Times New Roman" w:eastAsia="標楷體" w:hAnsi="Times New Roman" w:cs="Times New Roman"/>
          <w:bCs/>
          <w:sz w:val="22"/>
        </w:rPr>
        <w:t>）</w:t>
      </w:r>
    </w:p>
    <w:p w14:paraId="5318C9FF" w14:textId="77777777" w:rsidR="007879F4" w:rsidRPr="00B3509B" w:rsidRDefault="007879F4" w:rsidP="007879F4">
      <w:pPr>
        <w:ind w:leftChars="400" w:left="960"/>
        <w:rPr>
          <w:rFonts w:ascii="Times New Roman" w:hAnsi="Times New Roman" w:cs="Times New Roman"/>
        </w:rPr>
      </w:pPr>
      <w:r w:rsidRPr="00B3509B">
        <w:rPr>
          <w:rFonts w:ascii="Times New Roman" w:hAnsi="Times New Roman" w:cs="Times New Roman"/>
        </w:rPr>
        <w:t>實踐的方法，依《辯中邊論》說：「</w:t>
      </w:r>
      <w:r w:rsidRPr="00B3509B">
        <w:rPr>
          <w:rFonts w:ascii="標楷體" w:eastAsia="標楷體" w:hAnsi="標楷體" w:cs="Times New Roman"/>
        </w:rPr>
        <w:t>唯識無義</w:t>
      </w:r>
      <w:r w:rsidRPr="00B3509B">
        <w:rPr>
          <w:rFonts w:ascii="Times New Roman" w:hAnsi="Times New Roman" w:cs="Times New Roman"/>
        </w:rPr>
        <w:t>」，是依妄分別識（及心所）的有，遮遣外境的非有；再依外境的非有，識也就不可得</w:t>
      </w:r>
      <w:r w:rsidRPr="00B3509B">
        <w:rPr>
          <w:rFonts w:ascii="Times New Roman" w:hAnsi="Times New Roman" w:cs="Times New Roman"/>
        </w:rPr>
        <w:t>――</w:t>
      </w:r>
      <w:r w:rsidRPr="00B3509B">
        <w:rPr>
          <w:rFonts w:ascii="Times New Roman" w:hAnsi="Times New Roman" w:cs="Times New Roman"/>
        </w:rPr>
        <w:t>境空心寂。這樣，境無與識有，都歸於無所得，平等平等，也就是契入真如。</w:t>
      </w:r>
      <w:r w:rsidRPr="00B3509B">
        <w:rPr>
          <w:rStyle w:val="af2"/>
          <w:rFonts w:ascii="Times New Roman" w:hAnsi="Times New Roman" w:cs="Times New Roman"/>
        </w:rPr>
        <w:footnoteReference w:id="285"/>
      </w:r>
    </w:p>
    <w:p w14:paraId="790A14B9" w14:textId="77777777" w:rsidR="007879F4" w:rsidRPr="00B3509B" w:rsidRDefault="007879F4" w:rsidP="007879F4">
      <w:pPr>
        <w:spacing w:beforeLines="30" w:before="108"/>
        <w:ind w:leftChars="400" w:left="960"/>
        <w:rPr>
          <w:rFonts w:ascii="Times New Roman" w:hAnsi="Times New Roman" w:cs="Times New Roman"/>
        </w:rPr>
      </w:pPr>
      <w:r w:rsidRPr="00B3509B">
        <w:rPr>
          <w:rFonts w:ascii="Times New Roman" w:hAnsi="Times New Roman" w:cs="Times New Roman"/>
        </w:rPr>
        <w:t>這一進修次第，真諦（</w:t>
      </w:r>
      <w:r w:rsidRPr="00B3509B">
        <w:rPr>
          <w:rFonts w:ascii="Times New Roman" w:hAnsi="Times New Roman" w:cs="Times New Roman"/>
        </w:rPr>
        <w:t>Paramârtha</w:t>
      </w:r>
      <w:r w:rsidRPr="00B3509B">
        <w:rPr>
          <w:rFonts w:ascii="Times New Roman" w:hAnsi="Times New Roman" w:cs="Times New Roman"/>
        </w:rPr>
        <w:t>）所譯《十八空論》，稱之為「</w:t>
      </w:r>
      <w:r w:rsidRPr="00B3509B">
        <w:rPr>
          <w:rFonts w:ascii="標楷體" w:eastAsia="標楷體" w:hAnsi="標楷體" w:cs="Times New Roman"/>
        </w:rPr>
        <w:t>方便唯識</w:t>
      </w:r>
      <w:r w:rsidRPr="00B3509B">
        <w:rPr>
          <w:rFonts w:ascii="Times New Roman" w:hAnsi="Times New Roman" w:cs="Times New Roman"/>
        </w:rPr>
        <w:t>」，「</w:t>
      </w:r>
      <w:r w:rsidRPr="00B3509B">
        <w:rPr>
          <w:rFonts w:ascii="標楷體" w:eastAsia="標楷體" w:hAnsi="標楷體" w:cs="Times New Roman"/>
        </w:rPr>
        <w:t>正觀唯識</w:t>
      </w:r>
      <w:r w:rsidRPr="00B3509B">
        <w:rPr>
          <w:rFonts w:ascii="Times New Roman" w:hAnsi="Times New Roman" w:cs="Times New Roman"/>
        </w:rPr>
        <w:t>」。</w:t>
      </w:r>
      <w:r w:rsidRPr="00B3509B">
        <w:rPr>
          <w:rStyle w:val="af2"/>
          <w:rFonts w:ascii="Times New Roman" w:hAnsi="Times New Roman" w:cs="Times New Roman"/>
        </w:rPr>
        <w:footnoteReference w:id="286"/>
      </w:r>
    </w:p>
    <w:p w14:paraId="12C9FC4A" w14:textId="77777777" w:rsidR="007879F4" w:rsidRPr="00B3509B" w:rsidRDefault="007879F4" w:rsidP="007879F4">
      <w:pPr>
        <w:spacing w:beforeLines="30" w:before="108"/>
        <w:ind w:leftChars="400" w:left="96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b</w:t>
      </w:r>
      <w:r w:rsidRPr="00B3509B">
        <w:rPr>
          <w:rFonts w:ascii="Times New Roman" w:hAnsi="Times New Roman" w:cs="Times New Roman" w:hint="eastAsia"/>
          <w:b/>
          <w:sz w:val="22"/>
          <w:bdr w:val="single" w:sz="4" w:space="0" w:color="auto"/>
        </w:rPr>
        <w:t>、清辨之反批</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366-367</w:t>
      </w:r>
      <w:r w:rsidRPr="00B3509B">
        <w:rPr>
          <w:rFonts w:ascii="Times New Roman" w:eastAsia="標楷體" w:hAnsi="Times New Roman" w:cs="Times New Roman"/>
          <w:bCs/>
          <w:sz w:val="22"/>
        </w:rPr>
        <w:t>）</w:t>
      </w:r>
    </w:p>
    <w:p w14:paraId="69E058C1" w14:textId="77777777" w:rsidR="007879F4" w:rsidRPr="00B3509B" w:rsidRDefault="007879F4" w:rsidP="007879F4">
      <w:pPr>
        <w:ind w:leftChars="400" w:left="960"/>
        <w:rPr>
          <w:rFonts w:ascii="Times New Roman" w:hAnsi="Times New Roman" w:cs="Times New Roman"/>
        </w:rPr>
      </w:pPr>
      <w:r w:rsidRPr="00B3509B">
        <w:rPr>
          <w:rFonts w:ascii="Times New Roman" w:hAnsi="Times New Roman" w:cs="Times New Roman"/>
        </w:rPr>
        <w:t>清辨的《般若燈論》</w:t>
      </w:r>
      <w:r w:rsidRPr="00B3509B">
        <w:rPr>
          <w:rStyle w:val="af2"/>
          <w:rFonts w:ascii="Times New Roman" w:hAnsi="Times New Roman" w:cs="Times New Roman"/>
        </w:rPr>
        <w:footnoteReference w:id="287"/>
      </w:r>
      <w:r w:rsidRPr="00B3509B">
        <w:rPr>
          <w:rFonts w:ascii="Times New Roman" w:hAnsi="Times New Roman" w:cs="Times New Roman"/>
        </w:rPr>
        <w:t>說：</w:t>
      </w:r>
    </w:p>
    <w:p w14:paraId="5EB9D4F4" w14:textId="77777777" w:rsidR="007879F4" w:rsidRPr="00B3509B" w:rsidRDefault="007879F4" w:rsidP="007879F4">
      <w:pPr>
        <w:spacing w:beforeLines="30" w:before="108"/>
        <w:ind w:leftChars="500" w:left="1200"/>
        <w:rPr>
          <w:rFonts w:ascii="Times New Roman" w:hAnsi="Times New Roman" w:cs="Times New Roman"/>
        </w:rPr>
      </w:pPr>
      <w:r w:rsidRPr="00B3509B">
        <w:rPr>
          <w:rFonts w:ascii="Times New Roman" w:hAnsi="Times New Roman" w:cs="Times New Roman"/>
        </w:rPr>
        <w:t>「</w:t>
      </w:r>
      <w:r w:rsidRPr="00B3509B">
        <w:rPr>
          <w:rFonts w:ascii="標楷體" w:eastAsia="標楷體" w:hAnsi="標楷體" w:cs="Times New Roman"/>
        </w:rPr>
        <w:t>若先許唯識，後仍遍捨者，與其以泥汙後而洗，初即勿觸遠離為妙</w:t>
      </w:r>
      <w:r w:rsidRPr="00B3509B">
        <w:rPr>
          <w:rFonts w:ascii="Times New Roman" w:hAnsi="Times New Roman" w:cs="Times New Roman"/>
        </w:rPr>
        <w:t>。」</w:t>
      </w:r>
    </w:p>
    <w:p w14:paraId="1A2B839D" w14:textId="77777777" w:rsidR="007879F4" w:rsidRPr="00B3509B" w:rsidRDefault="007879F4" w:rsidP="007879F4">
      <w:pPr>
        <w:ind w:leftChars="500" w:left="1200"/>
        <w:rPr>
          <w:rFonts w:ascii="Times New Roman" w:hAnsi="Times New Roman" w:cs="Times New Roman"/>
        </w:rPr>
      </w:pPr>
      <w:r w:rsidRPr="00B3509B">
        <w:rPr>
          <w:rFonts w:ascii="Times New Roman" w:hAnsi="Times New Roman" w:cs="Times New Roman"/>
        </w:rPr>
        <w:t>「</w:t>
      </w:r>
      <w:r w:rsidRPr="00B3509B">
        <w:rPr>
          <w:rFonts w:ascii="標楷體" w:eastAsia="標楷體" w:hAnsi="標楷體" w:cs="Times New Roman"/>
        </w:rPr>
        <w:t>先即同修，無須慳吝</w:t>
      </w:r>
      <w:r w:rsidRPr="00B3509B">
        <w:rPr>
          <w:rFonts w:ascii="Times New Roman" w:hAnsi="Times New Roman" w:cs="Times New Roman"/>
        </w:rPr>
        <w:t>！」</w:t>
      </w:r>
    </w:p>
    <w:p w14:paraId="1264D1E3" w14:textId="77777777" w:rsidR="007879F4" w:rsidRPr="00B3509B" w:rsidRDefault="007879F4" w:rsidP="007879F4">
      <w:pPr>
        <w:spacing w:beforeLines="30" w:before="108"/>
        <w:ind w:leftChars="400" w:left="960"/>
        <w:rPr>
          <w:rFonts w:ascii="Times New Roman" w:hAnsi="Times New Roman" w:cs="Times New Roman"/>
        </w:rPr>
      </w:pPr>
      <w:r w:rsidRPr="00B3509B">
        <w:rPr>
          <w:rFonts w:ascii="Times New Roman" w:hAnsi="Times New Roman" w:cs="Times New Roman"/>
        </w:rPr>
        <w:t>依清辨的意見，「識」終歸是無所得的，那為什麼不直捷了當的，觀境與識都是虛妄無實，</w:t>
      </w:r>
      <w:r w:rsidRPr="00B3509B">
        <w:rPr>
          <w:rFonts w:ascii="Times New Roman" w:hAnsi="Times New Roman" w:cs="Times New Roman"/>
          <w:shd w:val="pct15" w:color="auto" w:fill="FFFFFF"/>
        </w:rPr>
        <w:t>（</w:t>
      </w:r>
      <w:r w:rsidRPr="00B3509B">
        <w:rPr>
          <w:rFonts w:ascii="Times New Roman" w:hAnsi="Times New Roman" w:cs="Times New Roman"/>
          <w:shd w:val="pct15" w:color="auto" w:fill="FFFFFF"/>
        </w:rPr>
        <w:t>p.</w:t>
      </w:r>
      <w:r w:rsidRPr="00B3509B">
        <w:rPr>
          <w:rFonts w:ascii="Times New Roman" w:hAnsi="Times New Roman" w:cs="Times New Roman" w:hint="eastAsia"/>
          <w:shd w:val="pct15" w:color="auto" w:fill="FFFFFF"/>
        </w:rPr>
        <w:t>367</w:t>
      </w:r>
      <w:r w:rsidRPr="00B3509B">
        <w:rPr>
          <w:rFonts w:ascii="Times New Roman" w:hAnsi="Times New Roman" w:cs="Times New Roman"/>
          <w:shd w:val="pct15" w:color="auto" w:fill="FFFFFF"/>
        </w:rPr>
        <w:t>）</w:t>
      </w:r>
      <w:r w:rsidRPr="00B3509B">
        <w:rPr>
          <w:rFonts w:ascii="Times New Roman" w:hAnsi="Times New Roman" w:cs="Times New Roman"/>
        </w:rPr>
        <w:t>要分成先後次第呢！</w:t>
      </w:r>
    </w:p>
    <w:p w14:paraId="40D4BF9E" w14:textId="77777777" w:rsidR="007879F4" w:rsidRPr="00B3509B" w:rsidRDefault="007879F4" w:rsidP="007879F4">
      <w:pPr>
        <w:spacing w:beforeLines="30" w:before="108"/>
        <w:ind w:leftChars="300" w:left="72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B</w:t>
      </w:r>
      <w:r w:rsidRPr="00B3509B">
        <w:rPr>
          <w:rFonts w:ascii="Times New Roman" w:hAnsi="Times New Roman" w:cs="Times New Roman" w:hint="eastAsia"/>
          <w:b/>
          <w:sz w:val="22"/>
          <w:bdr w:val="single" w:sz="4" w:space="0" w:color="auto"/>
        </w:rPr>
        <w:t>、月稱之評判</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367-368</w:t>
      </w:r>
      <w:r w:rsidRPr="00B3509B">
        <w:rPr>
          <w:rFonts w:ascii="Times New Roman" w:eastAsia="標楷體" w:hAnsi="Times New Roman" w:cs="Times New Roman"/>
          <w:bCs/>
          <w:sz w:val="22"/>
        </w:rPr>
        <w:t>）</w:t>
      </w:r>
    </w:p>
    <w:p w14:paraId="3CC7D52F" w14:textId="77777777" w:rsidR="007879F4" w:rsidRPr="00B3509B" w:rsidRDefault="007879F4" w:rsidP="007879F4">
      <w:pPr>
        <w:ind w:leftChars="350" w:left="84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A</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評</w:t>
      </w:r>
      <w:r w:rsidRPr="00B3509B">
        <w:rPr>
          <w:rFonts w:ascii="Times New Roman" w:hAnsi="Times New Roman" w:cs="Times New Roman"/>
          <w:b/>
          <w:sz w:val="22"/>
          <w:bdr w:val="single" w:sz="4" w:space="0" w:color="auto"/>
        </w:rPr>
        <w:t>唯</w:t>
      </w:r>
      <w:r w:rsidRPr="00B3509B">
        <w:rPr>
          <w:rFonts w:ascii="Times New Roman" w:hAnsi="Times New Roman" w:cs="Times New Roman" w:hint="eastAsia"/>
          <w:b/>
          <w:sz w:val="22"/>
          <w:bdr w:val="single" w:sz="4" w:space="0" w:color="auto"/>
        </w:rPr>
        <w:t>心非了</w:t>
      </w:r>
      <w:r w:rsidRPr="00B3509B">
        <w:rPr>
          <w:rFonts w:ascii="Times New Roman" w:hAnsi="Times New Roman" w:cs="Times New Roman"/>
          <w:b/>
          <w:sz w:val="22"/>
          <w:bdr w:val="single" w:sz="4" w:space="0" w:color="auto"/>
        </w:rPr>
        <w:t>義</w:t>
      </w:r>
      <w:r w:rsidRPr="00B3509B">
        <w:rPr>
          <w:rFonts w:ascii="Times New Roman" w:hAnsi="Times New Roman" w:cs="Times New Roman" w:hint="eastAsia"/>
          <w:b/>
          <w:sz w:val="22"/>
          <w:bdr w:val="single" w:sz="4" w:space="0" w:color="auto"/>
        </w:rPr>
        <w:t>教</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367</w:t>
      </w:r>
      <w:r w:rsidRPr="00B3509B">
        <w:rPr>
          <w:rFonts w:ascii="Times New Roman" w:eastAsia="標楷體" w:hAnsi="Times New Roman" w:cs="Times New Roman"/>
          <w:bCs/>
          <w:sz w:val="22"/>
        </w:rPr>
        <w:t>）</w:t>
      </w:r>
    </w:p>
    <w:p w14:paraId="594A3C2C" w14:textId="77777777" w:rsidR="007879F4" w:rsidRPr="00B3509B" w:rsidRDefault="007879F4" w:rsidP="007879F4">
      <w:pPr>
        <w:ind w:leftChars="350" w:left="840"/>
        <w:rPr>
          <w:rFonts w:ascii="Times New Roman" w:hAnsi="Times New Roman" w:cs="Times New Roman"/>
        </w:rPr>
      </w:pPr>
      <w:r w:rsidRPr="00B3509B">
        <w:rPr>
          <w:rFonts w:ascii="Times New Roman" w:hAnsi="Times New Roman" w:cs="Times New Roman"/>
          <w:b/>
        </w:rPr>
        <w:t>月稱</w:t>
      </w:r>
      <w:r w:rsidRPr="00B3509B">
        <w:rPr>
          <w:rFonts w:ascii="Times New Roman" w:hAnsi="Times New Roman" w:cs="Times New Roman"/>
        </w:rPr>
        <w:t>對唯識說，也作了詳細的評判。</w:t>
      </w:r>
    </w:p>
    <w:p w14:paraId="0FF3447F" w14:textId="77777777" w:rsidR="007879F4" w:rsidRPr="00B3509B" w:rsidRDefault="007879F4" w:rsidP="007879F4">
      <w:pPr>
        <w:spacing w:beforeLines="30" w:before="108"/>
        <w:ind w:leftChars="350" w:left="840"/>
        <w:rPr>
          <w:rFonts w:ascii="Times New Roman" w:hAnsi="Times New Roman" w:cs="Times New Roman"/>
        </w:rPr>
      </w:pPr>
      <w:r w:rsidRPr="00B3509B">
        <w:rPr>
          <w:rFonts w:ascii="Times New Roman" w:hAnsi="Times New Roman" w:cs="Times New Roman"/>
        </w:rPr>
        <w:t>經上所說的「唯心」，如《十地經》，是為了遮破外道的作者、受者；《楞伽經》說，是為了遣除外境的執著。</w:t>
      </w:r>
    </w:p>
    <w:p w14:paraId="02976DD1" w14:textId="77777777" w:rsidR="007879F4" w:rsidRPr="00B3509B" w:rsidRDefault="007879F4" w:rsidP="007879F4">
      <w:pPr>
        <w:spacing w:beforeLines="30" w:before="108"/>
        <w:ind w:leftChars="350" w:left="840"/>
        <w:rPr>
          <w:rFonts w:ascii="Times New Roman" w:hAnsi="Times New Roman" w:cs="Times New Roman"/>
        </w:rPr>
      </w:pPr>
      <w:r w:rsidRPr="00B3509B">
        <w:rPr>
          <w:rFonts w:ascii="Times New Roman" w:hAnsi="Times New Roman" w:cs="Times New Roman"/>
        </w:rPr>
        <w:t>《入中論》引經說：</w:t>
      </w:r>
    </w:p>
    <w:p w14:paraId="065CAED1" w14:textId="77777777" w:rsidR="007879F4" w:rsidRPr="00B3509B" w:rsidRDefault="007879F4" w:rsidP="007879F4">
      <w:pPr>
        <w:spacing w:beforeLines="30" w:before="108"/>
        <w:ind w:leftChars="350" w:left="840"/>
        <w:rPr>
          <w:rFonts w:ascii="Times New Roman" w:hAnsi="Times New Roman" w:cs="Times New Roman"/>
        </w:rPr>
      </w:pPr>
      <w:r w:rsidRPr="00B3509B">
        <w:rPr>
          <w:rFonts w:ascii="Times New Roman" w:hAnsi="Times New Roman" w:cs="Times New Roman"/>
        </w:rPr>
        <w:t>「</w:t>
      </w:r>
      <w:r w:rsidRPr="00B3509B">
        <w:rPr>
          <w:rFonts w:ascii="標楷體" w:eastAsia="標楷體" w:hAnsi="標楷體" w:cs="Times New Roman"/>
        </w:rPr>
        <w:t>如對諸病者，醫生給眾藥，如是對有情，佛亦說唯心，此教顯彼是不了義</w:t>
      </w:r>
      <w:r w:rsidRPr="00B3509B">
        <w:rPr>
          <w:rFonts w:ascii="Times New Roman" w:hAnsi="Times New Roman" w:cs="Times New Roman"/>
        </w:rPr>
        <w:t>。」</w:t>
      </w:r>
      <w:r w:rsidRPr="00B3509B">
        <w:rPr>
          <w:rStyle w:val="af2"/>
          <w:rFonts w:ascii="Times New Roman" w:hAnsi="Times New Roman" w:cs="Times New Roman"/>
        </w:rPr>
        <w:footnoteReference w:id="288"/>
      </w:r>
    </w:p>
    <w:p w14:paraId="2CAB2AC5" w14:textId="77777777" w:rsidR="007879F4" w:rsidRPr="00B3509B" w:rsidRDefault="007879F4" w:rsidP="007879F4">
      <w:pPr>
        <w:spacing w:beforeLines="30" w:before="108"/>
        <w:ind w:leftChars="350" w:left="840"/>
        <w:rPr>
          <w:rFonts w:ascii="Times New Roman" w:hAnsi="Times New Roman" w:cs="Times New Roman"/>
        </w:rPr>
      </w:pPr>
      <w:r w:rsidRPr="00B3509B">
        <w:rPr>
          <w:rFonts w:ascii="Times New Roman" w:hAnsi="Times New Roman" w:cs="Times New Roman"/>
        </w:rPr>
        <w:t>醫生的應病與藥，當然是隨宜方便；以治病為喻來說「唯心」。顯然唯心（唯識）是不了義教。</w:t>
      </w:r>
      <w:r w:rsidRPr="00B3509B">
        <w:rPr>
          <w:rStyle w:val="af2"/>
          <w:rFonts w:ascii="Times New Roman" w:hAnsi="Times New Roman" w:cs="Times New Roman"/>
        </w:rPr>
        <w:footnoteReference w:id="289"/>
      </w:r>
    </w:p>
    <w:p w14:paraId="3D94A3CB" w14:textId="77777777" w:rsidR="007879F4" w:rsidRPr="00B3509B" w:rsidRDefault="007879F4" w:rsidP="007879F4">
      <w:pPr>
        <w:spacing w:beforeLines="30" w:before="108"/>
        <w:ind w:leftChars="350" w:left="840"/>
        <w:rPr>
          <w:rFonts w:ascii="Times New Roman" w:hAnsi="Times New Roman" w:cs="Times New Roman"/>
        </w:rPr>
      </w:pPr>
      <w:r w:rsidRPr="00B3509B">
        <w:rPr>
          <w:rFonts w:ascii="Times New Roman" w:hAnsi="Times New Roman" w:cs="Times New Roman"/>
        </w:rPr>
        <w:t>又廣引《楞伽經》說，「</w:t>
      </w:r>
      <w:r w:rsidRPr="00B3509B">
        <w:rPr>
          <w:rFonts w:ascii="標楷體" w:eastAsia="標楷體" w:hAnsi="標楷體" w:cs="Times New Roman"/>
        </w:rPr>
        <w:t>為除愚夫無我恐怖</w:t>
      </w:r>
      <w:r w:rsidRPr="00B3509B">
        <w:rPr>
          <w:rFonts w:ascii="Times New Roman" w:hAnsi="Times New Roman" w:cs="Times New Roman"/>
        </w:rPr>
        <w:t>」，佛說類似神我的如來藏。</w:t>
      </w:r>
    </w:p>
    <w:p w14:paraId="0A5C8458" w14:textId="77777777" w:rsidR="007879F4" w:rsidRPr="00B3509B" w:rsidRDefault="007879F4" w:rsidP="007879F4">
      <w:pPr>
        <w:ind w:leftChars="350" w:left="840"/>
        <w:rPr>
          <w:rFonts w:ascii="Times New Roman" w:hAnsi="Times New Roman" w:cs="Times New Roman"/>
        </w:rPr>
      </w:pPr>
      <w:r w:rsidRPr="00B3509B">
        <w:rPr>
          <w:rFonts w:ascii="Times New Roman" w:hAnsi="Times New Roman" w:cs="Times New Roman"/>
        </w:rPr>
        <w:t>結論說：「</w:t>
      </w:r>
      <w:r w:rsidRPr="00B3509B">
        <w:rPr>
          <w:rFonts w:ascii="標楷體" w:eastAsia="標楷體" w:hAnsi="標楷體" w:cs="Times New Roman"/>
        </w:rPr>
        <w:t>是故如是行相契經，唯識師計為了義者，已由此教，顯彼所說皆非了義</w:t>
      </w:r>
      <w:r w:rsidRPr="00B3509B">
        <w:rPr>
          <w:rFonts w:ascii="Times New Roman" w:hAnsi="Times New Roman" w:cs="Times New Roman"/>
        </w:rPr>
        <w:t>」。</w:t>
      </w:r>
      <w:r w:rsidRPr="00B3509B">
        <w:rPr>
          <w:rStyle w:val="af2"/>
          <w:rFonts w:ascii="Times New Roman" w:hAnsi="Times New Roman" w:cs="Times New Roman"/>
        </w:rPr>
        <w:footnoteReference w:id="290"/>
      </w:r>
    </w:p>
    <w:p w14:paraId="1A4DDAD2" w14:textId="77777777" w:rsidR="007879F4" w:rsidRPr="00B3509B" w:rsidRDefault="007879F4" w:rsidP="007879F4">
      <w:pPr>
        <w:spacing w:beforeLines="30" w:before="108"/>
        <w:ind w:leftChars="350" w:left="84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B</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評阿賴耶識非了</w:t>
      </w:r>
      <w:r w:rsidRPr="00B3509B">
        <w:rPr>
          <w:rFonts w:ascii="Times New Roman" w:hAnsi="Times New Roman" w:cs="Times New Roman"/>
          <w:b/>
          <w:sz w:val="22"/>
          <w:bdr w:val="single" w:sz="4" w:space="0" w:color="auto"/>
        </w:rPr>
        <w:t>義</w:t>
      </w:r>
      <w:r w:rsidRPr="00B3509B">
        <w:rPr>
          <w:rFonts w:ascii="Times New Roman" w:hAnsi="Times New Roman" w:cs="Times New Roman" w:hint="eastAsia"/>
          <w:b/>
          <w:sz w:val="22"/>
          <w:bdr w:val="single" w:sz="4" w:space="0" w:color="auto"/>
        </w:rPr>
        <w:t>說</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367</w:t>
      </w:r>
      <w:r w:rsidRPr="00B3509B">
        <w:rPr>
          <w:rFonts w:ascii="Times New Roman" w:eastAsia="標楷體" w:hAnsi="Times New Roman" w:cs="Times New Roman"/>
          <w:bCs/>
          <w:sz w:val="22"/>
        </w:rPr>
        <w:t>）</w:t>
      </w:r>
    </w:p>
    <w:p w14:paraId="37D05C44" w14:textId="77777777" w:rsidR="007879F4" w:rsidRPr="00B3509B" w:rsidRDefault="007879F4" w:rsidP="007879F4">
      <w:pPr>
        <w:ind w:leftChars="350" w:left="840"/>
        <w:rPr>
          <w:rFonts w:ascii="Times New Roman" w:hAnsi="Times New Roman" w:cs="Times New Roman"/>
        </w:rPr>
      </w:pPr>
      <w:r w:rsidRPr="00B3509B">
        <w:rPr>
          <w:rFonts w:ascii="Times New Roman" w:hAnsi="Times New Roman" w:cs="Times New Roman"/>
        </w:rPr>
        <w:t>如來藏與阿賴耶識，來自不同的思想系，但在稍遲的「後期大乘」經中。聯合起來，發展到如《密嚴經》所說：「</w:t>
      </w:r>
      <w:r w:rsidRPr="00B3509B">
        <w:rPr>
          <w:rFonts w:ascii="標楷體" w:eastAsia="標楷體" w:hAnsi="標楷體" w:cs="Times New Roman"/>
        </w:rPr>
        <w:t>佛說如來藏，以為阿賴耶，惡慧不能知，（如來）藏即賴耶識</w:t>
      </w:r>
      <w:r w:rsidRPr="00B3509B">
        <w:rPr>
          <w:rFonts w:ascii="Times New Roman" w:hAnsi="Times New Roman" w:cs="Times New Roman"/>
        </w:rPr>
        <w:t>」。</w:t>
      </w:r>
      <w:r w:rsidRPr="00B3509B">
        <w:rPr>
          <w:rStyle w:val="af2"/>
          <w:rFonts w:ascii="Times New Roman" w:hAnsi="Times New Roman" w:cs="Times New Roman"/>
        </w:rPr>
        <w:footnoteReference w:id="291"/>
      </w:r>
      <w:r w:rsidRPr="00B3509B">
        <w:rPr>
          <w:rFonts w:ascii="Times New Roman" w:hAnsi="Times New Roman" w:cs="Times New Roman"/>
        </w:rPr>
        <w:t>瑜伽行者對於這一經說，似乎沒有去解說。</w:t>
      </w:r>
    </w:p>
    <w:p w14:paraId="4F707C76" w14:textId="77777777" w:rsidR="007879F4" w:rsidRPr="00B3509B" w:rsidRDefault="007879F4" w:rsidP="007879F4">
      <w:pPr>
        <w:spacing w:beforeLines="30" w:before="108"/>
        <w:ind w:leftChars="350" w:left="840"/>
        <w:rPr>
          <w:rFonts w:ascii="Times New Roman" w:hAnsi="Times New Roman" w:cs="Times New Roman"/>
        </w:rPr>
      </w:pPr>
      <w:r w:rsidRPr="00B3509B">
        <w:rPr>
          <w:rFonts w:ascii="Times New Roman" w:hAnsi="Times New Roman" w:cs="Times New Roman"/>
        </w:rPr>
        <w:t>《入中論釋》依此而說：「</w:t>
      </w:r>
      <w:r w:rsidRPr="00B3509B">
        <w:rPr>
          <w:rFonts w:ascii="標楷體" w:eastAsia="標楷體" w:hAnsi="標楷體" w:cs="Times New Roman"/>
        </w:rPr>
        <w:t>隨一切法自性轉故，當知唯說空性名阿賴耶識</w:t>
      </w:r>
      <w:r w:rsidRPr="00B3509B">
        <w:rPr>
          <w:rFonts w:ascii="Times New Roman" w:hAnsi="Times New Roman" w:cs="Times New Roman"/>
        </w:rPr>
        <w:t>」。</w:t>
      </w:r>
      <w:r w:rsidRPr="00B3509B">
        <w:rPr>
          <w:rStyle w:val="af2"/>
          <w:rFonts w:ascii="Times New Roman" w:hAnsi="Times New Roman" w:cs="Times New Roman"/>
        </w:rPr>
        <w:footnoteReference w:id="292"/>
      </w:r>
      <w:r w:rsidRPr="00B3509B">
        <w:rPr>
          <w:rFonts w:ascii="Times New Roman" w:hAnsi="Times New Roman" w:cs="Times New Roman"/>
        </w:rPr>
        <w:t>說如來藏是不了義，如來藏就是阿賴耶識，阿賴耶識當然也是不了義了。</w:t>
      </w:r>
      <w:r w:rsidRPr="00B3509B">
        <w:rPr>
          <w:rStyle w:val="af2"/>
          <w:rFonts w:ascii="Times New Roman" w:hAnsi="Times New Roman" w:cs="Times New Roman"/>
        </w:rPr>
        <w:footnoteReference w:id="293"/>
      </w:r>
    </w:p>
    <w:p w14:paraId="296399F4" w14:textId="77777777" w:rsidR="007879F4" w:rsidRPr="00B3509B" w:rsidRDefault="007879F4" w:rsidP="007879F4">
      <w:pPr>
        <w:ind w:leftChars="350" w:left="840"/>
        <w:rPr>
          <w:rFonts w:ascii="Times New Roman" w:hAnsi="Times New Roman" w:cs="Times New Roman"/>
        </w:rPr>
      </w:pPr>
      <w:r w:rsidRPr="00B3509B">
        <w:rPr>
          <w:rFonts w:ascii="Times New Roman" w:hAnsi="Times New Roman" w:cs="Times New Roman"/>
        </w:rPr>
        <w:t>月稱以為，成立阿賴耶識，是為了眾生的業果相續。其實業入過去，並不等於消滅，過去業是能感報的，所以立阿賴耶識是沒有必要的（為鈍根，可以這樣方便說）。</w:t>
      </w:r>
      <w:r w:rsidRPr="00B3509B">
        <w:rPr>
          <w:rStyle w:val="af2"/>
          <w:rFonts w:ascii="Times New Roman" w:hAnsi="Times New Roman" w:cs="Times New Roman"/>
        </w:rPr>
        <w:footnoteReference w:id="294"/>
      </w:r>
    </w:p>
    <w:p w14:paraId="6D15EC5F" w14:textId="77777777" w:rsidR="007879F4" w:rsidRPr="00B3509B" w:rsidRDefault="007879F4" w:rsidP="007879F4">
      <w:pPr>
        <w:spacing w:beforeLines="30" w:before="108"/>
        <w:ind w:leftChars="350" w:left="840"/>
        <w:rPr>
          <w:rFonts w:ascii="Times New Roman" w:hAnsi="Times New Roman" w:cs="Times New Roman"/>
        </w:rPr>
      </w:pPr>
      <w:r w:rsidRPr="00B3509B">
        <w:rPr>
          <w:rFonts w:ascii="Times New Roman" w:hAnsi="Times New Roman" w:cs="Times New Roman"/>
        </w:rPr>
        <w:t>業入過去而是有的，是「三世有」說，但這是三世如幻有，與薩婆多部（</w:t>
      </w:r>
      <w:r w:rsidRPr="00B3509B">
        <w:rPr>
          <w:rFonts w:ascii="Times New Roman" w:hAnsi="Times New Roman" w:cs="Times New Roman"/>
        </w:rPr>
        <w:t>Sarvāstivāda</w:t>
      </w:r>
      <w:r w:rsidRPr="00B3509B">
        <w:rPr>
          <w:rFonts w:ascii="Times New Roman" w:hAnsi="Times New Roman" w:cs="Times New Roman"/>
        </w:rPr>
        <w:t>）的三世實有說</w:t>
      </w:r>
      <w:r w:rsidRPr="00B3509B">
        <w:rPr>
          <w:rStyle w:val="af2"/>
          <w:rFonts w:ascii="Times New Roman" w:hAnsi="Times New Roman" w:cs="Times New Roman"/>
        </w:rPr>
        <w:footnoteReference w:id="295"/>
      </w:r>
      <w:r w:rsidRPr="00B3509B">
        <w:rPr>
          <w:rFonts w:ascii="Times New Roman" w:hAnsi="Times New Roman" w:cs="Times New Roman"/>
        </w:rPr>
        <w:t>不同。</w:t>
      </w:r>
    </w:p>
    <w:p w14:paraId="7D19E455" w14:textId="77777777" w:rsidR="007879F4" w:rsidRPr="00B3509B" w:rsidRDefault="007879F4" w:rsidP="007879F4">
      <w:pPr>
        <w:spacing w:beforeLines="30" w:before="108"/>
        <w:ind w:leftChars="350" w:left="84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C</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評立自證分之過失</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367</w:t>
      </w:r>
      <w:r w:rsidRPr="00B3509B">
        <w:rPr>
          <w:rFonts w:ascii="Times New Roman" w:eastAsia="標楷體" w:hAnsi="Times New Roman" w:cs="Times New Roman"/>
          <w:bCs/>
          <w:sz w:val="22"/>
        </w:rPr>
        <w:t>）</w:t>
      </w:r>
    </w:p>
    <w:p w14:paraId="65597967" w14:textId="77777777" w:rsidR="007879F4" w:rsidRPr="00B3509B" w:rsidRDefault="007879F4" w:rsidP="007879F4">
      <w:pPr>
        <w:ind w:leftChars="350" w:left="840"/>
        <w:rPr>
          <w:rFonts w:ascii="Times New Roman" w:hAnsi="Times New Roman" w:cs="Times New Roman"/>
        </w:rPr>
      </w:pPr>
      <w:r w:rsidRPr="00B3509B">
        <w:rPr>
          <w:rFonts w:ascii="Times New Roman" w:hAnsi="Times New Roman" w:cs="Times New Roman"/>
        </w:rPr>
        <w:t>陳那（</w:t>
      </w:r>
      <w:r w:rsidRPr="00B3509B">
        <w:rPr>
          <w:rFonts w:ascii="Times New Roman" w:hAnsi="Times New Roman" w:cs="Times New Roman"/>
        </w:rPr>
        <w:t>Diṅnāga</w:t>
      </w:r>
      <w:r w:rsidRPr="00B3509B">
        <w:rPr>
          <w:rFonts w:ascii="Times New Roman" w:hAnsi="Times New Roman" w:cs="Times New Roman"/>
        </w:rPr>
        <w:t>）立自證分，能證知見分，後起心才能知前心的了境。</w:t>
      </w:r>
    </w:p>
    <w:p w14:paraId="34934D3E" w14:textId="77777777" w:rsidR="007879F4" w:rsidRPr="00B3509B" w:rsidRDefault="007879F4" w:rsidP="007879F4">
      <w:pPr>
        <w:spacing w:beforeLines="30" w:before="108"/>
        <w:ind w:leftChars="350" w:left="840"/>
        <w:rPr>
          <w:rFonts w:ascii="Times New Roman" w:hAnsi="Times New Roman" w:cs="Times New Roman"/>
        </w:rPr>
      </w:pPr>
      <w:r w:rsidRPr="00B3509B">
        <w:rPr>
          <w:rFonts w:ascii="Times New Roman" w:hAnsi="Times New Roman" w:cs="Times New Roman"/>
        </w:rPr>
        <w:t>月稱以為：「念」有憶念過去的作用，所以立自證分是多餘的；而且有「心能自知」的過失。</w:t>
      </w:r>
    </w:p>
    <w:p w14:paraId="120721C9" w14:textId="77777777" w:rsidR="007879F4" w:rsidRPr="00B3509B" w:rsidRDefault="007879F4" w:rsidP="007879F4">
      <w:pPr>
        <w:spacing w:beforeLines="30" w:before="108"/>
        <w:ind w:leftChars="350" w:left="84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D</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結成</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367-368</w:t>
      </w:r>
      <w:r w:rsidRPr="00B3509B">
        <w:rPr>
          <w:rFonts w:ascii="Times New Roman" w:eastAsia="標楷體" w:hAnsi="Times New Roman" w:cs="Times New Roman"/>
          <w:bCs/>
          <w:sz w:val="22"/>
        </w:rPr>
        <w:t>）</w:t>
      </w:r>
    </w:p>
    <w:p w14:paraId="36A7E2D4" w14:textId="77777777" w:rsidR="007879F4" w:rsidRPr="00B3509B" w:rsidRDefault="007879F4" w:rsidP="007879F4">
      <w:pPr>
        <w:ind w:leftChars="350" w:left="840"/>
        <w:rPr>
          <w:rFonts w:ascii="Times New Roman" w:hAnsi="Times New Roman" w:cs="Times New Roman"/>
        </w:rPr>
      </w:pPr>
      <w:r w:rsidRPr="00B3509B">
        <w:rPr>
          <w:rFonts w:ascii="Times New Roman" w:hAnsi="Times New Roman" w:cs="Times New Roman"/>
        </w:rPr>
        <w:t>瑜伽行者成立「唯識」的種種譬喻，《入中論》一一的給以評破，成立緣起的心與境，</w:t>
      </w:r>
      <w:r w:rsidRPr="00B3509B">
        <w:rPr>
          <w:rFonts w:ascii="Times New Roman" w:hAnsi="Times New Roman" w:cs="Times New Roman"/>
          <w:shd w:val="pct15" w:color="auto" w:fill="FFFFFF"/>
        </w:rPr>
        <w:t>（</w:t>
      </w:r>
      <w:r w:rsidRPr="00B3509B">
        <w:rPr>
          <w:rFonts w:ascii="Times New Roman" w:hAnsi="Times New Roman" w:cs="Times New Roman"/>
          <w:shd w:val="pct15" w:color="auto" w:fill="FFFFFF"/>
        </w:rPr>
        <w:t>p.</w:t>
      </w:r>
      <w:r w:rsidRPr="00B3509B">
        <w:rPr>
          <w:rFonts w:ascii="Times New Roman" w:hAnsi="Times New Roman" w:cs="Times New Roman" w:hint="eastAsia"/>
          <w:shd w:val="pct15" w:color="auto" w:fill="FFFFFF"/>
        </w:rPr>
        <w:t>368</w:t>
      </w:r>
      <w:r w:rsidRPr="00B3509B">
        <w:rPr>
          <w:rFonts w:ascii="Times New Roman" w:hAnsi="Times New Roman" w:cs="Times New Roman"/>
          <w:shd w:val="pct15" w:color="auto" w:fill="FFFFFF"/>
        </w:rPr>
        <w:t>）</w:t>
      </w:r>
      <w:r w:rsidRPr="00B3509B">
        <w:rPr>
          <w:rFonts w:ascii="Times New Roman" w:hAnsi="Times New Roman" w:cs="Times New Roman"/>
        </w:rPr>
        <w:t>勝義中都是空的，而世俗中都是有的</w:t>
      </w:r>
      <w:r w:rsidRPr="00B3509B">
        <w:rPr>
          <w:rFonts w:ascii="Times New Roman" w:hAnsi="Times New Roman" w:cs="Times New Roman"/>
        </w:rPr>
        <w:t>――</w:t>
      </w:r>
      <w:r w:rsidRPr="00B3509B">
        <w:rPr>
          <w:rFonts w:ascii="Times New Roman" w:hAnsi="Times New Roman" w:cs="Times New Roman"/>
        </w:rPr>
        <w:t>無自性的有。</w:t>
      </w:r>
      <w:r w:rsidRPr="00B3509B">
        <w:rPr>
          <w:rStyle w:val="af2"/>
          <w:rFonts w:ascii="Times New Roman" w:hAnsi="Times New Roman" w:cs="Times New Roman"/>
        </w:rPr>
        <w:footnoteReference w:id="296"/>
      </w:r>
    </w:p>
    <w:p w14:paraId="61B5AB71" w14:textId="77777777" w:rsidR="007879F4" w:rsidRPr="00B3509B" w:rsidRDefault="007879F4" w:rsidP="007879F4">
      <w:pPr>
        <w:spacing w:beforeLines="30" w:before="108"/>
        <w:ind w:leftChars="350" w:left="840"/>
        <w:rPr>
          <w:rFonts w:ascii="Times New Roman" w:hAnsi="Times New Roman" w:cs="Times New Roman"/>
        </w:rPr>
      </w:pPr>
      <w:r w:rsidRPr="00B3509B">
        <w:rPr>
          <w:rFonts w:ascii="Times New Roman" w:hAnsi="Times New Roman" w:cs="Times New Roman"/>
        </w:rPr>
        <w:t>在世俗安立方面，如三世有，念能憶知過去，有心有色等，近於薩婆多部，不同的是一切如幻，沒有自性，所以有的稱他為「隨婆沙行」。</w:t>
      </w:r>
      <w:r w:rsidRPr="00B3509B">
        <w:rPr>
          <w:rStyle w:val="af2"/>
          <w:rFonts w:ascii="Times New Roman" w:hAnsi="Times New Roman" w:cs="Times New Roman"/>
        </w:rPr>
        <w:footnoteReference w:id="297"/>
      </w:r>
    </w:p>
    <w:p w14:paraId="117EF262" w14:textId="77777777" w:rsidR="007879F4" w:rsidRPr="00B3509B" w:rsidRDefault="007879F4" w:rsidP="007879F4">
      <w:pPr>
        <w:spacing w:beforeLines="30" w:before="108"/>
        <w:ind w:leftChars="350" w:left="840"/>
        <w:rPr>
          <w:rFonts w:ascii="Times New Roman" w:hAnsi="Times New Roman" w:cs="Times New Roman"/>
        </w:rPr>
      </w:pPr>
      <w:r w:rsidRPr="00B3509B">
        <w:rPr>
          <w:rFonts w:ascii="Times New Roman" w:hAnsi="Times New Roman" w:cs="Times New Roman"/>
        </w:rPr>
        <w:t>《入中論》卷</w:t>
      </w:r>
      <w:r w:rsidRPr="00B3509B">
        <w:rPr>
          <w:rFonts w:ascii="Times New Roman" w:hAnsi="Times New Roman" w:cs="Times New Roman" w:hint="eastAsia"/>
        </w:rPr>
        <w:t>2</w:t>
      </w:r>
      <w:r w:rsidRPr="00B3509B">
        <w:rPr>
          <w:rFonts w:ascii="Times New Roman" w:hAnsi="Times New Roman" w:cs="Times New Roman"/>
        </w:rPr>
        <w:t>到卷</w:t>
      </w:r>
      <w:r w:rsidRPr="00B3509B">
        <w:rPr>
          <w:rFonts w:ascii="Times New Roman" w:hAnsi="Times New Roman" w:cs="Times New Roman" w:hint="eastAsia"/>
        </w:rPr>
        <w:t>5</w:t>
      </w:r>
      <w:r w:rsidRPr="00B3509B">
        <w:rPr>
          <w:rFonts w:ascii="Times New Roman" w:hAnsi="Times New Roman" w:cs="Times New Roman"/>
        </w:rPr>
        <w:t>，對瑜伽行者的依他起性自相有，及唯識無境說，作了最徹底的批評。</w:t>
      </w:r>
    </w:p>
    <w:p w14:paraId="4E255565" w14:textId="77777777" w:rsidR="007879F4" w:rsidRPr="00B3509B" w:rsidRDefault="007879F4" w:rsidP="007879F4">
      <w:pPr>
        <w:spacing w:beforeLines="30" w:before="108"/>
        <w:ind w:leftChars="200" w:left="48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3</w:t>
      </w:r>
      <w:r w:rsidRPr="00B3509B">
        <w:rPr>
          <w:rFonts w:ascii="Times New Roman" w:hAnsi="Times New Roman" w:cs="Times New Roman" w:hint="eastAsia"/>
          <w:b/>
          <w:sz w:val="22"/>
          <w:bdr w:val="single" w:sz="4" w:space="0" w:color="auto"/>
        </w:rPr>
        <w:t>、對</w:t>
      </w:r>
      <w:r w:rsidRPr="00B3509B">
        <w:rPr>
          <w:rFonts w:ascii="Times New Roman" w:hAnsi="Times New Roman" w:cs="Times New Roman"/>
          <w:b/>
          <w:sz w:val="22"/>
          <w:bdr w:val="single" w:sz="4" w:space="0" w:color="auto"/>
        </w:rPr>
        <w:t>《解深密經》</w:t>
      </w:r>
      <w:r w:rsidRPr="00B3509B">
        <w:rPr>
          <w:rFonts w:ascii="Times New Roman" w:hAnsi="Times New Roman" w:cs="Times New Roman" w:hint="eastAsia"/>
          <w:b/>
          <w:sz w:val="22"/>
          <w:bdr w:val="single" w:sz="4" w:space="0" w:color="auto"/>
        </w:rPr>
        <w:t>三自性之解說</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368-369</w:t>
      </w:r>
      <w:r w:rsidRPr="00B3509B">
        <w:rPr>
          <w:rFonts w:ascii="Times New Roman" w:eastAsia="標楷體" w:hAnsi="Times New Roman" w:cs="Times New Roman"/>
          <w:bCs/>
          <w:sz w:val="22"/>
        </w:rPr>
        <w:t>）</w:t>
      </w:r>
    </w:p>
    <w:p w14:paraId="0949DB96" w14:textId="77777777" w:rsidR="007879F4" w:rsidRPr="00B3509B" w:rsidRDefault="007879F4" w:rsidP="007879F4">
      <w:pPr>
        <w:ind w:leftChars="250" w:left="60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1</w:t>
      </w:r>
      <w:r w:rsidRPr="00B3509B">
        <w:rPr>
          <w:rFonts w:ascii="Times New Roman" w:hAnsi="Times New Roman" w:cs="Times New Roman"/>
          <w:b/>
          <w:sz w:val="22"/>
          <w:bdr w:val="single" w:sz="4" w:space="0" w:color="auto"/>
        </w:rPr>
        <w:t>）《解深密經》</w:t>
      </w:r>
      <w:r w:rsidRPr="00B3509B">
        <w:rPr>
          <w:rFonts w:ascii="Times New Roman" w:hAnsi="Times New Roman" w:cs="Times New Roman" w:hint="eastAsia"/>
          <w:b/>
          <w:sz w:val="22"/>
          <w:bdr w:val="single" w:sz="4" w:space="0" w:color="auto"/>
        </w:rPr>
        <w:t>之說法</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368</w:t>
      </w:r>
      <w:r w:rsidRPr="00B3509B">
        <w:rPr>
          <w:rFonts w:ascii="Times New Roman" w:eastAsia="標楷體" w:hAnsi="Times New Roman" w:cs="Times New Roman"/>
          <w:bCs/>
          <w:sz w:val="22"/>
        </w:rPr>
        <w:t>）</w:t>
      </w:r>
    </w:p>
    <w:p w14:paraId="7179BF70"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瑜伽行者所宗依的《解深密經》，立三自性（</w:t>
      </w:r>
      <w:r w:rsidRPr="00B3509B">
        <w:rPr>
          <w:rFonts w:ascii="Times New Roman" w:hAnsi="Times New Roman" w:cs="Times New Roman"/>
        </w:rPr>
        <w:t>trividha-svabhāva</w:t>
      </w:r>
      <w:r w:rsidRPr="00B3509B">
        <w:rPr>
          <w:rFonts w:ascii="Times New Roman" w:hAnsi="Times New Roman" w:cs="Times New Roman"/>
        </w:rPr>
        <w:t>），說遍計所執（我法）是空的；依他起、圓成實性是有的。</w:t>
      </w:r>
    </w:p>
    <w:p w14:paraId="66B2237F"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這一理論體系，是說一切有部的，「</w:t>
      </w:r>
      <w:r w:rsidRPr="00B3509B">
        <w:rPr>
          <w:rFonts w:ascii="標楷體" w:eastAsia="標楷體" w:hAnsi="標楷體" w:cs="Times New Roman"/>
        </w:rPr>
        <w:t>我及我所無</w:t>
      </w:r>
      <w:r w:rsidRPr="00B3509B">
        <w:rPr>
          <w:rFonts w:ascii="標楷體" w:eastAsia="標楷體" w:hAnsi="標楷體" w:cs="Times New Roman"/>
          <w:sz w:val="20"/>
          <w:szCs w:val="20"/>
        </w:rPr>
        <w:t>空</w:t>
      </w:r>
      <w:r w:rsidRPr="00B3509B">
        <w:rPr>
          <w:rFonts w:ascii="標楷體" w:eastAsia="標楷體" w:hAnsi="標楷體" w:cs="Times New Roman"/>
        </w:rPr>
        <w:t>，有為，無為有</w:t>
      </w:r>
      <w:r w:rsidRPr="00B3509B">
        <w:rPr>
          <w:rFonts w:ascii="Times New Roman" w:hAnsi="Times New Roman" w:cs="Times New Roman"/>
        </w:rPr>
        <w:t>」的大乘化。</w:t>
      </w:r>
      <w:r w:rsidRPr="00B3509B">
        <w:rPr>
          <w:rStyle w:val="af2"/>
          <w:rFonts w:ascii="Times New Roman" w:hAnsi="Times New Roman" w:cs="Times New Roman"/>
        </w:rPr>
        <w:footnoteReference w:id="298"/>
      </w:r>
      <w:r w:rsidRPr="00B3509B">
        <w:rPr>
          <w:rFonts w:ascii="Times New Roman" w:hAnsi="Times New Roman" w:cs="Times New Roman"/>
        </w:rPr>
        <w:t>《解深密經》依三自性立三無自性（</w:t>
      </w:r>
      <w:r w:rsidRPr="00B3509B">
        <w:rPr>
          <w:rFonts w:ascii="Times New Roman" w:hAnsi="Times New Roman" w:cs="Times New Roman"/>
        </w:rPr>
        <w:t>trividha-niḥsvabhāva</w:t>
      </w:r>
      <w:r w:rsidRPr="00B3509B">
        <w:rPr>
          <w:rFonts w:ascii="Times New Roman" w:hAnsi="Times New Roman" w:cs="Times New Roman"/>
        </w:rPr>
        <w:t>），解說《般若經》等一切法無自性。</w:t>
      </w:r>
    </w:p>
    <w:p w14:paraId="5B08AA0F"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這一思想，容易為經部等所接受，所以在三時教中，稱此第三時教為「</w:t>
      </w:r>
      <w:r w:rsidRPr="00B3509B">
        <w:rPr>
          <w:rFonts w:ascii="標楷體" w:eastAsia="標楷體" w:hAnsi="標楷體" w:cs="Times New Roman"/>
        </w:rPr>
        <w:t>普為發趣一切乘者</w:t>
      </w:r>
      <w:r w:rsidRPr="00B3509B">
        <w:rPr>
          <w:rFonts w:ascii="Times New Roman" w:hAnsi="Times New Roman" w:cs="Times New Roman"/>
        </w:rPr>
        <w:t>」。</w:t>
      </w:r>
      <w:r w:rsidRPr="00B3509B">
        <w:rPr>
          <w:rStyle w:val="af2"/>
          <w:rFonts w:ascii="Times New Roman" w:hAnsi="Times New Roman" w:cs="Times New Roman"/>
        </w:rPr>
        <w:footnoteReference w:id="299"/>
      </w:r>
      <w:r w:rsidRPr="00B3509B">
        <w:rPr>
          <w:rFonts w:ascii="Times New Roman" w:hAnsi="Times New Roman" w:cs="Times New Roman"/>
        </w:rPr>
        <w:t>約這點說，是有誘導二乘入大乘作用的（經部等多就大乘化了）。</w:t>
      </w:r>
    </w:p>
    <w:p w14:paraId="7670E301"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第二時教是：「</w:t>
      </w:r>
      <w:r w:rsidRPr="00B3509B">
        <w:rPr>
          <w:rFonts w:ascii="標楷體" w:eastAsia="標楷體" w:hAnsi="標楷體" w:cs="Times New Roman"/>
        </w:rPr>
        <w:t>依一切法皆無自性，無生無滅，本來寂靜，自性涅槃，以隱密相轉正法輪，雖更甚奇，甚為希有，而於彼時所轉法輪，亦是有上、有所容受，猶未了義，是諸諍論安足處所</w:t>
      </w:r>
      <w:r w:rsidRPr="00B3509B">
        <w:rPr>
          <w:rFonts w:ascii="Times New Roman" w:hAnsi="Times New Roman" w:cs="Times New Roman"/>
        </w:rPr>
        <w:t>」。</w:t>
      </w:r>
      <w:r w:rsidRPr="00B3509B">
        <w:rPr>
          <w:rStyle w:val="af2"/>
          <w:rFonts w:ascii="Times New Roman" w:hAnsi="Times New Roman" w:cs="Times New Roman"/>
        </w:rPr>
        <w:footnoteReference w:id="300"/>
      </w:r>
    </w:p>
    <w:p w14:paraId="63C18A3B"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到第三時教，才是「</w:t>
      </w:r>
      <w:r w:rsidRPr="00B3509B">
        <w:rPr>
          <w:rFonts w:ascii="標楷體" w:eastAsia="標楷體" w:hAnsi="標楷體" w:cs="Times New Roman"/>
        </w:rPr>
        <w:t>于今世尊所轉法輪，無上無容，是真了義，非諸諍論安足處所</w:t>
      </w:r>
      <w:r w:rsidRPr="00B3509B">
        <w:rPr>
          <w:rFonts w:ascii="Times New Roman" w:hAnsi="Times New Roman" w:cs="Times New Roman"/>
        </w:rPr>
        <w:t>」。</w:t>
      </w:r>
    </w:p>
    <w:p w14:paraId="12E0F6CB" w14:textId="77777777" w:rsidR="007879F4" w:rsidRPr="00B3509B" w:rsidRDefault="007879F4" w:rsidP="007879F4">
      <w:pPr>
        <w:spacing w:beforeLines="30" w:before="108"/>
        <w:ind w:leftChars="250" w:left="60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2</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後期中觀者之解說</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368-369</w:t>
      </w:r>
      <w:r w:rsidRPr="00B3509B">
        <w:rPr>
          <w:rFonts w:ascii="Times New Roman" w:eastAsia="標楷體" w:hAnsi="Times New Roman" w:cs="Times New Roman"/>
          <w:bCs/>
          <w:sz w:val="22"/>
        </w:rPr>
        <w:t>）</w:t>
      </w:r>
    </w:p>
    <w:p w14:paraId="5B6878CD" w14:textId="77777777" w:rsidR="007879F4" w:rsidRPr="00B3509B" w:rsidRDefault="007879F4" w:rsidP="007879F4">
      <w:pPr>
        <w:ind w:leftChars="300" w:left="72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A</w:t>
      </w:r>
      <w:r w:rsidRPr="00B3509B">
        <w:rPr>
          <w:rFonts w:ascii="Times New Roman" w:hAnsi="Times New Roman" w:cs="Times New Roman" w:hint="eastAsia"/>
          <w:b/>
          <w:sz w:val="22"/>
          <w:bdr w:val="single" w:sz="4" w:space="0" w:color="auto"/>
        </w:rPr>
        <w:t>、總述</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368</w:t>
      </w:r>
      <w:r w:rsidRPr="00B3509B">
        <w:rPr>
          <w:rFonts w:ascii="Times New Roman" w:eastAsia="標楷體" w:hAnsi="Times New Roman" w:cs="Times New Roman"/>
          <w:bCs/>
          <w:sz w:val="22"/>
        </w:rPr>
        <w:t>）</w:t>
      </w:r>
    </w:p>
    <w:p w14:paraId="51EF2D02" w14:textId="77777777" w:rsidR="007879F4" w:rsidRPr="00B3509B" w:rsidRDefault="007879F4" w:rsidP="007879F4">
      <w:pPr>
        <w:ind w:leftChars="300" w:left="720"/>
        <w:rPr>
          <w:rFonts w:ascii="Times New Roman" w:hAnsi="Times New Roman" w:cs="Times New Roman"/>
        </w:rPr>
      </w:pPr>
      <w:r w:rsidRPr="00B3509B">
        <w:rPr>
          <w:rFonts w:ascii="Times New Roman" w:hAnsi="Times New Roman" w:cs="Times New Roman"/>
        </w:rPr>
        <w:t>後期的中觀者，依緣起有，說一切法空無自性，與瑜伽行派所宗的《解深密經》不合，那當然要對《解深密經》的三性說，作一番解說了。</w:t>
      </w:r>
      <w:r w:rsidRPr="00B3509B">
        <w:rPr>
          <w:rStyle w:val="af2"/>
          <w:rFonts w:ascii="Times New Roman" w:hAnsi="Times New Roman" w:cs="Times New Roman"/>
        </w:rPr>
        <w:footnoteReference w:id="301"/>
      </w:r>
    </w:p>
    <w:p w14:paraId="5F9E8C14" w14:textId="77777777" w:rsidR="007879F4" w:rsidRPr="00B3509B" w:rsidRDefault="007879F4" w:rsidP="007879F4">
      <w:pPr>
        <w:spacing w:beforeLines="30" w:before="108"/>
        <w:ind w:leftChars="300" w:left="72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B</w:t>
      </w:r>
      <w:r w:rsidRPr="00B3509B">
        <w:rPr>
          <w:rFonts w:ascii="Times New Roman" w:hAnsi="Times New Roman" w:cs="Times New Roman" w:hint="eastAsia"/>
          <w:b/>
          <w:sz w:val="22"/>
          <w:bdr w:val="single" w:sz="4" w:space="0" w:color="auto"/>
        </w:rPr>
        <w:t>、別解</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368-369</w:t>
      </w:r>
      <w:r w:rsidRPr="00B3509B">
        <w:rPr>
          <w:rFonts w:ascii="Times New Roman" w:eastAsia="標楷體" w:hAnsi="Times New Roman" w:cs="Times New Roman"/>
          <w:bCs/>
          <w:sz w:val="22"/>
        </w:rPr>
        <w:t>）</w:t>
      </w:r>
    </w:p>
    <w:p w14:paraId="6070B9C0" w14:textId="77777777" w:rsidR="007879F4" w:rsidRPr="00B3509B" w:rsidRDefault="007879F4" w:rsidP="007879F4">
      <w:pPr>
        <w:ind w:leftChars="350" w:left="84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A</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清辨所說</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368-369</w:t>
      </w:r>
      <w:r w:rsidRPr="00B3509B">
        <w:rPr>
          <w:rFonts w:ascii="Times New Roman" w:eastAsia="標楷體" w:hAnsi="Times New Roman" w:cs="Times New Roman"/>
          <w:bCs/>
          <w:sz w:val="22"/>
        </w:rPr>
        <w:t>）</w:t>
      </w:r>
    </w:p>
    <w:p w14:paraId="5F92D676" w14:textId="77777777" w:rsidR="007879F4" w:rsidRPr="00B3509B" w:rsidRDefault="007879F4" w:rsidP="007879F4">
      <w:pPr>
        <w:ind w:leftChars="350" w:left="840"/>
        <w:rPr>
          <w:rFonts w:ascii="Times New Roman" w:hAnsi="Times New Roman" w:cs="Times New Roman"/>
        </w:rPr>
      </w:pPr>
      <w:r w:rsidRPr="00B3509B">
        <w:rPr>
          <w:rFonts w:ascii="Times New Roman" w:hAnsi="Times New Roman" w:cs="Times New Roman"/>
        </w:rPr>
        <w:t>清辨是說世俗諦中有自相的，所以《般若燈論》中說：能遍計與所遍計，都是世俗依他有的。</w:t>
      </w:r>
    </w:p>
    <w:p w14:paraId="1F3A534C" w14:textId="77777777" w:rsidR="007879F4" w:rsidRPr="00B3509B" w:rsidRDefault="007879F4" w:rsidP="007879F4">
      <w:pPr>
        <w:ind w:leftChars="350" w:left="840"/>
        <w:rPr>
          <w:rFonts w:ascii="Times New Roman" w:hAnsi="Times New Roman" w:cs="Times New Roman"/>
        </w:rPr>
      </w:pPr>
      <w:r w:rsidRPr="00B3509B">
        <w:rPr>
          <w:rFonts w:ascii="Times New Roman" w:hAnsi="Times New Roman" w:cs="Times New Roman"/>
        </w:rPr>
        <w:t>說遍計所執「相無自性」，是約勝義說的。</w:t>
      </w:r>
    </w:p>
    <w:p w14:paraId="1B9A49B4" w14:textId="77777777" w:rsidR="007879F4" w:rsidRPr="00B3509B" w:rsidRDefault="007879F4" w:rsidP="007879F4">
      <w:pPr>
        <w:ind w:leftChars="350" w:left="840"/>
        <w:rPr>
          <w:rFonts w:ascii="Times New Roman" w:hAnsi="Times New Roman" w:cs="Times New Roman"/>
        </w:rPr>
      </w:pPr>
      <w:r w:rsidRPr="00B3509B">
        <w:rPr>
          <w:rFonts w:ascii="Times New Roman" w:hAnsi="Times New Roman" w:cs="Times New Roman"/>
        </w:rPr>
        <w:t>依他起的「生無自然性」，是無自性生，也是「勝義無生」。</w:t>
      </w:r>
      <w:r w:rsidRPr="00B3509B">
        <w:rPr>
          <w:rStyle w:val="af2"/>
          <w:rFonts w:ascii="Times New Roman" w:hAnsi="Times New Roman" w:cs="Times New Roman"/>
        </w:rPr>
        <w:footnoteReference w:id="302"/>
      </w:r>
    </w:p>
    <w:p w14:paraId="090A2F9F" w14:textId="77777777" w:rsidR="007879F4" w:rsidRPr="00B3509B" w:rsidRDefault="007879F4" w:rsidP="007879F4">
      <w:pPr>
        <w:ind w:leftChars="350" w:left="840"/>
        <w:rPr>
          <w:rFonts w:ascii="Times New Roman" w:hAnsi="Times New Roman" w:cs="Times New Roman"/>
        </w:rPr>
      </w:pPr>
      <w:r w:rsidRPr="00B3509B">
        <w:rPr>
          <w:rFonts w:ascii="Times New Roman" w:hAnsi="Times New Roman" w:cs="Times New Roman"/>
        </w:rPr>
        <w:t>「</w:t>
      </w:r>
      <w:r w:rsidRPr="00B3509B">
        <w:rPr>
          <w:rFonts w:ascii="標楷體" w:eastAsia="標楷體" w:hAnsi="標楷體" w:cs="Times New Roman"/>
        </w:rPr>
        <w:t>故於勝義，若色自性，若色生等空，為圓成實</w:t>
      </w:r>
      <w:r w:rsidRPr="00B3509B">
        <w:rPr>
          <w:rFonts w:ascii="Times New Roman" w:hAnsi="Times New Roman" w:cs="Times New Roman"/>
        </w:rPr>
        <w:t>」。</w:t>
      </w:r>
      <w:r w:rsidRPr="00B3509B">
        <w:rPr>
          <w:rStyle w:val="af2"/>
          <w:rFonts w:ascii="Times New Roman" w:hAnsi="Times New Roman" w:cs="Times New Roman"/>
        </w:rPr>
        <w:footnoteReference w:id="303"/>
      </w:r>
    </w:p>
    <w:p w14:paraId="66D1A733" w14:textId="77777777" w:rsidR="007879F4" w:rsidRPr="00B3509B" w:rsidRDefault="007879F4" w:rsidP="007879F4">
      <w:pPr>
        <w:ind w:leftChars="350" w:left="840"/>
        <w:rPr>
          <w:rFonts w:ascii="Times New Roman" w:hAnsi="Times New Roman" w:cs="Times New Roman"/>
        </w:rPr>
      </w:pPr>
      <w:r w:rsidRPr="00B3509B">
        <w:rPr>
          <w:rFonts w:ascii="Times New Roman" w:hAnsi="Times New Roman" w:cs="Times New Roman"/>
        </w:rPr>
        <w:t>這樣的</w:t>
      </w:r>
      <w:r w:rsidRPr="00B3509B">
        <w:rPr>
          <w:rFonts w:ascii="Times New Roman" w:hAnsi="Times New Roman" w:cs="Times New Roman"/>
          <w:shd w:val="pct15" w:color="auto" w:fill="FFFFFF"/>
        </w:rPr>
        <w:t>（</w:t>
      </w:r>
      <w:r w:rsidRPr="00B3509B">
        <w:rPr>
          <w:rFonts w:ascii="Times New Roman" w:hAnsi="Times New Roman" w:cs="Times New Roman"/>
          <w:shd w:val="pct15" w:color="auto" w:fill="FFFFFF"/>
        </w:rPr>
        <w:t>p.</w:t>
      </w:r>
      <w:r w:rsidRPr="00B3509B">
        <w:rPr>
          <w:rFonts w:ascii="Times New Roman" w:hAnsi="Times New Roman" w:cs="Times New Roman" w:hint="eastAsia"/>
          <w:shd w:val="pct15" w:color="auto" w:fill="FFFFFF"/>
        </w:rPr>
        <w:t>369</w:t>
      </w:r>
      <w:r w:rsidRPr="00B3509B">
        <w:rPr>
          <w:rFonts w:ascii="Times New Roman" w:hAnsi="Times New Roman" w:cs="Times New Roman"/>
          <w:shd w:val="pct15" w:color="auto" w:fill="FFFFFF"/>
        </w:rPr>
        <w:t>）</w:t>
      </w:r>
      <w:r w:rsidRPr="00B3509B">
        <w:rPr>
          <w:rFonts w:ascii="Times New Roman" w:hAnsi="Times New Roman" w:cs="Times New Roman"/>
        </w:rPr>
        <w:t>解說《解深密經》的三自性、三無自性，那是說瑜伽行者的解說錯了！</w:t>
      </w:r>
    </w:p>
    <w:p w14:paraId="14083176" w14:textId="77777777" w:rsidR="007879F4" w:rsidRPr="00B3509B" w:rsidRDefault="007879F4" w:rsidP="007879F4">
      <w:pPr>
        <w:spacing w:beforeLines="30" w:before="108"/>
        <w:ind w:leftChars="350" w:left="84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B</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月稱所說</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369</w:t>
      </w:r>
      <w:r w:rsidRPr="00B3509B">
        <w:rPr>
          <w:rFonts w:ascii="Times New Roman" w:eastAsia="標楷體" w:hAnsi="Times New Roman" w:cs="Times New Roman"/>
          <w:bCs/>
          <w:sz w:val="22"/>
        </w:rPr>
        <w:t>）</w:t>
      </w:r>
    </w:p>
    <w:p w14:paraId="195E3EDB" w14:textId="77777777" w:rsidR="007879F4" w:rsidRPr="00B3509B" w:rsidRDefault="007879F4" w:rsidP="007879F4">
      <w:pPr>
        <w:ind w:leftChars="400" w:left="96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a</w:t>
      </w:r>
      <w:r w:rsidRPr="00B3509B">
        <w:rPr>
          <w:rFonts w:ascii="Times New Roman" w:hAnsi="Times New Roman" w:cs="Times New Roman" w:hint="eastAsia"/>
          <w:b/>
          <w:sz w:val="22"/>
          <w:bdr w:val="single" w:sz="4" w:space="0" w:color="auto"/>
        </w:rPr>
        <w:t>、</w:t>
      </w:r>
      <w:r w:rsidRPr="00B3509B">
        <w:rPr>
          <w:rFonts w:ascii="Times New Roman" w:hAnsi="Times New Roman" w:cs="Times New Roman"/>
          <w:b/>
          <w:sz w:val="22"/>
          <w:bdr w:val="single" w:sz="4" w:space="0" w:color="auto"/>
        </w:rPr>
        <w:t>《入中論》</w:t>
      </w:r>
      <w:r w:rsidRPr="00B3509B">
        <w:rPr>
          <w:rFonts w:asciiTheme="minorEastAsia" w:hAnsiTheme="minorEastAsia" w:cs="Times New Roman" w:hint="eastAsia"/>
          <w:b/>
          <w:sz w:val="22"/>
          <w:bdr w:val="single" w:sz="4" w:space="0" w:color="auto"/>
        </w:rPr>
        <w:t>――</w:t>
      </w:r>
      <w:r w:rsidRPr="00B3509B">
        <w:rPr>
          <w:rFonts w:ascii="Times New Roman" w:hAnsi="Times New Roman" w:cs="Times New Roman" w:hint="eastAsia"/>
          <w:b/>
          <w:sz w:val="22"/>
          <w:bdr w:val="single" w:sz="4" w:space="0" w:color="auto"/>
        </w:rPr>
        <w:t>月稱</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369</w:t>
      </w:r>
      <w:r w:rsidRPr="00B3509B">
        <w:rPr>
          <w:rFonts w:ascii="Times New Roman" w:eastAsia="標楷體" w:hAnsi="Times New Roman" w:cs="Times New Roman"/>
          <w:bCs/>
          <w:sz w:val="22"/>
        </w:rPr>
        <w:t>）</w:t>
      </w:r>
    </w:p>
    <w:p w14:paraId="4F9E19DF" w14:textId="77777777" w:rsidR="007879F4" w:rsidRPr="00B3509B" w:rsidRDefault="007879F4" w:rsidP="007879F4">
      <w:pPr>
        <w:ind w:leftChars="400" w:left="960"/>
        <w:rPr>
          <w:rFonts w:ascii="Times New Roman" w:hAnsi="Times New Roman" w:cs="Times New Roman"/>
        </w:rPr>
      </w:pPr>
      <w:r w:rsidRPr="00B3509B">
        <w:rPr>
          <w:rFonts w:ascii="Times New Roman" w:hAnsi="Times New Roman" w:cs="Times New Roman"/>
        </w:rPr>
        <w:t>月稱《入中論》卷</w:t>
      </w:r>
      <w:r w:rsidRPr="00B3509B">
        <w:rPr>
          <w:rFonts w:ascii="Times New Roman" w:hAnsi="Times New Roman" w:cs="Times New Roman" w:hint="eastAsia"/>
        </w:rPr>
        <w:t>3</w:t>
      </w:r>
      <w:r w:rsidRPr="00B3509B">
        <w:rPr>
          <w:rFonts w:ascii="Times New Roman" w:hAnsi="Times New Roman" w:cs="Times New Roman"/>
        </w:rPr>
        <w:t>（漢院刊本</w:t>
      </w:r>
      <w:r w:rsidRPr="00B3509B">
        <w:rPr>
          <w:rFonts w:ascii="Times New Roman" w:hAnsi="Times New Roman" w:cs="Times New Roman" w:hint="eastAsia"/>
        </w:rPr>
        <w:t>31</w:t>
      </w:r>
      <w:r w:rsidRPr="00B3509B">
        <w:rPr>
          <w:rFonts w:ascii="Times New Roman" w:hAnsi="Times New Roman" w:cs="Times New Roman"/>
        </w:rPr>
        <w:t>）說：</w:t>
      </w:r>
    </w:p>
    <w:p w14:paraId="7F535055" w14:textId="77777777" w:rsidR="007879F4" w:rsidRPr="00B3509B" w:rsidRDefault="007879F4" w:rsidP="007879F4">
      <w:pPr>
        <w:spacing w:beforeLines="30" w:before="108"/>
        <w:ind w:leftChars="500" w:left="1440" w:hangingChars="100" w:hanging="240"/>
        <w:rPr>
          <w:rFonts w:ascii="標楷體" w:eastAsia="標楷體" w:hAnsi="標楷體" w:cs="Times New Roman"/>
        </w:rPr>
      </w:pPr>
      <w:r w:rsidRPr="00B3509B">
        <w:rPr>
          <w:rFonts w:ascii="Times New Roman" w:hAnsi="Times New Roman" w:cs="Times New Roman"/>
        </w:rPr>
        <w:t>「</w:t>
      </w:r>
      <w:r w:rsidRPr="00B3509B">
        <w:rPr>
          <w:rFonts w:ascii="標楷體" w:eastAsia="標楷體" w:hAnsi="標楷體" w:cs="Times New Roman"/>
        </w:rPr>
        <w:t>如是行相諸餘經，此教亦顯不了義。</w:t>
      </w:r>
    </w:p>
    <w:p w14:paraId="3A3DC24B" w14:textId="77777777" w:rsidR="007879F4" w:rsidRPr="00B3509B" w:rsidRDefault="007879F4" w:rsidP="007879F4">
      <w:pPr>
        <w:ind w:leftChars="500" w:left="1440" w:hangingChars="100" w:hanging="240"/>
        <w:rPr>
          <w:rFonts w:ascii="Times New Roman" w:hAnsi="Times New Roman" w:cs="Times New Roman"/>
        </w:rPr>
      </w:pPr>
      <w:r w:rsidRPr="00B3509B">
        <w:rPr>
          <w:rFonts w:ascii="標楷體" w:eastAsia="標楷體" w:hAnsi="標楷體" w:cs="Times New Roman"/>
        </w:rPr>
        <w:t>（釋）如是行相經為何等？謂如</w:t>
      </w:r>
      <w:r w:rsidRPr="00B3509B">
        <w:rPr>
          <w:rFonts w:ascii="標楷體" w:eastAsia="標楷體" w:hAnsi="標楷體" w:cs="Times New Roman" w:hint="eastAsia"/>
          <w:shd w:val="pct15" w:color="auto" w:fill="FFFFFF"/>
        </w:rPr>
        <w:t>《</w:t>
      </w:r>
      <w:r w:rsidRPr="00B3509B">
        <w:rPr>
          <w:rFonts w:ascii="標楷體" w:eastAsia="標楷體" w:hAnsi="標楷體" w:cs="Times New Roman"/>
        </w:rPr>
        <w:t>解深密經</w:t>
      </w:r>
      <w:r w:rsidRPr="00B3509B">
        <w:rPr>
          <w:rFonts w:ascii="標楷體" w:eastAsia="標楷體" w:hAnsi="標楷體" w:cs="Times New Roman" w:hint="eastAsia"/>
          <w:shd w:val="pct15" w:color="auto" w:fill="FFFFFF"/>
        </w:rPr>
        <w:t>》</w:t>
      </w:r>
      <w:r w:rsidRPr="00B3509B">
        <w:rPr>
          <w:rFonts w:ascii="標楷體" w:eastAsia="標楷體" w:hAnsi="標楷體" w:cs="Times New Roman"/>
        </w:rPr>
        <w:t>，於遍計執、依他起、圓成實三自性中，遍計執無性，依他起有性</w:t>
      </w:r>
      <w:r w:rsidRPr="00B3509B">
        <w:rPr>
          <w:rFonts w:ascii="Times New Roman" w:hAnsi="Times New Roman" w:cs="Times New Roman"/>
        </w:rPr>
        <w:t>。」</w:t>
      </w:r>
      <w:r w:rsidRPr="00B3509B">
        <w:rPr>
          <w:rStyle w:val="af2"/>
          <w:rFonts w:ascii="Times New Roman" w:hAnsi="Times New Roman" w:cs="Times New Roman"/>
        </w:rPr>
        <w:footnoteReference w:id="304"/>
      </w:r>
    </w:p>
    <w:p w14:paraId="6E5382FF" w14:textId="77777777" w:rsidR="007879F4" w:rsidRPr="00B3509B" w:rsidRDefault="007879F4" w:rsidP="007879F4">
      <w:pPr>
        <w:spacing w:beforeLines="30" w:before="108"/>
        <w:ind w:leftChars="350" w:left="840"/>
        <w:rPr>
          <w:rFonts w:ascii="Times New Roman" w:hAnsi="Times New Roman" w:cs="Times New Roman"/>
        </w:rPr>
      </w:pPr>
      <w:r w:rsidRPr="00B3509B">
        <w:rPr>
          <w:rFonts w:ascii="Times New Roman" w:hAnsi="Times New Roman" w:cs="Times New Roman"/>
        </w:rPr>
        <w:t>《解深密經》的三自性說，月稱論定為不了義的，與瑜伽行派的見解相反。</w:t>
      </w:r>
    </w:p>
    <w:p w14:paraId="14D562FB" w14:textId="77777777" w:rsidR="007879F4" w:rsidRPr="00B3509B" w:rsidRDefault="007879F4" w:rsidP="007879F4">
      <w:pPr>
        <w:spacing w:beforeLines="30" w:before="108"/>
        <w:ind w:leftChars="400" w:left="96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b</w:t>
      </w:r>
      <w:r w:rsidRPr="00B3509B">
        <w:rPr>
          <w:rFonts w:ascii="Times New Roman" w:hAnsi="Times New Roman" w:cs="Times New Roman" w:hint="eastAsia"/>
          <w:b/>
          <w:sz w:val="22"/>
          <w:bdr w:val="single" w:sz="4" w:space="0" w:color="auto"/>
        </w:rPr>
        <w:t>、</w:t>
      </w:r>
      <w:r w:rsidRPr="00B3509B">
        <w:rPr>
          <w:rFonts w:ascii="Times New Roman" w:hAnsi="Times New Roman" w:cs="Times New Roman"/>
          <w:b/>
          <w:sz w:val="22"/>
          <w:bdr w:val="single" w:sz="4" w:space="0" w:color="auto"/>
        </w:rPr>
        <w:t>《辨了不了義論》</w:t>
      </w:r>
      <w:r w:rsidRPr="00B3509B">
        <w:rPr>
          <w:rFonts w:asciiTheme="minorEastAsia" w:hAnsiTheme="minorEastAsia" w:cs="Times New Roman" w:hint="eastAsia"/>
          <w:b/>
          <w:sz w:val="22"/>
          <w:bdr w:val="single" w:sz="4" w:space="0" w:color="auto"/>
        </w:rPr>
        <w:t>――</w:t>
      </w:r>
      <w:r w:rsidRPr="00B3509B">
        <w:rPr>
          <w:rFonts w:ascii="Times New Roman" w:hAnsi="Times New Roman" w:cs="Times New Roman" w:hint="eastAsia"/>
          <w:b/>
          <w:sz w:val="22"/>
          <w:bdr w:val="single" w:sz="4" w:space="0" w:color="auto"/>
        </w:rPr>
        <w:t>宗喀巴</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369</w:t>
      </w:r>
      <w:r w:rsidRPr="00B3509B">
        <w:rPr>
          <w:rFonts w:ascii="Times New Roman" w:eastAsia="標楷體" w:hAnsi="Times New Roman" w:cs="Times New Roman"/>
          <w:bCs/>
          <w:sz w:val="22"/>
        </w:rPr>
        <w:t>）</w:t>
      </w:r>
    </w:p>
    <w:p w14:paraId="5942F1DA" w14:textId="77777777" w:rsidR="007879F4" w:rsidRPr="00B3509B" w:rsidRDefault="007879F4" w:rsidP="007879F4">
      <w:pPr>
        <w:ind w:leftChars="400" w:left="960"/>
        <w:rPr>
          <w:rFonts w:ascii="Times New Roman" w:hAnsi="Times New Roman" w:cs="Times New Roman"/>
        </w:rPr>
      </w:pPr>
      <w:r w:rsidRPr="00B3509B">
        <w:rPr>
          <w:rFonts w:ascii="Times New Roman" w:hAnsi="Times New Roman" w:cs="Times New Roman"/>
        </w:rPr>
        <w:t>《辨了不了義論》解說為：</w:t>
      </w:r>
    </w:p>
    <w:p w14:paraId="78451AA6" w14:textId="77777777" w:rsidR="007879F4" w:rsidRPr="00B3509B" w:rsidRDefault="007879F4" w:rsidP="007879F4">
      <w:pPr>
        <w:ind w:leftChars="400" w:left="960"/>
        <w:rPr>
          <w:rFonts w:ascii="Times New Roman" w:hAnsi="Times New Roman" w:cs="Times New Roman"/>
        </w:rPr>
      </w:pPr>
      <w:r w:rsidRPr="00B3509B">
        <w:rPr>
          <w:rFonts w:ascii="Times New Roman" w:hAnsi="Times New Roman" w:cs="Times New Roman"/>
        </w:rPr>
        <w:t>如於一切法空無自性中，能安立生死業果與解脫，那《般若經》與《中論》所說，當然是究竟了義的。</w:t>
      </w:r>
    </w:p>
    <w:p w14:paraId="0E1C4613" w14:textId="77777777" w:rsidR="007879F4" w:rsidRPr="00B3509B" w:rsidRDefault="007879F4" w:rsidP="007879F4">
      <w:pPr>
        <w:ind w:leftChars="400" w:left="960"/>
        <w:rPr>
          <w:rFonts w:ascii="Times New Roman" w:hAnsi="Times New Roman" w:cs="Times New Roman"/>
        </w:rPr>
      </w:pPr>
      <w:r w:rsidRPr="00B3509B">
        <w:rPr>
          <w:rFonts w:ascii="Times New Roman" w:hAnsi="Times New Roman" w:cs="Times New Roman"/>
        </w:rPr>
        <w:t>如不能於無自性中，安立生死業果與解脫的，對一切法無自性空的教說，會引生極大斷見的，那就應如《解深密經》，也就是如瑜伽行者這樣說了。</w:t>
      </w:r>
      <w:r w:rsidRPr="00B3509B">
        <w:rPr>
          <w:rStyle w:val="af2"/>
          <w:rFonts w:ascii="Times New Roman" w:hAnsi="Times New Roman" w:cs="Times New Roman"/>
        </w:rPr>
        <w:footnoteReference w:id="305"/>
      </w:r>
    </w:p>
    <w:p w14:paraId="6DB8EC70" w14:textId="77777777" w:rsidR="007879F4" w:rsidRPr="00B3509B" w:rsidRDefault="007879F4" w:rsidP="007879F4">
      <w:pPr>
        <w:spacing w:beforeLines="30" w:before="108"/>
        <w:ind w:leftChars="400" w:left="96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c</w:t>
      </w:r>
      <w:r w:rsidRPr="00B3509B">
        <w:rPr>
          <w:rFonts w:ascii="Times New Roman" w:hAnsi="Times New Roman" w:cs="Times New Roman" w:hint="eastAsia"/>
          <w:b/>
          <w:sz w:val="22"/>
          <w:bdr w:val="single" w:sz="4" w:space="0" w:color="auto"/>
        </w:rPr>
        <w:t>、導師評論</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369</w:t>
      </w:r>
      <w:r w:rsidRPr="00B3509B">
        <w:rPr>
          <w:rFonts w:ascii="Times New Roman" w:eastAsia="標楷體" w:hAnsi="Times New Roman" w:cs="Times New Roman"/>
          <w:bCs/>
          <w:sz w:val="22"/>
        </w:rPr>
        <w:t>）</w:t>
      </w:r>
    </w:p>
    <w:p w14:paraId="6A5384F6" w14:textId="77777777" w:rsidR="007879F4" w:rsidRPr="00B3509B" w:rsidRDefault="007879F4" w:rsidP="007879F4">
      <w:pPr>
        <w:ind w:leftChars="400" w:left="960"/>
        <w:rPr>
          <w:rFonts w:ascii="Times New Roman" w:hAnsi="Times New Roman" w:cs="Times New Roman"/>
        </w:rPr>
      </w:pPr>
      <w:r w:rsidRPr="00B3509B">
        <w:rPr>
          <w:rFonts w:ascii="Times New Roman" w:hAnsi="Times New Roman" w:cs="Times New Roman"/>
        </w:rPr>
        <w:t>約根性的利鈍來會通，似乎比清辨的解說好些，因為這是與《解深密經》說相合的。</w:t>
      </w:r>
    </w:p>
    <w:p w14:paraId="2120D05F" w14:textId="77777777" w:rsidR="007879F4" w:rsidRPr="00B3509B" w:rsidRDefault="007879F4" w:rsidP="007879F4">
      <w:pPr>
        <w:spacing w:beforeLines="30" w:before="108"/>
        <w:ind w:leftChars="400" w:left="960"/>
        <w:rPr>
          <w:rFonts w:ascii="Times New Roman" w:hAnsi="Times New Roman" w:cs="Times New Roman"/>
        </w:rPr>
      </w:pPr>
      <w:r w:rsidRPr="00B3509B">
        <w:rPr>
          <w:rFonts w:ascii="Times New Roman" w:hAnsi="Times New Roman" w:cs="Times New Roman"/>
        </w:rPr>
        <w:t>《解深密經》說：「</w:t>
      </w:r>
      <w:r w:rsidRPr="00B3509B">
        <w:rPr>
          <w:rFonts w:ascii="Times New Roman" w:hAnsi="Times New Roman" w:cs="Times New Roman"/>
          <w:shd w:val="pct15" w:color="auto" w:fill="FFFFFF"/>
          <w:vertAlign w:val="superscript"/>
        </w:rPr>
        <w:t>（</w:t>
      </w:r>
      <w:r w:rsidRPr="00B3509B">
        <w:rPr>
          <w:rFonts w:ascii="Times New Roman" w:hAnsi="Times New Roman" w:cs="Times New Roman"/>
          <w:shd w:val="pct15" w:color="auto" w:fill="FFFFFF"/>
          <w:vertAlign w:val="superscript"/>
        </w:rPr>
        <w:t>1</w:t>
      </w:r>
      <w:r w:rsidRPr="00B3509B">
        <w:rPr>
          <w:rFonts w:ascii="Times New Roman" w:hAnsi="Times New Roman" w:cs="Times New Roman"/>
          <w:shd w:val="pct15" w:color="auto" w:fill="FFFFFF"/>
          <w:vertAlign w:val="superscript"/>
        </w:rPr>
        <w:t>）</w:t>
      </w:r>
      <w:r w:rsidRPr="00B3509B">
        <w:rPr>
          <w:rFonts w:ascii="標楷體" w:eastAsia="標楷體" w:hAnsi="標楷體" w:cs="Times New Roman"/>
        </w:rPr>
        <w:t>已種上品善根，</w:t>
      </w:r>
      <w:r w:rsidRPr="00B3509B">
        <w:rPr>
          <w:rFonts w:ascii="Times New Roman" w:hAnsi="Times New Roman" w:cs="Times New Roman"/>
          <w:shd w:val="pct15" w:color="auto" w:fill="FFFFFF"/>
          <w:vertAlign w:val="superscript"/>
        </w:rPr>
        <w:t>（</w:t>
      </w:r>
      <w:r w:rsidRPr="00B3509B">
        <w:rPr>
          <w:rFonts w:ascii="Times New Roman" w:hAnsi="Times New Roman" w:cs="Times New Roman" w:hint="eastAsia"/>
          <w:shd w:val="pct15" w:color="auto" w:fill="FFFFFF"/>
          <w:vertAlign w:val="superscript"/>
        </w:rPr>
        <w:t>2</w:t>
      </w:r>
      <w:r w:rsidRPr="00B3509B">
        <w:rPr>
          <w:rFonts w:ascii="Times New Roman" w:hAnsi="Times New Roman" w:cs="Times New Roman"/>
          <w:shd w:val="pct15" w:color="auto" w:fill="FFFFFF"/>
          <w:vertAlign w:val="superscript"/>
        </w:rPr>
        <w:t>）</w:t>
      </w:r>
      <w:r w:rsidRPr="00B3509B">
        <w:rPr>
          <w:rFonts w:ascii="標楷體" w:eastAsia="標楷體" w:hAnsi="標楷體" w:cs="Times New Roman"/>
        </w:rPr>
        <w:t>已清淨諸障，</w:t>
      </w:r>
      <w:r w:rsidRPr="00B3509B">
        <w:rPr>
          <w:rFonts w:ascii="Times New Roman" w:hAnsi="Times New Roman" w:cs="Times New Roman"/>
          <w:shd w:val="pct15" w:color="auto" w:fill="FFFFFF"/>
          <w:vertAlign w:val="superscript"/>
        </w:rPr>
        <w:t>（</w:t>
      </w:r>
      <w:r w:rsidRPr="00B3509B">
        <w:rPr>
          <w:rFonts w:ascii="Times New Roman" w:hAnsi="Times New Roman" w:cs="Times New Roman" w:hint="eastAsia"/>
          <w:shd w:val="pct15" w:color="auto" w:fill="FFFFFF"/>
          <w:vertAlign w:val="superscript"/>
        </w:rPr>
        <w:t>3</w:t>
      </w:r>
      <w:r w:rsidRPr="00B3509B">
        <w:rPr>
          <w:rFonts w:ascii="Times New Roman" w:hAnsi="Times New Roman" w:cs="Times New Roman"/>
          <w:shd w:val="pct15" w:color="auto" w:fill="FFFFFF"/>
          <w:vertAlign w:val="superscript"/>
        </w:rPr>
        <w:t>）</w:t>
      </w:r>
      <w:r w:rsidRPr="00B3509B">
        <w:rPr>
          <w:rFonts w:ascii="標楷體" w:eastAsia="標楷體" w:hAnsi="標楷體" w:cs="Times New Roman"/>
        </w:rPr>
        <w:t>己成熟相續，</w:t>
      </w:r>
      <w:r w:rsidRPr="00B3509B">
        <w:rPr>
          <w:rFonts w:ascii="Times New Roman" w:hAnsi="Times New Roman" w:cs="Times New Roman"/>
          <w:shd w:val="pct15" w:color="auto" w:fill="FFFFFF"/>
          <w:vertAlign w:val="superscript"/>
        </w:rPr>
        <w:t>（</w:t>
      </w:r>
      <w:r w:rsidRPr="00B3509B">
        <w:rPr>
          <w:rFonts w:ascii="Times New Roman" w:hAnsi="Times New Roman" w:cs="Times New Roman" w:hint="eastAsia"/>
          <w:shd w:val="pct15" w:color="auto" w:fill="FFFFFF"/>
          <w:vertAlign w:val="superscript"/>
        </w:rPr>
        <w:t>4</w:t>
      </w:r>
      <w:r w:rsidRPr="00B3509B">
        <w:rPr>
          <w:rFonts w:ascii="Times New Roman" w:hAnsi="Times New Roman" w:cs="Times New Roman"/>
          <w:shd w:val="pct15" w:color="auto" w:fill="FFFFFF"/>
          <w:vertAlign w:val="superscript"/>
        </w:rPr>
        <w:t>）</w:t>
      </w:r>
      <w:r w:rsidRPr="00B3509B">
        <w:rPr>
          <w:rFonts w:ascii="標楷體" w:eastAsia="標楷體" w:hAnsi="標楷體" w:cs="Times New Roman"/>
        </w:rPr>
        <w:t>已多修勝解，</w:t>
      </w:r>
      <w:r w:rsidRPr="00B3509B">
        <w:rPr>
          <w:rFonts w:ascii="Times New Roman" w:hAnsi="Times New Roman" w:cs="Times New Roman"/>
          <w:shd w:val="pct15" w:color="auto" w:fill="FFFFFF"/>
          <w:vertAlign w:val="superscript"/>
        </w:rPr>
        <w:t>（</w:t>
      </w:r>
      <w:r w:rsidRPr="00B3509B">
        <w:rPr>
          <w:rFonts w:ascii="Times New Roman" w:hAnsi="Times New Roman" w:cs="Times New Roman" w:hint="eastAsia"/>
          <w:shd w:val="pct15" w:color="auto" w:fill="FFFFFF"/>
          <w:vertAlign w:val="superscript"/>
        </w:rPr>
        <w:t>5</w:t>
      </w:r>
      <w:r w:rsidRPr="00B3509B">
        <w:rPr>
          <w:rFonts w:ascii="Times New Roman" w:hAnsi="Times New Roman" w:cs="Times New Roman"/>
          <w:shd w:val="pct15" w:color="auto" w:fill="FFFFFF"/>
          <w:vertAlign w:val="superscript"/>
        </w:rPr>
        <w:t>）</w:t>
      </w:r>
      <w:r w:rsidRPr="00B3509B">
        <w:rPr>
          <w:rFonts w:ascii="標楷體" w:eastAsia="標楷體" w:hAnsi="標楷體" w:cs="Times New Roman"/>
        </w:rPr>
        <w:t>已能積集上品福德智慧資糧</w:t>
      </w:r>
      <w:r w:rsidRPr="00B3509B">
        <w:rPr>
          <w:rFonts w:ascii="Times New Roman" w:hAnsi="Times New Roman" w:cs="Times New Roman"/>
        </w:rPr>
        <w:t>」</w:t>
      </w:r>
      <w:r w:rsidRPr="00B3509B">
        <w:rPr>
          <w:rStyle w:val="af2"/>
          <w:rFonts w:ascii="Times New Roman" w:hAnsi="Times New Roman" w:cs="Times New Roman"/>
        </w:rPr>
        <w:footnoteReference w:id="306"/>
      </w:r>
      <w:r w:rsidRPr="00B3509B">
        <w:rPr>
          <w:rFonts w:ascii="新細明體" w:eastAsia="新細明體" w:hAnsi="新細明體" w:cs="Times New Roman" w:hint="eastAsia"/>
        </w:rPr>
        <w:t>――</w:t>
      </w:r>
      <w:r w:rsidRPr="00B3509B">
        <w:rPr>
          <w:rFonts w:ascii="Times New Roman" w:hAnsi="Times New Roman" w:cs="Times New Roman"/>
        </w:rPr>
        <w:t>五事具足的根性，聽了第二時教的：「</w:t>
      </w:r>
      <w:r w:rsidRPr="00B3509B">
        <w:rPr>
          <w:rFonts w:ascii="標楷體" w:eastAsia="標楷體" w:hAnsi="標楷體" w:cs="Times New Roman"/>
        </w:rPr>
        <w:t>一切法皆無自性，無生無滅，本來寂靜，自性涅槃</w:t>
      </w:r>
      <w:r w:rsidRPr="00B3509B">
        <w:rPr>
          <w:rFonts w:ascii="Times New Roman" w:hAnsi="Times New Roman" w:cs="Times New Roman"/>
        </w:rPr>
        <w:t>」，能夠深生信解，如實通達，速疾能證最極究竟。對這樣根性，當然無所謂「隱密」，也就用不著再解釋深密了。</w:t>
      </w:r>
    </w:p>
    <w:p w14:paraId="02E6A1C9" w14:textId="77777777" w:rsidR="007879F4" w:rsidRPr="00B3509B" w:rsidRDefault="007879F4" w:rsidP="007879F4">
      <w:pPr>
        <w:ind w:leftChars="400" w:left="960"/>
        <w:rPr>
          <w:rFonts w:ascii="Times New Roman" w:hAnsi="Times New Roman" w:cs="Times New Roman"/>
        </w:rPr>
      </w:pPr>
      <w:r w:rsidRPr="00B3509B">
        <w:rPr>
          <w:rFonts w:ascii="Times New Roman" w:hAnsi="Times New Roman" w:cs="Times New Roman"/>
        </w:rPr>
        <w:t>由於一般根性，五事不具足，引起不信，毀謗大乘，或顛倒解說等過失，這才說三自性、三無自性的第三時教，再來解釋一番。</w:t>
      </w:r>
      <w:r w:rsidRPr="00B3509B">
        <w:rPr>
          <w:rStyle w:val="af2"/>
          <w:rFonts w:ascii="Times New Roman" w:hAnsi="Times New Roman" w:cs="Times New Roman"/>
        </w:rPr>
        <w:footnoteReference w:id="307"/>
      </w:r>
    </w:p>
    <w:p w14:paraId="64D94441" w14:textId="77777777" w:rsidR="007879F4" w:rsidRPr="00B3509B" w:rsidRDefault="007879F4" w:rsidP="007879F4">
      <w:pPr>
        <w:spacing w:beforeLines="30" w:before="108"/>
        <w:ind w:leftChars="400" w:left="960"/>
        <w:rPr>
          <w:rFonts w:ascii="Times New Roman" w:hAnsi="Times New Roman" w:cs="Times New Roman"/>
        </w:rPr>
        <w:sectPr w:rsidR="007879F4" w:rsidRPr="00B3509B" w:rsidSect="00C27BC4">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851" w:footer="992" w:gutter="0"/>
          <w:pgNumType w:start="521"/>
          <w:cols w:space="425"/>
          <w:docGrid w:type="lines" w:linePitch="360"/>
        </w:sectPr>
      </w:pPr>
      <w:r w:rsidRPr="00B3509B">
        <w:rPr>
          <w:rFonts w:ascii="Times New Roman" w:hAnsi="Times New Roman" w:cs="Times New Roman"/>
        </w:rPr>
        <w:t>這一解說，確是《解深密經》說的，也許瑜伽行者不以為然，但約應機設教來說，中觀與瑜伽，應該是可以並存的</w:t>
      </w:r>
      <w:r w:rsidRPr="00B3509B">
        <w:rPr>
          <w:rFonts w:ascii="Times New Roman" w:hAnsi="Times New Roman" w:cs="Times New Roman" w:hint="eastAsia"/>
        </w:rPr>
        <w:t>。</w:t>
      </w:r>
      <w:r w:rsidRPr="00B3509B">
        <w:rPr>
          <w:rStyle w:val="af2"/>
          <w:rFonts w:ascii="Times New Roman" w:hAnsi="Times New Roman" w:cs="Times New Roman"/>
        </w:rPr>
        <w:footnoteReference w:id="308"/>
      </w:r>
    </w:p>
    <w:p w14:paraId="21A3C5FF" w14:textId="630B0476" w:rsidR="007879F4" w:rsidRPr="00B3509B" w:rsidRDefault="007879F4" w:rsidP="007879F4">
      <w:pPr>
        <w:snapToGrid w:val="0"/>
        <w:outlineLvl w:val="0"/>
        <w:rPr>
          <w:rFonts w:ascii="Times New Roman" w:hAnsi="Times New Roman" w:cs="Times New Roman"/>
          <w:b/>
          <w:sz w:val="22"/>
          <w:bdr w:val="single" w:sz="4" w:space="0" w:color="auto"/>
        </w:rPr>
      </w:pPr>
      <w:r w:rsidRPr="00B3509B">
        <w:rPr>
          <w:rFonts w:ascii="Times New Roman" w:eastAsia="標楷體" w:hAnsi="Times New Roman" w:cs="Times New Roman"/>
          <w:b/>
          <w:sz w:val="32"/>
          <w:szCs w:val="32"/>
        </w:rPr>
        <w:t>第</w:t>
      </w:r>
      <w:r w:rsidRPr="00B3509B">
        <w:rPr>
          <w:rFonts w:ascii="Times New Roman" w:eastAsia="標楷體" w:hAnsi="Times New Roman" w:cs="Times New Roman" w:hint="eastAsia"/>
          <w:b/>
          <w:sz w:val="32"/>
          <w:szCs w:val="32"/>
        </w:rPr>
        <w:t>四</w:t>
      </w:r>
      <w:r w:rsidRPr="00B3509B">
        <w:rPr>
          <w:rFonts w:ascii="Times New Roman" w:eastAsia="標楷體" w:hAnsi="Times New Roman" w:cs="Times New Roman"/>
          <w:b/>
          <w:sz w:val="32"/>
          <w:szCs w:val="32"/>
        </w:rPr>
        <w:t>節</w:t>
      </w:r>
      <w:r>
        <w:rPr>
          <w:rFonts w:ascii="Times New Roman" w:eastAsia="標楷體" w:hAnsi="Times New Roman" w:cs="Times New Roman" w:hint="eastAsia"/>
          <w:b/>
          <w:sz w:val="32"/>
          <w:szCs w:val="32"/>
        </w:rPr>
        <w:t xml:space="preserve"> </w:t>
      </w:r>
      <w:r w:rsidRPr="00B3509B">
        <w:rPr>
          <w:rFonts w:ascii="Times New Roman" w:eastAsia="標楷體" w:hAnsi="Times New Roman" w:cs="Times New Roman" w:hint="eastAsia"/>
          <w:b/>
          <w:sz w:val="32"/>
          <w:szCs w:val="32"/>
        </w:rPr>
        <w:t>對抗與合流</w:t>
      </w:r>
      <w:r w:rsidRPr="00B3509B">
        <w:rPr>
          <w:rFonts w:ascii="Times New Roman" w:eastAsia="標楷體" w:hAnsi="Times New Roman" w:cs="Times New Roman"/>
          <w:bCs/>
        </w:rPr>
        <w:t>（</w:t>
      </w:r>
      <w:r w:rsidRPr="00B3509B">
        <w:rPr>
          <w:rFonts w:ascii="Times New Roman" w:eastAsia="標楷體" w:hAnsi="Times New Roman" w:cs="Times New Roman"/>
        </w:rPr>
        <w:t>p</w:t>
      </w:r>
      <w:r w:rsidRPr="00B3509B">
        <w:rPr>
          <w:rFonts w:ascii="Times New Roman" w:eastAsia="標楷體" w:hAnsi="Times New Roman" w:cs="Times New Roman" w:hint="eastAsia"/>
        </w:rPr>
        <w:t>p</w:t>
      </w:r>
      <w:r w:rsidRPr="00B3509B">
        <w:rPr>
          <w:rFonts w:ascii="Times New Roman" w:eastAsia="標楷體" w:hAnsi="Times New Roman" w:cs="Times New Roman"/>
        </w:rPr>
        <w:t>.</w:t>
      </w:r>
      <w:r w:rsidRPr="00B3509B">
        <w:rPr>
          <w:rFonts w:ascii="Times New Roman" w:eastAsia="標楷體" w:hAnsi="Times New Roman" w:cs="Times New Roman" w:hint="eastAsia"/>
        </w:rPr>
        <w:t>371-383</w:t>
      </w:r>
      <w:r w:rsidRPr="00B3509B">
        <w:rPr>
          <w:rFonts w:ascii="Times New Roman" w:eastAsia="標楷體" w:hAnsi="Times New Roman" w:cs="Times New Roman"/>
          <w:bCs/>
        </w:rPr>
        <w:t>）</w:t>
      </w:r>
    </w:p>
    <w:p w14:paraId="22EF7B1D" w14:textId="77777777" w:rsidR="007879F4" w:rsidRPr="00B3509B" w:rsidRDefault="007879F4" w:rsidP="00532CD3">
      <w:pPr>
        <w:outlineLvl w:val="1"/>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壹、二系之對抗</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371-373</w:t>
      </w:r>
      <w:r w:rsidRPr="00B3509B">
        <w:rPr>
          <w:rFonts w:ascii="Times New Roman" w:eastAsia="標楷體" w:hAnsi="Times New Roman" w:cs="Times New Roman"/>
          <w:bCs/>
          <w:sz w:val="22"/>
        </w:rPr>
        <w:t>）</w:t>
      </w:r>
    </w:p>
    <w:p w14:paraId="5852D935" w14:textId="77777777" w:rsidR="007879F4" w:rsidRPr="00B3509B" w:rsidRDefault="007879F4" w:rsidP="00532CD3">
      <w:pPr>
        <w:ind w:leftChars="50" w:left="120"/>
        <w:outlineLvl w:val="2"/>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壹</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於文字上之論諍</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371-372</w:t>
      </w:r>
      <w:r w:rsidRPr="00B3509B">
        <w:rPr>
          <w:rFonts w:ascii="Times New Roman" w:eastAsia="標楷體" w:hAnsi="Times New Roman" w:cs="Times New Roman"/>
          <w:bCs/>
          <w:sz w:val="22"/>
        </w:rPr>
        <w:t>）</w:t>
      </w:r>
    </w:p>
    <w:p w14:paraId="7D639FA4" w14:textId="77777777" w:rsidR="007879F4" w:rsidRPr="00B3509B" w:rsidRDefault="007879F4" w:rsidP="00532CD3">
      <w:pPr>
        <w:ind w:leftChars="100" w:left="240"/>
        <w:outlineLvl w:val="3"/>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一、後期中觀派於著作中評破唯識說</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371</w:t>
      </w:r>
      <w:r w:rsidRPr="00B3509B">
        <w:rPr>
          <w:rFonts w:ascii="Times New Roman" w:eastAsia="標楷體" w:hAnsi="Times New Roman" w:cs="Times New Roman"/>
          <w:bCs/>
          <w:sz w:val="22"/>
        </w:rPr>
        <w:t>）</w:t>
      </w:r>
    </w:p>
    <w:p w14:paraId="71F04B2A" w14:textId="77777777" w:rsidR="007879F4" w:rsidRPr="00B3509B" w:rsidRDefault="007879F4" w:rsidP="007879F4">
      <w:pPr>
        <w:ind w:leftChars="100" w:left="240"/>
        <w:rPr>
          <w:rFonts w:ascii="Times New Roman" w:hAnsi="Times New Roman" w:cs="Times New Roman"/>
        </w:rPr>
      </w:pPr>
      <w:r w:rsidRPr="00B3509B">
        <w:rPr>
          <w:rFonts w:ascii="Times New Roman" w:hAnsi="Times New Roman" w:cs="Times New Roman"/>
        </w:rPr>
        <w:t>後期中觀派（</w:t>
      </w:r>
      <w:r w:rsidRPr="00B3509B">
        <w:rPr>
          <w:rFonts w:ascii="Times New Roman" w:hAnsi="Times New Roman" w:cs="Times New Roman"/>
        </w:rPr>
        <w:t>Mādhyamika</w:t>
      </w:r>
      <w:r w:rsidRPr="00B3509B">
        <w:rPr>
          <w:rFonts w:ascii="Times New Roman" w:hAnsi="Times New Roman" w:cs="Times New Roman"/>
        </w:rPr>
        <w:t>）的清辨（</w:t>
      </w:r>
      <w:r w:rsidRPr="00B3509B">
        <w:rPr>
          <w:rFonts w:ascii="Times New Roman" w:hAnsi="Times New Roman" w:cs="Times New Roman"/>
        </w:rPr>
        <w:t>Bhavya</w:t>
      </w:r>
      <w:r w:rsidRPr="00B3509B">
        <w:rPr>
          <w:rFonts w:ascii="Times New Roman" w:hAnsi="Times New Roman" w:cs="Times New Roman"/>
        </w:rPr>
        <w:t>）與月稱（</w:t>
      </w:r>
      <w:r w:rsidRPr="00B3509B">
        <w:rPr>
          <w:rFonts w:ascii="Times New Roman" w:hAnsi="Times New Roman" w:cs="Times New Roman"/>
        </w:rPr>
        <w:t>Candrakīrti</w:t>
      </w:r>
      <w:r w:rsidRPr="00B3509B">
        <w:rPr>
          <w:rFonts w:ascii="Times New Roman" w:hAnsi="Times New Roman" w:cs="Times New Roman"/>
        </w:rPr>
        <w:t>），在所造的論書中，評破了瑜伽行派（</w:t>
      </w:r>
      <w:r w:rsidRPr="00B3509B">
        <w:rPr>
          <w:rFonts w:ascii="Times New Roman" w:hAnsi="Times New Roman" w:cs="Times New Roman"/>
        </w:rPr>
        <w:t>Yogācāra</w:t>
      </w:r>
      <w:r w:rsidRPr="00B3509B">
        <w:rPr>
          <w:rFonts w:ascii="Times New Roman" w:hAnsi="Times New Roman" w:cs="Times New Roman"/>
        </w:rPr>
        <w:t>）。</w:t>
      </w:r>
    </w:p>
    <w:p w14:paraId="2A807C60" w14:textId="77777777" w:rsidR="007879F4" w:rsidRPr="00B3509B" w:rsidRDefault="007879F4" w:rsidP="007879F4">
      <w:pPr>
        <w:spacing w:beforeLines="30" w:before="108"/>
        <w:ind w:leftChars="100" w:left="240"/>
        <w:rPr>
          <w:rFonts w:ascii="Times New Roman" w:hAnsi="Times New Roman" w:cs="Times New Roman"/>
        </w:rPr>
      </w:pPr>
      <w:r w:rsidRPr="00B3509B">
        <w:rPr>
          <w:rFonts w:ascii="Times New Roman" w:hAnsi="Times New Roman" w:cs="Times New Roman"/>
        </w:rPr>
        <w:t>瑜伽者的唯識（</w:t>
      </w:r>
      <w:r w:rsidRPr="00B3509B">
        <w:rPr>
          <w:rFonts w:ascii="Times New Roman" w:hAnsi="Times New Roman" w:cs="Times New Roman"/>
        </w:rPr>
        <w:t>vijñapti-mātratā</w:t>
      </w:r>
      <w:r w:rsidRPr="00B3509B">
        <w:rPr>
          <w:rFonts w:ascii="Times New Roman" w:hAnsi="Times New Roman" w:cs="Times New Roman"/>
        </w:rPr>
        <w:t>）說，依他起（</w:t>
      </w:r>
      <w:r w:rsidRPr="00B3509B">
        <w:rPr>
          <w:rFonts w:ascii="Times New Roman" w:hAnsi="Times New Roman" w:cs="Times New Roman"/>
        </w:rPr>
        <w:t>para-tantra</w:t>
      </w:r>
      <w:r w:rsidRPr="00B3509B">
        <w:rPr>
          <w:rFonts w:ascii="Times New Roman" w:hAnsi="Times New Roman" w:cs="Times New Roman"/>
        </w:rPr>
        <w:t>）與圓成實（</w:t>
      </w:r>
      <w:r w:rsidRPr="00B3509B">
        <w:rPr>
          <w:rFonts w:ascii="Times New Roman" w:hAnsi="Times New Roman" w:cs="Times New Roman"/>
        </w:rPr>
        <w:t>pariniṣpanna</w:t>
      </w:r>
      <w:r w:rsidRPr="00B3509B">
        <w:rPr>
          <w:rFonts w:ascii="Times New Roman" w:hAnsi="Times New Roman" w:cs="Times New Roman"/>
        </w:rPr>
        <w:t>）有自相說等，</w:t>
      </w:r>
      <w:r w:rsidRPr="00B3509B">
        <w:rPr>
          <w:rFonts w:ascii="Times New Roman" w:hAnsi="Times New Roman" w:cs="Times New Roman"/>
          <w:b/>
        </w:rPr>
        <w:t>月稱</w:t>
      </w:r>
      <w:r w:rsidRPr="00B3509B">
        <w:rPr>
          <w:rFonts w:ascii="Times New Roman" w:hAnsi="Times New Roman" w:cs="Times New Roman"/>
        </w:rPr>
        <w:t>認為是不了義的，是為劣機所作的方便說；</w:t>
      </w:r>
      <w:r w:rsidRPr="00B3509B">
        <w:rPr>
          <w:rStyle w:val="af2"/>
          <w:rFonts w:ascii="Times New Roman" w:hAnsi="Times New Roman" w:cs="Times New Roman"/>
        </w:rPr>
        <w:footnoteReference w:id="309"/>
      </w:r>
      <w:r w:rsidRPr="00B3509B">
        <w:rPr>
          <w:rFonts w:ascii="Times New Roman" w:hAnsi="Times New Roman" w:cs="Times New Roman"/>
          <w:b/>
        </w:rPr>
        <w:t>清辨</w:t>
      </w:r>
      <w:r w:rsidRPr="00B3509B">
        <w:rPr>
          <w:rFonts w:ascii="Times New Roman" w:hAnsi="Times New Roman" w:cs="Times New Roman"/>
        </w:rPr>
        <w:t>是徹底的加以否定，認為不合經文的意義</w:t>
      </w:r>
      <w:r w:rsidRPr="00B3509B">
        <w:rPr>
          <w:rFonts w:ascii="Times New Roman" w:hAnsi="Times New Roman" w:cs="Times New Roman" w:hint="eastAsia"/>
        </w:rPr>
        <w:t>。</w:t>
      </w:r>
      <w:r w:rsidRPr="00B3509B">
        <w:rPr>
          <w:rStyle w:val="af2"/>
          <w:rFonts w:ascii="Times New Roman" w:hAnsi="Times New Roman" w:cs="Times New Roman"/>
        </w:rPr>
        <w:footnoteReference w:id="310"/>
      </w:r>
    </w:p>
    <w:p w14:paraId="1E303AEE" w14:textId="77777777" w:rsidR="007879F4" w:rsidRPr="00B3509B" w:rsidRDefault="007879F4" w:rsidP="00532CD3">
      <w:pPr>
        <w:spacing w:beforeLines="30" w:before="108"/>
        <w:ind w:leftChars="100" w:left="240"/>
        <w:outlineLvl w:val="3"/>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二、瑜伽行派的對策</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371-372</w:t>
      </w:r>
      <w:r w:rsidRPr="00B3509B">
        <w:rPr>
          <w:rFonts w:ascii="Times New Roman" w:eastAsia="標楷體" w:hAnsi="Times New Roman" w:cs="Times New Roman"/>
          <w:bCs/>
          <w:sz w:val="22"/>
        </w:rPr>
        <w:t>）</w:t>
      </w:r>
    </w:p>
    <w:p w14:paraId="3B517DF3" w14:textId="77777777" w:rsidR="007879F4" w:rsidRPr="00B3509B" w:rsidRDefault="007879F4" w:rsidP="007879F4">
      <w:pPr>
        <w:ind w:leftChars="150" w:left="36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一</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為龍樹與提婆之論作注釋</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371</w:t>
      </w:r>
      <w:r w:rsidRPr="00B3509B">
        <w:rPr>
          <w:rFonts w:ascii="Times New Roman" w:eastAsia="標楷體" w:hAnsi="Times New Roman" w:cs="Times New Roman"/>
          <w:bCs/>
          <w:sz w:val="22"/>
        </w:rPr>
        <w:t>）</w:t>
      </w:r>
    </w:p>
    <w:p w14:paraId="4059A3AD" w14:textId="77777777" w:rsidR="007879F4" w:rsidRPr="00B3509B" w:rsidRDefault="007879F4" w:rsidP="007879F4">
      <w:pPr>
        <w:ind w:leftChars="150" w:left="360"/>
        <w:rPr>
          <w:rFonts w:ascii="Times New Roman" w:hAnsi="Times New Roman" w:cs="Times New Roman"/>
        </w:rPr>
      </w:pPr>
      <w:r w:rsidRPr="00B3509B">
        <w:rPr>
          <w:rFonts w:ascii="Times New Roman" w:hAnsi="Times New Roman" w:cs="Times New Roman"/>
        </w:rPr>
        <w:t>瑜伽行派的對策，是為龍樹（</w:t>
      </w:r>
      <w:r w:rsidRPr="00B3509B">
        <w:rPr>
          <w:rFonts w:ascii="Times New Roman" w:hAnsi="Times New Roman" w:cs="Times New Roman"/>
        </w:rPr>
        <w:t>Nāgārjuna</w:t>
      </w:r>
      <w:r w:rsidRPr="00B3509B">
        <w:rPr>
          <w:rFonts w:ascii="Times New Roman" w:hAnsi="Times New Roman" w:cs="Times New Roman"/>
        </w:rPr>
        <w:t>）的《中論》，提婆（</w:t>
      </w:r>
      <w:r w:rsidRPr="00B3509B">
        <w:rPr>
          <w:rFonts w:ascii="Times New Roman" w:hAnsi="Times New Roman" w:cs="Times New Roman"/>
        </w:rPr>
        <w:t>Āryadeva</w:t>
      </w:r>
      <w:r w:rsidRPr="00B3509B">
        <w:rPr>
          <w:rFonts w:ascii="Times New Roman" w:hAnsi="Times New Roman" w:cs="Times New Roman"/>
        </w:rPr>
        <w:t>）的《四百論》</w:t>
      </w:r>
      <w:r w:rsidRPr="00B3509B">
        <w:rPr>
          <w:rStyle w:val="af2"/>
          <w:rFonts w:ascii="Times New Roman" w:hAnsi="Times New Roman" w:cs="Times New Roman"/>
        </w:rPr>
        <w:footnoteReference w:id="311"/>
      </w:r>
      <w:r w:rsidRPr="00B3509B">
        <w:rPr>
          <w:rFonts w:ascii="Times New Roman" w:hAnsi="Times New Roman" w:cs="Times New Roman"/>
        </w:rPr>
        <w:t>作注釋。</w:t>
      </w:r>
    </w:p>
    <w:p w14:paraId="49E8F9DD" w14:textId="77777777" w:rsidR="007879F4" w:rsidRPr="00B3509B" w:rsidRDefault="007879F4" w:rsidP="007879F4">
      <w:pPr>
        <w:ind w:leftChars="150" w:left="360"/>
        <w:rPr>
          <w:rFonts w:ascii="Times New Roman" w:hAnsi="Times New Roman" w:cs="Times New Roman"/>
        </w:rPr>
      </w:pPr>
      <w:r w:rsidRPr="00B3509B">
        <w:rPr>
          <w:rFonts w:ascii="Times New Roman" w:hAnsi="Times New Roman" w:cs="Times New Roman"/>
        </w:rPr>
        <w:t>如</w:t>
      </w:r>
      <w:r w:rsidRPr="00B3509B">
        <w:rPr>
          <w:rFonts w:ascii="Times New Roman" w:hAnsi="Times New Roman" w:cs="Times New Roman"/>
          <w:b/>
        </w:rPr>
        <w:t>安慧</w:t>
      </w:r>
      <w:r w:rsidRPr="00B3509B">
        <w:rPr>
          <w:rFonts w:ascii="Times New Roman" w:hAnsi="Times New Roman" w:cs="Times New Roman"/>
        </w:rPr>
        <w:t>（</w:t>
      </w:r>
      <w:r w:rsidRPr="00B3509B">
        <w:rPr>
          <w:rFonts w:ascii="Times New Roman" w:hAnsi="Times New Roman" w:cs="Times New Roman"/>
        </w:rPr>
        <w:t>Sthiramati</w:t>
      </w:r>
      <w:r w:rsidRPr="00B3509B">
        <w:rPr>
          <w:rFonts w:ascii="Times New Roman" w:hAnsi="Times New Roman" w:cs="Times New Roman"/>
        </w:rPr>
        <w:t>）的《中論》注釋，漢譯名《大乘中觀釋論》</w:t>
      </w:r>
      <w:r w:rsidRPr="00B3509B">
        <w:rPr>
          <w:rStyle w:val="af2"/>
          <w:rFonts w:ascii="Times New Roman" w:hAnsi="Times New Roman" w:cs="Times New Roman"/>
        </w:rPr>
        <w:footnoteReference w:id="312"/>
      </w:r>
      <w:r w:rsidRPr="00B3509B">
        <w:rPr>
          <w:rFonts w:ascii="Times New Roman" w:hAnsi="Times New Roman" w:cs="Times New Roman"/>
        </w:rPr>
        <w:t>。</w:t>
      </w:r>
    </w:p>
    <w:p w14:paraId="09C68135" w14:textId="77777777" w:rsidR="007879F4" w:rsidRPr="00B3509B" w:rsidRDefault="007879F4" w:rsidP="007879F4">
      <w:pPr>
        <w:spacing w:beforeLines="20" w:before="72"/>
        <w:ind w:leftChars="150" w:left="360"/>
        <w:rPr>
          <w:rFonts w:ascii="Times New Roman" w:hAnsi="Times New Roman" w:cs="Times New Roman"/>
        </w:rPr>
      </w:pPr>
      <w:r w:rsidRPr="00B3509B">
        <w:rPr>
          <w:rFonts w:ascii="Times New Roman" w:hAnsi="Times New Roman" w:cs="Times New Roman"/>
        </w:rPr>
        <w:t>與安慧同時的</w:t>
      </w:r>
      <w:r w:rsidRPr="00B3509B">
        <w:rPr>
          <w:rFonts w:ascii="Times New Roman" w:hAnsi="Times New Roman" w:cs="Times New Roman"/>
          <w:b/>
        </w:rPr>
        <w:t>德慧</w:t>
      </w:r>
      <w:r w:rsidRPr="00B3509B">
        <w:rPr>
          <w:rFonts w:ascii="Times New Roman" w:hAnsi="Times New Roman" w:cs="Times New Roman"/>
        </w:rPr>
        <w:t>（</w:t>
      </w:r>
      <w:r w:rsidRPr="00B3509B">
        <w:rPr>
          <w:rFonts w:ascii="Times New Roman" w:hAnsi="Times New Roman" w:cs="Times New Roman"/>
        </w:rPr>
        <w:t>Guṇamati</w:t>
      </w:r>
      <w:r w:rsidRPr="00B3509B">
        <w:rPr>
          <w:rFonts w:ascii="Times New Roman" w:hAnsi="Times New Roman" w:cs="Times New Roman"/>
        </w:rPr>
        <w:t>），也有《中論》注釋，已經失傳了。</w:t>
      </w:r>
    </w:p>
    <w:p w14:paraId="1F5793A4" w14:textId="77777777" w:rsidR="007879F4" w:rsidRPr="00B3509B" w:rsidRDefault="007879F4" w:rsidP="007879F4">
      <w:pPr>
        <w:spacing w:beforeLines="20" w:before="72"/>
        <w:ind w:leftChars="150" w:left="360"/>
        <w:rPr>
          <w:rFonts w:ascii="Times New Roman" w:hAnsi="Times New Roman" w:cs="Times New Roman"/>
        </w:rPr>
      </w:pPr>
      <w:r w:rsidRPr="00B3509B">
        <w:rPr>
          <w:rFonts w:ascii="Times New Roman" w:hAnsi="Times New Roman" w:cs="Times New Roman"/>
          <w:b/>
        </w:rPr>
        <w:t>護法</w:t>
      </w:r>
      <w:r w:rsidRPr="00B3509B">
        <w:rPr>
          <w:rFonts w:ascii="Times New Roman" w:hAnsi="Times New Roman" w:cs="Times New Roman"/>
        </w:rPr>
        <w:t>（</w:t>
      </w:r>
      <w:r w:rsidRPr="00B3509B">
        <w:rPr>
          <w:rFonts w:ascii="Times New Roman" w:hAnsi="Times New Roman" w:cs="Times New Roman"/>
        </w:rPr>
        <w:t>Dharmapāla</w:t>
      </w:r>
      <w:r w:rsidRPr="00B3509B">
        <w:rPr>
          <w:rFonts w:ascii="Times New Roman" w:hAnsi="Times New Roman" w:cs="Times New Roman"/>
        </w:rPr>
        <w:t>）為《四百論》作注釋，玄奘譯名《大乘廣百論釋論》</w:t>
      </w:r>
      <w:r w:rsidRPr="00B3509B">
        <w:rPr>
          <w:rStyle w:val="af2"/>
          <w:rFonts w:ascii="Times New Roman" w:hAnsi="Times New Roman" w:cs="Times New Roman"/>
        </w:rPr>
        <w:footnoteReference w:id="313"/>
      </w:r>
      <w:r w:rsidRPr="00B3509B">
        <w:rPr>
          <w:rFonts w:ascii="Times New Roman" w:hAnsi="Times New Roman" w:cs="Times New Roman"/>
        </w:rPr>
        <w:t>，但僅是後二百頌的注釋（西藏有全譯）。</w:t>
      </w:r>
    </w:p>
    <w:p w14:paraId="7DC7B5B1" w14:textId="77777777" w:rsidR="007879F4" w:rsidRPr="00B3509B" w:rsidRDefault="007879F4" w:rsidP="007879F4">
      <w:pPr>
        <w:spacing w:beforeLines="20" w:before="72"/>
        <w:ind w:leftChars="150" w:left="360"/>
        <w:rPr>
          <w:rFonts w:ascii="Times New Roman" w:hAnsi="Times New Roman" w:cs="Times New Roman"/>
        </w:rPr>
      </w:pPr>
      <w:r w:rsidRPr="00B3509B">
        <w:rPr>
          <w:rFonts w:ascii="Times New Roman" w:hAnsi="Times New Roman" w:cs="Times New Roman"/>
        </w:rPr>
        <w:t>由於月稱的《四百論釋》，糾正護法的曲解，護法的弟子</w:t>
      </w:r>
      <w:r w:rsidRPr="00B3509B">
        <w:rPr>
          <w:rFonts w:ascii="Times New Roman" w:hAnsi="Times New Roman" w:cs="Times New Roman"/>
          <w:b/>
        </w:rPr>
        <w:t>提婆設摩</w:t>
      </w:r>
      <w:r w:rsidRPr="00B3509B">
        <w:rPr>
          <w:rFonts w:ascii="Times New Roman" w:hAnsi="Times New Roman" w:cs="Times New Roman"/>
        </w:rPr>
        <w:t>（</w:t>
      </w:r>
      <w:r w:rsidRPr="00B3509B">
        <w:rPr>
          <w:rFonts w:ascii="Times New Roman" w:hAnsi="Times New Roman" w:cs="Times New Roman"/>
        </w:rPr>
        <w:t>Devaśarman</w:t>
      </w:r>
      <w:r w:rsidRPr="00B3509B">
        <w:rPr>
          <w:rFonts w:ascii="Times New Roman" w:hAnsi="Times New Roman" w:cs="Times New Roman"/>
        </w:rPr>
        <w:t>），又作《中論》的注釋。</w:t>
      </w:r>
    </w:p>
    <w:p w14:paraId="71925390" w14:textId="77777777" w:rsidR="007879F4" w:rsidRPr="00B3509B" w:rsidRDefault="007879F4" w:rsidP="007879F4">
      <w:pPr>
        <w:spacing w:beforeLines="30" w:before="108"/>
        <w:ind w:leftChars="150" w:left="36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二</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以自宗之了義說抉擇中觀之隱密教</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371-372</w:t>
      </w:r>
      <w:r w:rsidRPr="00B3509B">
        <w:rPr>
          <w:rFonts w:ascii="Times New Roman" w:eastAsia="標楷體" w:hAnsi="Times New Roman" w:cs="Times New Roman"/>
          <w:bCs/>
          <w:sz w:val="22"/>
        </w:rPr>
        <w:t>）</w:t>
      </w:r>
    </w:p>
    <w:p w14:paraId="159CBCB7" w14:textId="77777777" w:rsidR="007879F4" w:rsidRPr="00B3509B" w:rsidRDefault="007879F4" w:rsidP="007879F4">
      <w:pPr>
        <w:ind w:leftChars="150" w:left="360"/>
        <w:rPr>
          <w:rFonts w:ascii="Times New Roman" w:hAnsi="Times New Roman" w:cs="Times New Roman"/>
        </w:rPr>
      </w:pPr>
      <w:r w:rsidRPr="00B3509B">
        <w:rPr>
          <w:rFonts w:ascii="Times New Roman" w:hAnsi="Times New Roman" w:cs="Times New Roman"/>
        </w:rPr>
        <w:t>龍樹與提婆，在大乘佛教界，有崇高的聲譽，後起的瑜伽行者，是不適宜進行批評的</w:t>
      </w:r>
      <w:r w:rsidRPr="00B3509B">
        <w:rPr>
          <w:rFonts w:ascii="Times New Roman" w:hAnsi="Times New Roman" w:cs="Times New Roman" w:hint="eastAsia"/>
        </w:rPr>
        <w:t>。</w:t>
      </w:r>
      <w:r w:rsidRPr="00B3509B">
        <w:rPr>
          <w:rFonts w:ascii="Times New Roman" w:hAnsi="Times New Roman" w:cs="Times New Roman"/>
        </w:rPr>
        <w:t>所以為龍樹、提婆論作釋，似乎表示意見的和同。如破外道與聲聞部派，當然依文解說；如有關大乘法義，與中觀者所見不合的，當然要依《解深密經》的了義說，來抉擇</w:t>
      </w:r>
      <w:r w:rsidRPr="00B3509B">
        <w:rPr>
          <w:rFonts w:ascii="Times New Roman" w:hAnsi="Times New Roman" w:cs="Times New Roman"/>
          <w:shd w:val="pct15" w:color="auto" w:fill="FFFFFF"/>
        </w:rPr>
        <w:t>（</w:t>
      </w:r>
      <w:r w:rsidRPr="00B3509B">
        <w:rPr>
          <w:rFonts w:ascii="Times New Roman" w:hAnsi="Times New Roman" w:cs="Times New Roman"/>
          <w:shd w:val="pct15" w:color="auto" w:fill="FFFFFF"/>
        </w:rPr>
        <w:t>p.</w:t>
      </w:r>
      <w:r w:rsidRPr="00B3509B">
        <w:rPr>
          <w:rFonts w:ascii="Times New Roman" w:hAnsi="Times New Roman" w:cs="Times New Roman" w:hint="eastAsia"/>
          <w:shd w:val="pct15" w:color="auto" w:fill="FFFFFF"/>
        </w:rPr>
        <w:t>372</w:t>
      </w:r>
      <w:r w:rsidRPr="00B3509B">
        <w:rPr>
          <w:rFonts w:ascii="Times New Roman" w:hAnsi="Times New Roman" w:cs="Times New Roman"/>
          <w:shd w:val="pct15" w:color="auto" w:fill="FFFFFF"/>
        </w:rPr>
        <w:t>）</w:t>
      </w:r>
      <w:r w:rsidRPr="00B3509B">
        <w:rPr>
          <w:rFonts w:ascii="Times New Roman" w:hAnsi="Times New Roman" w:cs="Times New Roman"/>
        </w:rPr>
        <w:t>《般若》、《中論》等「隱密」教了。</w:t>
      </w:r>
    </w:p>
    <w:p w14:paraId="390086A2" w14:textId="77777777" w:rsidR="007879F4" w:rsidRPr="00B3509B" w:rsidRDefault="007879F4" w:rsidP="007879F4">
      <w:pPr>
        <w:spacing w:beforeLines="30" w:before="108"/>
        <w:ind w:leftChars="150" w:left="360"/>
        <w:rPr>
          <w:rFonts w:ascii="Times New Roman" w:hAnsi="Times New Roman" w:cs="Times New Roman"/>
        </w:rPr>
      </w:pPr>
      <w:r w:rsidRPr="00B3509B">
        <w:rPr>
          <w:rFonts w:ascii="Times New Roman" w:hAnsi="Times New Roman" w:cs="Times New Roman"/>
        </w:rPr>
        <w:t>如護法的《大乘廣百論釋論》，解說「</w:t>
      </w:r>
      <w:r w:rsidRPr="00B3509B">
        <w:rPr>
          <w:rFonts w:ascii="標楷體" w:eastAsia="標楷體" w:hAnsi="標楷體" w:cs="Times New Roman"/>
        </w:rPr>
        <w:t>虛妄分別縛，證空見能除</w:t>
      </w:r>
      <w:r w:rsidRPr="00B3509B">
        <w:rPr>
          <w:rFonts w:ascii="Times New Roman" w:hAnsi="Times New Roman" w:cs="Times New Roman"/>
        </w:rPr>
        <w:t>」，廣敘依他起有與依他起空（可能指安慧與清辨）的雙方論辯，然後提出：「</w:t>
      </w:r>
      <w:r w:rsidRPr="00B3509B">
        <w:rPr>
          <w:rFonts w:ascii="標楷體" w:eastAsia="標楷體" w:hAnsi="標楷體" w:cs="Times New Roman"/>
        </w:rPr>
        <w:t>心境有三：一者、有言有相心境；二者、無言有相心境；三者、無言無相心境</w:t>
      </w:r>
      <w:r w:rsidRPr="00B3509B">
        <w:rPr>
          <w:rFonts w:ascii="Times New Roman" w:hAnsi="Times New Roman" w:cs="Times New Roman"/>
        </w:rPr>
        <w:t>」，</w:t>
      </w:r>
      <w:r w:rsidRPr="00B3509B">
        <w:rPr>
          <w:rStyle w:val="af2"/>
          <w:rFonts w:ascii="Times New Roman" w:hAnsi="Times New Roman" w:cs="Times New Roman"/>
        </w:rPr>
        <w:footnoteReference w:id="314"/>
      </w:r>
      <w:r w:rsidRPr="00B3509B">
        <w:rPr>
          <w:rFonts w:ascii="Times New Roman" w:hAnsi="Times New Roman" w:cs="Times New Roman"/>
        </w:rPr>
        <w:t>這就是三自性說。</w:t>
      </w:r>
    </w:p>
    <w:p w14:paraId="6439B9A2" w14:textId="77777777" w:rsidR="007879F4" w:rsidRPr="00B3509B" w:rsidRDefault="007879F4" w:rsidP="007879F4">
      <w:pPr>
        <w:ind w:leftChars="150" w:left="360"/>
        <w:rPr>
          <w:rFonts w:ascii="Times New Roman" w:hAnsi="Times New Roman" w:cs="Times New Roman"/>
        </w:rPr>
      </w:pPr>
      <w:r w:rsidRPr="00B3509B">
        <w:rPr>
          <w:rFonts w:ascii="Times New Roman" w:hAnsi="Times New Roman" w:cs="Times New Roman"/>
        </w:rPr>
        <w:t>第二，依他起離言而為言所依，「</w:t>
      </w:r>
      <w:r w:rsidRPr="00B3509B">
        <w:rPr>
          <w:rFonts w:ascii="標楷體" w:eastAsia="標楷體" w:hAnsi="標楷體" w:cs="Times New Roman"/>
        </w:rPr>
        <w:t>親證為先，後方起說</w:t>
      </w:r>
      <w:r w:rsidRPr="00B3509B">
        <w:rPr>
          <w:rFonts w:ascii="Times New Roman" w:hAnsi="Times New Roman" w:cs="Times New Roman"/>
        </w:rPr>
        <w:t>」，</w:t>
      </w:r>
      <w:r w:rsidRPr="00B3509B">
        <w:rPr>
          <w:rStyle w:val="af2"/>
          <w:rFonts w:ascii="Times New Roman" w:hAnsi="Times New Roman" w:cs="Times New Roman"/>
        </w:rPr>
        <w:footnoteReference w:id="315"/>
      </w:r>
      <w:r w:rsidRPr="00B3509B">
        <w:rPr>
          <w:rFonts w:ascii="Times New Roman" w:hAnsi="Times New Roman" w:cs="Times New Roman"/>
        </w:rPr>
        <w:t>所以依他起有性，卻不能說自相實有。</w:t>
      </w:r>
    </w:p>
    <w:p w14:paraId="15937251" w14:textId="77777777" w:rsidR="007879F4" w:rsidRPr="00B3509B" w:rsidRDefault="007879F4" w:rsidP="007879F4">
      <w:pPr>
        <w:ind w:leftChars="150" w:left="360"/>
        <w:rPr>
          <w:rFonts w:ascii="Times New Roman" w:hAnsi="Times New Roman" w:cs="Times New Roman"/>
        </w:rPr>
      </w:pPr>
      <w:r w:rsidRPr="00B3509B">
        <w:rPr>
          <w:rFonts w:ascii="Times New Roman" w:hAnsi="Times New Roman" w:cs="Times New Roman"/>
        </w:rPr>
        <w:t>這樣，為龍樹、提婆論造釋論，似乎推崇前輩，其實是評中觀者而表達自宗的意見。這就是傳說中的「空有之諍」。</w:t>
      </w:r>
      <w:r w:rsidRPr="00B3509B">
        <w:rPr>
          <w:rStyle w:val="af2"/>
          <w:rFonts w:ascii="Times New Roman" w:hAnsi="Times New Roman" w:cs="Times New Roman"/>
        </w:rPr>
        <w:footnoteReference w:id="316"/>
      </w:r>
    </w:p>
    <w:p w14:paraId="54954792" w14:textId="77777777" w:rsidR="007879F4" w:rsidRPr="00B3509B" w:rsidRDefault="007879F4" w:rsidP="006230B7">
      <w:pPr>
        <w:spacing w:beforeLines="30" w:before="108"/>
        <w:ind w:leftChars="50" w:left="120"/>
        <w:outlineLvl w:val="2"/>
        <w:rPr>
          <w:rFonts w:ascii="Times New Roman" w:hAnsi="Times New Roman" w:cs="Times New Roman"/>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貳</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於口舌上之辯論</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372-373</w:t>
      </w:r>
      <w:r w:rsidRPr="00B3509B">
        <w:rPr>
          <w:rFonts w:ascii="Times New Roman" w:eastAsia="標楷體" w:hAnsi="Times New Roman" w:cs="Times New Roman"/>
          <w:bCs/>
          <w:sz w:val="22"/>
        </w:rPr>
        <w:t>）</w:t>
      </w:r>
    </w:p>
    <w:p w14:paraId="7DE78414" w14:textId="77777777" w:rsidR="007879F4" w:rsidRPr="00B3509B" w:rsidRDefault="007879F4" w:rsidP="00532CD3">
      <w:pPr>
        <w:ind w:leftChars="100" w:left="240"/>
        <w:outlineLvl w:val="3"/>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一、概述</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372</w:t>
      </w:r>
      <w:r w:rsidRPr="00B3509B">
        <w:rPr>
          <w:rFonts w:ascii="Times New Roman" w:eastAsia="標楷體" w:hAnsi="Times New Roman" w:cs="Times New Roman"/>
          <w:bCs/>
          <w:sz w:val="22"/>
        </w:rPr>
        <w:t>）</w:t>
      </w:r>
    </w:p>
    <w:p w14:paraId="35C2DD84" w14:textId="77777777" w:rsidR="007879F4" w:rsidRPr="00B3509B" w:rsidRDefault="007879F4" w:rsidP="007879F4">
      <w:pPr>
        <w:ind w:leftChars="100" w:left="240"/>
        <w:rPr>
          <w:rFonts w:ascii="Times New Roman" w:hAnsi="Times New Roman" w:cs="Times New Roman"/>
        </w:rPr>
      </w:pPr>
      <w:r w:rsidRPr="00B3509B">
        <w:rPr>
          <w:rFonts w:ascii="Times New Roman" w:hAnsi="Times New Roman" w:cs="Times New Roman"/>
        </w:rPr>
        <w:t>中觀與瑜伽者的論諍，不只是文字（筆墨）上的論諍，還採取印度當時流行的公開辯論。</w:t>
      </w:r>
    </w:p>
    <w:p w14:paraId="0FB8DA50" w14:textId="77777777" w:rsidR="007879F4" w:rsidRPr="00B3509B" w:rsidRDefault="007879F4" w:rsidP="00532CD3">
      <w:pPr>
        <w:spacing w:beforeLines="30" w:before="108"/>
        <w:ind w:leftChars="100" w:left="240"/>
        <w:outlineLvl w:val="3"/>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二、多氏之傳說</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372</w:t>
      </w:r>
      <w:r w:rsidRPr="00B3509B">
        <w:rPr>
          <w:rFonts w:ascii="Times New Roman" w:eastAsia="標楷體" w:hAnsi="Times New Roman" w:cs="Times New Roman"/>
          <w:bCs/>
          <w:sz w:val="22"/>
        </w:rPr>
        <w:t>）</w:t>
      </w:r>
    </w:p>
    <w:p w14:paraId="419BDBDF" w14:textId="77777777" w:rsidR="007879F4" w:rsidRPr="00B3509B" w:rsidRDefault="007879F4" w:rsidP="007879F4">
      <w:pPr>
        <w:ind w:leftChars="150" w:left="36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一</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教內</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372</w:t>
      </w:r>
      <w:r w:rsidRPr="00B3509B">
        <w:rPr>
          <w:rFonts w:ascii="Times New Roman" w:eastAsia="標楷體" w:hAnsi="Times New Roman" w:cs="Times New Roman"/>
          <w:bCs/>
          <w:sz w:val="22"/>
        </w:rPr>
        <w:t>）</w:t>
      </w:r>
    </w:p>
    <w:p w14:paraId="134EC551" w14:textId="77777777" w:rsidR="007879F4" w:rsidRPr="00B3509B" w:rsidRDefault="007879F4" w:rsidP="007879F4">
      <w:pPr>
        <w:ind w:leftChars="200" w:left="48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A</w:t>
      </w:r>
      <w:r w:rsidRPr="00B3509B">
        <w:rPr>
          <w:rFonts w:ascii="Times New Roman" w:hAnsi="Times New Roman" w:cs="Times New Roman" w:hint="eastAsia"/>
          <w:b/>
          <w:sz w:val="22"/>
          <w:bdr w:val="single" w:sz="4" w:space="0" w:color="auto"/>
        </w:rPr>
        <w:t>、傳說</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372</w:t>
      </w:r>
      <w:r w:rsidRPr="00B3509B">
        <w:rPr>
          <w:rFonts w:ascii="Times New Roman" w:eastAsia="標楷體" w:hAnsi="Times New Roman" w:cs="Times New Roman"/>
          <w:bCs/>
          <w:sz w:val="22"/>
        </w:rPr>
        <w:t>）</w:t>
      </w:r>
    </w:p>
    <w:p w14:paraId="4FF47CF5" w14:textId="77777777" w:rsidR="007879F4" w:rsidRPr="00B3509B" w:rsidRDefault="007879F4" w:rsidP="007879F4">
      <w:pPr>
        <w:ind w:leftChars="200" w:left="480"/>
        <w:rPr>
          <w:rFonts w:ascii="Times New Roman" w:hAnsi="Times New Roman" w:cs="Times New Roman"/>
        </w:rPr>
      </w:pPr>
      <w:r w:rsidRPr="00B3509B">
        <w:rPr>
          <w:rFonts w:ascii="Times New Roman" w:hAnsi="Times New Roman" w:cs="Times New Roman"/>
        </w:rPr>
        <w:t>據多氏《印度佛教史》</w:t>
      </w:r>
      <w:r w:rsidRPr="00B3509B">
        <w:rPr>
          <w:rStyle w:val="af2"/>
          <w:rFonts w:ascii="Times New Roman" w:hAnsi="Times New Roman" w:cs="Times New Roman"/>
        </w:rPr>
        <w:footnoteReference w:id="317"/>
      </w:r>
      <w:r w:rsidRPr="00B3509B">
        <w:rPr>
          <w:rFonts w:ascii="Times New Roman" w:hAnsi="Times New Roman" w:cs="Times New Roman"/>
        </w:rPr>
        <w:t>說：</w:t>
      </w:r>
    </w:p>
    <w:p w14:paraId="716A963F" w14:textId="77777777" w:rsidR="007879F4" w:rsidRPr="00B3509B" w:rsidRDefault="007879F4" w:rsidP="007879F4">
      <w:pPr>
        <w:ind w:leftChars="200" w:left="480"/>
        <w:rPr>
          <w:rFonts w:ascii="Times New Roman" w:hAnsi="Times New Roman" w:cs="Times New Roman"/>
        </w:rPr>
      </w:pPr>
      <w:r w:rsidRPr="00B3509B">
        <w:rPr>
          <w:rFonts w:ascii="Times New Roman" w:hAnsi="Times New Roman" w:cs="Times New Roman"/>
        </w:rPr>
        <w:t>南印度清辨的弟子們，不滿意安慧的《中觀釋論》，到那爛陀（</w:t>
      </w:r>
      <w:r w:rsidRPr="00B3509B">
        <w:rPr>
          <w:rFonts w:ascii="Times New Roman" w:hAnsi="Times New Roman" w:cs="Times New Roman"/>
        </w:rPr>
        <w:t>Nālandā</w:t>
      </w:r>
      <w:r w:rsidRPr="00B3509B">
        <w:rPr>
          <w:rFonts w:ascii="Times New Roman" w:hAnsi="Times New Roman" w:cs="Times New Roman"/>
        </w:rPr>
        <w:t>）寺來，與安慧的弟子爭辯。</w:t>
      </w:r>
      <w:r w:rsidRPr="00B3509B">
        <w:rPr>
          <w:rStyle w:val="af2"/>
          <w:rFonts w:ascii="Times New Roman" w:hAnsi="Times New Roman" w:cs="Times New Roman"/>
        </w:rPr>
        <w:footnoteReference w:id="318"/>
      </w:r>
    </w:p>
    <w:p w14:paraId="2112E786" w14:textId="77777777" w:rsidR="007879F4" w:rsidRPr="00B3509B" w:rsidRDefault="007879F4" w:rsidP="007879F4">
      <w:pPr>
        <w:spacing w:beforeLines="20" w:before="72"/>
        <w:ind w:leftChars="200" w:left="480"/>
        <w:rPr>
          <w:rFonts w:ascii="Times New Roman" w:hAnsi="Times New Roman" w:cs="Times New Roman"/>
        </w:rPr>
      </w:pPr>
      <w:r w:rsidRPr="00B3509B">
        <w:rPr>
          <w:rFonts w:ascii="Times New Roman" w:hAnsi="Times New Roman" w:cs="Times New Roman"/>
        </w:rPr>
        <w:t>安慧的在家弟子</w:t>
      </w:r>
      <w:r w:rsidRPr="00B3509B">
        <w:rPr>
          <w:rFonts w:ascii="Times New Roman" w:hAnsi="Times New Roman" w:cs="Times New Roman"/>
          <w:b/>
        </w:rPr>
        <w:t>月官</w:t>
      </w:r>
      <w:r w:rsidRPr="00B3509B">
        <w:rPr>
          <w:rStyle w:val="af2"/>
          <w:rFonts w:ascii="Times New Roman" w:hAnsi="Times New Roman" w:cs="Times New Roman"/>
        </w:rPr>
        <w:footnoteReference w:id="319"/>
      </w:r>
      <w:r w:rsidRPr="00B3509B">
        <w:rPr>
          <w:rFonts w:ascii="Times New Roman" w:hAnsi="Times New Roman" w:cs="Times New Roman"/>
        </w:rPr>
        <w:t>（</w:t>
      </w:r>
      <w:r w:rsidRPr="00B3509B">
        <w:rPr>
          <w:rFonts w:ascii="Times New Roman" w:hAnsi="Times New Roman" w:cs="Times New Roman"/>
        </w:rPr>
        <w:t>Candragomin</w:t>
      </w:r>
      <w:r w:rsidRPr="00B3509B">
        <w:rPr>
          <w:rFonts w:ascii="Times New Roman" w:hAnsi="Times New Roman" w:cs="Times New Roman"/>
        </w:rPr>
        <w:t>），到那爛陀寺來，與</w:t>
      </w:r>
      <w:r w:rsidRPr="00B3509B">
        <w:rPr>
          <w:rFonts w:ascii="Times New Roman" w:hAnsi="Times New Roman" w:cs="Times New Roman"/>
          <w:b/>
        </w:rPr>
        <w:t>月稱</w:t>
      </w:r>
      <w:r w:rsidRPr="00B3509B">
        <w:rPr>
          <w:rFonts w:ascii="Times New Roman" w:hAnsi="Times New Roman" w:cs="Times New Roman"/>
        </w:rPr>
        <w:t>作了七年的長期論辯。</w:t>
      </w:r>
      <w:r w:rsidRPr="00B3509B">
        <w:rPr>
          <w:rStyle w:val="af2"/>
          <w:rFonts w:ascii="Times New Roman" w:hAnsi="Times New Roman" w:cs="Times New Roman"/>
        </w:rPr>
        <w:footnoteReference w:id="320"/>
      </w:r>
    </w:p>
    <w:p w14:paraId="6D48C43D" w14:textId="77777777" w:rsidR="007879F4" w:rsidRPr="00B3509B" w:rsidRDefault="007879F4" w:rsidP="007879F4">
      <w:pPr>
        <w:spacing w:beforeLines="20" w:before="72"/>
        <w:ind w:leftChars="200" w:left="480"/>
        <w:rPr>
          <w:rFonts w:ascii="Times New Roman" w:hAnsi="Times New Roman" w:cs="Times New Roman"/>
        </w:rPr>
      </w:pPr>
      <w:r w:rsidRPr="00B3509B">
        <w:rPr>
          <w:rFonts w:ascii="Times New Roman" w:hAnsi="Times New Roman" w:cs="Times New Roman"/>
          <w:b/>
        </w:rPr>
        <w:t>德慧</w:t>
      </w:r>
      <w:r w:rsidRPr="00B3509B">
        <w:rPr>
          <w:rFonts w:ascii="Times New Roman" w:hAnsi="Times New Roman" w:cs="Times New Roman"/>
        </w:rPr>
        <w:t>的《中論》註，破斥清辨；清辨的弟子</w:t>
      </w:r>
      <w:r w:rsidRPr="00B3509B">
        <w:rPr>
          <w:rFonts w:ascii="Times New Roman" w:hAnsi="Times New Roman" w:cs="Times New Roman"/>
          <w:b/>
        </w:rPr>
        <w:t>三鉢羅多陀</w:t>
      </w:r>
      <w:r w:rsidRPr="00B3509B">
        <w:rPr>
          <w:rFonts w:ascii="Times New Roman" w:hAnsi="Times New Roman" w:cs="Times New Roman"/>
        </w:rPr>
        <w:t>（</w:t>
      </w:r>
      <w:r w:rsidRPr="00B3509B">
        <w:rPr>
          <w:rFonts w:ascii="Times New Roman" w:hAnsi="Times New Roman" w:cs="Times New Roman"/>
        </w:rPr>
        <w:t>Sampraduta</w:t>
      </w:r>
      <w:r w:rsidRPr="00B3509B">
        <w:rPr>
          <w:rFonts w:ascii="Times New Roman" w:hAnsi="Times New Roman" w:cs="Times New Roman"/>
        </w:rPr>
        <w:t>），與德慧在南方的</w:t>
      </w:r>
      <w:r w:rsidRPr="00B3509B">
        <w:rPr>
          <w:rFonts w:ascii="Times New Roman" w:hAnsi="Times New Roman" w:cs="Times New Roman"/>
          <w:b/>
        </w:rPr>
        <w:t>婆羅保梨</w:t>
      </w:r>
      <w:r w:rsidRPr="00B3509B">
        <w:rPr>
          <w:rFonts w:ascii="Times New Roman" w:hAnsi="Times New Roman" w:cs="Times New Roman"/>
        </w:rPr>
        <w:t>（</w:t>
      </w:r>
      <w:r w:rsidRPr="00B3509B">
        <w:rPr>
          <w:rFonts w:ascii="Times New Roman" w:hAnsi="Times New Roman" w:cs="Times New Roman"/>
        </w:rPr>
        <w:t>Balapurī</w:t>
      </w:r>
      <w:r w:rsidRPr="00B3509B">
        <w:rPr>
          <w:rFonts w:ascii="Times New Roman" w:hAnsi="Times New Roman" w:cs="Times New Roman"/>
        </w:rPr>
        <w:t>），也作了長期的論辯。</w:t>
      </w:r>
      <w:r w:rsidRPr="00B3509B">
        <w:rPr>
          <w:rStyle w:val="af2"/>
          <w:rFonts w:ascii="Times New Roman" w:hAnsi="Times New Roman" w:cs="Times New Roman"/>
        </w:rPr>
        <w:footnoteReference w:id="321"/>
      </w:r>
    </w:p>
    <w:p w14:paraId="1B9D39B8" w14:textId="77777777" w:rsidR="007879F4" w:rsidRPr="00B3509B" w:rsidRDefault="007879F4" w:rsidP="007879F4">
      <w:pPr>
        <w:spacing w:beforeLines="30" w:before="108"/>
        <w:ind w:leftChars="200" w:left="48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B</w:t>
      </w:r>
      <w:r w:rsidRPr="00B3509B">
        <w:rPr>
          <w:rFonts w:ascii="Times New Roman" w:hAnsi="Times New Roman" w:cs="Times New Roman" w:hint="eastAsia"/>
          <w:b/>
          <w:sz w:val="22"/>
          <w:bdr w:val="single" w:sz="4" w:space="0" w:color="auto"/>
        </w:rPr>
        <w:t>、評論</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372</w:t>
      </w:r>
      <w:r w:rsidRPr="00B3509B">
        <w:rPr>
          <w:rFonts w:ascii="Times New Roman" w:eastAsia="標楷體" w:hAnsi="Times New Roman" w:cs="Times New Roman"/>
          <w:bCs/>
          <w:sz w:val="22"/>
        </w:rPr>
        <w:t>）</w:t>
      </w:r>
    </w:p>
    <w:p w14:paraId="79BC0E7F" w14:textId="77777777" w:rsidR="007879F4" w:rsidRPr="00B3509B" w:rsidRDefault="007879F4" w:rsidP="007879F4">
      <w:pPr>
        <w:ind w:leftChars="200" w:left="480"/>
        <w:rPr>
          <w:rFonts w:ascii="Times New Roman" w:hAnsi="Times New Roman" w:cs="Times New Roman"/>
        </w:rPr>
      </w:pPr>
      <w:r w:rsidRPr="00B3509B">
        <w:rPr>
          <w:rFonts w:ascii="Times New Roman" w:hAnsi="Times New Roman" w:cs="Times New Roman"/>
        </w:rPr>
        <w:t>到底是誰勝利了呢？佛法是否能專憑口舌以定成敗呢？</w:t>
      </w:r>
    </w:p>
    <w:p w14:paraId="3E85295B" w14:textId="77777777" w:rsidR="007879F4" w:rsidRPr="00B3509B" w:rsidRDefault="007879F4" w:rsidP="007879F4">
      <w:pPr>
        <w:ind w:leftChars="150" w:left="360"/>
        <w:rPr>
          <w:rFonts w:ascii="Times New Roman" w:hAnsi="Times New Roman" w:cs="Times New Roman"/>
        </w:rPr>
      </w:pPr>
      <w:r w:rsidRPr="00B3509B">
        <w:rPr>
          <w:rFonts w:ascii="Times New Roman" w:hAnsi="Times New Roman" w:cs="Times New Roman"/>
        </w:rPr>
        <w:t>在這重認識論（「量論」）、重論理學（「因明」）的時代，對內對外，愛好口舌的論諍。論辯的結果，往往是敗者被誣辱，被驅逐（或自殺），或改變信仰。以「佛法」的精神來說，可說是走向歧途了！</w:t>
      </w:r>
    </w:p>
    <w:p w14:paraId="15904E6B" w14:textId="77777777" w:rsidR="007879F4" w:rsidRPr="00B3509B" w:rsidRDefault="007879F4" w:rsidP="007879F4">
      <w:pPr>
        <w:spacing w:beforeLines="30" w:before="108"/>
        <w:ind w:leftChars="150" w:left="36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二</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教外</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372-373</w:t>
      </w:r>
      <w:r w:rsidRPr="00B3509B">
        <w:rPr>
          <w:rFonts w:ascii="Times New Roman" w:eastAsia="標楷體" w:hAnsi="Times New Roman" w:cs="Times New Roman"/>
          <w:bCs/>
          <w:sz w:val="22"/>
        </w:rPr>
        <w:t>）</w:t>
      </w:r>
    </w:p>
    <w:p w14:paraId="5C1D27DA" w14:textId="77777777" w:rsidR="007879F4" w:rsidRPr="00B3509B" w:rsidRDefault="007879F4" w:rsidP="007879F4">
      <w:pPr>
        <w:ind w:leftChars="200" w:left="48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A</w:t>
      </w:r>
      <w:r w:rsidRPr="00B3509B">
        <w:rPr>
          <w:rFonts w:ascii="Times New Roman" w:hAnsi="Times New Roman" w:cs="Times New Roman" w:hint="eastAsia"/>
          <w:b/>
          <w:sz w:val="22"/>
          <w:bdr w:val="single" w:sz="4" w:space="0" w:color="auto"/>
        </w:rPr>
        <w:t>、傳說</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372-373</w:t>
      </w:r>
      <w:r w:rsidRPr="00B3509B">
        <w:rPr>
          <w:rFonts w:ascii="Times New Roman" w:eastAsia="標楷體" w:hAnsi="Times New Roman" w:cs="Times New Roman"/>
          <w:bCs/>
          <w:sz w:val="22"/>
        </w:rPr>
        <w:t>）</w:t>
      </w:r>
    </w:p>
    <w:p w14:paraId="658EACE3" w14:textId="77777777" w:rsidR="007879F4" w:rsidRPr="00B3509B" w:rsidRDefault="007879F4" w:rsidP="007879F4">
      <w:pPr>
        <w:ind w:leftChars="200" w:left="480"/>
        <w:rPr>
          <w:rFonts w:ascii="Times New Roman" w:hAnsi="Times New Roman" w:cs="Times New Roman"/>
        </w:rPr>
      </w:pPr>
      <w:r w:rsidRPr="00B3509B">
        <w:rPr>
          <w:rFonts w:ascii="Times New Roman" w:hAnsi="Times New Roman" w:cs="Times New Roman"/>
        </w:rPr>
        <w:t>傳說：瑜伽行派大成「量論」的</w:t>
      </w:r>
      <w:r w:rsidRPr="00B3509B">
        <w:rPr>
          <w:rFonts w:ascii="Times New Roman" w:hAnsi="Times New Roman" w:cs="Times New Roman"/>
          <w:b/>
        </w:rPr>
        <w:t>法稱</w:t>
      </w:r>
      <w:r w:rsidRPr="00B3509B">
        <w:rPr>
          <w:rFonts w:ascii="Times New Roman" w:hAnsi="Times New Roman" w:cs="Times New Roman"/>
        </w:rPr>
        <w:t>（</w:t>
      </w:r>
      <w:r w:rsidRPr="00B3509B">
        <w:rPr>
          <w:rFonts w:ascii="Times New Roman" w:hAnsi="Times New Roman" w:cs="Times New Roman"/>
        </w:rPr>
        <w:t>Dharmakīrti</w:t>
      </w:r>
      <w:r w:rsidRPr="00B3509B">
        <w:rPr>
          <w:rFonts w:ascii="Times New Roman" w:hAnsi="Times New Roman" w:cs="Times New Roman"/>
        </w:rPr>
        <w:t>），與婆羅門</w:t>
      </w:r>
      <w:r w:rsidRPr="00B3509B">
        <w:rPr>
          <w:rFonts w:ascii="Times New Roman" w:hAnsi="Times New Roman" w:cs="Times New Roman"/>
          <w:b/>
        </w:rPr>
        <w:t>鳩摩羅梨羅</w:t>
      </w:r>
      <w:r w:rsidRPr="00B3509B">
        <w:rPr>
          <w:rFonts w:ascii="Times New Roman" w:hAnsi="Times New Roman" w:cs="Times New Roman"/>
        </w:rPr>
        <w:t>（</w:t>
      </w:r>
      <w:r w:rsidRPr="00B3509B">
        <w:rPr>
          <w:rFonts w:ascii="Times New Roman" w:hAnsi="Times New Roman" w:cs="Times New Roman"/>
        </w:rPr>
        <w:t>Kumārila</w:t>
      </w:r>
      <w:r w:rsidRPr="00B3509B">
        <w:rPr>
          <w:rFonts w:ascii="Times New Roman" w:hAnsi="Times New Roman" w:cs="Times New Roman"/>
        </w:rPr>
        <w:t>）辯論得勝，鳩摩羅梨羅就改信佛法。</w:t>
      </w:r>
      <w:r w:rsidRPr="00B3509B">
        <w:rPr>
          <w:rStyle w:val="af2"/>
          <w:rFonts w:ascii="Times New Roman" w:hAnsi="Times New Roman" w:cs="Times New Roman"/>
        </w:rPr>
        <w:footnoteReference w:id="322"/>
      </w:r>
    </w:p>
    <w:p w14:paraId="2D8B6060" w14:textId="77777777" w:rsidR="007879F4" w:rsidRPr="00B3509B" w:rsidRDefault="007879F4" w:rsidP="007879F4">
      <w:pPr>
        <w:spacing w:beforeLines="30" w:before="108"/>
        <w:ind w:leftChars="200" w:left="480"/>
        <w:rPr>
          <w:rFonts w:ascii="Times New Roman" w:hAnsi="Times New Roman" w:cs="Times New Roman"/>
        </w:rPr>
      </w:pPr>
      <w:r w:rsidRPr="00B3509B">
        <w:rPr>
          <w:rFonts w:ascii="Times New Roman" w:hAnsi="Times New Roman" w:cs="Times New Roman"/>
        </w:rPr>
        <w:t>法稱又與</w:t>
      </w:r>
      <w:r w:rsidRPr="00B3509B">
        <w:rPr>
          <w:rFonts w:ascii="Times New Roman" w:hAnsi="Times New Roman" w:cs="Times New Roman"/>
          <w:b/>
        </w:rPr>
        <w:t>商羯羅</w:t>
      </w:r>
      <w:r w:rsidRPr="00B3509B">
        <w:rPr>
          <w:rFonts w:ascii="Times New Roman" w:hAnsi="Times New Roman" w:cs="Times New Roman"/>
        </w:rPr>
        <w:t>（</w:t>
      </w:r>
      <w:r w:rsidRPr="00B3509B">
        <w:rPr>
          <w:rFonts w:ascii="Times New Roman" w:hAnsi="Times New Roman" w:cs="Times New Roman"/>
        </w:rPr>
        <w:t>Śaṃkara</w:t>
      </w:r>
      <w:r w:rsidRPr="00B3509B">
        <w:rPr>
          <w:rFonts w:ascii="Times New Roman" w:hAnsi="Times New Roman" w:cs="Times New Roman"/>
        </w:rPr>
        <w:t>）辯論，商羯羅失敗，投河自殺。商羯羅轉生，十五六歲時，又與法稱辯</w:t>
      </w:r>
      <w:r w:rsidRPr="00B3509B">
        <w:rPr>
          <w:rFonts w:ascii="Times New Roman" w:hAnsi="Times New Roman" w:cs="Times New Roman"/>
          <w:shd w:val="pct15" w:color="auto" w:fill="FFFFFF"/>
        </w:rPr>
        <w:t>（</w:t>
      </w:r>
      <w:r w:rsidRPr="00B3509B">
        <w:rPr>
          <w:rFonts w:ascii="Times New Roman" w:hAnsi="Times New Roman" w:cs="Times New Roman"/>
          <w:shd w:val="pct15" w:color="auto" w:fill="FFFFFF"/>
        </w:rPr>
        <w:t>p.</w:t>
      </w:r>
      <w:r w:rsidRPr="00B3509B">
        <w:rPr>
          <w:rFonts w:ascii="Times New Roman" w:hAnsi="Times New Roman" w:cs="Times New Roman" w:hint="eastAsia"/>
          <w:shd w:val="pct15" w:color="auto" w:fill="FFFFFF"/>
        </w:rPr>
        <w:t>373</w:t>
      </w:r>
      <w:r w:rsidRPr="00B3509B">
        <w:rPr>
          <w:rFonts w:ascii="Times New Roman" w:hAnsi="Times New Roman" w:cs="Times New Roman"/>
          <w:shd w:val="pct15" w:color="auto" w:fill="FFFFFF"/>
        </w:rPr>
        <w:t>）</w:t>
      </w:r>
      <w:r w:rsidRPr="00B3509B">
        <w:rPr>
          <w:rFonts w:ascii="Times New Roman" w:hAnsi="Times New Roman" w:cs="Times New Roman"/>
        </w:rPr>
        <w:t>論失敗而自殺。到第三生，十二歲時，再與法稱辯論失敗，終於歸信佛教。</w:t>
      </w:r>
      <w:r w:rsidRPr="00B3509B">
        <w:rPr>
          <w:rStyle w:val="af2"/>
          <w:rFonts w:ascii="Times New Roman" w:hAnsi="Times New Roman" w:cs="Times New Roman"/>
        </w:rPr>
        <w:footnoteReference w:id="323"/>
      </w:r>
    </w:p>
    <w:p w14:paraId="56FD0988" w14:textId="77777777" w:rsidR="007879F4" w:rsidRPr="00B3509B" w:rsidRDefault="007879F4" w:rsidP="007879F4">
      <w:pPr>
        <w:spacing w:beforeLines="30" w:before="108"/>
        <w:ind w:leftChars="200" w:left="48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B</w:t>
      </w:r>
      <w:r w:rsidRPr="00B3509B">
        <w:rPr>
          <w:rFonts w:ascii="Times New Roman" w:hAnsi="Times New Roman" w:cs="Times New Roman" w:hint="eastAsia"/>
          <w:b/>
          <w:sz w:val="22"/>
          <w:bdr w:val="single" w:sz="4" w:space="0" w:color="auto"/>
        </w:rPr>
        <w:t>、評論</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373</w:t>
      </w:r>
      <w:r w:rsidRPr="00B3509B">
        <w:rPr>
          <w:rFonts w:ascii="Times New Roman" w:eastAsia="標楷體" w:hAnsi="Times New Roman" w:cs="Times New Roman"/>
          <w:bCs/>
          <w:sz w:val="22"/>
        </w:rPr>
        <w:t>）</w:t>
      </w:r>
    </w:p>
    <w:p w14:paraId="44638B43" w14:textId="77777777" w:rsidR="007879F4" w:rsidRPr="00B3509B" w:rsidRDefault="007879F4" w:rsidP="007879F4">
      <w:pPr>
        <w:ind w:leftChars="200" w:left="480"/>
        <w:rPr>
          <w:rFonts w:ascii="Times New Roman" w:hAnsi="Times New Roman" w:cs="Times New Roman"/>
        </w:rPr>
      </w:pPr>
      <w:r w:rsidRPr="00B3509B">
        <w:rPr>
          <w:rFonts w:ascii="Times New Roman" w:hAnsi="Times New Roman" w:cs="Times New Roman"/>
        </w:rPr>
        <w:t>法稱的論辯法義，真是高明極了！然在印度歷史中，鳩摩羅梨羅與商羯羅，是復興印度教的著名人物，西元</w:t>
      </w:r>
      <w:r w:rsidRPr="00B3509B">
        <w:rPr>
          <w:rFonts w:ascii="Times New Roman" w:hAnsi="Times New Roman" w:cs="Times New Roman" w:hint="eastAsia"/>
        </w:rPr>
        <w:t>750</w:t>
      </w:r>
      <w:r w:rsidRPr="00B3509B">
        <w:rPr>
          <w:rFonts w:ascii="Times New Roman" w:hAnsi="Times New Roman" w:cs="Times New Roman" w:hint="eastAsia"/>
        </w:rPr>
        <w:t>～</w:t>
      </w:r>
      <w:r w:rsidRPr="00B3509B">
        <w:rPr>
          <w:rFonts w:ascii="Times New Roman" w:hAnsi="Times New Roman" w:cs="Times New Roman" w:hint="eastAsia"/>
        </w:rPr>
        <w:t>850</w:t>
      </w:r>
      <w:r w:rsidRPr="00B3509B">
        <w:rPr>
          <w:rFonts w:ascii="Times New Roman" w:hAnsi="Times New Roman" w:cs="Times New Roman"/>
        </w:rPr>
        <w:t>年間在世。</w:t>
      </w:r>
      <w:r w:rsidRPr="00B3509B">
        <w:rPr>
          <w:rStyle w:val="af2"/>
          <w:rFonts w:ascii="Times New Roman" w:hAnsi="Times New Roman" w:cs="Times New Roman"/>
        </w:rPr>
        <w:footnoteReference w:id="324"/>
      </w:r>
    </w:p>
    <w:p w14:paraId="39E24F8C" w14:textId="77777777" w:rsidR="007879F4" w:rsidRPr="00B3509B" w:rsidRDefault="007879F4" w:rsidP="007879F4">
      <w:pPr>
        <w:ind w:leftChars="200" w:left="480"/>
        <w:rPr>
          <w:rFonts w:ascii="Times New Roman" w:hAnsi="Times New Roman" w:cs="Times New Roman"/>
        </w:rPr>
      </w:pPr>
      <w:r w:rsidRPr="00B3509B">
        <w:rPr>
          <w:rFonts w:ascii="Times New Roman" w:hAnsi="Times New Roman" w:cs="Times New Roman"/>
          <w:b/>
        </w:rPr>
        <w:t>法稱是西元七世紀人</w:t>
      </w:r>
      <w:r w:rsidRPr="00B3509B">
        <w:rPr>
          <w:rFonts w:ascii="Times New Roman" w:hAnsi="Times New Roman" w:cs="Times New Roman"/>
        </w:rPr>
        <w:t>，是不可能與這二人辯論而使之信佛的。</w:t>
      </w:r>
    </w:p>
    <w:p w14:paraId="3A128F44" w14:textId="77777777" w:rsidR="007879F4" w:rsidRPr="00B3509B" w:rsidRDefault="007879F4" w:rsidP="007879F4">
      <w:pPr>
        <w:spacing w:beforeLines="30" w:before="108"/>
        <w:ind w:leftChars="200" w:left="480"/>
        <w:rPr>
          <w:rFonts w:ascii="Times New Roman" w:hAnsi="Times New Roman" w:cs="Times New Roman"/>
        </w:rPr>
      </w:pPr>
      <w:r w:rsidRPr="00B3509B">
        <w:rPr>
          <w:rFonts w:ascii="Times New Roman" w:hAnsi="Times New Roman" w:cs="Times New Roman"/>
        </w:rPr>
        <w:t>反之，印度教復興，使「大乘佛法」衰落的，鳩摩羅梨羅與商羯羅，正是重要人物。憑法稱辯論的神話傳說，是不能改變印度佛教沒落的事實！</w:t>
      </w:r>
    </w:p>
    <w:p w14:paraId="750F02A2" w14:textId="77777777" w:rsidR="007879F4" w:rsidRPr="00B3509B" w:rsidRDefault="007879F4" w:rsidP="006230B7">
      <w:pPr>
        <w:spacing w:beforeLines="30" w:before="108"/>
        <w:outlineLvl w:val="1"/>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貳、二系之合流</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373-382</w:t>
      </w:r>
      <w:r w:rsidRPr="00B3509B">
        <w:rPr>
          <w:rFonts w:ascii="Times New Roman" w:eastAsia="標楷體" w:hAnsi="Times New Roman" w:cs="Times New Roman"/>
          <w:bCs/>
          <w:sz w:val="22"/>
        </w:rPr>
        <w:t>）</w:t>
      </w:r>
    </w:p>
    <w:p w14:paraId="5BE5065F" w14:textId="77777777" w:rsidR="007879F4" w:rsidRPr="00B3509B" w:rsidRDefault="007879F4" w:rsidP="00532CD3">
      <w:pPr>
        <w:ind w:leftChars="50" w:left="120"/>
        <w:outlineLvl w:val="2"/>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壹</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折中思想傳出之緣由</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373</w:t>
      </w:r>
      <w:r w:rsidRPr="00B3509B">
        <w:rPr>
          <w:rFonts w:ascii="Times New Roman" w:eastAsia="標楷體" w:hAnsi="Times New Roman" w:cs="Times New Roman"/>
          <w:bCs/>
          <w:sz w:val="22"/>
        </w:rPr>
        <w:t>）</w:t>
      </w:r>
    </w:p>
    <w:p w14:paraId="7C325EB9" w14:textId="77777777" w:rsidR="007879F4" w:rsidRPr="00B3509B" w:rsidRDefault="007879F4" w:rsidP="007879F4">
      <w:pPr>
        <w:ind w:leftChars="50" w:left="120"/>
        <w:rPr>
          <w:rFonts w:ascii="Times New Roman" w:hAnsi="Times New Roman" w:cs="Times New Roman"/>
        </w:rPr>
      </w:pPr>
      <w:r w:rsidRPr="00B3509B">
        <w:rPr>
          <w:rFonts w:ascii="Times New Roman" w:hAnsi="Times New Roman" w:cs="Times New Roman"/>
        </w:rPr>
        <w:t>中觀者說一切法無自性空（</w:t>
      </w:r>
      <w:r w:rsidRPr="00B3509B">
        <w:rPr>
          <w:rFonts w:ascii="Times New Roman" w:hAnsi="Times New Roman" w:cs="Times New Roman"/>
        </w:rPr>
        <w:t>niḥsvabhāva-śūnyatā</w:t>
      </w:r>
      <w:r w:rsidRPr="00B3509B">
        <w:rPr>
          <w:rFonts w:ascii="Times New Roman" w:hAnsi="Times New Roman" w:cs="Times New Roman"/>
        </w:rPr>
        <w:t>），是究竟了義的；瑜伽者說一切法無自性空，是不了義的。如上文所說，「大乘佛法」內部，諍論不已。</w:t>
      </w:r>
    </w:p>
    <w:p w14:paraId="3368D4D8" w14:textId="77777777" w:rsidR="007879F4" w:rsidRPr="00B3509B" w:rsidRDefault="007879F4" w:rsidP="007879F4">
      <w:pPr>
        <w:spacing w:beforeLines="30" w:before="108"/>
        <w:ind w:leftChars="50" w:left="120"/>
        <w:rPr>
          <w:rFonts w:ascii="Times New Roman" w:hAnsi="Times New Roman" w:cs="Times New Roman"/>
        </w:rPr>
      </w:pPr>
      <w:r w:rsidRPr="00B3509B">
        <w:rPr>
          <w:rFonts w:ascii="Times New Roman" w:hAnsi="Times New Roman" w:cs="Times New Roman"/>
        </w:rPr>
        <w:t>依一般思想進展的情形，雙方對立，論諍不已，總會有第三者</w:t>
      </w:r>
      <w:r w:rsidRPr="00B3509B">
        <w:rPr>
          <w:rFonts w:ascii="Times New Roman" w:hAnsi="Times New Roman" w:cs="Times New Roman"/>
        </w:rPr>
        <w:t>――</w:t>
      </w:r>
      <w:r w:rsidRPr="00B3509B">
        <w:rPr>
          <w:rFonts w:ascii="Times New Roman" w:hAnsi="Times New Roman" w:cs="Times New Roman"/>
        </w:rPr>
        <w:t>折中、綜貫的思想出來。</w:t>
      </w:r>
    </w:p>
    <w:p w14:paraId="57BA4333" w14:textId="77777777" w:rsidR="007879F4" w:rsidRPr="00B3509B" w:rsidRDefault="007879F4" w:rsidP="006230B7">
      <w:pPr>
        <w:spacing w:beforeLines="30" w:before="108"/>
        <w:ind w:leftChars="50" w:left="120"/>
        <w:outlineLvl w:val="2"/>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貳</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折中綜貫者之代表</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373-378</w:t>
      </w:r>
      <w:r w:rsidRPr="00B3509B">
        <w:rPr>
          <w:rFonts w:ascii="Times New Roman" w:eastAsia="標楷體" w:hAnsi="Times New Roman" w:cs="Times New Roman"/>
          <w:bCs/>
          <w:sz w:val="22"/>
        </w:rPr>
        <w:t>）</w:t>
      </w:r>
    </w:p>
    <w:p w14:paraId="1FB0E87A" w14:textId="77777777" w:rsidR="007879F4" w:rsidRPr="00B3509B" w:rsidRDefault="007879F4" w:rsidP="00532CD3">
      <w:pPr>
        <w:ind w:leftChars="100" w:left="240"/>
        <w:outlineLvl w:val="3"/>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一、解脫軍及</w:t>
      </w:r>
      <w:r w:rsidRPr="00B3509B">
        <w:rPr>
          <w:rFonts w:ascii="Times New Roman" w:hAnsi="Times New Roman" w:cs="Times New Roman"/>
          <w:b/>
          <w:sz w:val="22"/>
          <w:bdr w:val="single" w:sz="4" w:space="0" w:color="auto"/>
        </w:rPr>
        <w:t>《現觀莊嚴論》</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373-376</w:t>
      </w:r>
      <w:r w:rsidRPr="00B3509B">
        <w:rPr>
          <w:rFonts w:ascii="Times New Roman" w:eastAsia="標楷體" w:hAnsi="Times New Roman" w:cs="Times New Roman"/>
          <w:bCs/>
          <w:sz w:val="22"/>
        </w:rPr>
        <w:t>）</w:t>
      </w:r>
    </w:p>
    <w:p w14:paraId="60D347D7" w14:textId="77777777" w:rsidR="007879F4" w:rsidRPr="00B3509B" w:rsidRDefault="007879F4" w:rsidP="007879F4">
      <w:pPr>
        <w:ind w:leftChars="150" w:left="36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一</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引言</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373</w:t>
      </w:r>
      <w:r w:rsidRPr="00B3509B">
        <w:rPr>
          <w:rFonts w:ascii="Times New Roman" w:eastAsia="標楷體" w:hAnsi="Times New Roman" w:cs="Times New Roman"/>
          <w:bCs/>
          <w:sz w:val="22"/>
        </w:rPr>
        <w:t>）</w:t>
      </w:r>
    </w:p>
    <w:p w14:paraId="2477F3CD" w14:textId="77777777" w:rsidR="007879F4" w:rsidRPr="00B3509B" w:rsidRDefault="007879F4" w:rsidP="007879F4">
      <w:pPr>
        <w:ind w:leftChars="100" w:left="360" w:hangingChars="50" w:hanging="120"/>
        <w:rPr>
          <w:rFonts w:ascii="Times New Roman" w:hAnsi="Times New Roman" w:cs="Times New Roman"/>
        </w:rPr>
      </w:pPr>
      <w:r w:rsidRPr="00B3509B">
        <w:rPr>
          <w:rFonts w:ascii="Times New Roman" w:hAnsi="Times New Roman" w:cs="Times New Roman"/>
        </w:rPr>
        <w:t>「大乘佛法」的折中綜貫者，首先是</w:t>
      </w:r>
      <w:r w:rsidRPr="00B3509B">
        <w:rPr>
          <w:rFonts w:ascii="Times New Roman" w:hAnsi="Times New Roman" w:cs="Times New Roman"/>
          <w:b/>
        </w:rPr>
        <w:t>聖解脫軍</w:t>
      </w:r>
      <w:r w:rsidRPr="00B3509B">
        <w:rPr>
          <w:rFonts w:ascii="Times New Roman" w:hAnsi="Times New Roman" w:cs="Times New Roman"/>
        </w:rPr>
        <w:t>（</w:t>
      </w:r>
      <w:r w:rsidRPr="00B3509B">
        <w:rPr>
          <w:rFonts w:ascii="Times New Roman" w:hAnsi="Times New Roman" w:cs="Times New Roman"/>
        </w:rPr>
        <w:t>Vimuktasena</w:t>
      </w:r>
      <w:r w:rsidRPr="00B3509B">
        <w:rPr>
          <w:rFonts w:ascii="Times New Roman" w:hAnsi="Times New Roman" w:cs="Times New Roman"/>
        </w:rPr>
        <w:t>）傳出的《現觀莊嚴論》</w:t>
      </w:r>
      <w:r w:rsidRPr="00B3509B">
        <w:rPr>
          <w:rStyle w:val="af2"/>
          <w:rFonts w:ascii="Times New Roman" w:hAnsi="Times New Roman" w:cs="Times New Roman"/>
        </w:rPr>
        <w:footnoteReference w:id="325"/>
      </w:r>
      <w:r w:rsidRPr="00B3509B">
        <w:rPr>
          <w:rFonts w:ascii="Times New Roman" w:hAnsi="Times New Roman" w:cs="Times New Roman"/>
        </w:rPr>
        <w:t>。</w:t>
      </w:r>
    </w:p>
    <w:p w14:paraId="28D0BA25" w14:textId="77777777" w:rsidR="007879F4" w:rsidRPr="00B3509B" w:rsidRDefault="007879F4" w:rsidP="007879F4">
      <w:pPr>
        <w:ind w:leftChars="150" w:left="36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二</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詳述</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373-376</w:t>
      </w:r>
      <w:r w:rsidRPr="00B3509B">
        <w:rPr>
          <w:rFonts w:ascii="Times New Roman" w:eastAsia="標楷體" w:hAnsi="Times New Roman" w:cs="Times New Roman"/>
          <w:bCs/>
          <w:sz w:val="22"/>
        </w:rPr>
        <w:t>）</w:t>
      </w:r>
    </w:p>
    <w:p w14:paraId="6A81D988" w14:textId="77777777" w:rsidR="007879F4" w:rsidRPr="00B3509B" w:rsidRDefault="007879F4" w:rsidP="007879F4">
      <w:pPr>
        <w:ind w:leftChars="200" w:left="48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1</w:t>
      </w:r>
      <w:r w:rsidRPr="00B3509B">
        <w:rPr>
          <w:rFonts w:ascii="Times New Roman" w:hAnsi="Times New Roman" w:cs="Times New Roman" w:hint="eastAsia"/>
          <w:b/>
          <w:sz w:val="22"/>
          <w:bdr w:val="single" w:sz="4" w:space="0" w:color="auto"/>
        </w:rPr>
        <w:t>、解脫軍之生平事跡</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373-374</w:t>
      </w:r>
      <w:r w:rsidRPr="00B3509B">
        <w:rPr>
          <w:rFonts w:ascii="Times New Roman" w:eastAsia="標楷體" w:hAnsi="Times New Roman" w:cs="Times New Roman"/>
          <w:bCs/>
          <w:sz w:val="22"/>
        </w:rPr>
        <w:t>）</w:t>
      </w:r>
    </w:p>
    <w:p w14:paraId="12832A2C" w14:textId="77777777" w:rsidR="007879F4" w:rsidRPr="00B3509B" w:rsidRDefault="007879F4" w:rsidP="007879F4">
      <w:pPr>
        <w:ind w:leftChars="250" w:left="60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1</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基本介紹</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373</w:t>
      </w:r>
      <w:r w:rsidRPr="00B3509B">
        <w:rPr>
          <w:rFonts w:ascii="Times New Roman" w:eastAsia="標楷體" w:hAnsi="Times New Roman" w:cs="Times New Roman"/>
          <w:bCs/>
          <w:sz w:val="22"/>
        </w:rPr>
        <w:t>）</w:t>
      </w:r>
    </w:p>
    <w:p w14:paraId="4CF5A5D0"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聖解脫軍，傳說生於中印、南印的交界處，耆婆羅（</w:t>
      </w:r>
      <w:r w:rsidRPr="00B3509B">
        <w:rPr>
          <w:rFonts w:ascii="Times New Roman" w:hAnsi="Times New Roman" w:cs="Times New Roman"/>
        </w:rPr>
        <w:t>Jvāla</w:t>
      </w:r>
      <w:r w:rsidRPr="00B3509B">
        <w:rPr>
          <w:rFonts w:ascii="Times New Roman" w:hAnsi="Times New Roman" w:cs="Times New Roman"/>
        </w:rPr>
        <w:t>）洞窟附近，是（世親弟子）覺使（</w:t>
      </w:r>
      <w:r w:rsidRPr="00B3509B">
        <w:rPr>
          <w:rFonts w:ascii="Times New Roman" w:hAnsi="Times New Roman" w:cs="Times New Roman"/>
        </w:rPr>
        <w:t>Buddhadāsa</w:t>
      </w:r>
      <w:r w:rsidRPr="00B3509B">
        <w:rPr>
          <w:rFonts w:ascii="Times New Roman" w:hAnsi="Times New Roman" w:cs="Times New Roman"/>
        </w:rPr>
        <w:t>）的外甥，從雞胤部（</w:t>
      </w:r>
      <w:r w:rsidRPr="00B3509B">
        <w:rPr>
          <w:rFonts w:ascii="Times New Roman" w:hAnsi="Times New Roman" w:cs="Times New Roman"/>
        </w:rPr>
        <w:t>Kukkuṭīka</w:t>
      </w:r>
      <w:r w:rsidRPr="00B3509B">
        <w:rPr>
          <w:rFonts w:ascii="Times New Roman" w:hAnsi="Times New Roman" w:cs="Times New Roman"/>
        </w:rPr>
        <w:t>）出家。</w:t>
      </w:r>
    </w:p>
    <w:p w14:paraId="06E6EF83" w14:textId="77777777" w:rsidR="007879F4" w:rsidRPr="00B3509B" w:rsidRDefault="007879F4" w:rsidP="007879F4">
      <w:pPr>
        <w:spacing w:beforeLines="30" w:before="108"/>
        <w:ind w:leftChars="250" w:left="60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2</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師承</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373</w:t>
      </w:r>
      <w:r w:rsidRPr="00B3509B">
        <w:rPr>
          <w:rFonts w:ascii="Times New Roman" w:eastAsia="標楷體" w:hAnsi="Times New Roman" w:cs="Times New Roman"/>
          <w:bCs/>
          <w:sz w:val="22"/>
        </w:rPr>
        <w:t>）</w:t>
      </w:r>
    </w:p>
    <w:p w14:paraId="647F2AFC"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解脫軍的傳承，極不明白。</w:t>
      </w:r>
    </w:p>
    <w:p w14:paraId="7DA100CD"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有的說：從世親（</w:t>
      </w:r>
      <w:r w:rsidRPr="00B3509B">
        <w:rPr>
          <w:rFonts w:ascii="Times New Roman" w:hAnsi="Times New Roman" w:cs="Times New Roman"/>
        </w:rPr>
        <w:t>Vasubandhu</w:t>
      </w:r>
      <w:r w:rsidRPr="00B3509B">
        <w:rPr>
          <w:rFonts w:ascii="Times New Roman" w:hAnsi="Times New Roman" w:cs="Times New Roman"/>
        </w:rPr>
        <w:t>）聽受《般若經》，般若論義是從僧護（</w:t>
      </w:r>
      <w:r w:rsidRPr="00B3509B">
        <w:rPr>
          <w:rFonts w:ascii="Times New Roman" w:hAnsi="Times New Roman" w:cs="Times New Roman"/>
        </w:rPr>
        <w:t>Saṃgharakṣa</w:t>
      </w:r>
      <w:r w:rsidRPr="00B3509B">
        <w:rPr>
          <w:rFonts w:ascii="Times New Roman" w:hAnsi="Times New Roman" w:cs="Times New Roman"/>
        </w:rPr>
        <w:t>）學的。</w:t>
      </w:r>
    </w:p>
    <w:p w14:paraId="24A8B0F6" w14:textId="77777777" w:rsidR="007879F4" w:rsidRPr="00B3509B" w:rsidRDefault="007879F4" w:rsidP="007879F4">
      <w:pPr>
        <w:spacing w:beforeLines="20" w:before="72"/>
        <w:ind w:leftChars="250" w:left="600"/>
        <w:rPr>
          <w:rFonts w:ascii="Times New Roman" w:hAnsi="Times New Roman" w:cs="Times New Roman"/>
        </w:rPr>
      </w:pPr>
      <w:r w:rsidRPr="00B3509B">
        <w:rPr>
          <w:rFonts w:ascii="Times New Roman" w:hAnsi="Times New Roman" w:cs="Times New Roman"/>
        </w:rPr>
        <w:t>有的說：解脫軍是陳那（</w:t>
      </w:r>
      <w:r w:rsidRPr="00B3509B">
        <w:rPr>
          <w:rFonts w:ascii="Times New Roman" w:hAnsi="Times New Roman" w:cs="Times New Roman"/>
        </w:rPr>
        <w:t>Diṅnāga</w:t>
      </w:r>
      <w:r w:rsidRPr="00B3509B">
        <w:rPr>
          <w:rFonts w:ascii="Times New Roman" w:hAnsi="Times New Roman" w:cs="Times New Roman"/>
        </w:rPr>
        <w:t>）的弟子，般若論義是從清辨學習的。</w:t>
      </w:r>
    </w:p>
    <w:p w14:paraId="769983D6" w14:textId="77777777" w:rsidR="007879F4" w:rsidRPr="00B3509B" w:rsidRDefault="007879F4" w:rsidP="007879F4">
      <w:pPr>
        <w:spacing w:beforeLines="20" w:before="72"/>
        <w:ind w:leftChars="250" w:left="600"/>
        <w:rPr>
          <w:rFonts w:ascii="Times New Roman" w:hAnsi="Times New Roman" w:cs="Times New Roman"/>
        </w:rPr>
      </w:pPr>
      <w:r w:rsidRPr="00B3509B">
        <w:rPr>
          <w:rFonts w:ascii="Times New Roman" w:hAnsi="Times New Roman" w:cs="Times New Roman"/>
        </w:rPr>
        <w:t>傳說《現觀莊嚴論》是彌勒（</w:t>
      </w:r>
      <w:r w:rsidRPr="00B3509B">
        <w:rPr>
          <w:rFonts w:ascii="Times New Roman" w:hAnsi="Times New Roman" w:cs="Times New Roman"/>
        </w:rPr>
        <w:t>Maitreya</w:t>
      </w:r>
      <w:r w:rsidRPr="00B3509B">
        <w:rPr>
          <w:rFonts w:ascii="Times New Roman" w:hAnsi="Times New Roman" w:cs="Times New Roman"/>
        </w:rPr>
        <w:t>）造的，所以一般就說解脫軍是世親的弟子。</w:t>
      </w:r>
      <w:r w:rsidRPr="00B3509B">
        <w:rPr>
          <w:rStyle w:val="af2"/>
          <w:rFonts w:ascii="Times New Roman" w:hAnsi="Times New Roman" w:cs="Times New Roman"/>
        </w:rPr>
        <w:footnoteReference w:id="326"/>
      </w:r>
    </w:p>
    <w:p w14:paraId="7A63AAF7" w14:textId="77777777" w:rsidR="007879F4" w:rsidRPr="00B3509B" w:rsidRDefault="007879F4" w:rsidP="007879F4">
      <w:pPr>
        <w:spacing w:beforeLines="30" w:before="108"/>
        <w:ind w:leftChars="250" w:left="60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3</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論著之來歷</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373-374</w:t>
      </w:r>
      <w:r w:rsidRPr="00B3509B">
        <w:rPr>
          <w:rFonts w:ascii="Times New Roman" w:eastAsia="標楷體" w:hAnsi="Times New Roman" w:cs="Times New Roman"/>
          <w:bCs/>
          <w:sz w:val="22"/>
        </w:rPr>
        <w:t>）</w:t>
      </w:r>
    </w:p>
    <w:p w14:paraId="5CA2BA3E"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《現觀莊嚴論》是「中本般若」經的論，分八品，七十義，</w:t>
      </w:r>
      <w:r w:rsidRPr="00B3509B">
        <w:rPr>
          <w:rStyle w:val="af2"/>
          <w:rFonts w:ascii="Times New Roman" w:hAnsi="Times New Roman" w:cs="Times New Roman"/>
        </w:rPr>
        <w:footnoteReference w:id="327"/>
      </w:r>
      <w:r w:rsidRPr="00B3509B">
        <w:rPr>
          <w:rFonts w:ascii="Times New Roman" w:hAnsi="Times New Roman" w:cs="Times New Roman"/>
        </w:rPr>
        <w:t>但與「中本般若」的二萬五千頌本，有些地方不大合適。</w:t>
      </w:r>
    </w:p>
    <w:p w14:paraId="69CFC7BE"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後來，解脫軍在波羅奈（</w:t>
      </w:r>
      <w:r w:rsidRPr="00B3509B">
        <w:rPr>
          <w:rFonts w:ascii="Times New Roman" w:hAnsi="Times New Roman" w:cs="Times New Roman"/>
        </w:rPr>
        <w:t>Vārāṇasī</w:t>
      </w:r>
      <w:r w:rsidRPr="00B3509B">
        <w:rPr>
          <w:rFonts w:ascii="Times New Roman" w:hAnsi="Times New Roman" w:cs="Times New Roman"/>
        </w:rPr>
        <w:t>），遇到奔陀伐彈那（</w:t>
      </w:r>
      <w:r w:rsidRPr="00B3509B">
        <w:rPr>
          <w:rFonts w:ascii="Times New Roman" w:hAnsi="Times New Roman" w:cs="Times New Roman"/>
        </w:rPr>
        <w:t>Puṇḍavardhana</w:t>
      </w:r>
      <w:r w:rsidRPr="00B3509B">
        <w:rPr>
          <w:rFonts w:ascii="Times New Roman" w:hAnsi="Times New Roman" w:cs="Times New Roman"/>
        </w:rPr>
        <w:t>）</w:t>
      </w:r>
      <w:r w:rsidRPr="00B3509B">
        <w:rPr>
          <w:rFonts w:ascii="Times New Roman" w:hAnsi="Times New Roman" w:cs="Times New Roman"/>
          <w:shd w:val="pct15" w:color="auto" w:fill="FFFFFF"/>
        </w:rPr>
        <w:t>（</w:t>
      </w:r>
      <w:r w:rsidRPr="00B3509B">
        <w:rPr>
          <w:rFonts w:ascii="Times New Roman" w:hAnsi="Times New Roman" w:cs="Times New Roman"/>
          <w:shd w:val="pct15" w:color="auto" w:fill="FFFFFF"/>
        </w:rPr>
        <w:t>p.</w:t>
      </w:r>
      <w:r w:rsidRPr="00B3509B">
        <w:rPr>
          <w:rFonts w:ascii="Times New Roman" w:hAnsi="Times New Roman" w:cs="Times New Roman" w:hint="eastAsia"/>
          <w:shd w:val="pct15" w:color="auto" w:fill="FFFFFF"/>
        </w:rPr>
        <w:t>374</w:t>
      </w:r>
      <w:r w:rsidRPr="00B3509B">
        <w:rPr>
          <w:rFonts w:ascii="Times New Roman" w:hAnsi="Times New Roman" w:cs="Times New Roman"/>
          <w:shd w:val="pct15" w:color="auto" w:fill="FFFFFF"/>
        </w:rPr>
        <w:t>）</w:t>
      </w:r>
      <w:r w:rsidRPr="00B3509B">
        <w:rPr>
          <w:rFonts w:ascii="Times New Roman" w:hAnsi="Times New Roman" w:cs="Times New Roman"/>
        </w:rPr>
        <w:t>地方的寂鎧（</w:t>
      </w:r>
      <w:r w:rsidRPr="00B3509B">
        <w:rPr>
          <w:rFonts w:ascii="Times New Roman" w:hAnsi="Times New Roman" w:cs="Times New Roman"/>
        </w:rPr>
        <w:t>Śāntivarman</w:t>
      </w:r>
      <w:r w:rsidRPr="00B3509B">
        <w:rPr>
          <w:rFonts w:ascii="Times New Roman" w:hAnsi="Times New Roman" w:cs="Times New Roman"/>
        </w:rPr>
        <w:t>）優婆塞；寂鎧從奔陀伐彈那，到南印度的普陀洛（</w:t>
      </w:r>
      <w:r w:rsidRPr="00B3509B">
        <w:rPr>
          <w:rFonts w:ascii="Times New Roman" w:hAnsi="Times New Roman" w:cs="Times New Roman"/>
        </w:rPr>
        <w:t>Potala</w:t>
      </w:r>
      <w:r w:rsidRPr="00B3509B">
        <w:rPr>
          <w:rFonts w:ascii="Times New Roman" w:hAnsi="Times New Roman" w:cs="Times New Roman"/>
        </w:rPr>
        <w:t>），</w:t>
      </w:r>
      <w:r w:rsidRPr="00B3509B">
        <w:rPr>
          <w:rStyle w:val="af2"/>
          <w:rFonts w:ascii="Times New Roman" w:hAnsi="Times New Roman" w:cs="Times New Roman"/>
        </w:rPr>
        <w:footnoteReference w:id="328"/>
      </w:r>
      <w:r w:rsidRPr="00B3509B">
        <w:rPr>
          <w:rFonts w:ascii="Times New Roman" w:hAnsi="Times New Roman" w:cs="Times New Roman"/>
        </w:rPr>
        <w:t>從觀自在（</w:t>
      </w:r>
      <w:r w:rsidRPr="00B3509B">
        <w:rPr>
          <w:rFonts w:ascii="Times New Roman" w:hAnsi="Times New Roman" w:cs="Times New Roman"/>
        </w:rPr>
        <w:t>Avalokiteśvara</w:t>
      </w:r>
      <w:r w:rsidRPr="00B3509B">
        <w:rPr>
          <w:rFonts w:ascii="Times New Roman" w:hAnsi="Times New Roman" w:cs="Times New Roman"/>
        </w:rPr>
        <w:t>）菩薩處取來的二萬頌《般若經》，是分作八品的。聖解脫軍這才造了一部《二萬五千頌般若經現觀莊嚴論釋》。</w:t>
      </w:r>
      <w:r w:rsidRPr="00B3509B">
        <w:rPr>
          <w:rStyle w:val="af2"/>
          <w:rFonts w:ascii="Times New Roman" w:hAnsi="Times New Roman" w:cs="Times New Roman"/>
        </w:rPr>
        <w:footnoteReference w:id="329"/>
      </w:r>
    </w:p>
    <w:p w14:paraId="632EC174"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也有人說：寂鎧到普陀洛去，共有三次，第三次才取到了二萬頌的《般若經》；取經的旅程，充滿了神秘的氣息。</w:t>
      </w:r>
      <w:r w:rsidRPr="00B3509B">
        <w:rPr>
          <w:rStyle w:val="af2"/>
          <w:rFonts w:ascii="Times New Roman" w:hAnsi="Times New Roman" w:cs="Times New Roman"/>
        </w:rPr>
        <w:footnoteReference w:id="330"/>
      </w:r>
    </w:p>
    <w:p w14:paraId="13C05B88"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後來，聖解脫軍在東方一小王國中，三十年弘揚《般若》。</w:t>
      </w:r>
      <w:r w:rsidRPr="00B3509B">
        <w:rPr>
          <w:rStyle w:val="af2"/>
          <w:rFonts w:ascii="Times New Roman" w:hAnsi="Times New Roman" w:cs="Times New Roman"/>
        </w:rPr>
        <w:footnoteReference w:id="331"/>
      </w:r>
    </w:p>
    <w:p w14:paraId="55842275" w14:textId="77777777" w:rsidR="007879F4" w:rsidRPr="00B3509B" w:rsidRDefault="007879F4" w:rsidP="007879F4">
      <w:pPr>
        <w:spacing w:beforeLines="30" w:before="108"/>
        <w:ind w:leftChars="250" w:left="60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4</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生平年代考</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374</w:t>
      </w:r>
      <w:r w:rsidRPr="00B3509B">
        <w:rPr>
          <w:rFonts w:ascii="Times New Roman" w:eastAsia="標楷體" w:hAnsi="Times New Roman" w:cs="Times New Roman"/>
          <w:bCs/>
          <w:sz w:val="22"/>
        </w:rPr>
        <w:t>）</w:t>
      </w:r>
    </w:p>
    <w:p w14:paraId="492AC93B"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聖解脫軍的事跡，闇昧而富傳奇性：</w:t>
      </w:r>
    </w:p>
    <w:p w14:paraId="0976B766"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一、師承不明確。</w:t>
      </w:r>
    </w:p>
    <w:p w14:paraId="2A668B2A" w14:textId="77777777" w:rsidR="007879F4" w:rsidRPr="00B3509B" w:rsidRDefault="007879F4" w:rsidP="007879F4">
      <w:pPr>
        <w:ind w:leftChars="250" w:left="1080" w:hangingChars="200" w:hanging="480"/>
        <w:rPr>
          <w:rFonts w:ascii="Times New Roman" w:hAnsi="Times New Roman" w:cs="Times New Roman"/>
        </w:rPr>
      </w:pPr>
      <w:r w:rsidRPr="00B3509B">
        <w:rPr>
          <w:rFonts w:ascii="Times New Roman" w:hAnsi="Times New Roman" w:cs="Times New Roman"/>
        </w:rPr>
        <w:t>二、八品《般若經》的來歷太離奇。二萬頌、八品的《般若經》，末後有〈彌勒問品〉，說三性，是其他經本所沒有的。</w:t>
      </w:r>
    </w:p>
    <w:p w14:paraId="3AF58C32" w14:textId="77777777" w:rsidR="007879F4" w:rsidRPr="00B3509B" w:rsidRDefault="007879F4" w:rsidP="007879F4">
      <w:pPr>
        <w:ind w:leftChars="250" w:left="1080" w:hangingChars="200" w:hanging="480"/>
        <w:rPr>
          <w:rFonts w:ascii="Times New Roman" w:hAnsi="Times New Roman" w:cs="Times New Roman"/>
        </w:rPr>
      </w:pPr>
      <w:r w:rsidRPr="00B3509B">
        <w:rPr>
          <w:rFonts w:ascii="Times New Roman" w:hAnsi="Times New Roman" w:cs="Times New Roman"/>
        </w:rPr>
        <w:t>三、玄奘與義淨，都沒有說到解脫軍與《現觀莊嚴論》，西方來的大德也沒有說起。</w:t>
      </w:r>
    </w:p>
    <w:p w14:paraId="79102E01" w14:textId="77777777" w:rsidR="007879F4" w:rsidRPr="00B3509B" w:rsidRDefault="007879F4" w:rsidP="007879F4">
      <w:pPr>
        <w:kinsoku w:val="0"/>
        <w:overflowPunct w:val="0"/>
        <w:autoSpaceDE w:val="0"/>
        <w:autoSpaceDN w:val="0"/>
        <w:ind w:leftChars="250" w:left="1080" w:hangingChars="200" w:hanging="480"/>
        <w:rPr>
          <w:rFonts w:ascii="Times New Roman" w:hAnsi="Times New Roman" w:cs="Times New Roman"/>
        </w:rPr>
      </w:pPr>
      <w:r w:rsidRPr="00B3509B">
        <w:rPr>
          <w:rFonts w:ascii="Times New Roman" w:hAnsi="Times New Roman" w:cs="Times New Roman"/>
        </w:rPr>
        <w:t>四、聖解脫軍以後的傳承，在多氏《印度佛教史》中，直到達磨波羅（</w:t>
      </w:r>
      <w:r w:rsidRPr="00B3509B">
        <w:rPr>
          <w:rFonts w:ascii="Times New Roman" w:hAnsi="Times New Roman" w:cs="Times New Roman"/>
        </w:rPr>
        <w:t>Dharmapāla</w:t>
      </w:r>
      <w:r w:rsidRPr="00B3509B">
        <w:rPr>
          <w:rFonts w:ascii="Times New Roman" w:hAnsi="Times New Roman" w:cs="Times New Roman"/>
        </w:rPr>
        <w:t>）王時（西元</w:t>
      </w:r>
      <w:r w:rsidRPr="00B3509B">
        <w:rPr>
          <w:rFonts w:ascii="Times New Roman" w:hAnsi="Times New Roman" w:cs="Times New Roman" w:hint="eastAsia"/>
        </w:rPr>
        <w:t>766~829</w:t>
      </w:r>
      <w:r w:rsidRPr="00B3509B">
        <w:rPr>
          <w:rFonts w:ascii="Times New Roman" w:hAnsi="Times New Roman" w:cs="Times New Roman"/>
        </w:rPr>
        <w:t>年在位），說到師子賢（</w:t>
      </w:r>
      <w:r w:rsidRPr="00B3509B">
        <w:rPr>
          <w:rFonts w:ascii="Times New Roman" w:hAnsi="Times New Roman" w:cs="Times New Roman"/>
        </w:rPr>
        <w:t>Siṅhabhadra</w:t>
      </w:r>
      <w:r w:rsidRPr="00B3509B">
        <w:rPr>
          <w:rFonts w:ascii="Times New Roman" w:hAnsi="Times New Roman" w:cs="Times New Roman"/>
        </w:rPr>
        <w:t>）從遍照賢（</w:t>
      </w:r>
      <w:r w:rsidRPr="00B3509B">
        <w:rPr>
          <w:rFonts w:ascii="Times New Roman" w:hAnsi="Times New Roman" w:cs="Times New Roman"/>
        </w:rPr>
        <w:t>Vairocanabhadra</w:t>
      </w:r>
      <w:r w:rsidRPr="00B3509B">
        <w:rPr>
          <w:rFonts w:ascii="Times New Roman" w:hAnsi="Times New Roman" w:cs="Times New Roman"/>
        </w:rPr>
        <w:t>）受學《現觀莊嚴論》，那已是義淨去印度後一百年了。如解脫軍真是世親弟子，那從解脫軍到遍照賢，三百年間的傳承不明！</w:t>
      </w:r>
    </w:p>
    <w:p w14:paraId="7CC1E661"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傳說解脫軍是陳那弟子，從清辨受學，可能與護法、月稱同一時代（西元五、六世紀間）。</w:t>
      </w:r>
    </w:p>
    <w:p w14:paraId="35B0078F" w14:textId="77777777" w:rsidR="007879F4" w:rsidRPr="00B3509B" w:rsidRDefault="007879F4" w:rsidP="007879F4">
      <w:pPr>
        <w:spacing w:beforeLines="30" w:before="108"/>
        <w:ind w:leftChars="200" w:left="48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2</w:t>
      </w:r>
      <w:r w:rsidRPr="00B3509B">
        <w:rPr>
          <w:rFonts w:ascii="Times New Roman" w:hAnsi="Times New Roman" w:cs="Times New Roman" w:hint="eastAsia"/>
          <w:b/>
          <w:sz w:val="22"/>
          <w:bdr w:val="single" w:sz="4" w:space="0" w:color="auto"/>
        </w:rPr>
        <w:t>、</w:t>
      </w:r>
      <w:r w:rsidRPr="00B3509B">
        <w:rPr>
          <w:rFonts w:ascii="Times New Roman" w:hAnsi="Times New Roman" w:cs="Times New Roman"/>
          <w:b/>
          <w:sz w:val="22"/>
          <w:bdr w:val="single" w:sz="4" w:space="0" w:color="auto"/>
        </w:rPr>
        <w:t>《現觀莊嚴論》</w:t>
      </w:r>
      <w:r w:rsidRPr="00B3509B">
        <w:rPr>
          <w:rFonts w:ascii="Times New Roman" w:hAnsi="Times New Roman" w:cs="Times New Roman" w:hint="eastAsia"/>
          <w:b/>
          <w:sz w:val="22"/>
          <w:bdr w:val="single" w:sz="4" w:space="0" w:color="auto"/>
        </w:rPr>
        <w:t>之成立年代與發展</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374-376</w:t>
      </w:r>
      <w:r w:rsidRPr="00B3509B">
        <w:rPr>
          <w:rFonts w:ascii="Times New Roman" w:eastAsia="標楷體" w:hAnsi="Times New Roman" w:cs="Times New Roman"/>
          <w:bCs/>
          <w:sz w:val="22"/>
        </w:rPr>
        <w:t>）</w:t>
      </w:r>
    </w:p>
    <w:p w14:paraId="3D1EB737" w14:textId="77777777" w:rsidR="007879F4" w:rsidRPr="00B3509B" w:rsidRDefault="007879F4" w:rsidP="007879F4">
      <w:pPr>
        <w:ind w:leftChars="250" w:left="60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1</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成立年代之推斷</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374-375</w:t>
      </w:r>
      <w:r w:rsidRPr="00B3509B">
        <w:rPr>
          <w:rFonts w:ascii="Times New Roman" w:eastAsia="標楷體" w:hAnsi="Times New Roman" w:cs="Times New Roman"/>
          <w:bCs/>
          <w:sz w:val="22"/>
        </w:rPr>
        <w:t>）</w:t>
      </w:r>
    </w:p>
    <w:p w14:paraId="5E6790A5" w14:textId="77777777" w:rsidR="007879F4" w:rsidRPr="00B3509B" w:rsidRDefault="007879F4" w:rsidP="007879F4">
      <w:pPr>
        <w:ind w:leftChars="300" w:left="72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A</w:t>
      </w:r>
      <w:r w:rsidRPr="00B3509B">
        <w:rPr>
          <w:rFonts w:ascii="Times New Roman" w:hAnsi="Times New Roman" w:cs="Times New Roman" w:hint="eastAsia"/>
          <w:b/>
          <w:sz w:val="22"/>
          <w:bdr w:val="single" w:sz="4" w:space="0" w:color="auto"/>
        </w:rPr>
        <w:t>、約弘傳之地點</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374</w:t>
      </w:r>
      <w:r w:rsidRPr="00B3509B">
        <w:rPr>
          <w:rFonts w:ascii="Times New Roman" w:eastAsia="標楷體" w:hAnsi="Times New Roman" w:cs="Times New Roman"/>
          <w:bCs/>
          <w:sz w:val="22"/>
        </w:rPr>
        <w:t>）</w:t>
      </w:r>
    </w:p>
    <w:p w14:paraId="4624F7B6" w14:textId="77777777" w:rsidR="007879F4" w:rsidRPr="00B3509B" w:rsidRDefault="007879F4" w:rsidP="007879F4">
      <w:pPr>
        <w:ind w:leftChars="300" w:left="720"/>
        <w:rPr>
          <w:rFonts w:ascii="Times New Roman" w:hAnsi="Times New Roman" w:cs="Times New Roman"/>
        </w:rPr>
      </w:pPr>
      <w:r w:rsidRPr="00B3509B">
        <w:rPr>
          <w:rFonts w:ascii="Times New Roman" w:hAnsi="Times New Roman" w:cs="Times New Roman"/>
        </w:rPr>
        <w:t>解脫軍在東方弘傳（奔陀伐彈那也在恒河東岸，與東印度相鄰接的）；《現觀莊嚴論》在東方興盛起來，這是值得注意的！</w:t>
      </w:r>
      <w:r w:rsidRPr="00B3509B">
        <w:rPr>
          <w:rStyle w:val="af2"/>
          <w:rFonts w:ascii="Times New Roman" w:hAnsi="Times New Roman" w:cs="Times New Roman"/>
        </w:rPr>
        <w:footnoteReference w:id="332"/>
      </w:r>
    </w:p>
    <w:p w14:paraId="133FDEEE" w14:textId="77777777" w:rsidR="007879F4" w:rsidRPr="00B3509B" w:rsidRDefault="007879F4" w:rsidP="007879F4">
      <w:pPr>
        <w:spacing w:beforeLines="30" w:before="108"/>
        <w:ind w:leftChars="300" w:left="72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B</w:t>
      </w:r>
      <w:r w:rsidRPr="00B3509B">
        <w:rPr>
          <w:rFonts w:ascii="Times New Roman" w:hAnsi="Times New Roman" w:cs="Times New Roman" w:hint="eastAsia"/>
          <w:b/>
          <w:sz w:val="22"/>
          <w:bdr w:val="single" w:sz="4" w:space="0" w:color="auto"/>
        </w:rPr>
        <w:t>、約論中之內容</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374-375</w:t>
      </w:r>
      <w:r w:rsidRPr="00B3509B">
        <w:rPr>
          <w:rFonts w:ascii="Times New Roman" w:eastAsia="標楷體" w:hAnsi="Times New Roman" w:cs="Times New Roman"/>
          <w:bCs/>
          <w:sz w:val="22"/>
        </w:rPr>
        <w:t>）</w:t>
      </w:r>
    </w:p>
    <w:p w14:paraId="145813D3" w14:textId="77777777" w:rsidR="007879F4" w:rsidRPr="00B3509B" w:rsidRDefault="007879F4" w:rsidP="007879F4">
      <w:pPr>
        <w:ind w:leftChars="350" w:left="84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A</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總明</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374</w:t>
      </w:r>
      <w:r w:rsidRPr="00B3509B">
        <w:rPr>
          <w:rFonts w:ascii="Times New Roman" w:eastAsia="標楷體" w:hAnsi="Times New Roman" w:cs="Times New Roman"/>
          <w:bCs/>
          <w:sz w:val="22"/>
        </w:rPr>
        <w:t>）</w:t>
      </w:r>
    </w:p>
    <w:p w14:paraId="11FD4472" w14:textId="77777777" w:rsidR="007879F4" w:rsidRPr="00B3509B" w:rsidRDefault="007879F4" w:rsidP="007879F4">
      <w:pPr>
        <w:ind w:leftChars="350" w:left="840"/>
        <w:rPr>
          <w:rFonts w:ascii="Times New Roman" w:hAnsi="Times New Roman" w:cs="Times New Roman"/>
        </w:rPr>
      </w:pPr>
      <w:r w:rsidRPr="00B3509B">
        <w:rPr>
          <w:rFonts w:ascii="Times New Roman" w:hAnsi="Times New Roman" w:cs="Times New Roman"/>
        </w:rPr>
        <w:t>從傳說佛身說，是從二身、三身而進展到四身的。</w:t>
      </w:r>
      <w:r w:rsidRPr="00B3509B">
        <w:rPr>
          <w:rStyle w:val="af2"/>
          <w:rFonts w:ascii="Times New Roman" w:hAnsi="Times New Roman" w:cs="Times New Roman"/>
        </w:rPr>
        <w:footnoteReference w:id="333"/>
      </w:r>
    </w:p>
    <w:p w14:paraId="3C378522" w14:textId="77777777" w:rsidR="007879F4" w:rsidRPr="00B3509B" w:rsidRDefault="007879F4" w:rsidP="007879F4">
      <w:pPr>
        <w:spacing w:beforeLines="30" w:before="108"/>
        <w:ind w:leftChars="350" w:left="84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B</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別述各論所說</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374-375</w:t>
      </w:r>
      <w:r w:rsidRPr="00B3509B">
        <w:rPr>
          <w:rFonts w:ascii="Times New Roman" w:eastAsia="標楷體" w:hAnsi="Times New Roman" w:cs="Times New Roman"/>
          <w:bCs/>
          <w:sz w:val="22"/>
        </w:rPr>
        <w:t>）</w:t>
      </w:r>
    </w:p>
    <w:p w14:paraId="38FB3A46" w14:textId="77777777" w:rsidR="007879F4" w:rsidRPr="00B3509B" w:rsidRDefault="007879F4" w:rsidP="007879F4">
      <w:pPr>
        <w:ind w:leftChars="400" w:left="96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a</w:t>
      </w:r>
      <w:r w:rsidRPr="00B3509B">
        <w:rPr>
          <w:rFonts w:ascii="Times New Roman" w:hAnsi="Times New Roman" w:cs="Times New Roman" w:hint="eastAsia"/>
          <w:b/>
          <w:sz w:val="22"/>
          <w:bdr w:val="single" w:sz="4" w:space="0" w:color="auto"/>
        </w:rPr>
        <w:t>、</w:t>
      </w:r>
      <w:r w:rsidRPr="00B3509B">
        <w:rPr>
          <w:rFonts w:ascii="Times New Roman" w:hAnsi="Times New Roman" w:cs="Times New Roman"/>
          <w:b/>
          <w:sz w:val="22"/>
          <w:bdr w:val="single" w:sz="4" w:space="0" w:color="auto"/>
        </w:rPr>
        <w:t>《大乘莊嚴經論》</w:t>
      </w:r>
      <w:r w:rsidRPr="00B3509B">
        <w:rPr>
          <w:rFonts w:ascii="Times New Roman" w:hAnsi="Times New Roman" w:cs="Times New Roman" w:hint="eastAsia"/>
          <w:b/>
          <w:sz w:val="22"/>
          <w:bdr w:val="single" w:sz="4" w:space="0" w:color="auto"/>
        </w:rPr>
        <w:t>立三身</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374-375</w:t>
      </w:r>
      <w:r w:rsidRPr="00B3509B">
        <w:rPr>
          <w:rFonts w:ascii="Times New Roman" w:eastAsia="標楷體" w:hAnsi="Times New Roman" w:cs="Times New Roman"/>
          <w:bCs/>
          <w:sz w:val="22"/>
        </w:rPr>
        <w:t>）</w:t>
      </w:r>
    </w:p>
    <w:p w14:paraId="18F76FDD" w14:textId="77777777" w:rsidR="007879F4" w:rsidRPr="00B3509B" w:rsidRDefault="007879F4" w:rsidP="007879F4">
      <w:pPr>
        <w:ind w:leftChars="400" w:left="960"/>
        <w:rPr>
          <w:rFonts w:ascii="Times New Roman" w:hAnsi="Times New Roman" w:cs="Times New Roman"/>
        </w:rPr>
      </w:pPr>
      <w:r w:rsidRPr="00B3509B">
        <w:rPr>
          <w:rFonts w:ascii="Times New Roman" w:hAnsi="Times New Roman" w:cs="Times New Roman"/>
        </w:rPr>
        <w:t>無著的《大乘莊嚴經論》立三身：</w:t>
      </w:r>
    </w:p>
    <w:p w14:paraId="678B425B" w14:textId="77777777" w:rsidR="007879F4" w:rsidRPr="00B3509B" w:rsidRDefault="007879F4" w:rsidP="007879F4">
      <w:pPr>
        <w:ind w:leftChars="400" w:left="960"/>
        <w:rPr>
          <w:rFonts w:ascii="Times New Roman" w:hAnsi="Times New Roman" w:cs="Times New Roman"/>
        </w:rPr>
      </w:pPr>
      <w:r w:rsidRPr="00B3509B">
        <w:rPr>
          <w:rFonts w:ascii="Times New Roman" w:hAnsi="Times New Roman" w:cs="Times New Roman"/>
        </w:rPr>
        <w:t>〈</w:t>
      </w:r>
      <w:r w:rsidRPr="00B3509B">
        <w:rPr>
          <w:rFonts w:ascii="Times New Roman" w:hAnsi="Times New Roman" w:cs="Times New Roman" w:hint="eastAsia"/>
          <w:shd w:val="pct15" w:color="auto" w:fill="FFFFFF"/>
        </w:rPr>
        <w:t>24</w:t>
      </w:r>
      <w:r w:rsidRPr="00B3509B">
        <w:rPr>
          <w:rFonts w:ascii="Times New Roman" w:hAnsi="Times New Roman" w:cs="Times New Roman"/>
        </w:rPr>
        <w:t>敬佛品〉的三身，是自性身，受用身，化身；</w:t>
      </w:r>
    </w:p>
    <w:p w14:paraId="647D8B6D" w14:textId="77777777" w:rsidR="007879F4" w:rsidRPr="00B3509B" w:rsidRDefault="007879F4" w:rsidP="007879F4">
      <w:pPr>
        <w:ind w:leftChars="400" w:left="960"/>
        <w:rPr>
          <w:rFonts w:ascii="Times New Roman" w:hAnsi="Times New Roman" w:cs="Times New Roman"/>
        </w:rPr>
      </w:pPr>
      <w:r w:rsidRPr="00B3509B">
        <w:rPr>
          <w:rFonts w:ascii="Times New Roman" w:hAnsi="Times New Roman" w:cs="Times New Roman"/>
        </w:rPr>
        <w:t>〈</w:t>
      </w:r>
      <w:r w:rsidRPr="00B3509B">
        <w:rPr>
          <w:rFonts w:ascii="Times New Roman" w:hAnsi="Times New Roman" w:cs="Times New Roman" w:hint="eastAsia"/>
          <w:shd w:val="pct15" w:color="auto" w:fill="FFFFFF"/>
        </w:rPr>
        <w:t>10</w:t>
      </w:r>
      <w:r w:rsidRPr="00B3509B">
        <w:rPr>
          <w:rFonts w:ascii="Times New Roman" w:hAnsi="Times New Roman" w:cs="Times New Roman"/>
        </w:rPr>
        <w:t>菩提品〉的三身，受用身作「法食」</w:t>
      </w:r>
      <w:r w:rsidRPr="00B3509B">
        <w:rPr>
          <w:rFonts w:ascii="Times New Roman" w:hAnsi="Times New Roman" w:cs="Times New Roman"/>
        </w:rPr>
        <w:t>――</w:t>
      </w:r>
      <w:r w:rsidRPr="00B3509B">
        <w:rPr>
          <w:rFonts w:ascii="Times New Roman" w:hAnsi="Times New Roman" w:cs="Times New Roman"/>
        </w:rPr>
        <w:t>法受用身（</w:t>
      </w:r>
      <w:r w:rsidRPr="00B3509B">
        <w:rPr>
          <w:rFonts w:ascii="Times New Roman" w:hAnsi="Times New Roman" w:cs="Times New Roman"/>
        </w:rPr>
        <w:t>dharma-saṃbhoga</w:t>
      </w:r>
      <w:r w:rsidRPr="00B3509B">
        <w:rPr>
          <w:rFonts w:ascii="Times New Roman" w:hAnsi="Times New Roman" w:cs="Times New Roman"/>
        </w:rPr>
        <w:t>）。</w:t>
      </w:r>
      <w:r w:rsidRPr="00B3509B">
        <w:rPr>
          <w:rStyle w:val="af2"/>
          <w:rFonts w:ascii="Times New Roman" w:hAnsi="Times New Roman" w:cs="Times New Roman"/>
        </w:rPr>
        <w:footnoteReference w:id="334"/>
      </w:r>
    </w:p>
    <w:p w14:paraId="3F5AC3CB" w14:textId="77777777" w:rsidR="007879F4" w:rsidRPr="00B3509B" w:rsidRDefault="007879F4" w:rsidP="007879F4">
      <w:pPr>
        <w:ind w:leftChars="400" w:left="960"/>
        <w:rPr>
          <w:rFonts w:ascii="Times New Roman" w:hAnsi="Times New Roman" w:cs="Times New Roman"/>
        </w:rPr>
      </w:pPr>
      <w:r w:rsidRPr="00B3509B">
        <w:rPr>
          <w:rFonts w:ascii="Times New Roman" w:hAnsi="Times New Roman" w:cs="Times New Roman"/>
        </w:rPr>
        <w:t>法受用身，泛說受用，</w:t>
      </w:r>
      <w:r w:rsidRPr="00B3509B">
        <w:rPr>
          <w:rFonts w:ascii="Times New Roman" w:hAnsi="Times New Roman" w:cs="Times New Roman"/>
          <w:shd w:val="pct15" w:color="auto" w:fill="FFFFFF"/>
        </w:rPr>
        <w:t>（</w:t>
      </w:r>
      <w:r w:rsidRPr="00B3509B">
        <w:rPr>
          <w:rFonts w:ascii="Times New Roman" w:hAnsi="Times New Roman" w:cs="Times New Roman"/>
          <w:shd w:val="pct15" w:color="auto" w:fill="FFFFFF"/>
        </w:rPr>
        <w:t>p.</w:t>
      </w:r>
      <w:r w:rsidRPr="00B3509B">
        <w:rPr>
          <w:rFonts w:ascii="Times New Roman" w:hAnsi="Times New Roman" w:cs="Times New Roman" w:hint="eastAsia"/>
          <w:shd w:val="pct15" w:color="auto" w:fill="FFFFFF"/>
        </w:rPr>
        <w:t>375</w:t>
      </w:r>
      <w:r w:rsidRPr="00B3509B">
        <w:rPr>
          <w:rFonts w:ascii="Times New Roman" w:hAnsi="Times New Roman" w:cs="Times New Roman"/>
          <w:shd w:val="pct15" w:color="auto" w:fill="FFFFFF"/>
        </w:rPr>
        <w:t>）</w:t>
      </w:r>
      <w:r w:rsidRPr="00B3509B">
        <w:rPr>
          <w:rFonts w:ascii="Times New Roman" w:hAnsi="Times New Roman" w:cs="Times New Roman"/>
        </w:rPr>
        <w:t>如《攝大乘論》所說：「</w:t>
      </w:r>
      <w:r w:rsidRPr="00B3509B">
        <w:rPr>
          <w:rFonts w:ascii="標楷體" w:eastAsia="標楷體" w:hAnsi="標楷體" w:cs="Times New Roman"/>
        </w:rPr>
        <w:t>大乘法樂為所受故</w:t>
      </w:r>
      <w:r w:rsidRPr="00B3509B">
        <w:rPr>
          <w:rFonts w:ascii="Times New Roman" w:hAnsi="Times New Roman" w:cs="Times New Roman"/>
        </w:rPr>
        <w:t>」。</w:t>
      </w:r>
      <w:r w:rsidRPr="00B3509B">
        <w:rPr>
          <w:rStyle w:val="af2"/>
          <w:rFonts w:ascii="Times New Roman" w:hAnsi="Times New Roman" w:cs="Times New Roman"/>
        </w:rPr>
        <w:footnoteReference w:id="335"/>
      </w:r>
    </w:p>
    <w:p w14:paraId="18160B81" w14:textId="77777777" w:rsidR="007879F4" w:rsidRPr="00B3509B" w:rsidRDefault="007879F4" w:rsidP="007879F4">
      <w:pPr>
        <w:spacing w:beforeLines="30" w:before="108"/>
        <w:ind w:leftChars="400" w:left="960"/>
        <w:rPr>
          <w:rFonts w:ascii="Times New Roman" w:hAnsi="Times New Roman" w:cs="Times New Roman"/>
        </w:rPr>
      </w:pPr>
      <w:r w:rsidRPr="00B3509B">
        <w:rPr>
          <w:rFonts w:ascii="Times New Roman" w:hAnsi="Times New Roman" w:cs="Times New Roman"/>
        </w:rPr>
        <w:t>但《攝論》又說：「</w:t>
      </w:r>
      <w:r w:rsidRPr="00B3509B">
        <w:rPr>
          <w:rFonts w:ascii="標楷體" w:eastAsia="標楷體" w:hAnsi="標楷體" w:cs="Times New Roman"/>
        </w:rPr>
        <w:t>但為成熟諸菩薩故</w:t>
      </w:r>
      <w:r w:rsidRPr="00B3509B">
        <w:rPr>
          <w:rFonts w:ascii="Times New Roman" w:hAnsi="Times New Roman" w:cs="Times New Roman"/>
        </w:rPr>
        <w:t>」，</w:t>
      </w:r>
      <w:r w:rsidRPr="00B3509B">
        <w:rPr>
          <w:rStyle w:val="af2"/>
          <w:rFonts w:ascii="Times New Roman" w:hAnsi="Times New Roman" w:cs="Times New Roman"/>
        </w:rPr>
        <w:footnoteReference w:id="336"/>
      </w:r>
      <w:r w:rsidRPr="00B3509B">
        <w:rPr>
          <w:rFonts w:ascii="Times New Roman" w:hAnsi="Times New Roman" w:cs="Times New Roman"/>
        </w:rPr>
        <w:t>那又偏重在他受用了。</w:t>
      </w:r>
      <w:r w:rsidRPr="00B3509B">
        <w:rPr>
          <w:rStyle w:val="af2"/>
          <w:rFonts w:ascii="Times New Roman" w:hAnsi="Times New Roman" w:cs="Times New Roman"/>
        </w:rPr>
        <w:footnoteReference w:id="337"/>
      </w:r>
    </w:p>
    <w:p w14:paraId="20C415A7" w14:textId="77777777" w:rsidR="007879F4" w:rsidRPr="00B3509B" w:rsidRDefault="007879F4" w:rsidP="007879F4">
      <w:pPr>
        <w:spacing w:beforeLines="30" w:before="108"/>
        <w:ind w:leftChars="400" w:left="96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b</w:t>
      </w:r>
      <w:r w:rsidRPr="00B3509B">
        <w:rPr>
          <w:rFonts w:ascii="Times New Roman" w:hAnsi="Times New Roman" w:cs="Times New Roman" w:hint="eastAsia"/>
          <w:b/>
          <w:sz w:val="22"/>
          <w:bdr w:val="single" w:sz="4" w:space="0" w:color="auto"/>
        </w:rPr>
        <w:t>、</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楞伽</w:t>
      </w:r>
      <w:r w:rsidRPr="00B3509B">
        <w:rPr>
          <w:rFonts w:ascii="Times New Roman" w:hAnsi="Times New Roman" w:cs="Times New Roman"/>
          <w:b/>
          <w:sz w:val="22"/>
          <w:bdr w:val="single" w:sz="4" w:space="0" w:color="auto"/>
        </w:rPr>
        <w:t>經》</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375</w:t>
      </w:r>
      <w:r w:rsidRPr="00B3509B">
        <w:rPr>
          <w:rFonts w:ascii="Times New Roman" w:eastAsia="標楷體" w:hAnsi="Times New Roman" w:cs="Times New Roman"/>
          <w:bCs/>
          <w:sz w:val="22"/>
        </w:rPr>
        <w:t>）</w:t>
      </w:r>
    </w:p>
    <w:p w14:paraId="1D7F6D94" w14:textId="77777777" w:rsidR="007879F4" w:rsidRPr="00B3509B" w:rsidRDefault="007879F4" w:rsidP="007879F4">
      <w:pPr>
        <w:ind w:leftChars="450" w:left="108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b/>
          <w:sz w:val="22"/>
          <w:bdr w:val="single" w:sz="4" w:space="0" w:color="auto"/>
        </w:rPr>
        <w:t>a</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三身說</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375</w:t>
      </w:r>
      <w:r w:rsidRPr="00B3509B">
        <w:rPr>
          <w:rFonts w:ascii="Times New Roman" w:eastAsia="標楷體" w:hAnsi="Times New Roman" w:cs="Times New Roman"/>
          <w:bCs/>
          <w:sz w:val="22"/>
        </w:rPr>
        <w:t>）</w:t>
      </w:r>
    </w:p>
    <w:p w14:paraId="3C9B8C4D" w14:textId="77777777" w:rsidR="007879F4" w:rsidRPr="00B3509B" w:rsidRDefault="007879F4" w:rsidP="007879F4">
      <w:pPr>
        <w:ind w:leftChars="400" w:left="960"/>
        <w:rPr>
          <w:rFonts w:ascii="Times New Roman" w:hAnsi="Times New Roman" w:cs="Times New Roman"/>
        </w:rPr>
      </w:pPr>
      <w:r w:rsidRPr="00B3509B">
        <w:rPr>
          <w:rFonts w:ascii="Times New Roman" w:hAnsi="Times New Roman" w:cs="Times New Roman"/>
        </w:rPr>
        <w:t>《楞伽經》說三身，也不一致。</w:t>
      </w:r>
    </w:p>
    <w:p w14:paraId="36622F07" w14:textId="77777777" w:rsidR="007879F4" w:rsidRPr="00B3509B" w:rsidRDefault="007879F4" w:rsidP="007879F4">
      <w:pPr>
        <w:spacing w:beforeLines="30" w:before="108"/>
        <w:ind w:leftChars="500" w:left="1200"/>
        <w:rPr>
          <w:rFonts w:ascii="Times New Roman" w:hAnsi="Times New Roman" w:cs="Times New Roman"/>
          <w:b/>
          <w:sz w:val="22"/>
          <w:bdr w:val="single" w:sz="4" w:space="0" w:color="auto"/>
        </w:rPr>
      </w:pPr>
      <w:r w:rsidRPr="00B3509B">
        <w:rPr>
          <w:rFonts w:asciiTheme="minorEastAsia" w:hAnsiTheme="minorEastAsia" w:cs="Times New Roman" w:hint="eastAsia"/>
          <w:b/>
          <w:sz w:val="22"/>
          <w:bdr w:val="single" w:sz="4" w:space="0" w:color="auto"/>
        </w:rPr>
        <w:t>Ⅰ</w:t>
      </w:r>
      <w:r w:rsidRPr="00B3509B">
        <w:rPr>
          <w:rFonts w:ascii="Times New Roman" w:hAnsi="Times New Roman" w:cs="Times New Roman" w:hint="eastAsia"/>
          <w:b/>
          <w:sz w:val="22"/>
          <w:bdr w:val="single" w:sz="4" w:space="0" w:color="auto"/>
        </w:rPr>
        <w:t>、法佛、報佛、化佛</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375</w:t>
      </w:r>
      <w:r w:rsidRPr="00B3509B">
        <w:rPr>
          <w:rFonts w:ascii="Times New Roman" w:eastAsia="標楷體" w:hAnsi="Times New Roman" w:cs="Times New Roman"/>
          <w:bCs/>
          <w:sz w:val="22"/>
        </w:rPr>
        <w:t>）</w:t>
      </w:r>
    </w:p>
    <w:p w14:paraId="6FB2FD33" w14:textId="77777777" w:rsidR="007879F4" w:rsidRPr="00B3509B" w:rsidRDefault="007879F4" w:rsidP="007879F4">
      <w:pPr>
        <w:ind w:leftChars="500" w:left="1200"/>
        <w:rPr>
          <w:rFonts w:ascii="Times New Roman" w:hAnsi="Times New Roman" w:cs="Times New Roman"/>
        </w:rPr>
      </w:pPr>
      <w:r w:rsidRPr="00B3509B">
        <w:rPr>
          <w:rFonts w:ascii="Times New Roman" w:hAnsi="Times New Roman" w:cs="Times New Roman"/>
          <w:shd w:val="pct15" w:color="auto" w:fill="FFFFFF"/>
        </w:rPr>
        <w:t>《</w:t>
      </w:r>
      <w:r w:rsidRPr="00B3509B">
        <w:rPr>
          <w:rFonts w:ascii="Times New Roman" w:hAnsi="Times New Roman" w:cs="Times New Roman"/>
        </w:rPr>
        <w:t>經</w:t>
      </w:r>
      <w:r w:rsidRPr="00B3509B">
        <w:rPr>
          <w:rFonts w:ascii="Times New Roman" w:hAnsi="Times New Roman" w:cs="Times New Roman"/>
          <w:shd w:val="pct15" w:color="auto" w:fill="FFFFFF"/>
        </w:rPr>
        <w:t>》</w:t>
      </w:r>
      <w:r w:rsidRPr="00B3509B">
        <w:rPr>
          <w:rFonts w:ascii="Times New Roman" w:hAnsi="Times New Roman" w:cs="Times New Roman"/>
        </w:rPr>
        <w:t>立</w:t>
      </w:r>
      <w:r w:rsidRPr="00B3509B">
        <w:rPr>
          <w:rFonts w:ascii="Times New Roman" w:hAnsi="Times New Roman" w:cs="Times New Roman"/>
          <w:b/>
        </w:rPr>
        <w:t>法（性）佛</w:t>
      </w:r>
      <w:r w:rsidRPr="00B3509B">
        <w:rPr>
          <w:rFonts w:ascii="Times New Roman" w:hAnsi="Times New Roman" w:cs="Times New Roman"/>
        </w:rPr>
        <w:t>（</w:t>
      </w:r>
      <w:r w:rsidRPr="00B3509B">
        <w:rPr>
          <w:rFonts w:ascii="Times New Roman" w:hAnsi="Times New Roman" w:cs="Times New Roman"/>
        </w:rPr>
        <w:t>dharmatā-buddha</w:t>
      </w:r>
      <w:r w:rsidRPr="00B3509B">
        <w:rPr>
          <w:rFonts w:ascii="Times New Roman" w:hAnsi="Times New Roman" w:cs="Times New Roman"/>
        </w:rPr>
        <w:t>），從法（性）佛而頓現的</w:t>
      </w:r>
      <w:r w:rsidRPr="00B3509B">
        <w:rPr>
          <w:rFonts w:ascii="Times New Roman" w:hAnsi="Times New Roman" w:cs="Times New Roman"/>
          <w:b/>
        </w:rPr>
        <w:t>報佛</w:t>
      </w:r>
      <w:r w:rsidRPr="00B3509B">
        <w:rPr>
          <w:rFonts w:ascii="Times New Roman" w:hAnsi="Times New Roman" w:cs="Times New Roman"/>
        </w:rPr>
        <w:t>（</w:t>
      </w:r>
      <w:r w:rsidRPr="00B3509B">
        <w:rPr>
          <w:rFonts w:ascii="Times New Roman" w:hAnsi="Times New Roman" w:cs="Times New Roman"/>
        </w:rPr>
        <w:t>niṣyanda-b.</w:t>
      </w:r>
      <w:r w:rsidRPr="00B3509B">
        <w:rPr>
          <w:rFonts w:ascii="Times New Roman" w:hAnsi="Times New Roman" w:cs="Times New Roman"/>
        </w:rPr>
        <w:t>）與</w:t>
      </w:r>
      <w:r w:rsidRPr="00B3509B">
        <w:rPr>
          <w:rFonts w:ascii="Times New Roman" w:hAnsi="Times New Roman" w:cs="Times New Roman"/>
          <w:b/>
        </w:rPr>
        <w:t>化佛</w:t>
      </w:r>
      <w:r w:rsidRPr="00B3509B">
        <w:rPr>
          <w:rFonts w:ascii="Times New Roman" w:hAnsi="Times New Roman" w:cs="Times New Roman"/>
        </w:rPr>
        <w:t>――</w:t>
      </w:r>
      <w:r w:rsidRPr="00B3509B">
        <w:rPr>
          <w:rFonts w:ascii="Times New Roman" w:hAnsi="Times New Roman" w:cs="Times New Roman"/>
        </w:rPr>
        <w:t>三（身）佛。</w:t>
      </w:r>
    </w:p>
    <w:p w14:paraId="40A88FAE" w14:textId="77777777" w:rsidR="007879F4" w:rsidRPr="00B3509B" w:rsidRDefault="007879F4" w:rsidP="007879F4">
      <w:pPr>
        <w:spacing w:beforeLines="30" w:before="108"/>
        <w:ind w:leftChars="500" w:left="1200"/>
        <w:rPr>
          <w:rFonts w:ascii="Times New Roman" w:hAnsi="Times New Roman" w:cs="Times New Roman"/>
        </w:rPr>
      </w:pPr>
      <w:r w:rsidRPr="00B3509B">
        <w:rPr>
          <w:rFonts w:ascii="Times New Roman" w:hAnsi="Times New Roman" w:cs="Times New Roman"/>
        </w:rPr>
        <w:t>報佛，又名為法性所流佛（</w:t>
      </w:r>
      <w:r w:rsidRPr="00B3509B">
        <w:rPr>
          <w:rFonts w:ascii="Times New Roman" w:hAnsi="Times New Roman" w:cs="Times New Roman"/>
        </w:rPr>
        <w:t>dharmatā-niṣyanda-b.</w:t>
      </w:r>
      <w:r w:rsidRPr="00B3509B">
        <w:rPr>
          <w:rFonts w:ascii="Times New Roman" w:hAnsi="Times New Roman" w:cs="Times New Roman"/>
        </w:rPr>
        <w:t>）。</w:t>
      </w:r>
      <w:r w:rsidRPr="00B3509B">
        <w:rPr>
          <w:rFonts w:ascii="Times New Roman" w:hAnsi="Times New Roman" w:cs="Times New Roman"/>
        </w:rPr>
        <w:t>niṣyanda</w:t>
      </w:r>
      <w:r w:rsidRPr="00B3509B">
        <w:rPr>
          <w:rFonts w:ascii="Times New Roman" w:hAnsi="Times New Roman" w:cs="Times New Roman"/>
        </w:rPr>
        <w:t>是「等流」的意思，不應該譯作「報佛」的。</w:t>
      </w:r>
      <w:r w:rsidRPr="00B3509B">
        <w:rPr>
          <w:rStyle w:val="af2"/>
          <w:rFonts w:ascii="Times New Roman" w:hAnsi="Times New Roman" w:cs="Times New Roman"/>
        </w:rPr>
        <w:footnoteReference w:id="338"/>
      </w:r>
    </w:p>
    <w:p w14:paraId="1D9CCD52" w14:textId="77777777" w:rsidR="007879F4" w:rsidRPr="00B3509B" w:rsidRDefault="007879F4" w:rsidP="007879F4">
      <w:pPr>
        <w:spacing w:beforeLines="30" w:before="108"/>
        <w:ind w:leftChars="500" w:left="1200"/>
        <w:rPr>
          <w:rFonts w:ascii="Times New Roman" w:hAnsi="Times New Roman" w:cs="Times New Roman"/>
          <w:b/>
          <w:sz w:val="22"/>
          <w:bdr w:val="single" w:sz="4" w:space="0" w:color="auto"/>
        </w:rPr>
      </w:pPr>
      <w:r w:rsidRPr="00B3509B">
        <w:rPr>
          <w:rFonts w:asciiTheme="minorEastAsia" w:hAnsiTheme="minorEastAsia" w:cs="Times New Roman" w:hint="eastAsia"/>
          <w:b/>
          <w:sz w:val="22"/>
          <w:bdr w:val="single" w:sz="4" w:space="0" w:color="auto"/>
        </w:rPr>
        <w:t>Ⅱ、</w:t>
      </w:r>
      <w:r w:rsidRPr="00B3509B">
        <w:rPr>
          <w:rFonts w:ascii="Times New Roman" w:hAnsi="Times New Roman" w:cs="Times New Roman" w:hint="eastAsia"/>
          <w:b/>
          <w:sz w:val="22"/>
          <w:bdr w:val="single" w:sz="4" w:space="0" w:color="auto"/>
        </w:rPr>
        <w:t>真如智慧佛、報佛、變化佛</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375</w:t>
      </w:r>
      <w:r w:rsidRPr="00B3509B">
        <w:rPr>
          <w:rFonts w:ascii="Times New Roman" w:eastAsia="標楷體" w:hAnsi="Times New Roman" w:cs="Times New Roman"/>
          <w:bCs/>
          <w:sz w:val="22"/>
        </w:rPr>
        <w:t>）</w:t>
      </w:r>
    </w:p>
    <w:p w14:paraId="237D84BA" w14:textId="77777777" w:rsidR="007879F4" w:rsidRPr="00B3509B" w:rsidRDefault="007879F4" w:rsidP="007879F4">
      <w:pPr>
        <w:ind w:leftChars="500" w:left="1200"/>
        <w:rPr>
          <w:rFonts w:ascii="Times New Roman" w:hAnsi="Times New Roman" w:cs="Times New Roman"/>
        </w:rPr>
      </w:pPr>
      <w:r w:rsidRPr="00B3509B">
        <w:rPr>
          <w:rFonts w:ascii="Times New Roman" w:hAnsi="Times New Roman" w:cs="Times New Roman"/>
        </w:rPr>
        <w:t>但在經初的偈問中，又立</w:t>
      </w:r>
      <w:r w:rsidRPr="00B3509B">
        <w:rPr>
          <w:rFonts w:ascii="Times New Roman" w:hAnsi="Times New Roman" w:cs="Times New Roman"/>
          <w:b/>
        </w:rPr>
        <w:t>變化佛</w:t>
      </w:r>
      <w:r w:rsidRPr="00B3509B">
        <w:rPr>
          <w:rFonts w:ascii="Times New Roman" w:hAnsi="Times New Roman" w:cs="Times New Roman"/>
        </w:rPr>
        <w:t>，</w:t>
      </w:r>
      <w:r w:rsidRPr="00B3509B">
        <w:rPr>
          <w:rFonts w:ascii="Times New Roman" w:hAnsi="Times New Roman" w:cs="Times New Roman"/>
          <w:b/>
        </w:rPr>
        <w:t>報佛</w:t>
      </w:r>
      <w:r w:rsidRPr="00B3509B">
        <w:rPr>
          <w:rFonts w:ascii="Times New Roman" w:hAnsi="Times New Roman" w:cs="Times New Roman"/>
        </w:rPr>
        <w:t>（</w:t>
      </w:r>
      <w:r w:rsidRPr="00B3509B">
        <w:rPr>
          <w:rFonts w:ascii="Times New Roman" w:hAnsi="Times New Roman" w:cs="Times New Roman"/>
        </w:rPr>
        <w:t>vipākaja-buddha</w:t>
      </w:r>
      <w:r w:rsidRPr="00B3509B">
        <w:rPr>
          <w:rFonts w:ascii="Times New Roman" w:hAnsi="Times New Roman" w:cs="Times New Roman"/>
        </w:rPr>
        <w:t>），</w:t>
      </w:r>
      <w:r w:rsidRPr="00B3509B">
        <w:rPr>
          <w:rFonts w:ascii="Times New Roman" w:hAnsi="Times New Roman" w:cs="Times New Roman"/>
          <w:b/>
        </w:rPr>
        <w:t>真如智慧佛</w:t>
      </w:r>
      <w:r w:rsidRPr="00B3509B">
        <w:rPr>
          <w:rFonts w:ascii="Times New Roman" w:hAnsi="Times New Roman" w:cs="Times New Roman"/>
        </w:rPr>
        <w:t>（</w:t>
      </w:r>
      <w:r w:rsidRPr="00B3509B">
        <w:rPr>
          <w:rFonts w:ascii="Times New Roman" w:hAnsi="Times New Roman" w:cs="Times New Roman"/>
        </w:rPr>
        <w:t>tathatā-jñāna-buddha</w:t>
      </w:r>
      <w:r w:rsidRPr="00B3509B">
        <w:rPr>
          <w:rFonts w:ascii="Times New Roman" w:hAnsi="Times New Roman" w:cs="Times New Roman"/>
        </w:rPr>
        <w:t>）。</w:t>
      </w:r>
      <w:r w:rsidRPr="00B3509B">
        <w:rPr>
          <w:rStyle w:val="af2"/>
          <w:rFonts w:ascii="Times New Roman" w:hAnsi="Times New Roman" w:cs="Times New Roman"/>
        </w:rPr>
        <w:footnoteReference w:id="339"/>
      </w:r>
    </w:p>
    <w:p w14:paraId="2159A76B" w14:textId="77777777" w:rsidR="007879F4" w:rsidRPr="00B3509B" w:rsidRDefault="007879F4" w:rsidP="007879F4">
      <w:pPr>
        <w:spacing w:beforeLines="30" w:before="108"/>
        <w:ind w:leftChars="500" w:left="1200"/>
        <w:rPr>
          <w:rFonts w:ascii="Times New Roman" w:hAnsi="Times New Roman" w:cs="Times New Roman"/>
        </w:rPr>
      </w:pPr>
      <w:r w:rsidRPr="00B3509B">
        <w:rPr>
          <w:rFonts w:ascii="Times New Roman" w:hAnsi="Times New Roman" w:cs="Times New Roman"/>
        </w:rPr>
        <w:t>vipāka</w:t>
      </w:r>
      <w:r w:rsidRPr="00B3509B">
        <w:rPr>
          <w:rFonts w:ascii="Times New Roman" w:hAnsi="Times New Roman" w:cs="Times New Roman"/>
        </w:rPr>
        <w:t>是異熟，通俗譯為報，與等流不同。</w:t>
      </w:r>
    </w:p>
    <w:p w14:paraId="0778712B" w14:textId="77777777" w:rsidR="007879F4" w:rsidRPr="00B3509B" w:rsidRDefault="007879F4" w:rsidP="007879F4">
      <w:pPr>
        <w:ind w:leftChars="500" w:left="1200"/>
        <w:rPr>
          <w:rFonts w:ascii="Times New Roman" w:hAnsi="Times New Roman" w:cs="Times New Roman"/>
        </w:rPr>
      </w:pPr>
      <w:r w:rsidRPr="00B3509B">
        <w:rPr>
          <w:rFonts w:ascii="Times New Roman" w:hAnsi="Times New Roman" w:cs="Times New Roman"/>
        </w:rPr>
        <w:t>而真如智慧佛，如智不二，也比法（性）佛的含義要廣些。</w:t>
      </w:r>
    </w:p>
    <w:p w14:paraId="329A2210" w14:textId="77777777" w:rsidR="007879F4" w:rsidRPr="00B3509B" w:rsidRDefault="007879F4" w:rsidP="007879F4">
      <w:pPr>
        <w:spacing w:beforeLines="30" w:before="108"/>
        <w:ind w:leftChars="500" w:left="1200"/>
        <w:rPr>
          <w:rFonts w:ascii="Times New Roman" w:hAnsi="Times New Roman" w:cs="Times New Roman"/>
          <w:b/>
          <w:sz w:val="22"/>
          <w:bdr w:val="single" w:sz="4" w:space="0" w:color="auto"/>
        </w:rPr>
      </w:pPr>
      <w:r w:rsidRPr="00B3509B">
        <w:rPr>
          <w:rFonts w:asciiTheme="minorEastAsia" w:hAnsiTheme="minorEastAsia" w:cs="Times New Roman" w:hint="eastAsia"/>
          <w:b/>
          <w:sz w:val="22"/>
          <w:bdr w:val="single" w:sz="4" w:space="0" w:color="auto"/>
        </w:rPr>
        <w:t>Ⅲ</w:t>
      </w:r>
      <w:r w:rsidRPr="00B3509B">
        <w:rPr>
          <w:rFonts w:ascii="Times New Roman" w:hAnsi="Times New Roman" w:cs="Times New Roman" w:hint="eastAsia"/>
          <w:b/>
          <w:sz w:val="22"/>
          <w:bdr w:val="single" w:sz="4" w:space="0" w:color="auto"/>
        </w:rPr>
        <w:t>、二說差別之會通</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375</w:t>
      </w:r>
      <w:r w:rsidRPr="00B3509B">
        <w:rPr>
          <w:rFonts w:ascii="Times New Roman" w:eastAsia="標楷體" w:hAnsi="Times New Roman" w:cs="Times New Roman"/>
          <w:bCs/>
          <w:sz w:val="22"/>
        </w:rPr>
        <w:t>）</w:t>
      </w:r>
    </w:p>
    <w:p w14:paraId="5E19966E" w14:textId="77777777" w:rsidR="007879F4" w:rsidRPr="00B3509B" w:rsidRDefault="007879F4" w:rsidP="007879F4">
      <w:pPr>
        <w:ind w:leftChars="500" w:left="1200"/>
        <w:rPr>
          <w:rFonts w:ascii="Times New Roman" w:hAnsi="Times New Roman" w:cs="Times New Roman"/>
        </w:rPr>
      </w:pPr>
      <w:r w:rsidRPr="00B3509B">
        <w:rPr>
          <w:rFonts w:ascii="Times New Roman" w:hAnsi="Times New Roman" w:cs="Times New Roman"/>
        </w:rPr>
        <w:t>約</w:t>
      </w:r>
      <w:r w:rsidRPr="00B3509B">
        <w:rPr>
          <w:rFonts w:ascii="Times New Roman" w:hAnsi="Times New Roman" w:cs="Times New Roman"/>
          <w:b/>
        </w:rPr>
        <w:t>法身</w:t>
      </w:r>
      <w:r w:rsidRPr="00B3509B">
        <w:rPr>
          <w:rFonts w:ascii="Times New Roman" w:hAnsi="Times New Roman" w:cs="Times New Roman"/>
        </w:rPr>
        <w:t>說，有約法性及如智不二的差別；</w:t>
      </w:r>
    </w:p>
    <w:p w14:paraId="16ACD2E7" w14:textId="77777777" w:rsidR="007879F4" w:rsidRPr="00B3509B" w:rsidRDefault="007879F4" w:rsidP="007879F4">
      <w:pPr>
        <w:ind w:leftChars="500" w:left="1200"/>
        <w:rPr>
          <w:rFonts w:ascii="Times New Roman" w:hAnsi="Times New Roman" w:cs="Times New Roman"/>
        </w:rPr>
      </w:pPr>
      <w:r w:rsidRPr="00B3509B">
        <w:rPr>
          <w:rFonts w:ascii="Times New Roman" w:hAnsi="Times New Roman" w:cs="Times New Roman"/>
        </w:rPr>
        <w:t>約</w:t>
      </w:r>
      <w:r w:rsidRPr="00B3509B">
        <w:rPr>
          <w:rFonts w:ascii="Times New Roman" w:hAnsi="Times New Roman" w:cs="Times New Roman"/>
          <w:b/>
        </w:rPr>
        <w:t>修行</w:t>
      </w:r>
      <w:r w:rsidRPr="00B3509B">
        <w:rPr>
          <w:rFonts w:ascii="Times New Roman" w:hAnsi="Times New Roman" w:cs="Times New Roman"/>
        </w:rPr>
        <w:t>（色究竟天）</w:t>
      </w:r>
      <w:r w:rsidRPr="00B3509B">
        <w:rPr>
          <w:rFonts w:ascii="Times New Roman" w:hAnsi="Times New Roman" w:cs="Times New Roman"/>
          <w:b/>
        </w:rPr>
        <w:t>成佛</w:t>
      </w:r>
      <w:r w:rsidRPr="00B3509B">
        <w:rPr>
          <w:rFonts w:ascii="Times New Roman" w:hAnsi="Times New Roman" w:cs="Times New Roman"/>
        </w:rPr>
        <w:t>說，有從法性等流所起（符合如來藏說），及福智莊嚴的報得（符合阿賴耶識為依止說）不同。</w:t>
      </w:r>
    </w:p>
    <w:p w14:paraId="7F23B2B1" w14:textId="77777777" w:rsidR="007879F4" w:rsidRPr="00B3509B" w:rsidRDefault="007879F4" w:rsidP="007879F4">
      <w:pPr>
        <w:spacing w:beforeLines="30" w:before="108"/>
        <w:ind w:leftChars="450" w:left="108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b</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四身說</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375</w:t>
      </w:r>
      <w:r w:rsidRPr="00B3509B">
        <w:rPr>
          <w:rFonts w:ascii="Times New Roman" w:eastAsia="標楷體" w:hAnsi="Times New Roman" w:cs="Times New Roman"/>
          <w:bCs/>
          <w:sz w:val="22"/>
        </w:rPr>
        <w:t>）</w:t>
      </w:r>
    </w:p>
    <w:p w14:paraId="178B3B25" w14:textId="77777777" w:rsidR="007879F4" w:rsidRPr="00B3509B" w:rsidRDefault="007879F4" w:rsidP="007879F4">
      <w:pPr>
        <w:ind w:leftChars="450" w:left="1080"/>
        <w:rPr>
          <w:rFonts w:ascii="Times New Roman" w:hAnsi="Times New Roman" w:cs="Times New Roman"/>
        </w:rPr>
      </w:pPr>
      <w:r w:rsidRPr="00B3509B">
        <w:rPr>
          <w:rFonts w:ascii="Times New Roman" w:hAnsi="Times New Roman" w:cs="Times New Roman"/>
        </w:rPr>
        <w:t>《楞伽經》後出的〈偈頌品〉，立四身：</w:t>
      </w:r>
    </w:p>
    <w:p w14:paraId="5368C43F" w14:textId="77777777" w:rsidR="007879F4" w:rsidRPr="00B3509B" w:rsidRDefault="007879F4" w:rsidP="007879F4">
      <w:pPr>
        <w:spacing w:beforeLines="30" w:before="108"/>
        <w:ind w:leftChars="450" w:left="1080"/>
        <w:rPr>
          <w:rFonts w:ascii="Times New Roman" w:hAnsi="Times New Roman" w:cs="Times New Roman"/>
        </w:rPr>
      </w:pPr>
      <w:r w:rsidRPr="00B3509B">
        <w:rPr>
          <w:rFonts w:ascii="Times New Roman" w:hAnsi="Times New Roman" w:cs="Times New Roman"/>
        </w:rPr>
        <w:t>「</w:t>
      </w:r>
      <w:r w:rsidRPr="00B3509B">
        <w:rPr>
          <w:rFonts w:ascii="標楷體" w:eastAsia="標楷體" w:hAnsi="標楷體" w:cs="Times New Roman"/>
        </w:rPr>
        <w:t>所有</w:t>
      </w:r>
      <w:r w:rsidRPr="00B3509B">
        <w:rPr>
          <w:rFonts w:ascii="標楷體" w:eastAsia="標楷體" w:hAnsi="標楷體" w:cs="Times New Roman"/>
          <w:b/>
        </w:rPr>
        <w:t>法</w:t>
      </w:r>
      <w:r w:rsidRPr="00B3509B">
        <w:rPr>
          <w:rFonts w:ascii="標楷體" w:eastAsia="標楷體" w:hAnsi="標楷體" w:cs="Times New Roman"/>
        </w:rPr>
        <w:t>、</w:t>
      </w:r>
      <w:r w:rsidRPr="00B3509B">
        <w:rPr>
          <w:rFonts w:ascii="標楷體" w:eastAsia="標楷體" w:hAnsi="標楷體" w:cs="Times New Roman"/>
          <w:b/>
        </w:rPr>
        <w:t>報</w:t>
      </w:r>
      <w:r w:rsidRPr="00B3509B">
        <w:rPr>
          <w:rFonts w:ascii="Times New Roman" w:hAnsi="Times New Roman" w:cs="Times New Roman"/>
        </w:rPr>
        <w:t>（等流義）</w:t>
      </w:r>
      <w:r w:rsidRPr="00B3509B">
        <w:rPr>
          <w:rFonts w:ascii="標楷體" w:eastAsia="標楷體" w:hAnsi="標楷體" w:cs="Times New Roman"/>
        </w:rPr>
        <w:t>佛，</w:t>
      </w:r>
      <w:r w:rsidRPr="00B3509B">
        <w:rPr>
          <w:rFonts w:ascii="標楷體" w:eastAsia="標楷體" w:hAnsi="標楷體" w:cs="Times New Roman"/>
          <w:b/>
        </w:rPr>
        <w:t>化身</w:t>
      </w:r>
      <w:r w:rsidRPr="00B3509B">
        <w:rPr>
          <w:rFonts w:ascii="標楷體" w:eastAsia="標楷體" w:hAnsi="標楷體" w:cs="Times New Roman"/>
        </w:rPr>
        <w:t>及</w:t>
      </w:r>
      <w:r w:rsidRPr="00B3509B">
        <w:rPr>
          <w:rFonts w:ascii="標楷體" w:eastAsia="標楷體" w:hAnsi="標楷體" w:cs="Times New Roman"/>
          <w:b/>
        </w:rPr>
        <w:t>變化</w:t>
      </w:r>
      <w:r w:rsidRPr="00B3509B">
        <w:rPr>
          <w:rFonts w:ascii="Times New Roman" w:hAnsi="Times New Roman" w:cs="Times New Roman"/>
        </w:rPr>
        <w:t>」；「</w:t>
      </w:r>
      <w:r w:rsidRPr="00B3509B">
        <w:rPr>
          <w:rFonts w:ascii="標楷體" w:eastAsia="標楷體" w:hAnsi="標楷體" w:cs="Times New Roman"/>
        </w:rPr>
        <w:t>自性及受用，</w:t>
      </w:r>
      <w:r w:rsidRPr="00B3509B">
        <w:rPr>
          <w:rFonts w:ascii="標楷體" w:eastAsia="標楷體" w:hAnsi="標楷體" w:cs="Times New Roman"/>
          <w:b/>
        </w:rPr>
        <w:t>化身復現化</w:t>
      </w:r>
      <w:r w:rsidRPr="00B3509B">
        <w:rPr>
          <w:rFonts w:ascii="Times New Roman" w:hAnsi="Times New Roman" w:cs="Times New Roman"/>
        </w:rPr>
        <w:t>」。</w:t>
      </w:r>
      <w:r w:rsidRPr="00B3509B">
        <w:rPr>
          <w:rStyle w:val="af2"/>
          <w:rFonts w:ascii="Times New Roman" w:hAnsi="Times New Roman" w:cs="Times New Roman"/>
        </w:rPr>
        <w:footnoteReference w:id="340"/>
      </w:r>
    </w:p>
    <w:p w14:paraId="753D7B80" w14:textId="77777777" w:rsidR="007879F4" w:rsidRPr="00B3509B" w:rsidRDefault="007879F4" w:rsidP="007879F4">
      <w:pPr>
        <w:spacing w:beforeLines="30" w:before="108"/>
        <w:ind w:leftChars="450" w:left="1080"/>
        <w:rPr>
          <w:rFonts w:ascii="Times New Roman" w:hAnsi="Times New Roman" w:cs="Times New Roman"/>
        </w:rPr>
      </w:pPr>
      <w:r w:rsidRPr="00B3509B">
        <w:rPr>
          <w:rFonts w:ascii="Times New Roman" w:hAnsi="Times New Roman" w:cs="Times New Roman"/>
        </w:rPr>
        <w:t>化身（</w:t>
      </w:r>
      <w:r w:rsidRPr="00B3509B">
        <w:rPr>
          <w:rFonts w:ascii="Times New Roman" w:hAnsi="Times New Roman" w:cs="Times New Roman"/>
        </w:rPr>
        <w:t>nirmāṇa-kāya</w:t>
      </w:r>
      <w:r w:rsidRPr="00B3509B">
        <w:rPr>
          <w:rFonts w:ascii="Times New Roman" w:hAnsi="Times New Roman" w:cs="Times New Roman"/>
        </w:rPr>
        <w:t>），而《楞伽經》又依化身而立變化（</w:t>
      </w:r>
      <w:r w:rsidRPr="00B3509B">
        <w:rPr>
          <w:rFonts w:ascii="Times New Roman" w:hAnsi="Times New Roman" w:cs="Times New Roman"/>
        </w:rPr>
        <w:t>nairmānika</w:t>
      </w:r>
      <w:r w:rsidRPr="00B3509B">
        <w:rPr>
          <w:rFonts w:ascii="Times New Roman" w:hAnsi="Times New Roman" w:cs="Times New Roman"/>
        </w:rPr>
        <w:t>），大抵化身如釋尊，變化是隨類現身了。</w:t>
      </w:r>
    </w:p>
    <w:p w14:paraId="52B7DCCD" w14:textId="77777777" w:rsidR="007879F4" w:rsidRPr="00B3509B" w:rsidRDefault="007879F4" w:rsidP="007879F4">
      <w:pPr>
        <w:spacing w:beforeLines="30" w:before="108"/>
        <w:ind w:leftChars="400" w:left="96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c</w:t>
      </w:r>
      <w:r w:rsidRPr="00B3509B">
        <w:rPr>
          <w:rFonts w:ascii="Times New Roman" w:hAnsi="Times New Roman" w:cs="Times New Roman" w:hint="eastAsia"/>
          <w:b/>
          <w:sz w:val="22"/>
          <w:bdr w:val="single" w:sz="4" w:space="0" w:color="auto"/>
        </w:rPr>
        <w:t>、</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成唯識論</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立四身</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375</w:t>
      </w:r>
      <w:r w:rsidRPr="00B3509B">
        <w:rPr>
          <w:rFonts w:ascii="Times New Roman" w:eastAsia="標楷體" w:hAnsi="Times New Roman" w:cs="Times New Roman"/>
          <w:bCs/>
          <w:sz w:val="22"/>
        </w:rPr>
        <w:t>）</w:t>
      </w:r>
    </w:p>
    <w:p w14:paraId="729E95B0" w14:textId="77777777" w:rsidR="007879F4" w:rsidRPr="00B3509B" w:rsidRDefault="007879F4" w:rsidP="007879F4">
      <w:pPr>
        <w:ind w:leftChars="400" w:left="960"/>
        <w:rPr>
          <w:rFonts w:ascii="Times New Roman" w:hAnsi="Times New Roman" w:cs="Times New Roman"/>
        </w:rPr>
      </w:pPr>
      <w:r w:rsidRPr="00B3509B">
        <w:rPr>
          <w:rFonts w:ascii="Times New Roman" w:hAnsi="Times New Roman" w:cs="Times New Roman"/>
        </w:rPr>
        <w:t>以護法說為主的《成唯識論》</w:t>
      </w:r>
      <w:r w:rsidRPr="00B3509B">
        <w:rPr>
          <w:rStyle w:val="af2"/>
          <w:rFonts w:ascii="Times New Roman" w:hAnsi="Times New Roman" w:cs="Times New Roman"/>
        </w:rPr>
        <w:footnoteReference w:id="341"/>
      </w:r>
      <w:r w:rsidRPr="00B3509B">
        <w:rPr>
          <w:rFonts w:ascii="Times New Roman" w:hAnsi="Times New Roman" w:cs="Times New Roman"/>
        </w:rPr>
        <w:t>立四身，是分別「受用身」為自受用與他受用。</w:t>
      </w:r>
      <w:r w:rsidRPr="00B3509B">
        <w:rPr>
          <w:rStyle w:val="af2"/>
          <w:rFonts w:ascii="Times New Roman" w:hAnsi="Times New Roman" w:cs="Times New Roman"/>
        </w:rPr>
        <w:footnoteReference w:id="342"/>
      </w:r>
    </w:p>
    <w:p w14:paraId="48E16C62" w14:textId="77777777" w:rsidR="007879F4" w:rsidRPr="00B3509B" w:rsidRDefault="007879F4" w:rsidP="007879F4">
      <w:pPr>
        <w:spacing w:beforeLines="30" w:before="108"/>
        <w:ind w:leftChars="400" w:left="960"/>
        <w:rPr>
          <w:rFonts w:ascii="Times New Roman" w:hAnsi="Times New Roman" w:cs="Times New Roman"/>
        </w:rPr>
      </w:pPr>
      <w:r w:rsidRPr="00B3509B">
        <w:rPr>
          <w:rFonts w:ascii="Times New Roman" w:hAnsi="Times New Roman" w:cs="Times New Roman"/>
        </w:rPr>
        <w:t>《楞伽經》</w:t>
      </w:r>
      <w:r w:rsidRPr="00B3509B">
        <w:rPr>
          <w:rFonts w:ascii="新細明體" w:eastAsia="新細明體" w:hAnsi="新細明體" w:cs="新細明體" w:hint="eastAsia"/>
        </w:rPr>
        <w:t>〈</w:t>
      </w:r>
      <w:r w:rsidRPr="00B3509B">
        <w:rPr>
          <w:rFonts w:ascii="Times New Roman" w:hAnsi="Times New Roman" w:cs="Times New Roman"/>
        </w:rPr>
        <w:t>偈頌品</w:t>
      </w:r>
      <w:r w:rsidRPr="00B3509B">
        <w:rPr>
          <w:rFonts w:asciiTheme="minorEastAsia" w:hAnsiTheme="minorEastAsia" w:cs="Times New Roman" w:hint="eastAsia"/>
        </w:rPr>
        <w:t>〉</w:t>
      </w:r>
      <w:r w:rsidRPr="00B3509B">
        <w:rPr>
          <w:rFonts w:ascii="Times New Roman" w:hAnsi="Times New Roman" w:cs="Times New Roman"/>
        </w:rPr>
        <w:t>所立四身，是分別化身為化身與變化身。</w:t>
      </w:r>
    </w:p>
    <w:p w14:paraId="0B07D7BA" w14:textId="77777777" w:rsidR="007879F4" w:rsidRPr="00B3509B" w:rsidRDefault="007879F4" w:rsidP="007879F4">
      <w:pPr>
        <w:spacing w:beforeLines="30" w:before="108"/>
        <w:ind w:leftChars="400" w:left="96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d</w:t>
      </w:r>
      <w:r w:rsidRPr="00B3509B">
        <w:rPr>
          <w:rFonts w:ascii="Times New Roman" w:hAnsi="Times New Roman" w:cs="Times New Roman" w:hint="eastAsia"/>
          <w:b/>
          <w:sz w:val="22"/>
          <w:bdr w:val="single" w:sz="4" w:space="0" w:color="auto"/>
        </w:rPr>
        <w:t>、</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現觀莊嚴論</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立四身</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375</w:t>
      </w:r>
      <w:r w:rsidRPr="00B3509B">
        <w:rPr>
          <w:rFonts w:ascii="Times New Roman" w:eastAsia="標楷體" w:hAnsi="Times New Roman" w:cs="Times New Roman"/>
          <w:bCs/>
          <w:sz w:val="22"/>
        </w:rPr>
        <w:t>）</w:t>
      </w:r>
    </w:p>
    <w:p w14:paraId="46EBB22B" w14:textId="77777777" w:rsidR="007879F4" w:rsidRPr="00B3509B" w:rsidRDefault="007879F4" w:rsidP="007879F4">
      <w:pPr>
        <w:ind w:leftChars="400" w:left="960"/>
        <w:rPr>
          <w:rFonts w:ascii="Times New Roman" w:hAnsi="Times New Roman" w:cs="Times New Roman"/>
        </w:rPr>
      </w:pPr>
      <w:r w:rsidRPr="00B3509B">
        <w:rPr>
          <w:rFonts w:ascii="Times New Roman" w:hAnsi="Times New Roman" w:cs="Times New Roman"/>
        </w:rPr>
        <w:t>《現觀莊嚴論》立四身，是分別法（性）身為自性身與智法身。</w:t>
      </w:r>
      <w:r w:rsidRPr="00B3509B">
        <w:rPr>
          <w:rStyle w:val="af2"/>
          <w:rFonts w:ascii="Times New Roman" w:hAnsi="Times New Roman" w:cs="Times New Roman"/>
        </w:rPr>
        <w:footnoteReference w:id="343"/>
      </w:r>
    </w:p>
    <w:p w14:paraId="5B1EECEB" w14:textId="77777777" w:rsidR="007879F4" w:rsidRPr="00B3509B" w:rsidRDefault="007879F4" w:rsidP="007879F4">
      <w:pPr>
        <w:spacing w:beforeLines="30" w:before="108"/>
        <w:ind w:leftChars="400" w:left="960"/>
        <w:rPr>
          <w:rFonts w:ascii="Times New Roman" w:hAnsi="Times New Roman" w:cs="Times New Roman"/>
        </w:rPr>
      </w:pPr>
      <w:r w:rsidRPr="00B3509B">
        <w:rPr>
          <w:rFonts w:ascii="Times New Roman" w:hAnsi="Times New Roman" w:cs="Times New Roman"/>
        </w:rPr>
        <w:t>用意不同而安立各別，但同樣是從三身而進入四身說。</w:t>
      </w:r>
    </w:p>
    <w:p w14:paraId="4C73D048" w14:textId="77777777" w:rsidR="007879F4" w:rsidRPr="00B3509B" w:rsidRDefault="007879F4" w:rsidP="007879F4">
      <w:pPr>
        <w:ind w:leftChars="400" w:left="960"/>
        <w:rPr>
          <w:rFonts w:ascii="Times New Roman" w:hAnsi="Times New Roman" w:cs="Times New Roman"/>
        </w:rPr>
      </w:pPr>
      <w:r w:rsidRPr="00B3509B">
        <w:rPr>
          <w:rFonts w:ascii="Times New Roman" w:hAnsi="Times New Roman" w:cs="Times New Roman"/>
        </w:rPr>
        <w:t>這應該是同時代所成立的，所以推定</w:t>
      </w:r>
      <w:r w:rsidRPr="00B3509B">
        <w:rPr>
          <w:rFonts w:ascii="Times New Roman" w:hAnsi="Times New Roman" w:cs="Times New Roman"/>
          <w:b/>
        </w:rPr>
        <w:t>《現觀莊嚴論》，成立於西元五世紀末（或六世紀初）</w:t>
      </w:r>
      <w:r w:rsidRPr="00B3509B">
        <w:rPr>
          <w:rFonts w:ascii="Times New Roman" w:hAnsi="Times New Roman" w:cs="Times New Roman"/>
        </w:rPr>
        <w:t>，應該是非常可能的！</w:t>
      </w:r>
    </w:p>
    <w:p w14:paraId="120A3CFD" w14:textId="77777777" w:rsidR="007879F4" w:rsidRPr="00B3509B" w:rsidRDefault="007879F4" w:rsidP="007879F4">
      <w:pPr>
        <w:spacing w:beforeLines="30" w:before="108"/>
        <w:ind w:leftChars="250" w:left="60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2</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思想之歸宗</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375-376</w:t>
      </w:r>
      <w:r w:rsidRPr="00B3509B">
        <w:rPr>
          <w:rFonts w:ascii="Times New Roman" w:eastAsia="標楷體" w:hAnsi="Times New Roman" w:cs="Times New Roman"/>
          <w:bCs/>
          <w:sz w:val="22"/>
        </w:rPr>
        <w:t>）</w:t>
      </w:r>
    </w:p>
    <w:p w14:paraId="2DD27FCA"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傳說《現觀莊嚴論》是彌勒造的，與瑜伽行派應有相當的關係，但思想是歸宗於中觀派的。</w:t>
      </w:r>
      <w:r w:rsidRPr="00B3509B">
        <w:rPr>
          <w:rFonts w:ascii="Times New Roman" w:hAnsi="Times New Roman" w:cs="Times New Roman"/>
          <w:shd w:val="pct15" w:color="auto" w:fill="FFFFFF"/>
        </w:rPr>
        <w:t>（</w:t>
      </w:r>
      <w:r w:rsidRPr="00B3509B">
        <w:rPr>
          <w:rFonts w:ascii="Times New Roman" w:hAnsi="Times New Roman" w:cs="Times New Roman"/>
          <w:shd w:val="pct15" w:color="auto" w:fill="FFFFFF"/>
        </w:rPr>
        <w:t>p.</w:t>
      </w:r>
      <w:r w:rsidRPr="00B3509B">
        <w:rPr>
          <w:rFonts w:ascii="Times New Roman" w:hAnsi="Times New Roman" w:cs="Times New Roman" w:hint="eastAsia"/>
          <w:shd w:val="pct15" w:color="auto" w:fill="FFFFFF"/>
        </w:rPr>
        <w:t>376</w:t>
      </w:r>
      <w:r w:rsidRPr="00B3509B">
        <w:rPr>
          <w:rFonts w:ascii="Times New Roman" w:hAnsi="Times New Roman" w:cs="Times New Roman"/>
          <w:shd w:val="pct15" w:color="auto" w:fill="FFFFFF"/>
        </w:rPr>
        <w:t>）</w:t>
      </w:r>
      <w:r w:rsidRPr="00B3509B">
        <w:rPr>
          <w:rFonts w:ascii="Times New Roman" w:hAnsi="Times New Roman" w:cs="Times New Roman"/>
        </w:rPr>
        <w:t>如論文是攝《般若經》義而造頌的，卻多了（經文所沒有的）二頌，如《論》</w:t>
      </w:r>
      <w:r w:rsidRPr="00B3509B">
        <w:rPr>
          <w:rStyle w:val="af2"/>
          <w:rFonts w:ascii="Times New Roman" w:hAnsi="Times New Roman" w:cs="Times New Roman"/>
        </w:rPr>
        <w:footnoteReference w:id="344"/>
      </w:r>
      <w:r w:rsidRPr="00B3509B">
        <w:rPr>
          <w:rFonts w:ascii="Times New Roman" w:hAnsi="Times New Roman" w:cs="Times New Roman"/>
        </w:rPr>
        <w:t>說：</w:t>
      </w:r>
    </w:p>
    <w:p w14:paraId="7F7D45F7" w14:textId="77777777" w:rsidR="007879F4" w:rsidRPr="00B3509B" w:rsidRDefault="007879F4" w:rsidP="007879F4">
      <w:pPr>
        <w:spacing w:beforeLines="30" w:before="108"/>
        <w:ind w:leftChars="350" w:left="840"/>
        <w:rPr>
          <w:rFonts w:ascii="標楷體" w:eastAsia="標楷體" w:hAnsi="標楷體" w:cs="Times New Roman"/>
        </w:rPr>
      </w:pPr>
      <w:r w:rsidRPr="00B3509B">
        <w:rPr>
          <w:rFonts w:ascii="標楷體" w:eastAsia="標楷體" w:hAnsi="標楷體" w:cs="Times New Roman"/>
        </w:rPr>
        <w:t>「無滅自性中，謂當以見道，盡何分別種，得何無生相？」</w:t>
      </w:r>
    </w:p>
    <w:p w14:paraId="03F20FEB" w14:textId="77777777" w:rsidR="007879F4" w:rsidRPr="00B3509B" w:rsidRDefault="007879F4" w:rsidP="007879F4">
      <w:pPr>
        <w:ind w:leftChars="350" w:left="840"/>
        <w:rPr>
          <w:rFonts w:ascii="Times New Roman" w:hAnsi="Times New Roman" w:cs="Times New Roman"/>
        </w:rPr>
      </w:pPr>
      <w:r w:rsidRPr="00B3509B">
        <w:rPr>
          <w:rFonts w:ascii="標楷體" w:eastAsia="標楷體" w:hAnsi="標楷體" w:cs="Times New Roman"/>
        </w:rPr>
        <w:t>「若有餘實法，而於所知上，說能盡彼障，吾以彼為奇！</w:t>
      </w:r>
      <w:r w:rsidRPr="00B3509B">
        <w:rPr>
          <w:rFonts w:ascii="Times New Roman" w:hAnsi="Times New Roman" w:cs="Times New Roman"/>
        </w:rPr>
        <w:t>」</w:t>
      </w:r>
    </w:p>
    <w:p w14:paraId="78594F28"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後一頌，顯然通於評責瑜伽行派，說依他起是有自相的。</w:t>
      </w:r>
    </w:p>
    <w:p w14:paraId="153EB8DB" w14:textId="77777777" w:rsidR="007879F4" w:rsidRPr="00B3509B" w:rsidRDefault="007879F4" w:rsidP="007879F4">
      <w:pPr>
        <w:spacing w:beforeLines="30" w:before="108"/>
        <w:ind w:leftChars="250" w:left="60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3</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後期之弘揚</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376</w:t>
      </w:r>
      <w:r w:rsidRPr="00B3509B">
        <w:rPr>
          <w:rFonts w:ascii="Times New Roman" w:eastAsia="標楷體" w:hAnsi="Times New Roman" w:cs="Times New Roman"/>
          <w:bCs/>
          <w:sz w:val="22"/>
        </w:rPr>
        <w:t>）</w:t>
      </w:r>
    </w:p>
    <w:p w14:paraId="22465ED6"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師子賢努力《現觀莊嚴論》的弘揚，作《二萬五千頌般若合論》，《八千般若現觀莊嚴光明釋》，《般若經論現觀莊嚴釋》等。弘揚《現觀莊嚴論》，也是弘揚《般若經》。</w:t>
      </w:r>
    </w:p>
    <w:p w14:paraId="00B0F0D7"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在波羅王朝時代，《現觀莊嚴論》大大的發揚；傳入西藏，成為學者必修的要典。</w:t>
      </w:r>
      <w:r w:rsidRPr="00B3509B">
        <w:rPr>
          <w:rStyle w:val="af2"/>
          <w:rFonts w:ascii="Times New Roman" w:hAnsi="Times New Roman" w:cs="Times New Roman"/>
        </w:rPr>
        <w:footnoteReference w:id="345"/>
      </w:r>
    </w:p>
    <w:p w14:paraId="1F142B52" w14:textId="77777777" w:rsidR="007879F4" w:rsidRPr="00B3509B" w:rsidRDefault="007879F4" w:rsidP="00532CD3">
      <w:pPr>
        <w:spacing w:beforeLines="30" w:before="108"/>
        <w:ind w:leftChars="100" w:left="240"/>
        <w:outlineLvl w:val="3"/>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二、寂護及</w:t>
      </w:r>
      <w:r w:rsidRPr="00B3509B">
        <w:rPr>
          <w:rFonts w:asciiTheme="minorEastAsia" w:hAnsiTheme="minorEastAsia" w:cs="Times New Roman" w:hint="eastAsia"/>
          <w:b/>
          <w:sz w:val="22"/>
          <w:bdr w:val="single" w:sz="4" w:space="0" w:color="auto"/>
        </w:rPr>
        <w:t>《</w:t>
      </w:r>
      <w:r w:rsidRPr="00B3509B">
        <w:rPr>
          <w:rFonts w:ascii="Times New Roman" w:hAnsi="Times New Roman" w:cs="Times New Roman" w:hint="eastAsia"/>
          <w:b/>
          <w:sz w:val="22"/>
          <w:bdr w:val="single" w:sz="4" w:space="0" w:color="auto"/>
        </w:rPr>
        <w:t>中觀莊嚴論</w:t>
      </w:r>
      <w:r w:rsidRPr="00B3509B">
        <w:rPr>
          <w:rFonts w:asciiTheme="minorEastAsia" w:hAnsiTheme="minorEastAsia" w:cs="Times New Roman" w:hint="eastAsia"/>
          <w:b/>
          <w:sz w:val="22"/>
          <w:bdr w:val="single" w:sz="4" w:space="0" w:color="auto"/>
        </w:rPr>
        <w:t>》</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376-378</w:t>
      </w:r>
      <w:r w:rsidRPr="00B3509B">
        <w:rPr>
          <w:rFonts w:ascii="Times New Roman" w:eastAsia="標楷體" w:hAnsi="Times New Roman" w:cs="Times New Roman"/>
          <w:bCs/>
          <w:sz w:val="22"/>
        </w:rPr>
        <w:t>）</w:t>
      </w:r>
    </w:p>
    <w:p w14:paraId="63CE99A4" w14:textId="77777777" w:rsidR="007879F4" w:rsidRPr="00B3509B" w:rsidRDefault="007879F4" w:rsidP="007879F4">
      <w:pPr>
        <w:ind w:leftChars="150" w:left="36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一</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總明</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376</w:t>
      </w:r>
      <w:r w:rsidRPr="00B3509B">
        <w:rPr>
          <w:rFonts w:ascii="Times New Roman" w:eastAsia="標楷體" w:hAnsi="Times New Roman" w:cs="Times New Roman"/>
          <w:bCs/>
          <w:sz w:val="22"/>
        </w:rPr>
        <w:t>）</w:t>
      </w:r>
    </w:p>
    <w:p w14:paraId="07E91E68" w14:textId="77777777" w:rsidR="007879F4" w:rsidRPr="00B3509B" w:rsidRDefault="007879F4" w:rsidP="007879F4">
      <w:pPr>
        <w:ind w:leftChars="150" w:left="360"/>
        <w:rPr>
          <w:rFonts w:ascii="Times New Roman" w:hAnsi="Times New Roman" w:cs="Times New Roman"/>
        </w:rPr>
      </w:pPr>
      <w:r w:rsidRPr="00B3509B">
        <w:rPr>
          <w:rFonts w:ascii="Times New Roman" w:hAnsi="Times New Roman" w:cs="Times New Roman"/>
        </w:rPr>
        <w:t>傳說為彌勒造的《現觀莊嚴論》，有綜貫瑜伽與中觀的意趣，但自成一家。</w:t>
      </w:r>
    </w:p>
    <w:p w14:paraId="15403448" w14:textId="77777777" w:rsidR="007879F4" w:rsidRPr="00B3509B" w:rsidRDefault="007879F4" w:rsidP="007879F4">
      <w:pPr>
        <w:spacing w:beforeLines="30" w:before="108"/>
        <w:ind w:leftChars="150" w:left="360"/>
        <w:rPr>
          <w:rFonts w:ascii="Times New Roman" w:hAnsi="Times New Roman" w:cs="Times New Roman"/>
        </w:rPr>
      </w:pPr>
      <w:r w:rsidRPr="00B3509B">
        <w:rPr>
          <w:rFonts w:ascii="Times New Roman" w:hAnsi="Times New Roman" w:cs="Times New Roman"/>
        </w:rPr>
        <w:t>勉強說綜合中觀與瑜伽的，是</w:t>
      </w:r>
      <w:r w:rsidRPr="00B3509B">
        <w:rPr>
          <w:rFonts w:ascii="Times New Roman" w:hAnsi="Times New Roman" w:cs="Times New Roman"/>
          <w:b/>
        </w:rPr>
        <w:t>寂護</w:t>
      </w:r>
      <w:r w:rsidRPr="00B3509B">
        <w:rPr>
          <w:rFonts w:ascii="Times New Roman" w:hAnsi="Times New Roman" w:cs="Times New Roman"/>
        </w:rPr>
        <w:t>，或譯</w:t>
      </w:r>
      <w:r w:rsidRPr="00B3509B">
        <w:rPr>
          <w:rFonts w:ascii="Times New Roman" w:hAnsi="Times New Roman" w:cs="Times New Roman"/>
          <w:b/>
        </w:rPr>
        <w:t>靜命</w:t>
      </w:r>
      <w:r w:rsidRPr="00B3509B">
        <w:rPr>
          <w:rFonts w:ascii="Times New Roman" w:hAnsi="Times New Roman" w:cs="Times New Roman"/>
        </w:rPr>
        <w:t>（</w:t>
      </w:r>
      <w:r w:rsidRPr="00B3509B">
        <w:rPr>
          <w:rFonts w:ascii="Times New Roman" w:hAnsi="Times New Roman" w:cs="Times New Roman"/>
        </w:rPr>
        <w:t>Śāntarakṣita</w:t>
      </w:r>
      <w:r w:rsidRPr="00B3509B">
        <w:rPr>
          <w:rFonts w:ascii="Times New Roman" w:hAnsi="Times New Roman" w:cs="Times New Roman"/>
        </w:rPr>
        <w:t>）</w:t>
      </w:r>
      <w:r w:rsidRPr="00B3509B">
        <w:rPr>
          <w:rFonts w:ascii="Times New Roman" w:hAnsi="Times New Roman" w:cs="Times New Roman"/>
          <w:b/>
        </w:rPr>
        <w:t>系</w:t>
      </w:r>
      <w:r w:rsidRPr="00B3509B">
        <w:rPr>
          <w:rFonts w:ascii="Times New Roman" w:hAnsi="Times New Roman" w:cs="Times New Roman"/>
        </w:rPr>
        <w:t>。</w:t>
      </w:r>
    </w:p>
    <w:p w14:paraId="5B225FFB" w14:textId="77777777" w:rsidR="007879F4" w:rsidRPr="00B3509B" w:rsidRDefault="007879F4" w:rsidP="007879F4">
      <w:pPr>
        <w:spacing w:beforeLines="30" w:before="108"/>
        <w:ind w:leftChars="150" w:left="36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二</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別詳</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376-378</w:t>
      </w:r>
      <w:r w:rsidRPr="00B3509B">
        <w:rPr>
          <w:rFonts w:ascii="Times New Roman" w:eastAsia="標楷體" w:hAnsi="Times New Roman" w:cs="Times New Roman"/>
          <w:bCs/>
          <w:sz w:val="22"/>
        </w:rPr>
        <w:t>）</w:t>
      </w:r>
    </w:p>
    <w:p w14:paraId="50C9185E" w14:textId="77777777" w:rsidR="007879F4" w:rsidRPr="00B3509B" w:rsidRDefault="007879F4" w:rsidP="007879F4">
      <w:pPr>
        <w:ind w:leftChars="200" w:left="48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1</w:t>
      </w:r>
      <w:r w:rsidRPr="00B3509B">
        <w:rPr>
          <w:rFonts w:ascii="Times New Roman" w:hAnsi="Times New Roman" w:cs="Times New Roman" w:hint="eastAsia"/>
          <w:b/>
          <w:sz w:val="22"/>
          <w:bdr w:val="single" w:sz="4" w:space="0" w:color="auto"/>
        </w:rPr>
        <w:t>、寂護之生平事跡</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376-377</w:t>
      </w:r>
      <w:r w:rsidRPr="00B3509B">
        <w:rPr>
          <w:rFonts w:ascii="Times New Roman" w:eastAsia="標楷體" w:hAnsi="Times New Roman" w:cs="Times New Roman"/>
          <w:bCs/>
          <w:sz w:val="22"/>
        </w:rPr>
        <w:t>）</w:t>
      </w:r>
    </w:p>
    <w:p w14:paraId="4DB8B579" w14:textId="77777777" w:rsidR="007879F4" w:rsidRPr="00B3509B" w:rsidRDefault="007879F4" w:rsidP="007879F4">
      <w:pPr>
        <w:ind w:leftChars="250" w:left="60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1</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基本介紹</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376</w:t>
      </w:r>
      <w:r w:rsidRPr="00B3509B">
        <w:rPr>
          <w:rFonts w:ascii="Times New Roman" w:eastAsia="標楷體" w:hAnsi="Times New Roman" w:cs="Times New Roman"/>
          <w:bCs/>
          <w:sz w:val="22"/>
        </w:rPr>
        <w:t>）</w:t>
      </w:r>
    </w:p>
    <w:p w14:paraId="4216CF4E"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寂護是東印度人，從智藏（</w:t>
      </w:r>
      <w:r w:rsidRPr="00B3509B">
        <w:rPr>
          <w:rFonts w:ascii="Times New Roman" w:hAnsi="Times New Roman" w:cs="Times New Roman"/>
        </w:rPr>
        <w:t>Jñānagarbha</w:t>
      </w:r>
      <w:r w:rsidRPr="00B3509B">
        <w:rPr>
          <w:rFonts w:ascii="Times New Roman" w:hAnsi="Times New Roman" w:cs="Times New Roman"/>
        </w:rPr>
        <w:t>）學，造了一部智藏《二諦分別論》的釋論。</w:t>
      </w:r>
    </w:p>
    <w:p w14:paraId="001BAFD8" w14:textId="77777777" w:rsidR="007879F4" w:rsidRPr="00B3509B" w:rsidRDefault="007879F4" w:rsidP="007879F4">
      <w:pPr>
        <w:spacing w:beforeLines="30" w:before="108"/>
        <w:ind w:leftChars="250" w:left="60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2</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師承</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376</w:t>
      </w:r>
      <w:r w:rsidRPr="00B3509B">
        <w:rPr>
          <w:rFonts w:ascii="Times New Roman" w:eastAsia="標楷體" w:hAnsi="Times New Roman" w:cs="Times New Roman"/>
          <w:bCs/>
          <w:sz w:val="22"/>
        </w:rPr>
        <w:t>）</w:t>
      </w:r>
    </w:p>
    <w:p w14:paraId="4135900A"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智藏是東（南）方歐提毘舍（</w:t>
      </w:r>
      <w:r w:rsidRPr="00B3509B">
        <w:rPr>
          <w:rFonts w:ascii="Times New Roman" w:hAnsi="Times New Roman" w:cs="Times New Roman"/>
        </w:rPr>
        <w:t>Oḍiviśa</w:t>
      </w:r>
      <w:r w:rsidRPr="00B3509B">
        <w:rPr>
          <w:rFonts w:ascii="Times New Roman" w:hAnsi="Times New Roman" w:cs="Times New Roman"/>
        </w:rPr>
        <w:t>）人，在藩伽羅（</w:t>
      </w:r>
      <w:r w:rsidRPr="00B3509B">
        <w:rPr>
          <w:rFonts w:ascii="Times New Roman" w:hAnsi="Times New Roman" w:cs="Times New Roman"/>
        </w:rPr>
        <w:t>Baṅgala</w:t>
      </w:r>
      <w:r w:rsidRPr="00B3509B">
        <w:rPr>
          <w:rFonts w:ascii="Times New Roman" w:hAnsi="Times New Roman" w:cs="Times New Roman"/>
        </w:rPr>
        <w:t>），從室利崛多（</w:t>
      </w:r>
      <w:r w:rsidRPr="00B3509B">
        <w:rPr>
          <w:rFonts w:ascii="Times New Roman" w:hAnsi="Times New Roman" w:cs="Times New Roman"/>
        </w:rPr>
        <w:t>Śrīgupta</w:t>
      </w:r>
      <w:r w:rsidRPr="00B3509B">
        <w:rPr>
          <w:rFonts w:ascii="Times New Roman" w:hAnsi="Times New Roman" w:cs="Times New Roman"/>
        </w:rPr>
        <w:t>）聞法。</w:t>
      </w:r>
      <w:r w:rsidRPr="00B3509B">
        <w:rPr>
          <w:rStyle w:val="af2"/>
          <w:rFonts w:ascii="Times New Roman" w:hAnsi="Times New Roman" w:cs="Times New Roman"/>
        </w:rPr>
        <w:footnoteReference w:id="346"/>
      </w:r>
    </w:p>
    <w:p w14:paraId="3EE3ADAB"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室利崛多，智藏，寂護，都是東（南）印度人，都以為依他緣生法，在世俗諦中是自相有的，所以可依自立比量來破他，也被稱為</w:t>
      </w:r>
      <w:r w:rsidRPr="00B3509B">
        <w:rPr>
          <w:rFonts w:ascii="Times New Roman" w:hAnsi="Times New Roman" w:cs="Times New Roman"/>
          <w:b/>
        </w:rPr>
        <w:t>自續</w:t>
      </w:r>
      <w:r w:rsidRPr="00B3509B">
        <w:rPr>
          <w:rFonts w:asciiTheme="minorEastAsia" w:hAnsiTheme="minorEastAsia" w:cs="Times New Roman"/>
        </w:rPr>
        <w:t>――</w:t>
      </w:r>
      <w:r w:rsidRPr="00B3509B">
        <w:rPr>
          <w:rFonts w:ascii="Times New Roman" w:hAnsi="Times New Roman" w:cs="Times New Roman"/>
          <w:b/>
        </w:rPr>
        <w:t>自立量派</w:t>
      </w:r>
      <w:r w:rsidRPr="00B3509B">
        <w:rPr>
          <w:rFonts w:ascii="Times New Roman" w:hAnsi="Times New Roman" w:cs="Times New Roman"/>
        </w:rPr>
        <w:t>（</w:t>
      </w:r>
      <w:r w:rsidRPr="00B3509B">
        <w:rPr>
          <w:rFonts w:ascii="Times New Roman" w:hAnsi="Times New Roman" w:cs="Times New Roman"/>
        </w:rPr>
        <w:t>Svātantrika</w:t>
      </w:r>
      <w:r w:rsidRPr="00B3509B">
        <w:rPr>
          <w:rFonts w:ascii="Times New Roman" w:hAnsi="Times New Roman" w:cs="Times New Roman"/>
        </w:rPr>
        <w:t>），可說是繼承清辨的學風。</w:t>
      </w:r>
    </w:p>
    <w:p w14:paraId="3F8A5FC6" w14:textId="77777777" w:rsidR="007879F4" w:rsidRPr="00B3509B" w:rsidRDefault="007879F4" w:rsidP="007879F4">
      <w:pPr>
        <w:spacing w:beforeLines="30" w:before="108"/>
        <w:ind w:leftChars="250" w:left="60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3</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著作</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376</w:t>
      </w:r>
      <w:r w:rsidRPr="00B3509B">
        <w:rPr>
          <w:rFonts w:ascii="Times New Roman" w:eastAsia="標楷體" w:hAnsi="Times New Roman" w:cs="Times New Roman"/>
          <w:bCs/>
          <w:sz w:val="22"/>
        </w:rPr>
        <w:t>）</w:t>
      </w:r>
    </w:p>
    <w:p w14:paraId="3A8902ED"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b/>
        </w:rPr>
        <w:t>寂護的主要著作，是《中觀莊嚴論》（頌）</w:t>
      </w:r>
      <w:r w:rsidRPr="00B3509B">
        <w:rPr>
          <w:rFonts w:ascii="Times New Roman" w:hAnsi="Times New Roman" w:cs="Times New Roman"/>
        </w:rPr>
        <w:t>，及自己的注釋。</w:t>
      </w:r>
    </w:p>
    <w:p w14:paraId="35420954"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寂護的弟子</w:t>
      </w:r>
      <w:r w:rsidRPr="00B3509B">
        <w:rPr>
          <w:rFonts w:ascii="Times New Roman" w:hAnsi="Times New Roman" w:cs="Times New Roman"/>
          <w:b/>
        </w:rPr>
        <w:t>蓮華戒</w:t>
      </w:r>
      <w:r w:rsidRPr="00B3509B">
        <w:rPr>
          <w:rFonts w:ascii="Times New Roman" w:hAnsi="Times New Roman" w:cs="Times New Roman"/>
        </w:rPr>
        <w:t>（</w:t>
      </w:r>
      <w:r w:rsidRPr="00B3509B">
        <w:rPr>
          <w:rFonts w:ascii="Times New Roman" w:hAnsi="Times New Roman" w:cs="Times New Roman"/>
        </w:rPr>
        <w:t>Kamalaśīla</w:t>
      </w:r>
      <w:r w:rsidRPr="00B3509B">
        <w:rPr>
          <w:rFonts w:ascii="Times New Roman" w:hAnsi="Times New Roman" w:cs="Times New Roman"/>
        </w:rPr>
        <w:t>），著《中觀莊嚴論精釋》，《中觀光明論》等。</w:t>
      </w:r>
    </w:p>
    <w:p w14:paraId="416C9D14" w14:textId="77777777" w:rsidR="007879F4" w:rsidRPr="00B3509B" w:rsidRDefault="007879F4" w:rsidP="007879F4">
      <w:pPr>
        <w:spacing w:beforeLines="30" w:before="108"/>
        <w:ind w:leftChars="250" w:left="60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4</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弘法經歷與傳承</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376-377</w:t>
      </w:r>
      <w:r w:rsidRPr="00B3509B">
        <w:rPr>
          <w:rFonts w:ascii="Times New Roman" w:eastAsia="標楷體" w:hAnsi="Times New Roman" w:cs="Times New Roman"/>
          <w:bCs/>
          <w:sz w:val="22"/>
        </w:rPr>
        <w:t>）</w:t>
      </w:r>
    </w:p>
    <w:p w14:paraId="7ED2DFA1"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西元</w:t>
      </w:r>
      <w:r w:rsidRPr="00B3509B">
        <w:rPr>
          <w:rFonts w:ascii="Times New Roman" w:hAnsi="Times New Roman" w:cs="Times New Roman" w:hint="eastAsia"/>
        </w:rPr>
        <w:t>747</w:t>
      </w:r>
      <w:r w:rsidRPr="00B3509B">
        <w:rPr>
          <w:rFonts w:ascii="Times New Roman" w:hAnsi="Times New Roman" w:cs="Times New Roman"/>
        </w:rPr>
        <w:t>年，寂護應西藏乞栗雙提贊王（</w:t>
      </w:r>
      <w:r w:rsidRPr="00B3509B">
        <w:rPr>
          <w:rFonts w:ascii="Times New Roman" w:hAnsi="Times New Roman" w:cs="Times New Roman"/>
        </w:rPr>
        <w:t>Khri-sroṅ-lde-btsan</w:t>
      </w:r>
      <w:r w:rsidRPr="00B3509B">
        <w:rPr>
          <w:rFonts w:ascii="Times New Roman" w:hAnsi="Times New Roman" w:cs="Times New Roman"/>
        </w:rPr>
        <w:t>）的禮請，與弟子蓮華戒到西藏，</w:t>
      </w:r>
      <w:r w:rsidRPr="00B3509B">
        <w:rPr>
          <w:rFonts w:ascii="Times New Roman" w:hAnsi="Times New Roman" w:cs="Times New Roman"/>
          <w:shd w:val="pct15" w:color="auto" w:fill="FFFFFF"/>
        </w:rPr>
        <w:t>（</w:t>
      </w:r>
      <w:r w:rsidRPr="00B3509B">
        <w:rPr>
          <w:rFonts w:ascii="Times New Roman" w:hAnsi="Times New Roman" w:cs="Times New Roman"/>
          <w:shd w:val="pct15" w:color="auto" w:fill="FFFFFF"/>
        </w:rPr>
        <w:t>p.</w:t>
      </w:r>
      <w:r w:rsidRPr="00B3509B">
        <w:rPr>
          <w:rFonts w:ascii="Times New Roman" w:hAnsi="Times New Roman" w:cs="Times New Roman" w:hint="eastAsia"/>
          <w:shd w:val="pct15" w:color="auto" w:fill="FFFFFF"/>
        </w:rPr>
        <w:t>377</w:t>
      </w:r>
      <w:r w:rsidRPr="00B3509B">
        <w:rPr>
          <w:rFonts w:ascii="Times New Roman" w:hAnsi="Times New Roman" w:cs="Times New Roman"/>
          <w:shd w:val="pct15" w:color="auto" w:fill="FFFFFF"/>
        </w:rPr>
        <w:t>）</w:t>
      </w:r>
      <w:r w:rsidRPr="00B3509B">
        <w:rPr>
          <w:rFonts w:ascii="Times New Roman" w:hAnsi="Times New Roman" w:cs="Times New Roman"/>
        </w:rPr>
        <w:t>奠定了西藏佛教的初基。</w:t>
      </w:r>
    </w:p>
    <w:p w14:paraId="7ADA1BBF"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師子賢也是寂護的弟子，弘揚《般若》與《現觀莊嚴論》。</w:t>
      </w:r>
    </w:p>
    <w:p w14:paraId="1C675CC2"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西元</w:t>
      </w:r>
      <w:r w:rsidRPr="00B3509B">
        <w:rPr>
          <w:rFonts w:ascii="Times New Roman" w:hAnsi="Times New Roman" w:cs="Times New Roman" w:hint="eastAsia"/>
        </w:rPr>
        <w:t>660</w:t>
      </w:r>
      <w:r w:rsidRPr="00B3509B">
        <w:rPr>
          <w:rFonts w:ascii="Times New Roman" w:hAnsi="Times New Roman" w:cs="Times New Roman"/>
        </w:rPr>
        <w:t>年開創的東方波羅（</w:t>
      </w:r>
      <w:r w:rsidRPr="00B3509B">
        <w:rPr>
          <w:rFonts w:ascii="Times New Roman" w:hAnsi="Times New Roman" w:cs="Times New Roman"/>
        </w:rPr>
        <w:t>Pāla</w:t>
      </w:r>
      <w:r w:rsidRPr="00B3509B">
        <w:rPr>
          <w:rFonts w:ascii="Times New Roman" w:hAnsi="Times New Roman" w:cs="Times New Roman"/>
        </w:rPr>
        <w:t>）王朝，崇信佛法，寂護這一綜合學派，發展起來。但那時，印度教越來越盛，「大乘佛法」在各處衰落下來。</w:t>
      </w:r>
    </w:p>
    <w:p w14:paraId="445E4762"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在東方波羅王朝的護持下，維持了一段較長時期。不過已進入「秘密大乘佛法」時代，「密主顯從」，「大乘佛法」與「秘密佛法」深深的結合而流傳。</w:t>
      </w:r>
    </w:p>
    <w:p w14:paraId="6FE54A53" w14:textId="77777777" w:rsidR="007879F4" w:rsidRPr="00B3509B" w:rsidRDefault="007879F4" w:rsidP="007879F4">
      <w:pPr>
        <w:spacing w:beforeLines="30" w:before="108"/>
        <w:ind w:leftChars="200" w:left="48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2</w:t>
      </w:r>
      <w:r w:rsidRPr="00B3509B">
        <w:rPr>
          <w:rFonts w:ascii="Times New Roman" w:hAnsi="Times New Roman" w:cs="Times New Roman" w:hint="eastAsia"/>
          <w:b/>
          <w:sz w:val="22"/>
          <w:bdr w:val="single" w:sz="4" w:space="0" w:color="auto"/>
        </w:rPr>
        <w:t>、寂護綜合二家之思想</w:t>
      </w:r>
      <w:r w:rsidRPr="00B3509B">
        <w:rPr>
          <w:rFonts w:asciiTheme="minorEastAsia" w:hAnsiTheme="minorEastAsia" w:cs="Times New Roman" w:hint="eastAsia"/>
          <w:b/>
          <w:sz w:val="22"/>
          <w:bdr w:val="single" w:sz="4" w:space="0" w:color="auto"/>
        </w:rPr>
        <w:t>――</w:t>
      </w:r>
      <w:r w:rsidRPr="00B3509B">
        <w:rPr>
          <w:rFonts w:ascii="Times New Roman" w:hAnsi="Times New Roman" w:cs="Times New Roman" w:hint="eastAsia"/>
          <w:b/>
          <w:sz w:val="22"/>
          <w:bdr w:val="single" w:sz="4" w:space="0" w:color="auto"/>
        </w:rPr>
        <w:t>世俗唯識、勝義空</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377-378</w:t>
      </w:r>
      <w:r w:rsidRPr="00B3509B">
        <w:rPr>
          <w:rFonts w:ascii="Times New Roman" w:eastAsia="標楷體" w:hAnsi="Times New Roman" w:cs="Times New Roman"/>
          <w:bCs/>
          <w:sz w:val="22"/>
        </w:rPr>
        <w:t>）</w:t>
      </w:r>
    </w:p>
    <w:p w14:paraId="4A61362E" w14:textId="77777777" w:rsidR="007879F4" w:rsidRPr="00B3509B" w:rsidRDefault="007879F4" w:rsidP="007879F4">
      <w:pPr>
        <w:ind w:leftChars="250" w:left="60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1</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說世俗唯識而被稱為</w:t>
      </w:r>
      <w:r w:rsidRPr="00B3509B">
        <w:rPr>
          <w:rFonts w:ascii="Times New Roman" w:hAnsi="Times New Roman" w:cs="Times New Roman"/>
          <w:b/>
          <w:sz w:val="22"/>
          <w:bdr w:val="single" w:sz="4" w:space="0" w:color="auto"/>
        </w:rPr>
        <w:t>「隨瑜伽行」</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377</w:t>
      </w:r>
      <w:r w:rsidRPr="00B3509B">
        <w:rPr>
          <w:rFonts w:ascii="Times New Roman" w:eastAsia="標楷體" w:hAnsi="Times New Roman" w:cs="Times New Roman"/>
          <w:bCs/>
          <w:sz w:val="22"/>
        </w:rPr>
        <w:t>）</w:t>
      </w:r>
    </w:p>
    <w:p w14:paraId="0E686F6F"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寂護是自立量派，在世俗自相有中，取「唯識」說，所以不同於清辨，而被稱為「</w:t>
      </w:r>
      <w:r w:rsidRPr="00B3509B">
        <w:rPr>
          <w:rFonts w:ascii="Times New Roman" w:hAnsi="Times New Roman" w:cs="Times New Roman"/>
          <w:b/>
        </w:rPr>
        <w:t>隨瑜伽行</w:t>
      </w:r>
      <w:r w:rsidRPr="00B3509B">
        <w:rPr>
          <w:rFonts w:ascii="Times New Roman" w:hAnsi="Times New Roman" w:cs="Times New Roman"/>
        </w:rPr>
        <w:t>」。《中觀莊嚴論釋》</w:t>
      </w:r>
      <w:r w:rsidRPr="00B3509B">
        <w:rPr>
          <w:rStyle w:val="af2"/>
          <w:rFonts w:ascii="Times New Roman" w:hAnsi="Times New Roman" w:cs="Times New Roman"/>
        </w:rPr>
        <w:footnoteReference w:id="347"/>
      </w:r>
      <w:r w:rsidRPr="00B3509B">
        <w:rPr>
          <w:rFonts w:ascii="Times New Roman" w:hAnsi="Times New Roman" w:cs="Times New Roman"/>
        </w:rPr>
        <w:t>說：</w:t>
      </w:r>
    </w:p>
    <w:p w14:paraId="5787BE4E" w14:textId="77777777" w:rsidR="007879F4" w:rsidRPr="00B3509B" w:rsidRDefault="007879F4" w:rsidP="007879F4">
      <w:pPr>
        <w:spacing w:beforeLines="30" w:before="108"/>
        <w:ind w:leftChars="350" w:left="1080" w:hangingChars="100" w:hanging="240"/>
        <w:rPr>
          <w:rFonts w:ascii="標楷體" w:eastAsia="標楷體" w:hAnsi="標楷體" w:cs="Times New Roman"/>
        </w:rPr>
      </w:pPr>
      <w:r w:rsidRPr="00B3509B">
        <w:rPr>
          <w:rFonts w:ascii="Times New Roman" w:hAnsi="Times New Roman" w:cs="Times New Roman"/>
        </w:rPr>
        <w:t>「</w:t>
      </w:r>
      <w:r w:rsidRPr="00B3509B">
        <w:rPr>
          <w:rFonts w:ascii="標楷體" w:eastAsia="標楷體" w:hAnsi="標楷體" w:cs="Times New Roman"/>
        </w:rPr>
        <w:t>應觀何義為世俗事？唯心心所為自體耶？抑為亦有外法體耶？</w:t>
      </w:r>
    </w:p>
    <w:p w14:paraId="0D9C8D08" w14:textId="77777777" w:rsidR="007879F4" w:rsidRPr="00B3509B" w:rsidRDefault="007879F4" w:rsidP="007879F4">
      <w:pPr>
        <w:spacing w:beforeLines="20" w:before="72"/>
        <w:ind w:leftChars="450" w:left="1080"/>
        <w:rPr>
          <w:rFonts w:ascii="標楷體" w:eastAsia="標楷體" w:hAnsi="標楷體" w:cs="Times New Roman"/>
        </w:rPr>
      </w:pPr>
      <w:r w:rsidRPr="00B3509B">
        <w:rPr>
          <w:rFonts w:ascii="標楷體" w:eastAsia="標楷體" w:hAnsi="標楷體" w:cs="Times New Roman"/>
        </w:rPr>
        <w:t>此中有依後義者，如說：經說唯心，破作者、受者故。</w:t>
      </w:r>
      <w:r w:rsidRPr="00B3509B">
        <w:rPr>
          <w:rFonts w:ascii="Times New Roman" w:hAnsi="Times New Roman" w:cs="Times New Roman"/>
          <w:shd w:val="pct15" w:color="auto" w:fill="FFFFFF"/>
        </w:rPr>
        <w:t>（清辨）</w:t>
      </w:r>
    </w:p>
    <w:p w14:paraId="49DB2573" w14:textId="77777777" w:rsidR="007879F4" w:rsidRPr="00B3509B" w:rsidRDefault="007879F4" w:rsidP="007879F4">
      <w:pPr>
        <w:spacing w:beforeLines="20" w:before="72"/>
        <w:ind w:leftChars="450" w:left="1080"/>
        <w:rPr>
          <w:rFonts w:ascii="標楷體" w:eastAsia="標楷體" w:hAnsi="標楷體" w:cs="Times New Roman"/>
        </w:rPr>
      </w:pPr>
      <w:r w:rsidRPr="00B3509B">
        <w:rPr>
          <w:rFonts w:ascii="標楷體" w:eastAsia="標楷體" w:hAnsi="標楷體" w:cs="Times New Roman"/>
        </w:rPr>
        <w:t>有餘思云：雖諸因果法，亦皆唯有識；諸自所成立，亦皆住唯識</w:t>
      </w:r>
      <w:r w:rsidRPr="00B3509B">
        <w:rPr>
          <w:rFonts w:ascii="Times New Roman" w:hAnsi="Times New Roman" w:cs="Times New Roman"/>
        </w:rPr>
        <w:t>。」</w:t>
      </w:r>
    </w:p>
    <w:p w14:paraId="773899CC"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心外有法體的，是清辨說。「</w:t>
      </w:r>
      <w:r w:rsidRPr="00B3509B">
        <w:rPr>
          <w:rFonts w:ascii="標楷體" w:eastAsia="標楷體" w:hAnsi="標楷體" w:cs="Times New Roman"/>
        </w:rPr>
        <w:t>有餘思云</w:t>
      </w:r>
      <w:r w:rsidRPr="00B3509B">
        <w:rPr>
          <w:rFonts w:ascii="Times New Roman" w:hAnsi="Times New Roman" w:cs="Times New Roman"/>
        </w:rPr>
        <w:t>」，是寂護自己的意見。</w:t>
      </w:r>
    </w:p>
    <w:p w14:paraId="51710BF6" w14:textId="77777777" w:rsidR="007879F4" w:rsidRPr="00B3509B" w:rsidRDefault="007879F4" w:rsidP="007879F4">
      <w:pPr>
        <w:spacing w:beforeLines="30" w:before="108"/>
        <w:ind w:leftChars="250" w:left="60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2</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宣龍樹本意而實會通</w:t>
      </w:r>
      <w:r w:rsidRPr="00B3509B">
        <w:rPr>
          <w:rFonts w:asciiTheme="minorEastAsia" w:hAnsiTheme="minorEastAsia" w:cs="Times New Roman" w:hint="eastAsia"/>
          <w:b/>
          <w:sz w:val="22"/>
          <w:bdr w:val="single" w:sz="4" w:space="0" w:color="auto"/>
        </w:rPr>
        <w:t>「</w:t>
      </w:r>
      <w:r w:rsidRPr="00B3509B">
        <w:rPr>
          <w:rFonts w:ascii="Times New Roman" w:hAnsi="Times New Roman" w:cs="Times New Roman" w:hint="eastAsia"/>
          <w:b/>
          <w:sz w:val="22"/>
          <w:bdr w:val="single" w:sz="4" w:space="0" w:color="auto"/>
        </w:rPr>
        <w:t>唯心說</w:t>
      </w:r>
      <w:r w:rsidRPr="00B3509B">
        <w:rPr>
          <w:rFonts w:asciiTheme="minorEastAsia" w:hAnsiTheme="minorEastAsia" w:cs="Times New Roman" w:hint="eastAsia"/>
          <w:b/>
          <w:sz w:val="22"/>
          <w:bdr w:val="single" w:sz="4" w:space="0" w:color="auto"/>
        </w:rPr>
        <w:t>」</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377-378</w:t>
      </w:r>
      <w:r w:rsidRPr="00B3509B">
        <w:rPr>
          <w:rFonts w:ascii="Times New Roman" w:eastAsia="標楷體" w:hAnsi="Times New Roman" w:cs="Times New Roman"/>
          <w:bCs/>
          <w:sz w:val="22"/>
        </w:rPr>
        <w:t>）</w:t>
      </w:r>
    </w:p>
    <w:p w14:paraId="78E4C916"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寂護在世俗諦中，成立唯識似外境現；進觀勝義，那是心也無自性了。如《中觀莊嚴論》說：「</w:t>
      </w:r>
      <w:r w:rsidRPr="00B3509B">
        <w:rPr>
          <w:rFonts w:ascii="標楷體" w:eastAsia="標楷體" w:hAnsi="標楷體" w:cs="Times New Roman"/>
        </w:rPr>
        <w:t>由依止唯心，當知無外事；次由依此理，當知心無我</w:t>
      </w:r>
      <w:r w:rsidRPr="00B3509B">
        <w:rPr>
          <w:rFonts w:ascii="Times New Roman" w:hAnsi="Times New Roman" w:cs="Times New Roman"/>
        </w:rPr>
        <w:t>」。</w:t>
      </w:r>
      <w:r w:rsidRPr="00B3509B">
        <w:rPr>
          <w:rStyle w:val="af2"/>
          <w:rFonts w:ascii="Times New Roman" w:hAnsi="Times New Roman" w:cs="Times New Roman"/>
        </w:rPr>
        <w:footnoteReference w:id="348"/>
      </w:r>
    </w:p>
    <w:p w14:paraId="7C034055"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這是比較容易會通「後期大乘」的「唯心」說。</w:t>
      </w:r>
    </w:p>
    <w:p w14:paraId="23C7FA16"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寂護以為：世俗唯識而勝義皆空，也是龍樹的意見，如《中觀莊嚴論》引（《六十頌如理論》）文說：</w:t>
      </w:r>
    </w:p>
    <w:p w14:paraId="49D1E58C" w14:textId="77777777" w:rsidR="007879F4" w:rsidRPr="00B3509B" w:rsidRDefault="007879F4" w:rsidP="007879F4">
      <w:pPr>
        <w:spacing w:beforeLines="30" w:before="108"/>
        <w:ind w:leftChars="350" w:left="1080" w:hangingChars="100" w:hanging="240"/>
        <w:rPr>
          <w:rFonts w:ascii="標楷體" w:eastAsia="標楷體" w:hAnsi="標楷體" w:cs="Times New Roman"/>
        </w:rPr>
      </w:pPr>
      <w:r w:rsidRPr="00B3509B">
        <w:rPr>
          <w:rFonts w:ascii="Times New Roman" w:hAnsi="Times New Roman" w:cs="Times New Roman"/>
        </w:rPr>
        <w:t>「</w:t>
      </w:r>
      <w:r w:rsidRPr="00B3509B">
        <w:rPr>
          <w:rFonts w:ascii="標楷體" w:eastAsia="標楷體" w:hAnsi="標楷體" w:cs="Times New Roman"/>
        </w:rPr>
        <w:t>此中皆無生，亦皆無有滅，故知生滅法，當知唯是識。</w:t>
      </w:r>
    </w:p>
    <w:p w14:paraId="1460179C" w14:textId="77777777" w:rsidR="007879F4" w:rsidRPr="00B3509B" w:rsidRDefault="007879F4" w:rsidP="007879F4">
      <w:pPr>
        <w:spacing w:afterLines="30" w:after="108"/>
        <w:ind w:leftChars="450" w:left="1080"/>
        <w:rPr>
          <w:rFonts w:ascii="Times New Roman" w:hAnsi="Times New Roman" w:cs="Times New Roman"/>
        </w:rPr>
      </w:pPr>
      <w:r w:rsidRPr="00B3509B">
        <w:rPr>
          <w:rFonts w:ascii="標楷體" w:eastAsia="標楷體" w:hAnsi="標楷體" w:cs="Times New Roman"/>
        </w:rPr>
        <w:t>宣說大種等，皆是識所攝，彼離智所見，豈非皆顛倒</w:t>
      </w:r>
      <w:r w:rsidRPr="00B3509B">
        <w:rPr>
          <w:rFonts w:ascii="Times New Roman" w:hAnsi="Times New Roman" w:cs="Times New Roman"/>
        </w:rPr>
        <w:t>！」</w:t>
      </w:r>
      <w:r w:rsidRPr="00B3509B">
        <w:rPr>
          <w:rStyle w:val="af2"/>
          <w:rFonts w:ascii="Times New Roman" w:hAnsi="Times New Roman" w:cs="Times New Roman"/>
        </w:rPr>
        <w:footnoteReference w:id="349"/>
      </w:r>
    </w:p>
    <w:p w14:paraId="457676CA"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這樣，世俗唯心，勝義心空，瑜伽行與中觀的綜合，是龍樹的本意。</w:t>
      </w:r>
    </w:p>
    <w:p w14:paraId="6CB80948"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不過這二頌，在宋</w:t>
      </w:r>
      <w:r w:rsidRPr="00B3509B">
        <w:rPr>
          <w:rFonts w:ascii="Times New Roman" w:hAnsi="Times New Roman" w:cs="Times New Roman"/>
          <w:shd w:val="pct15" w:color="auto" w:fill="FFFFFF"/>
        </w:rPr>
        <w:t>（</w:t>
      </w:r>
      <w:r w:rsidRPr="00B3509B">
        <w:rPr>
          <w:rFonts w:ascii="Times New Roman" w:hAnsi="Times New Roman" w:cs="Times New Roman"/>
          <w:shd w:val="pct15" w:color="auto" w:fill="FFFFFF"/>
        </w:rPr>
        <w:t>p.</w:t>
      </w:r>
      <w:r w:rsidRPr="00B3509B">
        <w:rPr>
          <w:rFonts w:ascii="Times New Roman" w:hAnsi="Times New Roman" w:cs="Times New Roman" w:hint="eastAsia"/>
          <w:shd w:val="pct15" w:color="auto" w:fill="FFFFFF"/>
        </w:rPr>
        <w:t>378</w:t>
      </w:r>
      <w:r w:rsidRPr="00B3509B">
        <w:rPr>
          <w:rFonts w:ascii="Times New Roman" w:hAnsi="Times New Roman" w:cs="Times New Roman"/>
          <w:shd w:val="pct15" w:color="auto" w:fill="FFFFFF"/>
        </w:rPr>
        <w:t>）</w:t>
      </w:r>
      <w:r w:rsidRPr="00B3509B">
        <w:rPr>
          <w:rFonts w:ascii="Times New Roman" w:hAnsi="Times New Roman" w:cs="Times New Roman"/>
        </w:rPr>
        <w:t>施護所譯《六十頌如理論》，文意並不是這樣的。</w:t>
      </w:r>
      <w:r w:rsidRPr="00B3509B">
        <w:rPr>
          <w:rStyle w:val="af2"/>
          <w:rFonts w:ascii="Times New Roman" w:hAnsi="Times New Roman" w:cs="Times New Roman"/>
        </w:rPr>
        <w:footnoteReference w:id="350"/>
      </w:r>
    </w:p>
    <w:p w14:paraId="6B49108E" w14:textId="77777777" w:rsidR="007879F4" w:rsidRPr="00B3509B" w:rsidRDefault="007879F4" w:rsidP="006230B7">
      <w:pPr>
        <w:spacing w:beforeLines="30" w:before="108"/>
        <w:ind w:leftChars="50" w:left="120"/>
        <w:outlineLvl w:val="2"/>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參</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寂護的折中思想漸往真常唯心說之傾向</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378-381</w:t>
      </w:r>
      <w:r w:rsidRPr="00B3509B">
        <w:rPr>
          <w:rFonts w:ascii="Times New Roman" w:eastAsia="標楷體" w:hAnsi="Times New Roman" w:cs="Times New Roman"/>
          <w:bCs/>
          <w:sz w:val="22"/>
        </w:rPr>
        <w:t>）</w:t>
      </w:r>
    </w:p>
    <w:p w14:paraId="6D0D0C19" w14:textId="77777777" w:rsidR="007879F4" w:rsidRPr="00B3509B" w:rsidRDefault="007879F4" w:rsidP="00532CD3">
      <w:pPr>
        <w:ind w:leftChars="100" w:left="240"/>
        <w:outlineLvl w:val="3"/>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一、思想上</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378-379</w:t>
      </w:r>
      <w:r w:rsidRPr="00B3509B">
        <w:rPr>
          <w:rFonts w:ascii="Times New Roman" w:eastAsia="標楷體" w:hAnsi="Times New Roman" w:cs="Times New Roman"/>
          <w:bCs/>
          <w:sz w:val="22"/>
        </w:rPr>
        <w:t>）</w:t>
      </w:r>
    </w:p>
    <w:p w14:paraId="2896064E" w14:textId="77777777" w:rsidR="007879F4" w:rsidRPr="00B3509B" w:rsidRDefault="007879F4" w:rsidP="007879F4">
      <w:pPr>
        <w:ind w:leftChars="150" w:left="36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一</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深受法稱之影響，以認識論來論說法義</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378</w:t>
      </w:r>
      <w:r w:rsidRPr="00B3509B">
        <w:rPr>
          <w:rFonts w:ascii="Times New Roman" w:eastAsia="標楷體" w:hAnsi="Times New Roman" w:cs="Times New Roman"/>
          <w:bCs/>
          <w:sz w:val="22"/>
        </w:rPr>
        <w:t>）</w:t>
      </w:r>
    </w:p>
    <w:p w14:paraId="1E7CB57B" w14:textId="77777777" w:rsidR="007879F4" w:rsidRPr="00B3509B" w:rsidRDefault="007879F4" w:rsidP="007879F4">
      <w:pPr>
        <w:ind w:leftChars="150" w:left="360"/>
        <w:rPr>
          <w:rFonts w:ascii="Times New Roman" w:hAnsi="Times New Roman" w:cs="Times New Roman"/>
        </w:rPr>
      </w:pPr>
      <w:r w:rsidRPr="00B3509B">
        <w:rPr>
          <w:rFonts w:ascii="Times New Roman" w:hAnsi="Times New Roman" w:cs="Times New Roman"/>
        </w:rPr>
        <w:t>「隨瑜伽行中觀派」的寂護，對瑜伽行派法稱（</w:t>
      </w:r>
      <w:r w:rsidRPr="00B3509B">
        <w:rPr>
          <w:rFonts w:ascii="Times New Roman" w:hAnsi="Times New Roman" w:cs="Times New Roman"/>
        </w:rPr>
        <w:t>Dharmakīrti</w:t>
      </w:r>
      <w:r w:rsidRPr="00B3509B">
        <w:rPr>
          <w:rFonts w:ascii="Times New Roman" w:hAnsi="Times New Roman" w:cs="Times New Roman"/>
        </w:rPr>
        <w:t>）的七部量論，</w:t>
      </w:r>
      <w:r w:rsidRPr="00B3509B">
        <w:rPr>
          <w:rStyle w:val="af2"/>
          <w:rFonts w:ascii="Times New Roman" w:hAnsi="Times New Roman" w:cs="Times New Roman"/>
        </w:rPr>
        <w:footnoteReference w:id="351"/>
      </w:r>
      <w:r w:rsidRPr="00B3509B">
        <w:rPr>
          <w:rFonts w:ascii="Times New Roman" w:hAnsi="Times New Roman" w:cs="Times New Roman"/>
        </w:rPr>
        <w:t>是相當推崇的，曾為法稱的《論議正理論》作註釋。</w:t>
      </w:r>
    </w:p>
    <w:p w14:paraId="314AECAD" w14:textId="77777777" w:rsidR="007879F4" w:rsidRPr="00B3509B" w:rsidRDefault="007879F4" w:rsidP="007879F4">
      <w:pPr>
        <w:spacing w:beforeLines="30" w:before="108"/>
        <w:ind w:leftChars="150" w:left="360"/>
        <w:rPr>
          <w:rFonts w:ascii="Times New Roman" w:hAnsi="Times New Roman" w:cs="Times New Roman"/>
        </w:rPr>
      </w:pPr>
      <w:r w:rsidRPr="00B3509B">
        <w:rPr>
          <w:rFonts w:ascii="Times New Roman" w:hAnsi="Times New Roman" w:cs="Times New Roman"/>
          <w:b/>
        </w:rPr>
        <w:t>法稱是瑜伽行中的「隨理行」者</w:t>
      </w:r>
      <w:r w:rsidRPr="00B3509B">
        <w:rPr>
          <w:rFonts w:ascii="Times New Roman" w:hAnsi="Times New Roman" w:cs="Times New Roman"/>
        </w:rPr>
        <w:t>，</w:t>
      </w:r>
      <w:r w:rsidRPr="00B3509B">
        <w:rPr>
          <w:rStyle w:val="af2"/>
          <w:rFonts w:ascii="Times New Roman" w:hAnsi="Times New Roman" w:cs="Times New Roman"/>
        </w:rPr>
        <w:footnoteReference w:id="352"/>
      </w:r>
      <w:r w:rsidRPr="00B3509B">
        <w:rPr>
          <w:rFonts w:ascii="Times New Roman" w:hAnsi="Times New Roman" w:cs="Times New Roman"/>
        </w:rPr>
        <w:t>從量論</w:t>
      </w:r>
      <w:r w:rsidRPr="00B3509B">
        <w:rPr>
          <w:rFonts w:ascii="Times New Roman" w:eastAsia="標楷體" w:hAnsi="Times New Roman" w:cs="Times New Roman"/>
        </w:rPr>
        <w:t>――</w:t>
      </w:r>
      <w:r w:rsidRPr="00B3509B">
        <w:rPr>
          <w:rFonts w:ascii="Times New Roman" w:hAnsi="Times New Roman" w:cs="Times New Roman"/>
        </w:rPr>
        <w:t>認識論的論究中，論定唯識是究竟的</w:t>
      </w:r>
      <w:r w:rsidRPr="00B3509B">
        <w:rPr>
          <w:rFonts w:ascii="Times New Roman" w:hAnsi="Times New Roman" w:cs="Times New Roman" w:hint="eastAsia"/>
        </w:rPr>
        <w:t>。</w:t>
      </w:r>
    </w:p>
    <w:p w14:paraId="22667D25" w14:textId="77777777" w:rsidR="007879F4" w:rsidRPr="00B3509B" w:rsidRDefault="007879F4" w:rsidP="007879F4">
      <w:pPr>
        <w:spacing w:beforeLines="30" w:before="108"/>
        <w:ind w:leftChars="150" w:left="360"/>
        <w:rPr>
          <w:rFonts w:ascii="Times New Roman" w:hAnsi="Times New Roman" w:cs="Times New Roman"/>
        </w:rPr>
      </w:pPr>
      <w:r w:rsidRPr="00B3509B">
        <w:rPr>
          <w:rFonts w:ascii="Times New Roman" w:hAnsi="Times New Roman" w:cs="Times New Roman"/>
        </w:rPr>
        <w:t>寂護深受法稱的影響，雖遠源於清辨的中觀自立量派，而在所造的《中觀莊嚴論》，也是以認識論來論法義淺深的。</w:t>
      </w:r>
    </w:p>
    <w:p w14:paraId="50DBB52E" w14:textId="77777777" w:rsidR="007879F4" w:rsidRPr="00B3509B" w:rsidRDefault="007879F4" w:rsidP="007879F4">
      <w:pPr>
        <w:spacing w:beforeLines="30" w:before="108"/>
        <w:ind w:leftChars="150" w:left="36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二</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評他家之見解，顯中觀之究竟</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378-379</w:t>
      </w:r>
      <w:r w:rsidRPr="00B3509B">
        <w:rPr>
          <w:rFonts w:ascii="Times New Roman" w:eastAsia="標楷體" w:hAnsi="Times New Roman" w:cs="Times New Roman"/>
          <w:bCs/>
          <w:sz w:val="22"/>
        </w:rPr>
        <w:t>）</w:t>
      </w:r>
    </w:p>
    <w:p w14:paraId="17C27D28" w14:textId="77777777" w:rsidR="007879F4" w:rsidRPr="00B3509B" w:rsidRDefault="007879F4" w:rsidP="007879F4">
      <w:pPr>
        <w:ind w:leftChars="200" w:left="48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1</w:t>
      </w:r>
      <w:r w:rsidRPr="00B3509B">
        <w:rPr>
          <w:rFonts w:ascii="Times New Roman" w:hAnsi="Times New Roman" w:cs="Times New Roman" w:hint="eastAsia"/>
          <w:b/>
          <w:sz w:val="22"/>
          <w:bdr w:val="single" w:sz="4" w:space="0" w:color="auto"/>
        </w:rPr>
        <w:t>、當時佛教界的四大思想</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378</w:t>
      </w:r>
      <w:r w:rsidRPr="00B3509B">
        <w:rPr>
          <w:rFonts w:ascii="Times New Roman" w:eastAsia="標楷體" w:hAnsi="Times New Roman" w:cs="Times New Roman"/>
          <w:bCs/>
          <w:sz w:val="22"/>
        </w:rPr>
        <w:t>）</w:t>
      </w:r>
    </w:p>
    <w:p w14:paraId="1B481A09" w14:textId="77777777" w:rsidR="007879F4" w:rsidRPr="00B3509B" w:rsidRDefault="007879F4" w:rsidP="007879F4">
      <w:pPr>
        <w:ind w:leftChars="200" w:left="480"/>
        <w:rPr>
          <w:rFonts w:ascii="Times New Roman" w:hAnsi="Times New Roman" w:cs="Times New Roman"/>
        </w:rPr>
      </w:pPr>
      <w:r w:rsidRPr="00B3509B">
        <w:rPr>
          <w:rFonts w:ascii="Times New Roman" w:hAnsi="Times New Roman" w:cs="Times New Roman"/>
        </w:rPr>
        <w:t>自世親造《俱舍論》，眾賢（</w:t>
      </w:r>
      <w:r w:rsidRPr="00B3509B">
        <w:rPr>
          <w:rFonts w:ascii="Times New Roman" w:hAnsi="Times New Roman" w:cs="Times New Roman"/>
        </w:rPr>
        <w:t>Saṃghabhadra</w:t>
      </w:r>
      <w:r w:rsidRPr="00B3509B">
        <w:rPr>
          <w:rFonts w:ascii="Times New Roman" w:hAnsi="Times New Roman" w:cs="Times New Roman"/>
        </w:rPr>
        <w:t>）造《順正理論》，有部</w:t>
      </w:r>
      <w:r w:rsidRPr="00B3509B">
        <w:rPr>
          <w:rFonts w:asciiTheme="minorEastAsia" w:hAnsiTheme="minorEastAsia" w:cs="Times New Roman"/>
        </w:rPr>
        <w:t>――</w:t>
      </w:r>
      <w:r w:rsidRPr="00B3509B">
        <w:rPr>
          <w:rFonts w:ascii="Times New Roman" w:hAnsi="Times New Roman" w:cs="Times New Roman"/>
        </w:rPr>
        <w:t>薩婆多部（</w:t>
      </w:r>
      <w:r w:rsidRPr="00B3509B">
        <w:rPr>
          <w:rFonts w:ascii="Times New Roman" w:hAnsi="Times New Roman" w:cs="Times New Roman"/>
        </w:rPr>
        <w:t>Sarvāstivāda</w:t>
      </w:r>
      <w:r w:rsidRPr="00B3509B">
        <w:rPr>
          <w:rFonts w:ascii="Times New Roman" w:hAnsi="Times New Roman" w:cs="Times New Roman"/>
        </w:rPr>
        <w:t>）與經部（</w:t>
      </w:r>
      <w:r w:rsidRPr="00B3509B">
        <w:rPr>
          <w:rFonts w:ascii="Times New Roman" w:hAnsi="Times New Roman" w:cs="Times New Roman"/>
        </w:rPr>
        <w:t>Sautrāntika</w:t>
      </w:r>
      <w:r w:rsidRPr="00B3509B">
        <w:rPr>
          <w:rFonts w:ascii="Times New Roman" w:hAnsi="Times New Roman" w:cs="Times New Roman"/>
        </w:rPr>
        <w:t>）的思想，經論辯而明確。</w:t>
      </w:r>
    </w:p>
    <w:p w14:paraId="381B8F15" w14:textId="77777777" w:rsidR="007879F4" w:rsidRPr="00B3509B" w:rsidRDefault="007879F4" w:rsidP="007879F4">
      <w:pPr>
        <w:spacing w:beforeLines="30" w:before="108"/>
        <w:ind w:leftChars="200" w:left="480"/>
        <w:rPr>
          <w:rFonts w:ascii="Times New Roman" w:hAnsi="Times New Roman" w:cs="Times New Roman"/>
        </w:rPr>
      </w:pPr>
      <w:r w:rsidRPr="00B3509B">
        <w:rPr>
          <w:rFonts w:ascii="Times New Roman" w:hAnsi="Times New Roman" w:cs="Times New Roman"/>
        </w:rPr>
        <w:t>瑜伽行派以這二部為聲聞法的代表，如世親的《唯識二十論》，陳那的《觀所緣（緣）論》，都評破了這二家（其實部派思想複雜，這只是代表當時的重要思想而已）。</w:t>
      </w:r>
    </w:p>
    <w:p w14:paraId="144CDADE" w14:textId="77777777" w:rsidR="007879F4" w:rsidRPr="00B3509B" w:rsidRDefault="007879F4" w:rsidP="007879F4">
      <w:pPr>
        <w:spacing w:beforeLines="30" w:before="108"/>
        <w:ind w:leftChars="200" w:left="480"/>
        <w:rPr>
          <w:rFonts w:ascii="Times New Roman" w:hAnsi="Times New Roman" w:cs="Times New Roman"/>
        </w:rPr>
      </w:pPr>
      <w:r w:rsidRPr="00B3509B">
        <w:rPr>
          <w:rFonts w:ascii="Times New Roman" w:hAnsi="Times New Roman" w:cs="Times New Roman"/>
        </w:rPr>
        <w:t>中觀派與瑜伽行派，又論諍不已，形成當時佛教界的四大思想</w:t>
      </w:r>
      <w:r w:rsidRPr="00B3509B">
        <w:rPr>
          <w:rFonts w:ascii="Times New Roman" w:hAnsi="Times New Roman" w:cs="Times New Roman"/>
        </w:rPr>
        <w:t>――</w:t>
      </w:r>
      <w:r w:rsidRPr="00B3509B">
        <w:rPr>
          <w:rFonts w:ascii="Times New Roman" w:hAnsi="Times New Roman" w:cs="Times New Roman"/>
          <w:b/>
        </w:rPr>
        <w:t>有部見，經部見，唯識見，中觀見</w:t>
      </w:r>
      <w:r w:rsidRPr="00B3509B">
        <w:rPr>
          <w:rFonts w:ascii="Times New Roman" w:hAnsi="Times New Roman" w:cs="Times New Roman"/>
        </w:rPr>
        <w:t>。</w:t>
      </w:r>
    </w:p>
    <w:p w14:paraId="63754000" w14:textId="77777777" w:rsidR="007879F4" w:rsidRPr="00B3509B" w:rsidRDefault="007879F4" w:rsidP="007879F4">
      <w:pPr>
        <w:spacing w:beforeLines="30" w:before="108"/>
        <w:ind w:leftChars="200" w:left="480"/>
        <w:rPr>
          <w:rFonts w:ascii="Times New Roman" w:hAnsi="Times New Roman" w:cs="Times New Roman"/>
        </w:rPr>
      </w:pPr>
      <w:r w:rsidRPr="00B3509B">
        <w:rPr>
          <w:rFonts w:ascii="Times New Roman" w:hAnsi="Times New Roman" w:cs="Times New Roman"/>
        </w:rPr>
        <w:t>《中觀莊嚴論》，就是以這樣的次第，敘述評論，而以中觀最為究竟的。</w:t>
      </w:r>
    </w:p>
    <w:p w14:paraId="24253989" w14:textId="77777777" w:rsidR="007879F4" w:rsidRPr="00B3509B" w:rsidRDefault="007879F4" w:rsidP="007879F4">
      <w:pPr>
        <w:spacing w:beforeLines="30" w:before="108"/>
        <w:ind w:leftChars="200" w:left="480"/>
        <w:rPr>
          <w:rFonts w:ascii="Times New Roman" w:hAnsi="Times New Roman" w:cs="Times New Roman"/>
          <w:sz w:val="22"/>
          <w:bdr w:val="single" w:sz="4" w:space="0" w:color="auto"/>
        </w:rPr>
      </w:pPr>
      <w:r w:rsidRPr="00B3509B">
        <w:rPr>
          <w:rFonts w:ascii="Times New Roman" w:hAnsi="Times New Roman" w:cs="Times New Roman" w:hint="eastAsia"/>
          <w:b/>
          <w:sz w:val="22"/>
          <w:bdr w:val="single" w:sz="4" w:space="0" w:color="auto"/>
        </w:rPr>
        <w:t>2</w:t>
      </w:r>
      <w:r w:rsidRPr="00B3509B">
        <w:rPr>
          <w:rFonts w:ascii="Times New Roman" w:hAnsi="Times New Roman" w:cs="Times New Roman" w:hint="eastAsia"/>
          <w:b/>
          <w:sz w:val="22"/>
          <w:bdr w:val="single" w:sz="4" w:space="0" w:color="auto"/>
        </w:rPr>
        <w:t>、對有部與經部之評斷</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378-379</w:t>
      </w:r>
      <w:r w:rsidRPr="00B3509B">
        <w:rPr>
          <w:rFonts w:ascii="Times New Roman" w:eastAsia="標楷體" w:hAnsi="Times New Roman" w:cs="Times New Roman"/>
          <w:bCs/>
          <w:sz w:val="22"/>
        </w:rPr>
        <w:t>）</w:t>
      </w:r>
    </w:p>
    <w:p w14:paraId="431D0813" w14:textId="77777777" w:rsidR="007879F4" w:rsidRPr="00B3509B" w:rsidRDefault="007879F4" w:rsidP="007879F4">
      <w:pPr>
        <w:ind w:leftChars="250" w:left="60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1</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二部之主張</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378</w:t>
      </w:r>
      <w:r w:rsidRPr="00B3509B">
        <w:rPr>
          <w:rFonts w:ascii="Times New Roman" w:eastAsia="標楷體" w:hAnsi="Times New Roman" w:cs="Times New Roman"/>
          <w:bCs/>
          <w:sz w:val="22"/>
        </w:rPr>
        <w:t>）</w:t>
      </w:r>
    </w:p>
    <w:p w14:paraId="4BCB896F"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有部與經部，繼承「佛法」的現實立場，主張外界（物質</w:t>
      </w:r>
      <w:r w:rsidRPr="00B3509B">
        <w:rPr>
          <w:rFonts w:ascii="Times New Roman" w:hAnsi="Times New Roman" w:cs="Times New Roman"/>
          <w:szCs w:val="24"/>
          <w:vertAlign w:val="superscript"/>
        </w:rPr>
        <w:t>色</w:t>
      </w:r>
      <w:r w:rsidRPr="00B3509B">
        <w:rPr>
          <w:rFonts w:ascii="Times New Roman" w:hAnsi="Times New Roman" w:cs="Times New Roman"/>
        </w:rPr>
        <w:t>世界）是存在的。</w:t>
      </w:r>
    </w:p>
    <w:p w14:paraId="5A643A91" w14:textId="77777777" w:rsidR="007879F4" w:rsidRPr="00B3509B" w:rsidRDefault="007879F4" w:rsidP="007879F4">
      <w:pPr>
        <w:spacing w:beforeLines="30" w:before="108"/>
        <w:ind w:leftChars="300" w:left="72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A</w:t>
      </w:r>
      <w:r w:rsidRPr="00B3509B">
        <w:rPr>
          <w:rFonts w:ascii="Times New Roman" w:hAnsi="Times New Roman" w:cs="Times New Roman" w:hint="eastAsia"/>
          <w:b/>
          <w:sz w:val="22"/>
          <w:bdr w:val="single" w:sz="4" w:space="0" w:color="auto"/>
        </w:rPr>
        <w:t>、有部</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378</w:t>
      </w:r>
      <w:r w:rsidRPr="00B3509B">
        <w:rPr>
          <w:rFonts w:ascii="Times New Roman" w:eastAsia="標楷體" w:hAnsi="Times New Roman" w:cs="Times New Roman"/>
          <w:bCs/>
          <w:sz w:val="22"/>
        </w:rPr>
        <w:t>）</w:t>
      </w:r>
    </w:p>
    <w:p w14:paraId="5227C54F" w14:textId="77777777" w:rsidR="007879F4" w:rsidRPr="00B3509B" w:rsidRDefault="007879F4" w:rsidP="007879F4">
      <w:pPr>
        <w:ind w:leftChars="300" w:left="1921" w:hangingChars="500" w:hanging="1201"/>
        <w:rPr>
          <w:rFonts w:ascii="Times New Roman" w:hAnsi="Times New Roman" w:cs="Times New Roman"/>
        </w:rPr>
      </w:pPr>
      <w:r w:rsidRPr="00B3509B">
        <w:rPr>
          <w:rFonts w:ascii="Times New Roman" w:hAnsi="Times New Roman" w:cs="Times New Roman"/>
          <w:b/>
        </w:rPr>
        <w:t>有部</w:t>
      </w:r>
      <w:r w:rsidRPr="00B3509B">
        <w:rPr>
          <w:rFonts w:ascii="Times New Roman" w:hAnsi="Times New Roman" w:cs="Times New Roman"/>
        </w:rPr>
        <w:t>以為：心識的認識外界，外界的形相是存在於外界，而不是存在於心識中的。這一見解，被稱為</w:t>
      </w:r>
      <w:r w:rsidRPr="00B3509B">
        <w:rPr>
          <w:rFonts w:ascii="Times New Roman" w:hAnsi="Times New Roman" w:cs="Times New Roman"/>
          <w:b/>
        </w:rPr>
        <w:t>無形象</w:t>
      </w:r>
      <w:r w:rsidRPr="00B3509B">
        <w:rPr>
          <w:rFonts w:ascii="Times New Roman" w:hAnsi="Times New Roman" w:cs="Times New Roman"/>
          <w:b/>
          <w:szCs w:val="24"/>
          <w:vertAlign w:val="superscript"/>
        </w:rPr>
        <w:t>行相</w:t>
      </w:r>
      <w:r w:rsidRPr="00B3509B">
        <w:rPr>
          <w:rFonts w:ascii="Times New Roman" w:hAnsi="Times New Roman" w:cs="Times New Roman"/>
          <w:b/>
        </w:rPr>
        <w:t>知識論</w:t>
      </w:r>
      <w:r w:rsidRPr="00B3509B">
        <w:rPr>
          <w:rFonts w:ascii="Times New Roman" w:hAnsi="Times New Roman" w:cs="Times New Roman"/>
        </w:rPr>
        <w:t>（</w:t>
      </w:r>
      <w:r w:rsidRPr="00B3509B">
        <w:rPr>
          <w:rFonts w:ascii="Times New Roman" w:hAnsi="Times New Roman" w:cs="Times New Roman"/>
        </w:rPr>
        <w:t>anākārajñāna-vāda</w:t>
      </w:r>
      <w:r w:rsidRPr="00B3509B">
        <w:rPr>
          <w:rFonts w:ascii="Times New Roman" w:hAnsi="Times New Roman" w:cs="Times New Roman"/>
        </w:rPr>
        <w:t>）。</w:t>
      </w:r>
    </w:p>
    <w:p w14:paraId="5AC95279" w14:textId="77777777" w:rsidR="007879F4" w:rsidRPr="00B3509B" w:rsidRDefault="007879F4" w:rsidP="007879F4">
      <w:pPr>
        <w:spacing w:beforeLines="30" w:before="108"/>
        <w:ind w:leftChars="300" w:left="72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B</w:t>
      </w:r>
      <w:r w:rsidRPr="00B3509B">
        <w:rPr>
          <w:rFonts w:ascii="Times New Roman" w:hAnsi="Times New Roman" w:cs="Times New Roman" w:hint="eastAsia"/>
          <w:b/>
          <w:sz w:val="22"/>
          <w:bdr w:val="single" w:sz="4" w:space="0" w:color="auto"/>
        </w:rPr>
        <w:t>、經部</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378</w:t>
      </w:r>
      <w:r w:rsidRPr="00B3509B">
        <w:rPr>
          <w:rFonts w:ascii="Times New Roman" w:eastAsia="標楷體" w:hAnsi="Times New Roman" w:cs="Times New Roman"/>
          <w:bCs/>
          <w:sz w:val="22"/>
        </w:rPr>
        <w:t>）</w:t>
      </w:r>
    </w:p>
    <w:p w14:paraId="786DBF93" w14:textId="77777777" w:rsidR="007879F4" w:rsidRPr="00B3509B" w:rsidRDefault="007879F4" w:rsidP="007879F4">
      <w:pPr>
        <w:ind w:leftChars="300" w:left="1921" w:hangingChars="500" w:hanging="1201"/>
        <w:rPr>
          <w:rFonts w:ascii="Times New Roman" w:hAnsi="Times New Roman" w:cs="Times New Roman"/>
        </w:rPr>
      </w:pPr>
      <w:r w:rsidRPr="00B3509B">
        <w:rPr>
          <w:rFonts w:ascii="Times New Roman" w:hAnsi="Times New Roman" w:cs="Times New Roman"/>
          <w:b/>
        </w:rPr>
        <w:t>經部</w:t>
      </w:r>
      <w:r w:rsidRPr="00B3509B">
        <w:rPr>
          <w:rFonts w:ascii="Times New Roman" w:hAnsi="Times New Roman" w:cs="Times New Roman"/>
        </w:rPr>
        <w:t>以為：外界是存在的，但心識不能直接認知外界，在心識的認識中，識上現起色等行相</w:t>
      </w:r>
      <w:r w:rsidRPr="00B3509B">
        <w:rPr>
          <w:rFonts w:ascii="Times New Roman" w:hAnsi="Times New Roman" w:cs="Times New Roman"/>
          <w:vertAlign w:val="superscript"/>
        </w:rPr>
        <w:t>形象</w:t>
      </w:r>
      <w:r w:rsidRPr="00B3509B">
        <w:rPr>
          <w:rFonts w:ascii="Times New Roman" w:hAnsi="Times New Roman" w:cs="Times New Roman"/>
        </w:rPr>
        <w:t>而後了解；行相是識的一分，所以知識到的，只是識自身的一分。這一見解，被稱為</w:t>
      </w:r>
      <w:r w:rsidRPr="00B3509B">
        <w:rPr>
          <w:rFonts w:ascii="Times New Roman" w:hAnsi="Times New Roman" w:cs="Times New Roman"/>
          <w:b/>
        </w:rPr>
        <w:t>有形象知識論</w:t>
      </w:r>
      <w:r w:rsidRPr="00B3509B">
        <w:rPr>
          <w:rFonts w:ascii="Times New Roman" w:hAnsi="Times New Roman" w:cs="Times New Roman"/>
        </w:rPr>
        <w:t>（</w:t>
      </w:r>
      <w:r w:rsidRPr="00B3509B">
        <w:rPr>
          <w:rFonts w:ascii="Times New Roman" w:hAnsi="Times New Roman" w:cs="Times New Roman"/>
        </w:rPr>
        <w:t>sākārajñāna-vāda</w:t>
      </w:r>
      <w:r w:rsidRPr="00B3509B">
        <w:rPr>
          <w:rFonts w:ascii="Times New Roman" w:hAnsi="Times New Roman" w:cs="Times New Roman"/>
        </w:rPr>
        <w:t>）。</w:t>
      </w:r>
    </w:p>
    <w:p w14:paraId="255B5F84" w14:textId="77777777" w:rsidR="007879F4" w:rsidRPr="00B3509B" w:rsidRDefault="007879F4" w:rsidP="007879F4">
      <w:pPr>
        <w:spacing w:beforeLines="30" w:before="108"/>
        <w:ind w:leftChars="250" w:left="60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2</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寂護之評論與觀點</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378-379</w:t>
      </w:r>
      <w:r w:rsidRPr="00B3509B">
        <w:rPr>
          <w:rFonts w:ascii="Times New Roman" w:eastAsia="標楷體" w:hAnsi="Times New Roman" w:cs="Times New Roman"/>
          <w:bCs/>
          <w:sz w:val="22"/>
        </w:rPr>
        <w:t>）</w:t>
      </w:r>
    </w:p>
    <w:p w14:paraId="3D6C2132"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寂護以為經部的有形象論，勝過有部的見解。</w:t>
      </w:r>
    </w:p>
    <w:p w14:paraId="7842579F"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寂護依瑜伽行派的觀</w:t>
      </w:r>
      <w:r w:rsidRPr="00B3509B">
        <w:rPr>
          <w:rFonts w:ascii="Times New Roman" w:hAnsi="Times New Roman" w:cs="Times New Roman"/>
          <w:shd w:val="pct15" w:color="auto" w:fill="FFFFFF"/>
        </w:rPr>
        <w:t>（</w:t>
      </w:r>
      <w:r w:rsidRPr="00B3509B">
        <w:rPr>
          <w:rFonts w:ascii="Times New Roman" w:hAnsi="Times New Roman" w:cs="Times New Roman"/>
          <w:shd w:val="pct15" w:color="auto" w:fill="FFFFFF"/>
        </w:rPr>
        <w:t>p.</w:t>
      </w:r>
      <w:r w:rsidRPr="00B3509B">
        <w:rPr>
          <w:rFonts w:ascii="Times New Roman" w:hAnsi="Times New Roman" w:cs="Times New Roman" w:hint="eastAsia"/>
          <w:shd w:val="pct15" w:color="auto" w:fill="FFFFFF"/>
        </w:rPr>
        <w:t>379</w:t>
      </w:r>
      <w:r w:rsidRPr="00B3509B">
        <w:rPr>
          <w:rFonts w:ascii="Times New Roman" w:hAnsi="Times New Roman" w:cs="Times New Roman"/>
          <w:shd w:val="pct15" w:color="auto" w:fill="FFFFFF"/>
        </w:rPr>
        <w:t>）</w:t>
      </w:r>
      <w:r w:rsidRPr="00B3509B">
        <w:rPr>
          <w:rFonts w:ascii="Times New Roman" w:hAnsi="Times New Roman" w:cs="Times New Roman"/>
        </w:rPr>
        <w:t>點：知識與外界物質</w:t>
      </w:r>
      <w:r w:rsidRPr="00B3509B">
        <w:rPr>
          <w:rFonts w:asciiTheme="minorEastAsia" w:hAnsiTheme="minorEastAsia" w:cs="Times New Roman"/>
        </w:rPr>
        <w:t>――</w:t>
      </w:r>
      <w:r w:rsidRPr="00B3509B">
        <w:rPr>
          <w:rFonts w:ascii="Times New Roman" w:hAnsi="Times New Roman" w:cs="Times New Roman"/>
        </w:rPr>
        <w:t>心與色的本質是不同的，心識不可能認識與自己相異的對象，所以對承認外界存在的部派，都批評為不能成立。</w:t>
      </w:r>
    </w:p>
    <w:p w14:paraId="24287483" w14:textId="77777777" w:rsidR="007879F4" w:rsidRPr="00B3509B" w:rsidRDefault="007879F4" w:rsidP="007879F4">
      <w:pPr>
        <w:spacing w:beforeLines="30" w:before="108"/>
        <w:ind w:leftChars="200" w:left="48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3</w:t>
      </w:r>
      <w:r w:rsidRPr="00B3509B">
        <w:rPr>
          <w:rFonts w:ascii="Times New Roman" w:hAnsi="Times New Roman" w:cs="Times New Roman" w:hint="eastAsia"/>
          <w:b/>
          <w:sz w:val="22"/>
          <w:bdr w:val="single" w:sz="4" w:space="0" w:color="auto"/>
        </w:rPr>
        <w:t>、對瑜伽行派之評斷</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379</w:t>
      </w:r>
      <w:r w:rsidRPr="00B3509B">
        <w:rPr>
          <w:rFonts w:ascii="Times New Roman" w:eastAsia="標楷體" w:hAnsi="Times New Roman" w:cs="Times New Roman"/>
          <w:bCs/>
          <w:sz w:val="22"/>
        </w:rPr>
        <w:t>）</w:t>
      </w:r>
    </w:p>
    <w:p w14:paraId="3F0A81E8" w14:textId="77777777" w:rsidR="007879F4" w:rsidRPr="00B3509B" w:rsidRDefault="007879F4" w:rsidP="007879F4">
      <w:pPr>
        <w:ind w:leftChars="250" w:left="60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1</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瑜伽之二派</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379</w:t>
      </w:r>
      <w:r w:rsidRPr="00B3509B">
        <w:rPr>
          <w:rFonts w:ascii="Times New Roman" w:eastAsia="標楷體" w:hAnsi="Times New Roman" w:cs="Times New Roman"/>
          <w:bCs/>
          <w:sz w:val="22"/>
        </w:rPr>
        <w:t>）</w:t>
      </w:r>
    </w:p>
    <w:p w14:paraId="11268397"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瑜伽行派是心外無物的唯心論，但也分為二派：</w:t>
      </w:r>
    </w:p>
    <w:p w14:paraId="0D92F753" w14:textId="77777777" w:rsidR="007879F4" w:rsidRPr="00B3509B" w:rsidRDefault="007879F4" w:rsidP="007879F4">
      <w:pPr>
        <w:spacing w:beforeLines="30" w:before="108"/>
        <w:ind w:leftChars="300" w:left="72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A</w:t>
      </w:r>
      <w:r w:rsidRPr="00B3509B">
        <w:rPr>
          <w:rFonts w:ascii="Times New Roman" w:hAnsi="Times New Roman" w:cs="Times New Roman" w:hint="eastAsia"/>
          <w:b/>
          <w:sz w:val="22"/>
          <w:bdr w:val="single" w:sz="4" w:space="0" w:color="auto"/>
        </w:rPr>
        <w:t>、形象真實論</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379</w:t>
      </w:r>
      <w:r w:rsidRPr="00B3509B">
        <w:rPr>
          <w:rFonts w:ascii="Times New Roman" w:eastAsia="標楷體" w:hAnsi="Times New Roman" w:cs="Times New Roman"/>
          <w:bCs/>
          <w:sz w:val="22"/>
        </w:rPr>
        <w:t>）</w:t>
      </w:r>
    </w:p>
    <w:p w14:paraId="5A26D8DB" w14:textId="77777777" w:rsidR="007879F4" w:rsidRPr="00B3509B" w:rsidRDefault="007879F4" w:rsidP="007879F4">
      <w:pPr>
        <w:ind w:leftChars="300" w:left="720"/>
        <w:rPr>
          <w:rFonts w:ascii="Times New Roman" w:hAnsi="Times New Roman" w:cs="Times New Roman"/>
        </w:rPr>
      </w:pPr>
      <w:r w:rsidRPr="00B3509B">
        <w:rPr>
          <w:rFonts w:ascii="Times New Roman" w:hAnsi="Times New Roman" w:cs="Times New Roman"/>
        </w:rPr>
        <w:t>陳那、護法、法稱等，是有形象論（</w:t>
      </w:r>
      <w:r w:rsidRPr="00B3509B">
        <w:rPr>
          <w:rFonts w:ascii="Times New Roman" w:hAnsi="Times New Roman" w:cs="Times New Roman"/>
        </w:rPr>
        <w:t>sākāravāda</w:t>
      </w:r>
      <w:r w:rsidRPr="00B3509B">
        <w:rPr>
          <w:rFonts w:ascii="Times New Roman" w:hAnsi="Times New Roman" w:cs="Times New Roman"/>
        </w:rPr>
        <w:t>），也稱為</w:t>
      </w:r>
      <w:r w:rsidRPr="00B3509B">
        <w:rPr>
          <w:rFonts w:ascii="Times New Roman" w:hAnsi="Times New Roman" w:cs="Times New Roman"/>
          <w:b/>
        </w:rPr>
        <w:t>形象真實論</w:t>
      </w:r>
      <w:r w:rsidRPr="00B3509B">
        <w:rPr>
          <w:rFonts w:ascii="Times New Roman" w:hAnsi="Times New Roman" w:cs="Times New Roman"/>
        </w:rPr>
        <w:t>（</w:t>
      </w:r>
      <w:r w:rsidRPr="00B3509B">
        <w:rPr>
          <w:rFonts w:ascii="Times New Roman" w:hAnsi="Times New Roman" w:cs="Times New Roman"/>
        </w:rPr>
        <w:t>satyākāravāda</w:t>
      </w:r>
      <w:r w:rsidRPr="00B3509B">
        <w:rPr>
          <w:rFonts w:ascii="Times New Roman" w:hAnsi="Times New Roman" w:cs="Times New Roman"/>
        </w:rPr>
        <w:t>）。外界是不存在的。剎那的心體，表現為所知的形象</w:t>
      </w:r>
      <w:r w:rsidRPr="00B3509B">
        <w:rPr>
          <w:rFonts w:ascii="Times New Roman" w:hAnsi="Times New Roman" w:cs="Times New Roman"/>
          <w:szCs w:val="24"/>
          <w:vertAlign w:val="superscript"/>
        </w:rPr>
        <w:t>相分</w:t>
      </w:r>
      <w:r w:rsidRPr="00B3509B">
        <w:rPr>
          <w:rFonts w:ascii="Times New Roman" w:hAnsi="Times New Roman" w:cs="Times New Roman"/>
        </w:rPr>
        <w:t>，這是二分說。</w:t>
      </w:r>
    </w:p>
    <w:p w14:paraId="1F5A421F" w14:textId="77777777" w:rsidR="007879F4" w:rsidRPr="00B3509B" w:rsidRDefault="007879F4" w:rsidP="007879F4">
      <w:pPr>
        <w:ind w:leftChars="300" w:left="720"/>
        <w:rPr>
          <w:rFonts w:ascii="Times New Roman" w:hAnsi="Times New Roman" w:cs="Times New Roman"/>
        </w:rPr>
      </w:pPr>
      <w:r w:rsidRPr="00B3509B">
        <w:rPr>
          <w:rFonts w:ascii="Times New Roman" w:hAnsi="Times New Roman" w:cs="Times New Roman"/>
        </w:rPr>
        <w:t>或所了的形象</w:t>
      </w:r>
      <w:r w:rsidRPr="00B3509B">
        <w:rPr>
          <w:rFonts w:ascii="Times New Roman" w:hAnsi="Times New Roman" w:cs="Times New Roman"/>
          <w:sz w:val="20"/>
          <w:szCs w:val="20"/>
        </w:rPr>
        <w:t>相</w:t>
      </w:r>
      <w:r w:rsidRPr="00B3509B">
        <w:rPr>
          <w:rFonts w:ascii="Times New Roman" w:hAnsi="Times New Roman" w:cs="Times New Roman"/>
        </w:rPr>
        <w:t>分，與能了的作用</w:t>
      </w:r>
      <w:r w:rsidRPr="00B3509B">
        <w:rPr>
          <w:rFonts w:ascii="Times New Roman" w:hAnsi="Times New Roman" w:cs="Times New Roman"/>
          <w:szCs w:val="24"/>
          <w:vertAlign w:val="superscript"/>
        </w:rPr>
        <w:t>見分</w:t>
      </w:r>
      <w:r w:rsidRPr="00B3509B">
        <w:rPr>
          <w:rFonts w:ascii="Times New Roman" w:hAnsi="Times New Roman" w:cs="Times New Roman"/>
        </w:rPr>
        <w:t>，及覺知了境作用的識自體</w:t>
      </w:r>
      <w:r w:rsidRPr="00B3509B">
        <w:rPr>
          <w:rFonts w:ascii="Times New Roman" w:hAnsi="Times New Roman" w:cs="Times New Roman"/>
          <w:szCs w:val="24"/>
          <w:vertAlign w:val="superscript"/>
        </w:rPr>
        <w:t>自證分</w:t>
      </w:r>
      <w:r w:rsidRPr="00B3509B">
        <w:rPr>
          <w:rFonts w:ascii="Times New Roman" w:hAnsi="Times New Roman" w:cs="Times New Roman"/>
        </w:rPr>
        <w:t>，是一心的三分說。</w:t>
      </w:r>
    </w:p>
    <w:p w14:paraId="64A75CB3" w14:textId="77777777" w:rsidR="007879F4" w:rsidRPr="00B3509B" w:rsidRDefault="007879F4" w:rsidP="007879F4">
      <w:pPr>
        <w:ind w:leftChars="300" w:left="720"/>
        <w:rPr>
          <w:rFonts w:ascii="Times New Roman" w:hAnsi="Times New Roman" w:cs="Times New Roman"/>
        </w:rPr>
      </w:pPr>
      <w:r w:rsidRPr="00B3509B">
        <w:rPr>
          <w:rFonts w:ascii="Times New Roman" w:hAnsi="Times New Roman" w:cs="Times New Roman"/>
        </w:rPr>
        <w:t>了別的相與見，也是（從種子生的）依他起性，不能說是沒有的，所以也被稱為「有相唯識」。</w:t>
      </w:r>
    </w:p>
    <w:p w14:paraId="039C3D23" w14:textId="77777777" w:rsidR="007879F4" w:rsidRPr="00B3509B" w:rsidRDefault="007879F4" w:rsidP="007879F4">
      <w:pPr>
        <w:spacing w:beforeLines="30" w:before="108"/>
        <w:ind w:leftChars="300" w:left="72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B</w:t>
      </w:r>
      <w:r w:rsidRPr="00B3509B">
        <w:rPr>
          <w:rFonts w:ascii="Times New Roman" w:hAnsi="Times New Roman" w:cs="Times New Roman" w:hint="eastAsia"/>
          <w:b/>
          <w:sz w:val="22"/>
          <w:bdr w:val="single" w:sz="4" w:space="0" w:color="auto"/>
        </w:rPr>
        <w:t>、形象虛偽論</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379</w:t>
      </w:r>
      <w:r w:rsidRPr="00B3509B">
        <w:rPr>
          <w:rFonts w:ascii="Times New Roman" w:eastAsia="標楷體" w:hAnsi="Times New Roman" w:cs="Times New Roman"/>
          <w:bCs/>
          <w:sz w:val="22"/>
        </w:rPr>
        <w:t>）</w:t>
      </w:r>
    </w:p>
    <w:p w14:paraId="1BE20FBB" w14:textId="77777777" w:rsidR="007879F4" w:rsidRPr="00B3509B" w:rsidRDefault="007879F4" w:rsidP="007879F4">
      <w:pPr>
        <w:ind w:leftChars="300" w:left="720"/>
        <w:rPr>
          <w:rFonts w:ascii="Times New Roman" w:hAnsi="Times New Roman" w:cs="Times New Roman"/>
        </w:rPr>
      </w:pPr>
      <w:r w:rsidRPr="00B3509B">
        <w:rPr>
          <w:rFonts w:ascii="Times New Roman" w:hAnsi="Times New Roman" w:cs="Times New Roman"/>
        </w:rPr>
        <w:t>安慧等是無形象論（</w:t>
      </w:r>
      <w:r w:rsidRPr="00B3509B">
        <w:rPr>
          <w:rFonts w:ascii="Times New Roman" w:hAnsi="Times New Roman" w:cs="Times New Roman"/>
        </w:rPr>
        <w:t>anākāra-vāda</w:t>
      </w:r>
      <w:r w:rsidRPr="00B3509B">
        <w:rPr>
          <w:rFonts w:ascii="Times New Roman" w:hAnsi="Times New Roman" w:cs="Times New Roman"/>
        </w:rPr>
        <w:t>），也稱為</w:t>
      </w:r>
      <w:r w:rsidRPr="00B3509B">
        <w:rPr>
          <w:rFonts w:ascii="Times New Roman" w:hAnsi="Times New Roman" w:cs="Times New Roman"/>
          <w:b/>
        </w:rPr>
        <w:t>形象虛偽論</w:t>
      </w:r>
      <w:r w:rsidRPr="00B3509B">
        <w:rPr>
          <w:rFonts w:ascii="Times New Roman" w:hAnsi="Times New Roman" w:cs="Times New Roman"/>
        </w:rPr>
        <w:t>（</w:t>
      </w:r>
      <w:r w:rsidRPr="00B3509B">
        <w:rPr>
          <w:rFonts w:ascii="Times New Roman" w:hAnsi="Times New Roman" w:cs="Times New Roman"/>
        </w:rPr>
        <w:t>alīkākāra-vāda</w:t>
      </w:r>
      <w:r w:rsidRPr="00B3509B">
        <w:rPr>
          <w:rFonts w:ascii="Times New Roman" w:hAnsi="Times New Roman" w:cs="Times New Roman"/>
        </w:rPr>
        <w:t>）。</w:t>
      </w:r>
    </w:p>
    <w:p w14:paraId="4A822C42" w14:textId="77777777" w:rsidR="007879F4" w:rsidRPr="00B3509B" w:rsidRDefault="007879F4" w:rsidP="007879F4">
      <w:pPr>
        <w:ind w:leftChars="300" w:left="720"/>
        <w:rPr>
          <w:rFonts w:ascii="Times New Roman" w:hAnsi="Times New Roman" w:cs="Times New Roman"/>
        </w:rPr>
      </w:pPr>
      <w:r w:rsidRPr="00B3509B">
        <w:rPr>
          <w:rFonts w:ascii="Times New Roman" w:hAnsi="Times New Roman" w:cs="Times New Roman"/>
        </w:rPr>
        <w:t>這是唯識無境，或唯有虛妄分別而沒有能取所取；在唯識現中，唯有識體而已。</w:t>
      </w:r>
    </w:p>
    <w:p w14:paraId="7EE8CA12" w14:textId="77777777" w:rsidR="007879F4" w:rsidRPr="00B3509B" w:rsidRDefault="007879F4" w:rsidP="007879F4">
      <w:pPr>
        <w:spacing w:beforeLines="30" w:before="108"/>
        <w:ind w:leftChars="250" w:left="60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2</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寂護之評論與觀點</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379</w:t>
      </w:r>
      <w:r w:rsidRPr="00B3509B">
        <w:rPr>
          <w:rFonts w:ascii="Times New Roman" w:eastAsia="標楷體" w:hAnsi="Times New Roman" w:cs="Times New Roman"/>
          <w:bCs/>
          <w:sz w:val="22"/>
        </w:rPr>
        <w:t>）</w:t>
      </w:r>
    </w:p>
    <w:p w14:paraId="439D1C89"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在這一次第中，寂護是以瑜伽唯識為優越的；顯然以形象虛偽論，是更勝於形象真實論的。</w:t>
      </w:r>
    </w:p>
    <w:p w14:paraId="7D5C8151" w14:textId="77777777" w:rsidR="007879F4" w:rsidRPr="00B3509B" w:rsidRDefault="007879F4" w:rsidP="007879F4">
      <w:pPr>
        <w:spacing w:beforeLines="30" w:before="108"/>
        <w:ind w:leftChars="200" w:left="48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4</w:t>
      </w:r>
      <w:r w:rsidRPr="00B3509B">
        <w:rPr>
          <w:rFonts w:ascii="Times New Roman" w:hAnsi="Times New Roman" w:cs="Times New Roman" w:hint="eastAsia"/>
          <w:b/>
          <w:sz w:val="22"/>
          <w:bdr w:val="single" w:sz="4" w:space="0" w:color="auto"/>
        </w:rPr>
        <w:t>、總評各家，以中觀為最勝</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379</w:t>
      </w:r>
      <w:r w:rsidRPr="00B3509B">
        <w:rPr>
          <w:rFonts w:ascii="Times New Roman" w:eastAsia="標楷體" w:hAnsi="Times New Roman" w:cs="Times New Roman"/>
          <w:bCs/>
          <w:sz w:val="22"/>
        </w:rPr>
        <w:t>）</w:t>
      </w:r>
    </w:p>
    <w:p w14:paraId="60DA008D" w14:textId="77777777" w:rsidR="007879F4" w:rsidRPr="00B3509B" w:rsidRDefault="007879F4" w:rsidP="007879F4">
      <w:pPr>
        <w:ind w:leftChars="200" w:left="480"/>
        <w:rPr>
          <w:rFonts w:ascii="Times New Roman" w:hAnsi="Times New Roman" w:cs="Times New Roman"/>
        </w:rPr>
      </w:pPr>
      <w:r w:rsidRPr="00B3509B">
        <w:rPr>
          <w:rFonts w:ascii="Times New Roman" w:hAnsi="Times New Roman" w:cs="Times New Roman"/>
        </w:rPr>
        <w:t>寂護對有部，經部，唯識有形象論、無形象論，</w:t>
      </w:r>
      <w:r w:rsidRPr="00B3509B">
        <w:rPr>
          <w:rFonts w:ascii="Times New Roman" w:hAnsi="Times New Roman" w:cs="Times New Roman" w:hint="eastAsia"/>
        </w:rPr>
        <w:t>一</w:t>
      </w:r>
      <w:r w:rsidRPr="00B3509B">
        <w:rPr>
          <w:rFonts w:ascii="Times New Roman" w:hAnsi="Times New Roman" w:cs="Times New Roman"/>
        </w:rPr>
        <w:t>一的加以批判，更上一層的，當然是極無自性的中觀了。在寂護的批判中，表示了後後的勝於前前。</w:t>
      </w:r>
    </w:p>
    <w:p w14:paraId="26541271" w14:textId="77777777" w:rsidR="007879F4" w:rsidRPr="00B3509B" w:rsidRDefault="007879F4" w:rsidP="007879F4">
      <w:pPr>
        <w:spacing w:beforeLines="30" w:before="108"/>
        <w:ind w:leftChars="200" w:left="480"/>
        <w:rPr>
          <w:rFonts w:ascii="Times New Roman" w:hAnsi="Times New Roman" w:cs="Times New Roman"/>
        </w:rPr>
      </w:pPr>
      <w:r w:rsidRPr="00B3509B">
        <w:rPr>
          <w:rFonts w:ascii="Times New Roman" w:hAnsi="Times New Roman" w:cs="Times New Roman"/>
        </w:rPr>
        <w:t>依此而論，「隨瑜伽行」的寂護，應該是：</w:t>
      </w:r>
    </w:p>
    <w:p w14:paraId="02543E24" w14:textId="77777777" w:rsidR="007879F4" w:rsidRPr="00B3509B" w:rsidRDefault="007879F4" w:rsidP="007879F4">
      <w:pPr>
        <w:ind w:leftChars="200" w:left="480"/>
        <w:rPr>
          <w:rFonts w:ascii="Times New Roman" w:hAnsi="Times New Roman" w:cs="Times New Roman"/>
        </w:rPr>
      </w:pPr>
      <w:r w:rsidRPr="00B3509B">
        <w:rPr>
          <w:rFonts w:ascii="Times New Roman" w:hAnsi="Times New Roman" w:cs="Times New Roman"/>
          <w:b/>
        </w:rPr>
        <w:t>世俗諦中，是無形象的唯識說；勝義諦中，是自立量派的中觀說</w:t>
      </w:r>
      <w:r w:rsidRPr="00B3509B">
        <w:rPr>
          <w:rFonts w:ascii="Times New Roman" w:hAnsi="Times New Roman" w:cs="Times New Roman" w:hint="eastAsia"/>
        </w:rPr>
        <w:t>。</w:t>
      </w:r>
      <w:r w:rsidRPr="00B3509B">
        <w:rPr>
          <w:rFonts w:ascii="Times New Roman" w:hAnsi="Times New Roman" w:cs="Times New Roman"/>
        </w:rPr>
        <w:t>寂護真的是這樣綜合了瑜伽與中觀</w:t>
      </w:r>
      <w:r w:rsidRPr="00B3509B">
        <w:rPr>
          <w:rFonts w:ascii="標楷體" w:eastAsia="標楷體" w:hAnsi="標楷體" w:cs="Times New Roman"/>
        </w:rPr>
        <w:t>――</w:t>
      </w:r>
      <w:r w:rsidRPr="00B3509B">
        <w:rPr>
          <w:rFonts w:ascii="Times New Roman" w:hAnsi="Times New Roman" w:cs="Times New Roman"/>
        </w:rPr>
        <w:t>二大乘嗎</w:t>
      </w:r>
      <w:r w:rsidRPr="00B3509B">
        <w:rPr>
          <w:rFonts w:ascii="Times New Roman" w:hAnsi="Times New Roman" w:cs="Times New Roman" w:hint="eastAsia"/>
        </w:rPr>
        <w:t>！</w:t>
      </w:r>
    </w:p>
    <w:p w14:paraId="74E08A52" w14:textId="77777777" w:rsidR="007879F4" w:rsidRPr="00B3509B" w:rsidRDefault="007879F4" w:rsidP="007879F4">
      <w:pPr>
        <w:spacing w:beforeLines="30" w:before="108"/>
        <w:ind w:leftChars="150" w:left="36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三</w:t>
      </w:r>
      <w:r w:rsidRPr="00B3509B">
        <w:rPr>
          <w:rFonts w:ascii="Times New Roman" w:hAnsi="Times New Roman" w:cs="Times New Roman"/>
          <w:b/>
          <w:sz w:val="22"/>
          <w:bdr w:val="single" w:sz="4" w:space="0" w:color="auto"/>
        </w:rPr>
        <w:t>）「隨瑜伽行中觀派」</w:t>
      </w:r>
      <w:r w:rsidRPr="00B3509B">
        <w:rPr>
          <w:rFonts w:ascii="Times New Roman" w:hAnsi="Times New Roman" w:cs="Times New Roman" w:hint="eastAsia"/>
          <w:b/>
          <w:sz w:val="22"/>
          <w:bdr w:val="single" w:sz="4" w:space="0" w:color="auto"/>
        </w:rPr>
        <w:t>之</w:t>
      </w:r>
      <w:r w:rsidRPr="00B3509B">
        <w:rPr>
          <w:rFonts w:ascii="Times New Roman" w:hAnsi="Times New Roman" w:cs="Times New Roman"/>
          <w:b/>
          <w:sz w:val="22"/>
          <w:bdr w:val="single" w:sz="4" w:space="0" w:color="auto"/>
        </w:rPr>
        <w:t>發展</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379</w:t>
      </w:r>
      <w:r w:rsidRPr="00B3509B">
        <w:rPr>
          <w:rFonts w:ascii="Times New Roman" w:eastAsia="標楷體" w:hAnsi="Times New Roman" w:cs="Times New Roman"/>
          <w:bCs/>
          <w:sz w:val="22"/>
        </w:rPr>
        <w:t>）</w:t>
      </w:r>
    </w:p>
    <w:p w14:paraId="6527622D" w14:textId="77777777" w:rsidR="007879F4" w:rsidRPr="00B3509B" w:rsidRDefault="007879F4" w:rsidP="007879F4">
      <w:pPr>
        <w:ind w:leftChars="150" w:left="360"/>
        <w:rPr>
          <w:rFonts w:ascii="Times New Roman" w:hAnsi="Times New Roman" w:cs="Times New Roman"/>
        </w:rPr>
      </w:pPr>
      <w:r w:rsidRPr="00B3509B">
        <w:rPr>
          <w:rFonts w:ascii="Times New Roman" w:hAnsi="Times New Roman" w:cs="Times New Roman"/>
        </w:rPr>
        <w:t>在「隨瑜伽行中觀派」的發展中，有的更分為二系：</w:t>
      </w:r>
    </w:p>
    <w:p w14:paraId="32EE48F7" w14:textId="77777777" w:rsidR="007879F4" w:rsidRPr="00B3509B" w:rsidRDefault="007879F4" w:rsidP="007879F4">
      <w:pPr>
        <w:ind w:leftChars="150" w:left="360"/>
        <w:rPr>
          <w:rFonts w:ascii="Times New Roman" w:hAnsi="Times New Roman" w:cs="Times New Roman"/>
        </w:rPr>
      </w:pPr>
      <w:r w:rsidRPr="00B3509B">
        <w:rPr>
          <w:rFonts w:ascii="Times New Roman" w:hAnsi="Times New Roman" w:cs="Times New Roman"/>
        </w:rPr>
        <w:t>與形象真實派一致的中觀者，如寂護、蓮華戒、解脫軍；</w:t>
      </w:r>
    </w:p>
    <w:p w14:paraId="7A7205CB" w14:textId="77777777" w:rsidR="007879F4" w:rsidRPr="00B3509B" w:rsidRDefault="007879F4" w:rsidP="007879F4">
      <w:pPr>
        <w:ind w:leftChars="150" w:left="360"/>
        <w:rPr>
          <w:rFonts w:ascii="Times New Roman" w:hAnsi="Times New Roman" w:cs="Times New Roman"/>
        </w:rPr>
      </w:pPr>
      <w:r w:rsidRPr="00B3509B">
        <w:rPr>
          <w:rFonts w:ascii="Times New Roman" w:hAnsi="Times New Roman" w:cs="Times New Roman"/>
        </w:rPr>
        <w:t>與形象虛偽派一致的中觀者，如師子賢。</w:t>
      </w:r>
    </w:p>
    <w:p w14:paraId="03552354" w14:textId="77777777" w:rsidR="007879F4" w:rsidRPr="00B3509B" w:rsidRDefault="007879F4" w:rsidP="007879F4">
      <w:pPr>
        <w:spacing w:beforeLines="30" w:before="108"/>
        <w:ind w:leftChars="150" w:left="360"/>
        <w:rPr>
          <w:rFonts w:ascii="Times New Roman" w:hAnsi="Times New Roman" w:cs="Times New Roman"/>
        </w:rPr>
      </w:pPr>
      <w:r w:rsidRPr="00B3509B">
        <w:rPr>
          <w:rFonts w:ascii="Times New Roman" w:hAnsi="Times New Roman" w:cs="Times New Roman"/>
        </w:rPr>
        <w:t>後者又分為二系：如急達里（</w:t>
      </w:r>
      <w:r w:rsidRPr="00B3509B">
        <w:rPr>
          <w:rFonts w:ascii="Times New Roman" w:hAnsi="Times New Roman" w:cs="Times New Roman"/>
        </w:rPr>
        <w:t>Jitāri</w:t>
      </w:r>
      <w:r w:rsidRPr="00B3509B">
        <w:rPr>
          <w:rFonts w:ascii="Times New Roman" w:hAnsi="Times New Roman" w:cs="Times New Roman"/>
        </w:rPr>
        <w:t>）是有垢論者，</w:t>
      </w:r>
    </w:p>
    <w:p w14:paraId="7438F440" w14:textId="77777777" w:rsidR="007879F4" w:rsidRPr="00B3509B" w:rsidRDefault="007879F4" w:rsidP="007879F4">
      <w:pPr>
        <w:ind w:leftChars="930" w:left="2232"/>
        <w:rPr>
          <w:rFonts w:ascii="Times New Roman" w:hAnsi="Times New Roman" w:cs="Times New Roman"/>
        </w:rPr>
      </w:pPr>
      <w:r w:rsidRPr="00B3509B">
        <w:rPr>
          <w:rFonts w:ascii="Times New Roman" w:hAnsi="Times New Roman" w:cs="Times New Roman"/>
        </w:rPr>
        <w:t>迦姆波羅（</w:t>
      </w:r>
      <w:r w:rsidRPr="00B3509B">
        <w:rPr>
          <w:rFonts w:ascii="Times New Roman" w:hAnsi="Times New Roman" w:cs="Times New Roman"/>
        </w:rPr>
        <w:t>Kambala</w:t>
      </w:r>
      <w:r w:rsidRPr="00B3509B">
        <w:rPr>
          <w:rFonts w:ascii="Times New Roman" w:hAnsi="Times New Roman" w:cs="Times New Roman"/>
        </w:rPr>
        <w:t>）是無垢論者。</w:t>
      </w:r>
    </w:p>
    <w:p w14:paraId="47FF37EF" w14:textId="77777777" w:rsidR="007879F4" w:rsidRPr="00B3509B" w:rsidRDefault="007879F4" w:rsidP="007879F4">
      <w:pPr>
        <w:spacing w:beforeLines="30" w:before="108"/>
        <w:ind w:leftChars="150" w:left="360"/>
        <w:rPr>
          <w:rFonts w:ascii="Times New Roman" w:hAnsi="Times New Roman" w:cs="Times New Roman"/>
        </w:rPr>
      </w:pPr>
      <w:r w:rsidRPr="00B3509B">
        <w:rPr>
          <w:rFonts w:ascii="Times New Roman" w:hAnsi="Times New Roman" w:cs="Times New Roman"/>
        </w:rPr>
        <w:t>這些傳說，是比較遲些的。</w:t>
      </w:r>
    </w:p>
    <w:p w14:paraId="25119FF8" w14:textId="77777777" w:rsidR="007879F4" w:rsidRPr="00B3509B" w:rsidRDefault="007879F4" w:rsidP="00532CD3">
      <w:pPr>
        <w:spacing w:beforeLines="30" w:before="108"/>
        <w:ind w:leftChars="100" w:left="240"/>
        <w:outlineLvl w:val="3"/>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二、修行次第上</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380-381</w:t>
      </w:r>
      <w:r w:rsidRPr="00B3509B">
        <w:rPr>
          <w:rFonts w:ascii="Times New Roman" w:eastAsia="標楷體" w:hAnsi="Times New Roman" w:cs="Times New Roman"/>
          <w:bCs/>
          <w:sz w:val="22"/>
        </w:rPr>
        <w:t>）</w:t>
      </w:r>
    </w:p>
    <w:p w14:paraId="3032C642" w14:textId="77777777" w:rsidR="007879F4" w:rsidRPr="00B3509B" w:rsidRDefault="007879F4" w:rsidP="007879F4">
      <w:pPr>
        <w:ind w:leftChars="150" w:left="36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一</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引</w:t>
      </w:r>
      <w:r w:rsidRPr="00B3509B">
        <w:rPr>
          <w:rFonts w:ascii="Times New Roman" w:hAnsi="Times New Roman" w:cs="Times New Roman"/>
          <w:b/>
          <w:sz w:val="22"/>
          <w:bdr w:val="single" w:sz="4" w:space="0" w:color="auto"/>
        </w:rPr>
        <w:t>《入楞伽經》</w:t>
      </w:r>
      <w:r w:rsidRPr="00B3509B">
        <w:rPr>
          <w:rFonts w:ascii="Times New Roman" w:hAnsi="Times New Roman" w:cs="Times New Roman" w:hint="eastAsia"/>
          <w:b/>
          <w:sz w:val="22"/>
          <w:bdr w:val="single" w:sz="4" w:space="0" w:color="auto"/>
        </w:rPr>
        <w:t>之頌文表示</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380</w:t>
      </w:r>
      <w:r w:rsidRPr="00B3509B">
        <w:rPr>
          <w:rFonts w:ascii="Times New Roman" w:eastAsia="標楷體" w:hAnsi="Times New Roman" w:cs="Times New Roman"/>
          <w:bCs/>
          <w:sz w:val="22"/>
        </w:rPr>
        <w:t>）</w:t>
      </w:r>
    </w:p>
    <w:p w14:paraId="26ECB1A9" w14:textId="77777777" w:rsidR="007879F4" w:rsidRPr="00B3509B" w:rsidRDefault="007879F4" w:rsidP="007879F4">
      <w:pPr>
        <w:ind w:leftChars="150" w:left="360"/>
        <w:rPr>
          <w:rFonts w:ascii="Times New Roman" w:hAnsi="Times New Roman" w:cs="Times New Roman"/>
        </w:rPr>
      </w:pPr>
      <w:r w:rsidRPr="00B3509B">
        <w:rPr>
          <w:rFonts w:ascii="Times New Roman" w:hAnsi="Times New Roman" w:cs="Times New Roman"/>
          <w:shd w:val="pct15" w:color="auto" w:fill="FFFFFF"/>
        </w:rPr>
        <w:t>（</w:t>
      </w:r>
      <w:r w:rsidRPr="00B3509B">
        <w:rPr>
          <w:rFonts w:ascii="Times New Roman" w:hAnsi="Times New Roman" w:cs="Times New Roman"/>
          <w:shd w:val="pct15" w:color="auto" w:fill="FFFFFF"/>
        </w:rPr>
        <w:t>p.</w:t>
      </w:r>
      <w:r w:rsidRPr="00B3509B">
        <w:rPr>
          <w:rFonts w:ascii="Times New Roman" w:hAnsi="Times New Roman" w:cs="Times New Roman" w:hint="eastAsia"/>
          <w:shd w:val="pct15" w:color="auto" w:fill="FFFFFF"/>
        </w:rPr>
        <w:t>380</w:t>
      </w:r>
      <w:r w:rsidRPr="00B3509B">
        <w:rPr>
          <w:rFonts w:ascii="Times New Roman" w:hAnsi="Times New Roman" w:cs="Times New Roman"/>
          <w:shd w:val="pct15" w:color="auto" w:fill="FFFFFF"/>
        </w:rPr>
        <w:t>）</w:t>
      </w:r>
      <w:r w:rsidRPr="00B3509B">
        <w:rPr>
          <w:rFonts w:ascii="Times New Roman" w:hAnsi="Times New Roman" w:cs="Times New Roman"/>
        </w:rPr>
        <w:t>在修行次第中，寂護引《入楞伽經》的三頌（</w:t>
      </w:r>
      <w:r w:rsidRPr="00B3509B">
        <w:rPr>
          <w:rFonts w:ascii="Times New Roman" w:hAnsi="Times New Roman" w:cs="Times New Roman" w:hint="eastAsia"/>
        </w:rPr>
        <w:t>10</w:t>
      </w:r>
      <w:r w:rsidRPr="00B3509B">
        <w:rPr>
          <w:rFonts w:ascii="Times New Roman" w:hAnsi="Times New Roman" w:cs="Times New Roman" w:hint="eastAsia"/>
        </w:rPr>
        <w:t>，</w:t>
      </w:r>
      <w:r w:rsidRPr="00B3509B">
        <w:rPr>
          <w:rFonts w:ascii="Times New Roman" w:hAnsi="Times New Roman" w:cs="Times New Roman" w:hint="eastAsia"/>
        </w:rPr>
        <w:t>256-258</w:t>
      </w:r>
      <w:r w:rsidRPr="00B3509B">
        <w:rPr>
          <w:rFonts w:ascii="Times New Roman" w:hAnsi="Times New Roman" w:cs="Times New Roman"/>
        </w:rPr>
        <w:t>頌）來表示。</w:t>
      </w:r>
    </w:p>
    <w:p w14:paraId="61687882" w14:textId="77777777" w:rsidR="007879F4" w:rsidRPr="00B3509B" w:rsidRDefault="007879F4" w:rsidP="007879F4">
      <w:pPr>
        <w:ind w:leftChars="150" w:left="360"/>
        <w:rPr>
          <w:rFonts w:ascii="Times New Roman" w:hAnsi="Times New Roman" w:cs="Times New Roman"/>
        </w:rPr>
      </w:pPr>
      <w:r w:rsidRPr="00B3509B">
        <w:rPr>
          <w:rFonts w:ascii="Times New Roman" w:hAnsi="Times New Roman" w:cs="Times New Roman"/>
        </w:rPr>
        <w:t>依《空之哲學》所引，略述如下：</w:t>
      </w:r>
    </w:p>
    <w:p w14:paraId="7FE40471"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w:t>
      </w:r>
      <w:r w:rsidRPr="00B3509B">
        <w:rPr>
          <w:rFonts w:ascii="標楷體" w:eastAsia="標楷體" w:hAnsi="標楷體" w:cs="Times New Roman"/>
        </w:rPr>
        <w:t>瑜伽行者體會到唯有心，便不以外界為有。住於真相中，更超越了唯心</w:t>
      </w:r>
      <w:r w:rsidRPr="00B3509B">
        <w:rPr>
          <w:rFonts w:ascii="Times New Roman" w:hAnsi="Times New Roman" w:cs="Times New Roman"/>
        </w:rPr>
        <w:t>」。</w:t>
      </w:r>
    </w:p>
    <w:p w14:paraId="698B4E7F" w14:textId="77777777" w:rsidR="007879F4" w:rsidRPr="00B3509B" w:rsidRDefault="007879F4" w:rsidP="007879F4">
      <w:pPr>
        <w:ind w:leftChars="250" w:left="840" w:hangingChars="100" w:hanging="240"/>
        <w:rPr>
          <w:rFonts w:ascii="Times New Roman" w:hAnsi="Times New Roman" w:cs="Times New Roman"/>
        </w:rPr>
      </w:pPr>
      <w:r w:rsidRPr="00B3509B">
        <w:rPr>
          <w:rFonts w:ascii="Times New Roman" w:hAnsi="Times New Roman" w:cs="Times New Roman"/>
        </w:rPr>
        <w:t>「</w:t>
      </w:r>
      <w:r w:rsidRPr="00B3509B">
        <w:rPr>
          <w:rFonts w:ascii="標楷體" w:eastAsia="標楷體" w:hAnsi="標楷體" w:cs="Times New Roman"/>
        </w:rPr>
        <w:t>他超越了唯心，更超越了都無顯現；安住於無顯現的瑜伽中，見到了大乘的真理</w:t>
      </w:r>
      <w:r w:rsidRPr="00B3509B">
        <w:rPr>
          <w:rFonts w:ascii="Times New Roman" w:hAnsi="Times New Roman" w:cs="Times New Roman"/>
        </w:rPr>
        <w:t>」。</w:t>
      </w:r>
    </w:p>
    <w:p w14:paraId="204F4A43" w14:textId="77777777" w:rsidR="007879F4" w:rsidRPr="00B3509B" w:rsidRDefault="007879F4" w:rsidP="007879F4">
      <w:pPr>
        <w:ind w:leftChars="250" w:left="840" w:hangingChars="100" w:hanging="240"/>
        <w:rPr>
          <w:rFonts w:ascii="Times New Roman" w:hAnsi="Times New Roman" w:cs="Times New Roman"/>
        </w:rPr>
      </w:pPr>
      <w:r w:rsidRPr="00B3509B">
        <w:rPr>
          <w:rFonts w:ascii="Times New Roman" w:hAnsi="Times New Roman" w:cs="Times New Roman"/>
        </w:rPr>
        <w:t>「</w:t>
      </w:r>
      <w:r w:rsidRPr="00B3509B">
        <w:rPr>
          <w:rFonts w:ascii="標楷體" w:eastAsia="標楷體" w:hAnsi="標楷體" w:cs="Times New Roman"/>
        </w:rPr>
        <w:t>不用勉力無功用所達到的，是寂靜，依本願而清淨。由於沒有顯現，故能體會到最高智慧的無本體性</w:t>
      </w:r>
      <w:r w:rsidRPr="00B3509B">
        <w:rPr>
          <w:rFonts w:ascii="Times New Roman" w:hAnsi="Times New Roman" w:cs="Times New Roman"/>
        </w:rPr>
        <w:t>」。</w:t>
      </w:r>
    </w:p>
    <w:p w14:paraId="1CE0A3F0" w14:textId="77777777" w:rsidR="007879F4" w:rsidRPr="00B3509B" w:rsidRDefault="007879F4" w:rsidP="007879F4">
      <w:pPr>
        <w:spacing w:beforeLines="30" w:before="108"/>
        <w:ind w:leftChars="150" w:left="36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二</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解頌義</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380</w:t>
      </w:r>
      <w:r w:rsidRPr="00B3509B">
        <w:rPr>
          <w:rFonts w:ascii="Times New Roman" w:eastAsia="標楷體" w:hAnsi="Times New Roman" w:cs="Times New Roman"/>
          <w:bCs/>
          <w:sz w:val="22"/>
        </w:rPr>
        <w:t>）</w:t>
      </w:r>
    </w:p>
    <w:p w14:paraId="70FDFF7B" w14:textId="77777777" w:rsidR="007879F4" w:rsidRPr="00B3509B" w:rsidRDefault="007879F4" w:rsidP="007879F4">
      <w:pPr>
        <w:ind w:leftChars="200" w:left="48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1</w:t>
      </w:r>
      <w:r w:rsidRPr="00B3509B">
        <w:rPr>
          <w:rFonts w:ascii="Times New Roman" w:hAnsi="Times New Roman" w:cs="Times New Roman" w:hint="eastAsia"/>
          <w:b/>
          <w:sz w:val="22"/>
          <w:bdr w:val="single" w:sz="4" w:space="0" w:color="auto"/>
        </w:rPr>
        <w:t>、論師對頌文有不同解釋</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380</w:t>
      </w:r>
      <w:r w:rsidRPr="00B3509B">
        <w:rPr>
          <w:rFonts w:ascii="Times New Roman" w:eastAsia="標楷體" w:hAnsi="Times New Roman" w:cs="Times New Roman"/>
          <w:bCs/>
          <w:sz w:val="22"/>
        </w:rPr>
        <w:t>）</w:t>
      </w:r>
    </w:p>
    <w:p w14:paraId="5B3F14F5" w14:textId="77777777" w:rsidR="007879F4" w:rsidRPr="00B3509B" w:rsidRDefault="007879F4" w:rsidP="007879F4">
      <w:pPr>
        <w:ind w:leftChars="200" w:left="480"/>
        <w:rPr>
          <w:rFonts w:ascii="Times New Roman" w:hAnsi="Times New Roman" w:cs="Times New Roman"/>
        </w:rPr>
      </w:pPr>
      <w:r w:rsidRPr="00B3509B">
        <w:rPr>
          <w:rFonts w:ascii="Times New Roman" w:hAnsi="Times New Roman" w:cs="Times New Roman"/>
        </w:rPr>
        <w:t>對於這三頌，</w:t>
      </w:r>
      <w:r w:rsidRPr="00B3509B">
        <w:rPr>
          <w:rFonts w:ascii="Times New Roman" w:hAnsi="Times New Roman" w:cs="Times New Roman"/>
          <w:b/>
        </w:rPr>
        <w:t>蓮華戒</w:t>
      </w:r>
      <w:r w:rsidRPr="00B3509B">
        <w:rPr>
          <w:rFonts w:ascii="Times New Roman" w:hAnsi="Times New Roman" w:cs="Times New Roman"/>
        </w:rPr>
        <w:t>有解說。</w:t>
      </w:r>
      <w:r w:rsidRPr="00B3509B">
        <w:rPr>
          <w:rStyle w:val="af2"/>
          <w:rFonts w:ascii="Times New Roman" w:hAnsi="Times New Roman" w:cs="Times New Roman"/>
        </w:rPr>
        <w:footnoteReference w:id="353"/>
      </w:r>
    </w:p>
    <w:p w14:paraId="1E13DDD6" w14:textId="77777777" w:rsidR="007879F4" w:rsidRPr="00B3509B" w:rsidRDefault="007879F4" w:rsidP="007879F4">
      <w:pPr>
        <w:spacing w:beforeLines="30" w:before="108"/>
        <w:ind w:leftChars="200" w:left="480"/>
        <w:rPr>
          <w:rFonts w:ascii="Times New Roman" w:hAnsi="Times New Roman" w:cs="Times New Roman"/>
        </w:rPr>
      </w:pPr>
      <w:r w:rsidRPr="00B3509B">
        <w:rPr>
          <w:rFonts w:ascii="Times New Roman" w:hAnsi="Times New Roman" w:cs="Times New Roman"/>
        </w:rPr>
        <w:t>著作《般若波羅蜜多論》的</w:t>
      </w:r>
      <w:r w:rsidRPr="00B3509B">
        <w:rPr>
          <w:rFonts w:ascii="Times New Roman" w:hAnsi="Times New Roman" w:cs="Times New Roman"/>
          <w:b/>
        </w:rPr>
        <w:t>寶作寂</w:t>
      </w:r>
      <w:r w:rsidRPr="00B3509B">
        <w:rPr>
          <w:rStyle w:val="af2"/>
          <w:rFonts w:ascii="Times New Roman" w:hAnsi="Times New Roman" w:cs="Times New Roman"/>
        </w:rPr>
        <w:footnoteReference w:id="354"/>
      </w:r>
      <w:r w:rsidRPr="00B3509B">
        <w:rPr>
          <w:rFonts w:ascii="Times New Roman" w:hAnsi="Times New Roman" w:cs="Times New Roman"/>
        </w:rPr>
        <w:t>（</w:t>
      </w:r>
      <w:r w:rsidRPr="00B3509B">
        <w:rPr>
          <w:rFonts w:ascii="Times New Roman" w:hAnsi="Times New Roman" w:cs="Times New Roman"/>
        </w:rPr>
        <w:t>Ratnākaraśānti</w:t>
      </w:r>
      <w:r w:rsidRPr="00B3509B">
        <w:rPr>
          <w:rFonts w:ascii="Times New Roman" w:hAnsi="Times New Roman" w:cs="Times New Roman"/>
        </w:rPr>
        <w:t>），也引用這三頌而有所解釋；文句與意義，都與蓮華戒有所不同。</w:t>
      </w:r>
    </w:p>
    <w:p w14:paraId="7B32249E" w14:textId="77777777" w:rsidR="007879F4" w:rsidRPr="00B3509B" w:rsidRDefault="007879F4" w:rsidP="007879F4">
      <w:pPr>
        <w:spacing w:beforeLines="30" w:before="108"/>
        <w:ind w:leftChars="200" w:left="480"/>
        <w:rPr>
          <w:rFonts w:ascii="Times New Roman" w:hAnsi="Times New Roman" w:cs="Times New Roman"/>
        </w:rPr>
      </w:pPr>
      <w:r w:rsidRPr="00B3509B">
        <w:rPr>
          <w:rFonts w:ascii="Times New Roman" w:hAnsi="Times New Roman" w:cs="Times New Roman"/>
        </w:rPr>
        <w:t>《入楞伽經》的〈偈頌品〉，是後起的（宋譯本缺）。我國魏、唐二譯，</w:t>
      </w:r>
      <w:r w:rsidRPr="00B3509B">
        <w:rPr>
          <w:rStyle w:val="af2"/>
          <w:rFonts w:ascii="Times New Roman" w:hAnsi="Times New Roman" w:cs="Times New Roman"/>
        </w:rPr>
        <w:footnoteReference w:id="355"/>
      </w:r>
      <w:r w:rsidRPr="00B3509B">
        <w:rPr>
          <w:rFonts w:ascii="Times New Roman" w:hAnsi="Times New Roman" w:cs="Times New Roman"/>
        </w:rPr>
        <w:t>大致相同，而與寂護、寶作寂所引的，卻不一致。</w:t>
      </w:r>
    </w:p>
    <w:p w14:paraId="4DB3C559" w14:textId="77777777" w:rsidR="007879F4" w:rsidRPr="00B3509B" w:rsidRDefault="007879F4" w:rsidP="007879F4">
      <w:pPr>
        <w:spacing w:beforeLines="30" w:before="108"/>
        <w:ind w:leftChars="200" w:left="48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2</w:t>
      </w:r>
      <w:r w:rsidRPr="00B3509B">
        <w:rPr>
          <w:rFonts w:ascii="Times New Roman" w:hAnsi="Times New Roman" w:cs="Times New Roman" w:hint="eastAsia"/>
          <w:b/>
          <w:sz w:val="22"/>
          <w:bdr w:val="single" w:sz="4" w:space="0" w:color="auto"/>
        </w:rPr>
        <w:t>、頌文之大意</w:t>
      </w:r>
      <w:r w:rsidRPr="00B3509B">
        <w:rPr>
          <w:rFonts w:asciiTheme="minorEastAsia" w:hAnsiTheme="minorEastAsia" w:cs="Times New Roman" w:hint="eastAsia"/>
          <w:b/>
          <w:sz w:val="22"/>
          <w:bdr w:val="single" w:sz="4" w:space="0" w:color="auto"/>
        </w:rPr>
        <w:t>――</w:t>
      </w:r>
      <w:r w:rsidRPr="00B3509B">
        <w:rPr>
          <w:rFonts w:ascii="Times New Roman" w:hAnsi="Times New Roman" w:cs="Times New Roman" w:hint="eastAsia"/>
          <w:b/>
          <w:sz w:val="22"/>
          <w:bdr w:val="single" w:sz="4" w:space="0" w:color="auto"/>
        </w:rPr>
        <w:t>唯心觀</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380</w:t>
      </w:r>
      <w:r w:rsidRPr="00B3509B">
        <w:rPr>
          <w:rFonts w:ascii="Times New Roman" w:eastAsia="標楷體" w:hAnsi="Times New Roman" w:cs="Times New Roman"/>
          <w:bCs/>
          <w:sz w:val="22"/>
        </w:rPr>
        <w:t>）</w:t>
      </w:r>
    </w:p>
    <w:p w14:paraId="04A6BC3B" w14:textId="77777777" w:rsidR="007879F4" w:rsidRPr="00B3509B" w:rsidRDefault="007879F4" w:rsidP="007879F4">
      <w:pPr>
        <w:ind w:leftChars="200" w:left="480"/>
        <w:rPr>
          <w:rFonts w:ascii="Times New Roman" w:hAnsi="Times New Roman" w:cs="Times New Roman"/>
        </w:rPr>
      </w:pPr>
      <w:r w:rsidRPr="00B3509B">
        <w:rPr>
          <w:rFonts w:ascii="Times New Roman" w:hAnsi="Times New Roman" w:cs="Times New Roman"/>
        </w:rPr>
        <w:t>經文與論師的意見，都在變化發展中。但可以肯定的，這三頌的次第修行，是唯心（也就是唯識）觀，與《辯中邊論頌》說，非常的接近。如說：</w:t>
      </w:r>
    </w:p>
    <w:p w14:paraId="0B8FCF32" w14:textId="77777777" w:rsidR="007879F4" w:rsidRPr="00B3509B" w:rsidRDefault="007879F4" w:rsidP="007879F4">
      <w:pPr>
        <w:spacing w:beforeLines="30" w:before="108"/>
        <w:ind w:leftChars="200" w:left="720" w:hangingChars="100" w:hanging="240"/>
        <w:rPr>
          <w:rFonts w:ascii="標楷體" w:eastAsia="標楷體" w:hAnsi="標楷體" w:cs="Times New Roman"/>
        </w:rPr>
      </w:pPr>
      <w:r w:rsidRPr="00B3509B">
        <w:rPr>
          <w:rFonts w:ascii="Times New Roman" w:hAnsi="Times New Roman" w:cs="Times New Roman"/>
        </w:rPr>
        <w:t>「</w:t>
      </w:r>
      <w:r w:rsidRPr="00B3509B">
        <w:rPr>
          <w:rFonts w:ascii="標楷體" w:eastAsia="標楷體" w:hAnsi="標楷體" w:cs="Times New Roman"/>
        </w:rPr>
        <w:t>依識有所得，境無所得生；依境無所得，識無所得生。</w:t>
      </w:r>
    </w:p>
    <w:p w14:paraId="270C67A4" w14:textId="77777777" w:rsidR="007879F4" w:rsidRPr="00B3509B" w:rsidRDefault="007879F4" w:rsidP="007879F4">
      <w:pPr>
        <w:ind w:leftChars="300" w:left="720"/>
        <w:rPr>
          <w:rFonts w:ascii="Times New Roman" w:hAnsi="Times New Roman" w:cs="Times New Roman"/>
        </w:rPr>
      </w:pPr>
      <w:r w:rsidRPr="00B3509B">
        <w:rPr>
          <w:rFonts w:ascii="標楷體" w:eastAsia="標楷體" w:hAnsi="標楷體" w:cs="Times New Roman"/>
        </w:rPr>
        <w:t>由識有所得，亦成無所得，故知二――有得，無得性平等</w:t>
      </w:r>
      <w:r w:rsidRPr="00B3509B">
        <w:rPr>
          <w:rFonts w:ascii="Times New Roman" w:hAnsi="Times New Roman" w:cs="Times New Roman"/>
        </w:rPr>
        <w:t>」。</w:t>
      </w:r>
      <w:r w:rsidRPr="00B3509B">
        <w:rPr>
          <w:rStyle w:val="af2"/>
          <w:rFonts w:ascii="Times New Roman" w:hAnsi="Times New Roman" w:cs="Times New Roman"/>
        </w:rPr>
        <w:footnoteReference w:id="356"/>
      </w:r>
    </w:p>
    <w:p w14:paraId="21F0B414" w14:textId="77777777" w:rsidR="007879F4" w:rsidRPr="00B3509B" w:rsidRDefault="007879F4" w:rsidP="007879F4">
      <w:pPr>
        <w:spacing w:beforeLines="30" w:before="108"/>
        <w:ind w:leftChars="200" w:left="480"/>
        <w:rPr>
          <w:rFonts w:ascii="Times New Roman" w:hAnsi="Times New Roman" w:cs="Times New Roman"/>
        </w:rPr>
      </w:pPr>
      <w:r w:rsidRPr="00B3509B">
        <w:rPr>
          <w:rFonts w:ascii="Times New Roman" w:hAnsi="Times New Roman" w:cs="Times New Roman"/>
        </w:rPr>
        <w:t>頌文大意，是唯心（唯識）觀：依唯心而境不可得；進而（與境相對的）心也無所得。心境不現時，有空相（無顯現的）顯現；進一步，空相也泯寂了，就是「都無顯現的瑜伽」</w:t>
      </w:r>
      <w:r w:rsidRPr="00B3509B">
        <w:rPr>
          <w:rFonts w:asciiTheme="minorEastAsia" w:hAnsiTheme="minorEastAsia" w:cs="Times New Roman"/>
        </w:rPr>
        <w:t>――</w:t>
      </w:r>
      <w:r w:rsidRPr="00B3509B">
        <w:rPr>
          <w:rFonts w:ascii="Times New Roman" w:hAnsi="Times New Roman" w:cs="Times New Roman"/>
        </w:rPr>
        <w:t>空（所顯）性。</w:t>
      </w:r>
    </w:p>
    <w:p w14:paraId="2A393145" w14:textId="77777777" w:rsidR="007879F4" w:rsidRPr="00B3509B" w:rsidRDefault="007879F4" w:rsidP="007879F4">
      <w:pPr>
        <w:spacing w:beforeLines="30" w:before="108"/>
        <w:ind w:leftChars="200" w:left="480"/>
        <w:rPr>
          <w:rFonts w:ascii="Times New Roman" w:hAnsi="Times New Roman" w:cs="Times New Roman"/>
        </w:rPr>
      </w:pPr>
      <w:r w:rsidRPr="00B3509B">
        <w:rPr>
          <w:rFonts w:ascii="Times New Roman" w:hAnsi="Times New Roman" w:cs="Times New Roman"/>
        </w:rPr>
        <w:t>寶作寂強調，作為</w:t>
      </w:r>
      <w:r w:rsidRPr="00B3509B">
        <w:rPr>
          <w:rFonts w:ascii="Times New Roman" w:hAnsi="Times New Roman" w:cs="Times New Roman"/>
          <w:b/>
        </w:rPr>
        <w:t>最高真實的空</w:t>
      </w:r>
      <w:r w:rsidRPr="00B3509B">
        <w:rPr>
          <w:rFonts w:ascii="Times New Roman" w:hAnsi="Times New Roman" w:cs="Times New Roman"/>
        </w:rPr>
        <w:t>，不是別的，正</w:t>
      </w:r>
      <w:r w:rsidRPr="00B3509B">
        <w:rPr>
          <w:rFonts w:ascii="Times New Roman" w:hAnsi="Times New Roman" w:cs="Times New Roman"/>
          <w:b/>
        </w:rPr>
        <w:t>是清淨光輝心的本質</w:t>
      </w:r>
      <w:r w:rsidRPr="00B3509B">
        <w:rPr>
          <w:rFonts w:ascii="Times New Roman" w:hAnsi="Times New Roman" w:cs="Times New Roman"/>
        </w:rPr>
        <w:t>。</w:t>
      </w:r>
      <w:r w:rsidRPr="00B3509B">
        <w:rPr>
          <w:rStyle w:val="af2"/>
          <w:rFonts w:ascii="Times New Roman" w:hAnsi="Times New Roman" w:cs="Times New Roman"/>
        </w:rPr>
        <w:footnoteReference w:id="357"/>
      </w:r>
    </w:p>
    <w:p w14:paraId="6F23DAE9" w14:textId="77777777" w:rsidR="007879F4" w:rsidRPr="00B3509B" w:rsidRDefault="007879F4" w:rsidP="007879F4">
      <w:pPr>
        <w:spacing w:beforeLines="30" w:before="108"/>
        <w:ind w:leftChars="150" w:left="36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三</w:t>
      </w:r>
      <w:r w:rsidRPr="00B3509B">
        <w:rPr>
          <w:rFonts w:ascii="Times New Roman" w:hAnsi="Times New Roman" w:cs="Times New Roman"/>
          <w:b/>
          <w:sz w:val="22"/>
          <w:bdr w:val="single" w:sz="4" w:space="0" w:color="auto"/>
        </w:rPr>
        <w:t>）</w:t>
      </w:r>
      <w:r w:rsidRPr="00B3509B">
        <w:rPr>
          <w:rFonts w:asciiTheme="minorEastAsia" w:hAnsiTheme="minorEastAsia" w:cs="Times New Roman" w:hint="eastAsia"/>
          <w:b/>
          <w:sz w:val="22"/>
          <w:bdr w:val="single" w:sz="4" w:space="0" w:color="auto"/>
        </w:rPr>
        <w:t>「</w:t>
      </w:r>
      <w:r w:rsidRPr="00B3509B">
        <w:rPr>
          <w:rFonts w:ascii="Times New Roman" w:hAnsi="Times New Roman" w:cs="Times New Roman" w:hint="eastAsia"/>
          <w:b/>
          <w:sz w:val="22"/>
          <w:bdr w:val="single" w:sz="4" w:space="0" w:color="auto"/>
        </w:rPr>
        <w:t>後期大乘</w:t>
      </w:r>
      <w:r w:rsidRPr="00B3509B">
        <w:rPr>
          <w:rFonts w:asciiTheme="minorEastAsia" w:hAnsiTheme="minorEastAsia" w:cs="Times New Roman" w:hint="eastAsia"/>
          <w:b/>
          <w:sz w:val="22"/>
          <w:bdr w:val="single" w:sz="4" w:space="0" w:color="auto"/>
        </w:rPr>
        <w:t>」</w:t>
      </w:r>
      <w:r w:rsidRPr="00B3509B">
        <w:rPr>
          <w:rFonts w:ascii="Times New Roman" w:hAnsi="Times New Roman" w:cs="Times New Roman" w:hint="eastAsia"/>
          <w:b/>
          <w:sz w:val="22"/>
          <w:bdr w:val="single" w:sz="4" w:space="0" w:color="auto"/>
        </w:rPr>
        <w:t>思想之滲入</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380-381</w:t>
      </w:r>
      <w:r w:rsidRPr="00B3509B">
        <w:rPr>
          <w:rFonts w:ascii="Times New Roman" w:eastAsia="標楷體" w:hAnsi="Times New Roman" w:cs="Times New Roman"/>
          <w:bCs/>
          <w:sz w:val="22"/>
        </w:rPr>
        <w:t>）</w:t>
      </w:r>
    </w:p>
    <w:p w14:paraId="4D921B59" w14:textId="77777777" w:rsidR="007879F4" w:rsidRPr="00B3509B" w:rsidRDefault="007879F4" w:rsidP="007879F4">
      <w:pPr>
        <w:ind w:leftChars="200" w:left="48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1</w:t>
      </w:r>
      <w:r w:rsidRPr="00B3509B">
        <w:rPr>
          <w:rFonts w:ascii="Times New Roman" w:hAnsi="Times New Roman" w:cs="Times New Roman" w:hint="eastAsia"/>
          <w:b/>
          <w:sz w:val="22"/>
          <w:bdr w:val="single" w:sz="4" w:space="0" w:color="auto"/>
        </w:rPr>
        <w:t>、空性與心性統一</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380-381</w:t>
      </w:r>
      <w:r w:rsidRPr="00B3509B">
        <w:rPr>
          <w:rFonts w:ascii="Times New Roman" w:eastAsia="標楷體" w:hAnsi="Times New Roman" w:cs="Times New Roman"/>
          <w:bCs/>
          <w:sz w:val="22"/>
        </w:rPr>
        <w:t>）</w:t>
      </w:r>
    </w:p>
    <w:p w14:paraId="7930052A" w14:textId="77777777" w:rsidR="007879F4" w:rsidRPr="00B3509B" w:rsidRDefault="007879F4" w:rsidP="007879F4">
      <w:pPr>
        <w:ind w:leftChars="250" w:left="60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1</w:t>
      </w:r>
      <w:r w:rsidRPr="00B3509B">
        <w:rPr>
          <w:rFonts w:ascii="Times New Roman" w:hAnsi="Times New Roman" w:cs="Times New Roman"/>
          <w:b/>
          <w:sz w:val="22"/>
          <w:bdr w:val="single" w:sz="4" w:space="0" w:color="auto"/>
        </w:rPr>
        <w:t>）</w:t>
      </w:r>
      <w:r w:rsidRPr="00B3509B">
        <w:rPr>
          <w:rFonts w:asciiTheme="minorEastAsia" w:hAnsiTheme="minorEastAsia" w:cs="Times New Roman" w:hint="eastAsia"/>
          <w:b/>
          <w:sz w:val="22"/>
          <w:bdr w:val="single" w:sz="4" w:space="0" w:color="auto"/>
        </w:rPr>
        <w:t>「</w:t>
      </w:r>
      <w:r w:rsidRPr="00B3509B">
        <w:rPr>
          <w:rFonts w:ascii="Times New Roman" w:hAnsi="Times New Roman" w:cs="Times New Roman" w:hint="eastAsia"/>
          <w:b/>
          <w:sz w:val="22"/>
          <w:bdr w:val="single" w:sz="4" w:space="0" w:color="auto"/>
        </w:rPr>
        <w:t>初期大乘</w:t>
      </w:r>
      <w:r w:rsidRPr="00B3509B">
        <w:rPr>
          <w:rFonts w:asciiTheme="minorEastAsia" w:hAnsiTheme="minorEastAsia" w:cs="Times New Roman" w:hint="eastAsia"/>
          <w:b/>
          <w:sz w:val="22"/>
          <w:bdr w:val="single" w:sz="4" w:space="0" w:color="auto"/>
        </w:rPr>
        <w:t>」時代所說的心清淨</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380-381</w:t>
      </w:r>
      <w:r w:rsidRPr="00B3509B">
        <w:rPr>
          <w:rFonts w:ascii="Times New Roman" w:eastAsia="標楷體" w:hAnsi="Times New Roman" w:cs="Times New Roman"/>
          <w:bCs/>
          <w:sz w:val="22"/>
        </w:rPr>
        <w:t>）</w:t>
      </w:r>
    </w:p>
    <w:p w14:paraId="4243024F"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從佛教思想發展來說：《般若經》說一切法空</w:t>
      </w:r>
      <w:r w:rsidRPr="00B3509B">
        <w:rPr>
          <w:rFonts w:ascii="Times New Roman" w:hAnsi="Times New Roman" w:cs="Times New Roman"/>
          <w:shd w:val="pct15" w:color="auto" w:fill="FFFFFF"/>
        </w:rPr>
        <w:t>（</w:t>
      </w:r>
      <w:r w:rsidRPr="00B3509B">
        <w:rPr>
          <w:rFonts w:ascii="Times New Roman" w:hAnsi="Times New Roman" w:cs="Times New Roman"/>
          <w:shd w:val="pct15" w:color="auto" w:fill="FFFFFF"/>
        </w:rPr>
        <w:t>p.</w:t>
      </w:r>
      <w:r w:rsidRPr="00B3509B">
        <w:rPr>
          <w:rFonts w:ascii="Times New Roman" w:hAnsi="Times New Roman" w:cs="Times New Roman" w:hint="eastAsia"/>
          <w:shd w:val="pct15" w:color="auto" w:fill="FFFFFF"/>
        </w:rPr>
        <w:t>381</w:t>
      </w:r>
      <w:r w:rsidRPr="00B3509B">
        <w:rPr>
          <w:rFonts w:ascii="Times New Roman" w:hAnsi="Times New Roman" w:cs="Times New Roman"/>
          <w:shd w:val="pct15" w:color="auto" w:fill="FFFFFF"/>
        </w:rPr>
        <w:t>）</w:t>
      </w:r>
      <w:r w:rsidRPr="00B3509B">
        <w:rPr>
          <w:rFonts w:ascii="Times New Roman" w:hAnsi="Times New Roman" w:cs="Times New Roman"/>
        </w:rPr>
        <w:t>，一切如幻。也說到</w:t>
      </w:r>
      <w:r w:rsidRPr="00B3509B">
        <w:rPr>
          <w:rFonts w:ascii="Times New Roman" w:hAnsi="Times New Roman" w:cs="Times New Roman"/>
          <w:b/>
        </w:rPr>
        <w:t>心清淨</w:t>
      </w:r>
      <w:r w:rsidRPr="00B3509B">
        <w:rPr>
          <w:rFonts w:ascii="Times New Roman" w:hAnsi="Times New Roman" w:cs="Times New Roman"/>
        </w:rPr>
        <w:t>（</w:t>
      </w:r>
      <w:r w:rsidRPr="00B3509B">
        <w:rPr>
          <w:rFonts w:ascii="Times New Roman" w:hAnsi="Times New Roman" w:cs="Times New Roman"/>
        </w:rPr>
        <w:t>prabhāsvarā</w:t>
      </w:r>
      <w:r w:rsidRPr="00B3509B">
        <w:rPr>
          <w:rFonts w:ascii="Times New Roman" w:hAnsi="Times New Roman" w:cs="Times New Roman"/>
        </w:rPr>
        <w:t>，可譯為光明、清淨），但「是心非心」，</w:t>
      </w:r>
      <w:r w:rsidRPr="00B3509B">
        <w:rPr>
          <w:rStyle w:val="af2"/>
          <w:rFonts w:ascii="Times New Roman" w:hAnsi="Times New Roman" w:cs="Times New Roman"/>
        </w:rPr>
        <w:footnoteReference w:id="358"/>
      </w:r>
      <w:r w:rsidRPr="00B3509B">
        <w:rPr>
          <w:rFonts w:ascii="Times New Roman" w:hAnsi="Times New Roman" w:cs="Times New Roman"/>
        </w:rPr>
        <w:t>不落有、無，一切法也是這樣。</w:t>
      </w:r>
    </w:p>
    <w:p w14:paraId="1FBC79D3"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龍樹的《中論》，一切是緣起即空性，一切如幻化。</w:t>
      </w:r>
    </w:p>
    <w:p w14:paraId="1C9A676D" w14:textId="77777777" w:rsidR="007879F4" w:rsidRPr="00B3509B" w:rsidRDefault="007879F4" w:rsidP="007879F4">
      <w:pPr>
        <w:spacing w:beforeLines="30" w:before="108"/>
        <w:ind w:leftChars="250" w:left="60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2</w:t>
      </w:r>
      <w:r w:rsidRPr="00B3509B">
        <w:rPr>
          <w:rFonts w:ascii="Times New Roman" w:hAnsi="Times New Roman" w:cs="Times New Roman"/>
          <w:b/>
          <w:sz w:val="22"/>
          <w:bdr w:val="single" w:sz="4" w:space="0" w:color="auto"/>
        </w:rPr>
        <w:t>）</w:t>
      </w:r>
      <w:r w:rsidRPr="00B3509B">
        <w:rPr>
          <w:rFonts w:asciiTheme="minorEastAsia" w:hAnsiTheme="minorEastAsia" w:cs="Times New Roman" w:hint="eastAsia"/>
          <w:b/>
          <w:sz w:val="22"/>
          <w:bdr w:val="single" w:sz="4" w:space="0" w:color="auto"/>
        </w:rPr>
        <w:t>「</w:t>
      </w:r>
      <w:r w:rsidRPr="00B3509B">
        <w:rPr>
          <w:rFonts w:ascii="Times New Roman" w:hAnsi="Times New Roman" w:cs="Times New Roman" w:hint="eastAsia"/>
          <w:b/>
          <w:sz w:val="22"/>
          <w:bdr w:val="single" w:sz="4" w:space="0" w:color="auto"/>
        </w:rPr>
        <w:t>後期中觀</w:t>
      </w:r>
      <w:r w:rsidRPr="00B3509B">
        <w:rPr>
          <w:rFonts w:asciiTheme="minorEastAsia" w:hAnsiTheme="minorEastAsia" w:cs="Times New Roman" w:hint="eastAsia"/>
          <w:b/>
          <w:sz w:val="22"/>
          <w:bdr w:val="single" w:sz="4" w:space="0" w:color="auto"/>
        </w:rPr>
        <w:t>者」所說的心性淨</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381</w:t>
      </w:r>
      <w:r w:rsidRPr="00B3509B">
        <w:rPr>
          <w:rFonts w:ascii="Times New Roman" w:eastAsia="標楷體" w:hAnsi="Times New Roman" w:cs="Times New Roman"/>
          <w:bCs/>
          <w:sz w:val="22"/>
        </w:rPr>
        <w:t>）</w:t>
      </w:r>
    </w:p>
    <w:p w14:paraId="6A7E76EB"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「隨瑜伽行」的中觀者，脫離了法法平等的立場。瑜伽行派以虛妄分別識為依止，說唯識現。一分說，二分說，三分說，都是生滅識。</w:t>
      </w:r>
    </w:p>
    <w:p w14:paraId="10A509AA" w14:textId="77777777" w:rsidR="007879F4" w:rsidRPr="00B3509B" w:rsidRDefault="007879F4" w:rsidP="007879F4">
      <w:pPr>
        <w:ind w:leftChars="250" w:left="600"/>
        <w:rPr>
          <w:rFonts w:ascii="Times New Roman" w:hAnsi="Times New Roman" w:cs="Times New Roman"/>
        </w:rPr>
      </w:pPr>
      <w:r w:rsidRPr="00B3509B">
        <w:rPr>
          <w:rFonts w:ascii="Times New Roman" w:hAnsi="Times New Roman" w:cs="Times New Roman"/>
        </w:rPr>
        <w:t>也說到</w:t>
      </w:r>
      <w:r w:rsidRPr="00B3509B">
        <w:rPr>
          <w:rFonts w:ascii="Times New Roman" w:hAnsi="Times New Roman" w:cs="Times New Roman"/>
          <w:b/>
        </w:rPr>
        <w:t>心性淨</w:t>
      </w:r>
      <w:r w:rsidRPr="00B3509B">
        <w:rPr>
          <w:rFonts w:ascii="Times New Roman" w:hAnsi="Times New Roman" w:cs="Times New Roman"/>
        </w:rPr>
        <w:t>，如《大乘莊嚴經論》卷</w:t>
      </w:r>
      <w:r w:rsidRPr="00B3509B">
        <w:rPr>
          <w:rFonts w:ascii="Times New Roman" w:hAnsi="Times New Roman" w:cs="Times New Roman" w:hint="eastAsia"/>
        </w:rPr>
        <w:t>6</w:t>
      </w:r>
      <w:r w:rsidRPr="00B3509B">
        <w:rPr>
          <w:rFonts w:ascii="Times New Roman" w:hAnsi="Times New Roman" w:cs="Times New Roman"/>
        </w:rPr>
        <w:t>（大正</w:t>
      </w:r>
      <w:r w:rsidRPr="00B3509B">
        <w:rPr>
          <w:rFonts w:ascii="Times New Roman" w:hAnsi="Times New Roman" w:cs="Times New Roman" w:hint="eastAsia"/>
        </w:rPr>
        <w:t>31</w:t>
      </w:r>
      <w:r w:rsidRPr="00B3509B">
        <w:rPr>
          <w:rFonts w:ascii="Times New Roman" w:hAnsi="Times New Roman" w:cs="Times New Roman" w:hint="eastAsia"/>
        </w:rPr>
        <w:t>，</w:t>
      </w:r>
      <w:r w:rsidRPr="00B3509B">
        <w:rPr>
          <w:rFonts w:ascii="Times New Roman" w:hAnsi="Times New Roman" w:cs="Times New Roman" w:hint="eastAsia"/>
        </w:rPr>
        <w:t>623a3-8</w:t>
      </w:r>
      <w:r w:rsidRPr="00B3509B">
        <w:rPr>
          <w:rFonts w:ascii="Times New Roman" w:hAnsi="Times New Roman" w:cs="Times New Roman"/>
        </w:rPr>
        <w:t>）說：</w:t>
      </w:r>
    </w:p>
    <w:p w14:paraId="26706EA4" w14:textId="77777777" w:rsidR="007879F4" w:rsidRPr="00B3509B" w:rsidRDefault="007879F4" w:rsidP="007879F4">
      <w:pPr>
        <w:spacing w:beforeLines="30" w:before="108"/>
        <w:ind w:leftChars="350" w:left="1080" w:hangingChars="100" w:hanging="240"/>
        <w:rPr>
          <w:rFonts w:ascii="Times New Roman" w:hAnsi="Times New Roman" w:cs="Times New Roman"/>
        </w:rPr>
      </w:pPr>
      <w:r w:rsidRPr="00B3509B">
        <w:rPr>
          <w:rFonts w:ascii="Times New Roman" w:hAnsi="Times New Roman" w:cs="Times New Roman"/>
        </w:rPr>
        <w:t>「</w:t>
      </w:r>
      <w:r w:rsidRPr="00B3509B">
        <w:rPr>
          <w:rFonts w:ascii="標楷體" w:eastAsia="標楷體" w:hAnsi="標楷體" w:cs="Times New Roman"/>
        </w:rPr>
        <w:t>已說心性淨，而為客塵染；不離心真如，別有心性淨</w:t>
      </w:r>
      <w:r w:rsidRPr="00B3509B">
        <w:rPr>
          <w:rFonts w:ascii="Times New Roman" w:hAnsi="Times New Roman" w:cs="Times New Roman"/>
        </w:rPr>
        <w:t>。」</w:t>
      </w:r>
    </w:p>
    <w:p w14:paraId="42513FAD" w14:textId="77777777" w:rsidR="007879F4" w:rsidRPr="00B3509B" w:rsidRDefault="007879F4" w:rsidP="007879F4">
      <w:pPr>
        <w:ind w:leftChars="350" w:left="1080" w:hangingChars="100" w:hanging="240"/>
        <w:rPr>
          <w:rFonts w:ascii="Times New Roman" w:hAnsi="Times New Roman" w:cs="Times New Roman"/>
        </w:rPr>
      </w:pPr>
      <w:r w:rsidRPr="00B3509B">
        <w:rPr>
          <w:rFonts w:ascii="Times New Roman" w:hAnsi="Times New Roman" w:cs="Times New Roman"/>
        </w:rPr>
        <w:t>「</w:t>
      </w:r>
      <w:r w:rsidRPr="00B3509B">
        <w:rPr>
          <w:rFonts w:ascii="標楷體" w:eastAsia="標楷體" w:hAnsi="標楷體" w:cs="Times New Roman"/>
        </w:rPr>
        <w:t>不離心之真如，別有異心，謂依他相，說為自性清淨。此中應知！說心真如名之為心</w:t>
      </w:r>
      <w:r w:rsidRPr="00B3509B">
        <w:rPr>
          <w:rFonts w:ascii="Times New Roman" w:hAnsi="Times New Roman" w:cs="Times New Roman"/>
        </w:rPr>
        <w:t>。」</w:t>
      </w:r>
    </w:p>
    <w:p w14:paraId="4204AF3B"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說心清淨，是約心的真如性說，沒有依他起的心，而可說為清淨的。</w:t>
      </w:r>
    </w:p>
    <w:p w14:paraId="48C34D0A" w14:textId="77777777" w:rsidR="007879F4" w:rsidRPr="00B3509B" w:rsidRDefault="007879F4" w:rsidP="007879F4">
      <w:pPr>
        <w:spacing w:beforeLines="30" w:before="108"/>
        <w:ind w:leftChars="250" w:left="600"/>
        <w:rPr>
          <w:rFonts w:ascii="Times New Roman" w:hAnsi="Times New Roman" w:cs="Times New Roman"/>
        </w:rPr>
      </w:pPr>
      <w:r w:rsidRPr="00B3509B">
        <w:rPr>
          <w:rFonts w:ascii="Times New Roman" w:hAnsi="Times New Roman" w:cs="Times New Roman"/>
        </w:rPr>
        <w:t>《辯中邊論頌》也說：</w:t>
      </w:r>
      <w:r w:rsidRPr="00B3509B">
        <w:rPr>
          <w:rFonts w:ascii="Times New Roman" w:hAnsi="Times New Roman" w:cs="Times New Roman"/>
          <w:b/>
        </w:rPr>
        <w:t>心性本淨，是「空性異門」</w:t>
      </w:r>
      <w:r w:rsidRPr="00B3509B">
        <w:rPr>
          <w:rFonts w:ascii="Times New Roman" w:hAnsi="Times New Roman" w:cs="Times New Roman"/>
        </w:rPr>
        <w:t>。</w:t>
      </w:r>
      <w:r w:rsidRPr="00B3509B">
        <w:rPr>
          <w:rStyle w:val="af2"/>
          <w:rFonts w:ascii="Times New Roman" w:hAnsi="Times New Roman" w:cs="Times New Roman"/>
        </w:rPr>
        <w:footnoteReference w:id="359"/>
      </w:r>
    </w:p>
    <w:p w14:paraId="076F53F9" w14:textId="77777777" w:rsidR="007879F4" w:rsidRPr="00B3509B" w:rsidRDefault="007879F4" w:rsidP="007879F4">
      <w:pPr>
        <w:spacing w:beforeLines="30" w:before="108"/>
        <w:ind w:leftChars="200" w:left="48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2</w:t>
      </w:r>
      <w:r w:rsidRPr="00B3509B">
        <w:rPr>
          <w:rFonts w:ascii="Times New Roman" w:hAnsi="Times New Roman" w:cs="Times New Roman" w:hint="eastAsia"/>
          <w:b/>
          <w:sz w:val="22"/>
          <w:bdr w:val="single" w:sz="4" w:space="0" w:color="auto"/>
        </w:rPr>
        <w:t>、空性與真心統一</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w:t>
      </w:r>
      <w:r w:rsidRPr="00B3509B">
        <w:rPr>
          <w:rFonts w:ascii="Times New Roman" w:eastAsia="標楷體" w:hAnsi="Times New Roman" w:cs="Times New Roman" w:hint="eastAsia"/>
          <w:sz w:val="22"/>
        </w:rPr>
        <w:t>381</w:t>
      </w:r>
      <w:r w:rsidRPr="00B3509B">
        <w:rPr>
          <w:rFonts w:ascii="Times New Roman" w:eastAsia="標楷體" w:hAnsi="Times New Roman" w:cs="Times New Roman"/>
          <w:bCs/>
          <w:sz w:val="22"/>
        </w:rPr>
        <w:t>）</w:t>
      </w:r>
    </w:p>
    <w:p w14:paraId="54F53B0B" w14:textId="77777777" w:rsidR="007879F4" w:rsidRPr="00B3509B" w:rsidRDefault="007879F4" w:rsidP="007879F4">
      <w:pPr>
        <w:ind w:leftChars="200" w:left="480"/>
        <w:rPr>
          <w:rFonts w:ascii="Times New Roman" w:hAnsi="Times New Roman" w:cs="Times New Roman"/>
        </w:rPr>
      </w:pPr>
      <w:r w:rsidRPr="00B3509B">
        <w:rPr>
          <w:rFonts w:ascii="Times New Roman" w:hAnsi="Times New Roman" w:cs="Times New Roman"/>
        </w:rPr>
        <w:t>「後期大乘」別有如來藏（</w:t>
      </w:r>
      <w:r w:rsidRPr="00B3509B">
        <w:rPr>
          <w:rFonts w:ascii="Times New Roman" w:hAnsi="Times New Roman" w:cs="Times New Roman"/>
        </w:rPr>
        <w:t>athāgata-garbhat</w:t>
      </w:r>
      <w:r w:rsidRPr="00B3509B">
        <w:rPr>
          <w:rFonts w:ascii="Times New Roman" w:hAnsi="Times New Roman" w:cs="Times New Roman"/>
        </w:rPr>
        <w:t>），自性清淨心（</w:t>
      </w:r>
      <w:r w:rsidRPr="00B3509B">
        <w:rPr>
          <w:rFonts w:ascii="Times New Roman" w:hAnsi="Times New Roman" w:cs="Times New Roman"/>
        </w:rPr>
        <w:t>citta-prakṛti-prabhāsvaratā</w:t>
      </w:r>
      <w:r w:rsidRPr="00B3509B">
        <w:rPr>
          <w:rFonts w:ascii="Times New Roman" w:hAnsi="Times New Roman" w:cs="Times New Roman"/>
        </w:rPr>
        <w:t>）一流，瑜伽行派以空性（</w:t>
      </w:r>
      <w:r w:rsidRPr="00B3509B">
        <w:rPr>
          <w:rFonts w:ascii="Times New Roman" w:hAnsi="Times New Roman" w:cs="Times New Roman"/>
        </w:rPr>
        <w:t>śūnyatā</w:t>
      </w:r>
      <w:r w:rsidRPr="00B3509B">
        <w:rPr>
          <w:rFonts w:ascii="Times New Roman" w:hAnsi="Times New Roman" w:cs="Times New Roman"/>
        </w:rPr>
        <w:t>）去解說，其實如來藏與自性清淨心法門，是別有見解的。</w:t>
      </w:r>
    </w:p>
    <w:p w14:paraId="5EE6E8B0" w14:textId="77777777" w:rsidR="007879F4" w:rsidRPr="00B3509B" w:rsidRDefault="007879F4" w:rsidP="007879F4">
      <w:pPr>
        <w:spacing w:beforeLines="30" w:before="108"/>
        <w:ind w:leftChars="200" w:left="480"/>
        <w:rPr>
          <w:rFonts w:ascii="Times New Roman" w:hAnsi="Times New Roman" w:cs="Times New Roman"/>
        </w:rPr>
      </w:pPr>
      <w:r w:rsidRPr="00B3509B">
        <w:rPr>
          <w:rFonts w:ascii="Times New Roman" w:hAnsi="Times New Roman" w:cs="Times New Roman"/>
        </w:rPr>
        <w:t>《楞伽》</w:t>
      </w:r>
      <w:r w:rsidRPr="00B3509B">
        <w:rPr>
          <w:rStyle w:val="af2"/>
          <w:rFonts w:ascii="Times New Roman" w:hAnsi="Times New Roman" w:cs="Times New Roman"/>
        </w:rPr>
        <w:footnoteReference w:id="360"/>
      </w:r>
      <w:r w:rsidRPr="00B3509B">
        <w:rPr>
          <w:rFonts w:ascii="Times New Roman" w:hAnsi="Times New Roman" w:cs="Times New Roman"/>
        </w:rPr>
        <w:t>與《密嚴經》等，使如來藏與阿賴耶識（</w:t>
      </w:r>
      <w:r w:rsidRPr="00B3509B">
        <w:rPr>
          <w:rFonts w:ascii="Times New Roman" w:hAnsi="Times New Roman" w:cs="Times New Roman"/>
        </w:rPr>
        <w:t>ālayavijñāna</w:t>
      </w:r>
      <w:r w:rsidRPr="00B3509B">
        <w:rPr>
          <w:rFonts w:ascii="Times New Roman" w:hAnsi="Times New Roman" w:cs="Times New Roman"/>
        </w:rPr>
        <w:t>）相結合，到達：</w:t>
      </w:r>
    </w:p>
    <w:p w14:paraId="5B79A404" w14:textId="77777777" w:rsidR="007879F4" w:rsidRPr="00B3509B" w:rsidRDefault="007879F4" w:rsidP="007879F4">
      <w:pPr>
        <w:spacing w:beforeLines="30" w:before="108"/>
        <w:ind w:leftChars="300" w:left="720"/>
        <w:rPr>
          <w:rFonts w:ascii="Times New Roman" w:hAnsi="Times New Roman" w:cs="Times New Roman"/>
        </w:rPr>
      </w:pPr>
      <w:r w:rsidRPr="00B3509B">
        <w:rPr>
          <w:rFonts w:ascii="Times New Roman" w:hAnsi="Times New Roman" w:cs="Times New Roman"/>
        </w:rPr>
        <w:t>「</w:t>
      </w:r>
      <w:r w:rsidRPr="00B3509B">
        <w:rPr>
          <w:rFonts w:ascii="標楷體" w:eastAsia="標楷體" w:hAnsi="標楷體" w:cs="Times New Roman"/>
        </w:rPr>
        <w:t>如來清淨藏，亦名無垢智，常住無始終，離四句言說</w:t>
      </w:r>
      <w:r w:rsidRPr="00B3509B">
        <w:rPr>
          <w:rFonts w:ascii="Times New Roman" w:hAnsi="Times New Roman" w:cs="Times New Roman"/>
        </w:rPr>
        <w:t>」；</w:t>
      </w:r>
    </w:p>
    <w:p w14:paraId="649625DC" w14:textId="77777777" w:rsidR="007879F4" w:rsidRPr="00B3509B" w:rsidRDefault="007879F4" w:rsidP="007879F4">
      <w:pPr>
        <w:ind w:leftChars="300" w:left="720"/>
        <w:rPr>
          <w:rFonts w:ascii="Times New Roman" w:hAnsi="Times New Roman" w:cs="Times New Roman"/>
        </w:rPr>
      </w:pPr>
      <w:r w:rsidRPr="00B3509B">
        <w:rPr>
          <w:rFonts w:ascii="Times New Roman" w:hAnsi="Times New Roman" w:cs="Times New Roman"/>
        </w:rPr>
        <w:t>「</w:t>
      </w:r>
      <w:r w:rsidRPr="00B3509B">
        <w:rPr>
          <w:rFonts w:ascii="標楷體" w:eastAsia="標楷體" w:hAnsi="標楷體" w:cs="Times New Roman"/>
        </w:rPr>
        <w:t>如來清淨藏，世間阿賴耶，如金與指環，展轉無差別</w:t>
      </w:r>
      <w:r w:rsidRPr="00B3509B">
        <w:rPr>
          <w:rFonts w:ascii="Times New Roman" w:hAnsi="Times New Roman" w:cs="Times New Roman"/>
        </w:rPr>
        <w:t>」。</w:t>
      </w:r>
      <w:r w:rsidRPr="00B3509B">
        <w:rPr>
          <w:rStyle w:val="af2"/>
          <w:rFonts w:ascii="Times New Roman" w:hAnsi="Times New Roman" w:cs="Times New Roman"/>
        </w:rPr>
        <w:footnoteReference w:id="361"/>
      </w:r>
    </w:p>
    <w:p w14:paraId="6F376527" w14:textId="77777777" w:rsidR="007879F4" w:rsidRPr="00B3509B" w:rsidRDefault="007879F4" w:rsidP="007879F4">
      <w:pPr>
        <w:spacing w:beforeLines="30" w:before="108"/>
        <w:ind w:leftChars="200" w:left="480"/>
        <w:rPr>
          <w:rFonts w:ascii="Times New Roman" w:hAnsi="Times New Roman" w:cs="Times New Roman"/>
        </w:rPr>
      </w:pPr>
      <w:r w:rsidRPr="00B3509B">
        <w:rPr>
          <w:rFonts w:ascii="Times New Roman" w:hAnsi="Times New Roman" w:cs="Times New Roman"/>
        </w:rPr>
        <w:t>這不只是空（所顯）性與心性的統一，而是空性與真心的統一。</w:t>
      </w:r>
    </w:p>
    <w:p w14:paraId="3B306927" w14:textId="77777777" w:rsidR="007879F4" w:rsidRPr="00B3509B" w:rsidRDefault="007879F4" w:rsidP="007879F4">
      <w:pPr>
        <w:spacing w:beforeLines="30" w:before="108"/>
        <w:ind w:leftChars="200" w:left="480"/>
        <w:rPr>
          <w:rFonts w:ascii="Times New Roman" w:hAnsi="Times New Roman" w:cs="Times New Roman"/>
        </w:rPr>
      </w:pPr>
      <w:r w:rsidRPr="00B3509B">
        <w:rPr>
          <w:rFonts w:ascii="Times New Roman" w:hAnsi="Times New Roman" w:cs="Times New Roman"/>
        </w:rPr>
        <w:t>世俗安立是：不離如來藏的阿賴耶識，變現一切。（法稱以後，重在認識論的唯識，所以每泛說六識了）。</w:t>
      </w:r>
    </w:p>
    <w:p w14:paraId="4B3ECADE" w14:textId="77777777" w:rsidR="007879F4" w:rsidRPr="00B3509B" w:rsidRDefault="007879F4" w:rsidP="007879F4">
      <w:pPr>
        <w:ind w:leftChars="200" w:left="480"/>
        <w:rPr>
          <w:rFonts w:ascii="Times New Roman" w:hAnsi="Times New Roman" w:cs="Times New Roman"/>
        </w:rPr>
      </w:pPr>
      <w:r w:rsidRPr="00B3509B">
        <w:rPr>
          <w:rFonts w:ascii="Times New Roman" w:hAnsi="Times New Roman" w:cs="Times New Roman"/>
        </w:rPr>
        <w:t>顯示勝義，空性與真心</w:t>
      </w:r>
      <w:r w:rsidRPr="00B3509B">
        <w:rPr>
          <w:rFonts w:ascii="Times New Roman" w:hAnsi="Times New Roman" w:cs="Times New Roman"/>
        </w:rPr>
        <w:t>――</w:t>
      </w:r>
      <w:r w:rsidRPr="00B3509B">
        <w:rPr>
          <w:rFonts w:ascii="Times New Roman" w:hAnsi="Times New Roman" w:cs="Times New Roman"/>
        </w:rPr>
        <w:t>無垢識</w:t>
      </w:r>
      <w:r w:rsidRPr="00B3509B">
        <w:rPr>
          <w:rStyle w:val="af2"/>
          <w:rFonts w:ascii="Times New Roman" w:hAnsi="Times New Roman" w:cs="Times New Roman"/>
        </w:rPr>
        <w:footnoteReference w:id="362"/>
      </w:r>
      <w:r w:rsidRPr="00B3509B">
        <w:rPr>
          <w:rFonts w:ascii="Times New Roman" w:hAnsi="Times New Roman" w:cs="Times New Roman"/>
        </w:rPr>
        <w:t>、無垢智</w:t>
      </w:r>
      <w:r w:rsidRPr="00B3509B">
        <w:rPr>
          <w:rStyle w:val="af2"/>
          <w:rFonts w:ascii="Times New Roman" w:hAnsi="Times New Roman" w:cs="Times New Roman"/>
        </w:rPr>
        <w:footnoteReference w:id="363"/>
      </w:r>
      <w:r w:rsidRPr="00B3509B">
        <w:rPr>
          <w:rFonts w:ascii="Times New Roman" w:hAnsi="Times New Roman" w:cs="Times New Roman"/>
        </w:rPr>
        <w:t>的統一。</w:t>
      </w:r>
    </w:p>
    <w:p w14:paraId="42F98E59" w14:textId="77777777" w:rsidR="007879F4" w:rsidRPr="00B3509B" w:rsidRDefault="007879F4" w:rsidP="007879F4">
      <w:pPr>
        <w:spacing w:beforeLines="30" w:before="108"/>
        <w:ind w:leftChars="50" w:left="120"/>
        <w:rPr>
          <w:rFonts w:ascii="Times New Roman" w:hAnsi="Times New Roman" w:cs="Times New Roman"/>
          <w:b/>
          <w:sz w:val="22"/>
          <w:bdr w:val="single" w:sz="4" w:space="0" w:color="auto"/>
        </w:rPr>
      </w:pP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肆</w:t>
      </w:r>
      <w:r w:rsidRPr="00B3509B">
        <w:rPr>
          <w:rFonts w:ascii="Times New Roman" w:hAnsi="Times New Roman" w:cs="Times New Roman"/>
          <w:b/>
          <w:sz w:val="22"/>
          <w:bdr w:val="single" w:sz="4" w:space="0" w:color="auto"/>
        </w:rPr>
        <w:t>）</w:t>
      </w:r>
      <w:r w:rsidRPr="00B3509B">
        <w:rPr>
          <w:rFonts w:ascii="Times New Roman" w:hAnsi="Times New Roman" w:cs="Times New Roman" w:hint="eastAsia"/>
          <w:b/>
          <w:sz w:val="22"/>
          <w:bdr w:val="single" w:sz="4" w:space="0" w:color="auto"/>
        </w:rPr>
        <w:t>總結</w:t>
      </w:r>
      <w:r w:rsidRPr="00B3509B">
        <w:rPr>
          <w:rFonts w:ascii="Times New Roman" w:eastAsia="標楷體" w:hAnsi="Times New Roman" w:cs="Times New Roman"/>
          <w:bCs/>
          <w:sz w:val="22"/>
        </w:rPr>
        <w:t>（</w:t>
      </w:r>
      <w:r w:rsidRPr="00B3509B">
        <w:rPr>
          <w:rFonts w:ascii="Times New Roman" w:eastAsia="標楷體" w:hAnsi="Times New Roman" w:cs="Times New Roman"/>
          <w:sz w:val="22"/>
        </w:rPr>
        <w:t>pp.</w:t>
      </w:r>
      <w:r w:rsidRPr="00B3509B">
        <w:rPr>
          <w:rFonts w:ascii="Times New Roman" w:eastAsia="標楷體" w:hAnsi="Times New Roman" w:cs="Times New Roman" w:hint="eastAsia"/>
          <w:sz w:val="22"/>
        </w:rPr>
        <w:t>381-382</w:t>
      </w:r>
      <w:r w:rsidRPr="00B3509B">
        <w:rPr>
          <w:rFonts w:ascii="Times New Roman" w:eastAsia="標楷體" w:hAnsi="Times New Roman" w:cs="Times New Roman"/>
          <w:bCs/>
          <w:sz w:val="22"/>
        </w:rPr>
        <w:t>）</w:t>
      </w:r>
    </w:p>
    <w:p w14:paraId="7AD6D527" w14:textId="77777777" w:rsidR="007879F4" w:rsidRPr="00B3509B" w:rsidRDefault="007879F4" w:rsidP="007879F4">
      <w:pPr>
        <w:ind w:leftChars="50" w:left="120"/>
        <w:rPr>
          <w:rFonts w:ascii="Times New Roman" w:hAnsi="Times New Roman" w:cs="Times New Roman"/>
        </w:rPr>
      </w:pPr>
      <w:r w:rsidRPr="00B3509B">
        <w:rPr>
          <w:rFonts w:ascii="Times New Roman" w:hAnsi="Times New Roman" w:cs="Times New Roman"/>
        </w:rPr>
        <w:t>晚期的印度佛教，偏重論</w:t>
      </w:r>
      <w:r w:rsidRPr="00B3509B">
        <w:rPr>
          <w:rFonts w:ascii="Times New Roman" w:hAnsi="Times New Roman" w:cs="Times New Roman"/>
          <w:shd w:val="pct15" w:color="auto" w:fill="FFFFFF"/>
        </w:rPr>
        <w:t>（</w:t>
      </w:r>
      <w:r w:rsidRPr="00B3509B">
        <w:rPr>
          <w:rFonts w:ascii="Times New Roman" w:hAnsi="Times New Roman" w:cs="Times New Roman"/>
          <w:shd w:val="pct15" w:color="auto" w:fill="FFFFFF"/>
        </w:rPr>
        <w:t>p.</w:t>
      </w:r>
      <w:r w:rsidRPr="00B3509B">
        <w:rPr>
          <w:rFonts w:ascii="Times New Roman" w:hAnsi="Times New Roman" w:cs="Times New Roman" w:hint="eastAsia"/>
          <w:shd w:val="pct15" w:color="auto" w:fill="FFFFFF"/>
        </w:rPr>
        <w:t>382</w:t>
      </w:r>
      <w:r w:rsidRPr="00B3509B">
        <w:rPr>
          <w:rFonts w:ascii="Times New Roman" w:hAnsi="Times New Roman" w:cs="Times New Roman"/>
          <w:shd w:val="pct15" w:color="auto" w:fill="FFFFFF"/>
        </w:rPr>
        <w:t>）</w:t>
      </w:r>
      <w:r w:rsidRPr="00B3509B">
        <w:rPr>
          <w:rFonts w:ascii="Times New Roman" w:hAnsi="Times New Roman" w:cs="Times New Roman"/>
        </w:rPr>
        <w:t>議，只說中觀派與瑜伽行派，而不知「如來藏我」、「清淨心」，正發展為經典，潛流、滲入於二大乘中。</w:t>
      </w:r>
    </w:p>
    <w:p w14:paraId="1EBC3DCB" w14:textId="77777777" w:rsidR="007879F4" w:rsidRPr="00B3509B" w:rsidRDefault="007879F4" w:rsidP="007879F4">
      <w:pPr>
        <w:spacing w:beforeLines="30" w:before="108"/>
        <w:ind w:leftChars="50" w:left="120"/>
        <w:rPr>
          <w:rFonts w:ascii="Times New Roman" w:hAnsi="Times New Roman" w:cs="Times New Roman"/>
        </w:rPr>
      </w:pPr>
      <w:r w:rsidRPr="00B3509B">
        <w:rPr>
          <w:rFonts w:ascii="Times New Roman" w:hAnsi="Times New Roman" w:cs="Times New Roman"/>
        </w:rPr>
        <w:t>被稱為瑜伽行的中觀者，努力弘揚般若，而主要是傳為彌勒造的《現觀莊嚴論》。</w:t>
      </w:r>
    </w:p>
    <w:p w14:paraId="369B5BB4" w14:textId="77777777" w:rsidR="007879F4" w:rsidRPr="00B3509B" w:rsidRDefault="007879F4" w:rsidP="007879F4">
      <w:pPr>
        <w:ind w:leftChars="50" w:left="120"/>
        <w:rPr>
          <w:rFonts w:ascii="Times New Roman" w:hAnsi="Times New Roman" w:cs="Times New Roman"/>
        </w:rPr>
      </w:pPr>
      <w:r w:rsidRPr="00B3509B">
        <w:rPr>
          <w:rFonts w:ascii="Times New Roman" w:hAnsi="Times New Roman" w:cs="Times New Roman"/>
        </w:rPr>
        <w:t>追隨「隨理行」的瑜伽者；</w:t>
      </w:r>
      <w:r w:rsidRPr="00B3509B">
        <w:rPr>
          <w:rStyle w:val="af2"/>
          <w:rFonts w:ascii="Times New Roman" w:hAnsi="Times New Roman" w:cs="Times New Roman"/>
        </w:rPr>
        <w:footnoteReference w:id="364"/>
      </w:r>
      <w:r w:rsidRPr="00B3509B">
        <w:rPr>
          <w:rFonts w:ascii="Times New Roman" w:hAnsi="Times New Roman" w:cs="Times New Roman"/>
        </w:rPr>
        <w:t>引《楞伽經》來表示觀行次第，以中觀的空為究竟。</w:t>
      </w:r>
    </w:p>
    <w:p w14:paraId="0119E2C2" w14:textId="77777777" w:rsidR="007879F4" w:rsidRPr="00B3509B" w:rsidRDefault="007879F4" w:rsidP="007879F4">
      <w:pPr>
        <w:ind w:leftChars="50" w:left="120"/>
        <w:rPr>
          <w:rFonts w:ascii="Times New Roman" w:hAnsi="Times New Roman" w:cs="Times New Roman"/>
        </w:rPr>
      </w:pPr>
      <w:r w:rsidRPr="00B3509B">
        <w:rPr>
          <w:rFonts w:ascii="Times New Roman" w:hAnsi="Times New Roman" w:cs="Times New Roman"/>
        </w:rPr>
        <w:t>返觀「初期大乘」的《般若經》與《中論》，距離是太遙遠了！</w:t>
      </w:r>
    </w:p>
    <w:p w14:paraId="591CE233" w14:textId="77777777" w:rsidR="007879F4" w:rsidRPr="00B3509B" w:rsidRDefault="007879F4" w:rsidP="007879F4">
      <w:pPr>
        <w:spacing w:beforeLines="30" w:before="108"/>
        <w:ind w:leftChars="50" w:left="120"/>
        <w:rPr>
          <w:rFonts w:ascii="Times New Roman" w:hAnsi="Times New Roman" w:cs="Times New Roman"/>
        </w:rPr>
        <w:sectPr w:rsidR="007879F4" w:rsidRPr="00B3509B" w:rsidSect="00C373CA">
          <w:headerReference w:type="even" r:id="rId22"/>
          <w:headerReference w:type="default" r:id="rId23"/>
          <w:pgSz w:w="11906" w:h="16838"/>
          <w:pgMar w:top="1418" w:right="1418" w:bottom="1418" w:left="1418" w:header="851" w:footer="992" w:gutter="0"/>
          <w:cols w:space="425"/>
          <w:docGrid w:type="lines" w:linePitch="360"/>
        </w:sectPr>
      </w:pPr>
      <w:r w:rsidRPr="00B3509B">
        <w:rPr>
          <w:rFonts w:ascii="Times New Roman" w:hAnsi="Times New Roman" w:cs="Times New Roman"/>
        </w:rPr>
        <w:t>嚴格地說，這不是中觀與無著、世親的瑜伽行的綜合，而是傾向真常唯心的，（還不是「如來藏自性清淨心」的主流）與「秘密大乘」更接近的一流。</w:t>
      </w:r>
    </w:p>
    <w:p w14:paraId="441EA16F" w14:textId="457BA8D6" w:rsidR="007879F4" w:rsidRPr="00B3509B" w:rsidRDefault="00CE788C" w:rsidP="007879F4">
      <w:pPr>
        <w:widowControl/>
        <w:rPr>
          <w:rFonts w:ascii="Times New Roman" w:cs="Times New Roman"/>
        </w:rPr>
      </w:pPr>
      <w:r>
        <w:rPr>
          <w:noProof/>
        </w:rPr>
        <w:pict w14:anchorId="62AA974F">
          <v:shape id="_x0000_s1342" type="#_x0000_t202" style="position:absolute;margin-left:228.85pt;margin-top:15.7pt;width:85pt;height:110.55pt;z-index:251854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" filled="f" stroked="f">
            <v:textbox style="mso-fit-shape-to-text:t">
              <w:txbxContent>
                <w:p w14:paraId="7270A9DA" w14:textId="77777777" w:rsidR="007879F4" w:rsidRPr="002A0EE2" w:rsidRDefault="007879F4" w:rsidP="007879F4">
                  <w:pPr>
                    <w:rPr>
                      <w:rFonts w:ascii="Times New Roman" w:hAnsi="Times New Roman" w:cs="Times New Roman"/>
                      <w:sz w:val="18"/>
                      <w:szCs w:val="20"/>
                    </w:rPr>
                  </w:pPr>
                  <w:r w:rsidRPr="002A0EE2">
                    <w:rPr>
                      <w:rFonts w:ascii="Times New Roman" w:hAnsi="Times New Roman" w:cs="Times New Roman" w:hint="eastAsia"/>
                      <w:sz w:val="18"/>
                      <w:szCs w:val="20"/>
                    </w:rPr>
                    <w:t>（</w:t>
                  </w:r>
                  <w:r w:rsidRPr="002A0EE2">
                    <w:rPr>
                      <w:rFonts w:ascii="Times New Roman" w:hAnsi="Times New Roman" w:cs="Times New Roman"/>
                      <w:sz w:val="18"/>
                      <w:szCs w:val="20"/>
                    </w:rPr>
                    <w:t>A.D.150-250</w:t>
                  </w:r>
                  <w:r w:rsidRPr="002A0EE2">
                    <w:rPr>
                      <w:rFonts w:ascii="Times New Roman" w:hAnsi="Times New Roman" w:cs="Times New Roman" w:hint="eastAsia"/>
                      <w:sz w:val="18"/>
                      <w:szCs w:val="20"/>
                    </w:rPr>
                    <w:t>）</w:t>
                  </w:r>
                </w:p>
              </w:txbxContent>
            </v:textbox>
          </v:shape>
        </w:pict>
      </w:r>
      <w:r w:rsidR="007879F4" w:rsidRPr="00B3509B">
        <w:rPr>
          <w:rFonts w:asciiTheme="minorEastAsia" w:hAnsiTheme="minorEastAsia" w:hint="eastAsia"/>
        </w:rPr>
        <w:t>【附錄一】</w:t>
      </w:r>
      <w:r w:rsidR="007879F4" w:rsidRPr="00B3509B">
        <w:rPr>
          <w:rFonts w:hint="eastAsia"/>
        </w:rPr>
        <w:t>中觀學</w:t>
      </w:r>
      <w:r w:rsidR="007879F4" w:rsidRPr="00B3509B">
        <w:t>派</w:t>
      </w:r>
      <w:r w:rsidR="007879F4" w:rsidRPr="00B3509B">
        <w:rPr>
          <w:rFonts w:hint="eastAsia"/>
        </w:rPr>
        <w:t>師資</w:t>
      </w:r>
    </w:p>
    <w:p w14:paraId="6623FBA2" w14:textId="77777777" w:rsidR="007879F4" w:rsidRPr="00B3509B" w:rsidRDefault="007879F4" w:rsidP="007879F4">
      <w:pPr>
        <w:jc w:val="center"/>
        <w:rPr>
          <w:rFonts w:ascii="Times New Roman" w:cs="Times New Roman"/>
        </w:rPr>
      </w:pPr>
      <w:r w:rsidRPr="00B3509B">
        <w:rPr>
          <w:rFonts w:ascii="Times New Roman" w:cs="Times New Roman"/>
        </w:rPr>
        <w:t>龍樹</w:t>
      </w:r>
    </w:p>
    <w:p w14:paraId="0D796DAA" w14:textId="553ECEB3" w:rsidR="007879F4" w:rsidRPr="00B3509B" w:rsidRDefault="00CE788C" w:rsidP="007879F4">
      <w:pPr>
        <w:jc w:val="center"/>
        <w:rPr>
          <w:rFonts w:ascii="Times New Roman" w:cs="Times New Roman"/>
        </w:rPr>
      </w:pPr>
      <w:r>
        <w:rPr>
          <w:noProof/>
        </w:rPr>
        <w:pict w14:anchorId="60F940FB">
          <v:shape id="_x0000_s1341" type="#_x0000_t202" style="position:absolute;left:0;text-align:left;margin-left:228.85pt;margin-top:15.3pt;width:85pt;height:110.55pt;z-index:251855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" filled="f" stroked="f">
            <v:textbox style="mso-fit-shape-to-text:t">
              <w:txbxContent>
                <w:p w14:paraId="673104DB" w14:textId="77777777" w:rsidR="007879F4" w:rsidRPr="002A0EE2" w:rsidRDefault="007879F4" w:rsidP="007879F4">
                  <w:pPr>
                    <w:rPr>
                      <w:rFonts w:ascii="Times New Roman" w:hAnsi="Times New Roman" w:cs="Times New Roman"/>
                      <w:sz w:val="18"/>
                      <w:szCs w:val="20"/>
                    </w:rPr>
                  </w:pPr>
                  <w:r w:rsidRPr="002A0EE2">
                    <w:rPr>
                      <w:rFonts w:ascii="Times New Roman" w:hAnsi="Times New Roman" w:cs="Times New Roman" w:hint="eastAsia"/>
                      <w:sz w:val="18"/>
                      <w:szCs w:val="20"/>
                    </w:rPr>
                    <w:t>（</w:t>
                  </w:r>
                  <w:r w:rsidRPr="002A0EE2">
                    <w:rPr>
                      <w:rFonts w:ascii="Times New Roman" w:hAnsi="Times New Roman" w:cs="Times New Roman"/>
                      <w:sz w:val="18"/>
                      <w:szCs w:val="20"/>
                    </w:rPr>
                    <w:t>A.D.1</w:t>
                  </w:r>
                  <w:r w:rsidRPr="002A0EE2">
                    <w:rPr>
                      <w:rFonts w:ascii="Times New Roman" w:hAnsi="Times New Roman" w:cs="Times New Roman" w:hint="eastAsia"/>
                      <w:sz w:val="18"/>
                      <w:szCs w:val="20"/>
                    </w:rPr>
                    <w:t>7</w:t>
                  </w:r>
                  <w:r w:rsidRPr="002A0EE2">
                    <w:rPr>
                      <w:rFonts w:ascii="Times New Roman" w:hAnsi="Times New Roman" w:cs="Times New Roman"/>
                      <w:sz w:val="18"/>
                      <w:szCs w:val="20"/>
                    </w:rPr>
                    <w:t>0-2</w:t>
                  </w:r>
                  <w:r w:rsidRPr="002A0EE2">
                    <w:rPr>
                      <w:rFonts w:ascii="Times New Roman" w:hAnsi="Times New Roman" w:cs="Times New Roman" w:hint="eastAsia"/>
                      <w:sz w:val="18"/>
                      <w:szCs w:val="20"/>
                    </w:rPr>
                    <w:t>7</w:t>
                  </w:r>
                  <w:r w:rsidRPr="002A0EE2">
                    <w:rPr>
                      <w:rFonts w:ascii="Times New Roman" w:hAnsi="Times New Roman" w:cs="Times New Roman"/>
                      <w:sz w:val="18"/>
                      <w:szCs w:val="20"/>
                    </w:rPr>
                    <w:t>0</w:t>
                  </w:r>
                  <w:r w:rsidRPr="002A0EE2">
                    <w:rPr>
                      <w:rFonts w:ascii="Times New Roman" w:hAnsi="Times New Roman" w:cs="Times New Roman" w:hint="eastAsia"/>
                      <w:sz w:val="18"/>
                      <w:szCs w:val="20"/>
                    </w:rPr>
                    <w:t>）</w:t>
                  </w:r>
                </w:p>
              </w:txbxContent>
            </v:textbox>
          </v:shape>
        </w:pict>
      </w:r>
      <w:r>
        <w:rPr>
          <w:noProof/>
        </w:rPr>
        <w:pict w14:anchorId="07962468">
          <v:shape id="直線單箭頭接點 17" o:spid="_x0000_s1340" type="#_x0000_t32" style="position:absolute;left:0;text-align:left;margin-left:228.35pt;margin-top:74.4pt;width:0;height:15.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"/>
        </w:pict>
      </w:r>
      <w:r>
        <w:rPr>
          <w:noProof/>
        </w:rPr>
        <w:pict w14:anchorId="707C322E">
          <v:shape id="直線單箭頭接點 16" o:spid="_x0000_s1339" type="#_x0000_t32" style="position:absolute;left:0;text-align:left;margin-left:228.35pt;margin-top:38.4pt;width:0;height:15.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"/>
        </w:pict>
      </w:r>
      <w:r>
        <w:rPr>
          <w:noProof/>
        </w:rPr>
        <w:pict w14:anchorId="0C9ED8D4">
          <v:shape id="直線單箭頭接點 15" o:spid="_x0000_s1338" type="#_x0000_t32" style="position:absolute;left:0;text-align:left;margin-left:228.35pt;margin-top:1.65pt;width:0;height:15.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"/>
        </w:pict>
      </w:r>
    </w:p>
    <w:p w14:paraId="0670D73F" w14:textId="77777777" w:rsidR="007879F4" w:rsidRPr="00B3509B" w:rsidRDefault="007879F4" w:rsidP="007879F4">
      <w:pPr>
        <w:jc w:val="center"/>
        <w:rPr>
          <w:rFonts w:ascii="Times New Roman" w:cs="Times New Roman"/>
        </w:rPr>
      </w:pPr>
      <w:r w:rsidRPr="00B3509B">
        <w:rPr>
          <w:rFonts w:ascii="Times New Roman" w:cs="Times New Roman"/>
        </w:rPr>
        <w:t>提婆</w:t>
      </w:r>
    </w:p>
    <w:p w14:paraId="31FE401D" w14:textId="2461AF51" w:rsidR="007879F4" w:rsidRPr="00B3509B" w:rsidRDefault="00CE788C" w:rsidP="007879F4">
      <w:pPr>
        <w:jc w:val="center"/>
        <w:rPr>
          <w:rFonts w:ascii="Times New Roman" w:cs="Times New Roman"/>
        </w:rPr>
      </w:pPr>
      <w:r>
        <w:rPr>
          <w:noProof/>
        </w:rPr>
        <w:pict w14:anchorId="05D05536">
          <v:shape id="_x0000_s1337" type="#_x0000_t202" style="position:absolute;left:0;text-align:left;margin-left:252.35pt;margin-top:15.05pt;width:85pt;height:110.55pt;z-index:251856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" filled="f" stroked="f">
            <v:textbox style="mso-fit-shape-to-text:t">
              <w:txbxContent>
                <w:p w14:paraId="5E943EB7" w14:textId="77777777" w:rsidR="007879F4" w:rsidRPr="002A0EE2" w:rsidRDefault="007879F4" w:rsidP="007879F4">
                  <w:pPr>
                    <w:rPr>
                      <w:rFonts w:ascii="Times New Roman" w:hAnsi="Times New Roman" w:cs="Times New Roman"/>
                      <w:sz w:val="18"/>
                      <w:szCs w:val="20"/>
                    </w:rPr>
                  </w:pPr>
                  <w:r w:rsidRPr="002A0EE2">
                    <w:rPr>
                      <w:rFonts w:ascii="Times New Roman" w:hAnsi="Times New Roman" w:cs="Times New Roman" w:hint="eastAsia"/>
                      <w:sz w:val="18"/>
                      <w:szCs w:val="20"/>
                    </w:rPr>
                    <w:t>（</w:t>
                  </w:r>
                  <w:r w:rsidRPr="002A0EE2">
                    <w:rPr>
                      <w:rFonts w:ascii="Times New Roman" w:hAnsi="Times New Roman" w:cs="Times New Roman"/>
                      <w:sz w:val="18"/>
                      <w:szCs w:val="20"/>
                    </w:rPr>
                    <w:t>A.D.</w:t>
                  </w:r>
                  <w:r w:rsidRPr="002A0EE2">
                    <w:rPr>
                      <w:rFonts w:ascii="Times New Roman" w:hAnsi="Times New Roman" w:cs="Times New Roman" w:hint="eastAsia"/>
                      <w:sz w:val="18"/>
                      <w:szCs w:val="20"/>
                    </w:rPr>
                    <w:t>200</w:t>
                  </w:r>
                  <w:r w:rsidRPr="002A0EE2">
                    <w:rPr>
                      <w:rFonts w:ascii="Times New Roman" w:hAnsi="Times New Roman" w:cs="Times New Roman"/>
                      <w:sz w:val="18"/>
                      <w:szCs w:val="20"/>
                    </w:rPr>
                    <w:t>-</w:t>
                  </w:r>
                  <w:r w:rsidRPr="002A0EE2">
                    <w:rPr>
                      <w:rFonts w:ascii="Times New Roman" w:hAnsi="Times New Roman" w:cs="Times New Roman" w:hint="eastAsia"/>
                      <w:sz w:val="18"/>
                      <w:szCs w:val="20"/>
                    </w:rPr>
                    <w:t>30</w:t>
                  </w:r>
                  <w:r w:rsidRPr="002A0EE2">
                    <w:rPr>
                      <w:rFonts w:ascii="Times New Roman" w:hAnsi="Times New Roman" w:cs="Times New Roman"/>
                      <w:sz w:val="18"/>
                      <w:szCs w:val="20"/>
                    </w:rPr>
                    <w:t>0</w:t>
                  </w:r>
                  <w:r w:rsidRPr="002A0EE2">
                    <w:rPr>
                      <w:rFonts w:ascii="Times New Roman" w:hAnsi="Times New Roman" w:cs="Times New Roman" w:hint="eastAsia"/>
                      <w:sz w:val="18"/>
                      <w:szCs w:val="20"/>
                    </w:rPr>
                    <w:t>）</w:t>
                  </w:r>
                </w:p>
              </w:txbxContent>
            </v:textbox>
          </v:shape>
        </w:pict>
      </w:r>
    </w:p>
    <w:p w14:paraId="01EE632B" w14:textId="77777777" w:rsidR="007879F4" w:rsidRPr="00B3509B" w:rsidRDefault="007879F4" w:rsidP="007879F4">
      <w:pPr>
        <w:jc w:val="center"/>
      </w:pPr>
      <w:r w:rsidRPr="00B3509B">
        <w:rPr>
          <w:rFonts w:ascii="Times New Roman" w:cs="Times New Roman"/>
        </w:rPr>
        <w:t>羅睺羅跋陀羅</w:t>
      </w:r>
    </w:p>
    <w:p w14:paraId="315F18CD" w14:textId="77777777" w:rsidR="007879F4" w:rsidRPr="00B3509B" w:rsidRDefault="007879F4" w:rsidP="007879F4">
      <w:pPr>
        <w:jc w:val="center"/>
      </w:pPr>
    </w:p>
    <w:p w14:paraId="28474273" w14:textId="77777777" w:rsidR="007879F4" w:rsidRPr="00B3509B" w:rsidRDefault="007879F4" w:rsidP="007879F4">
      <w:pPr>
        <w:jc w:val="center"/>
      </w:pPr>
      <w:r w:rsidRPr="00B3509B">
        <w:rPr>
          <w:rFonts w:ascii="Times New Roman" w:cs="Times New Roman"/>
        </w:rPr>
        <w:t>羅睺羅密多羅</w:t>
      </w:r>
    </w:p>
    <w:p w14:paraId="50CCF551" w14:textId="5920491D" w:rsidR="007879F4" w:rsidRPr="00B3509B" w:rsidRDefault="00CE788C" w:rsidP="007879F4">
      <w:pPr>
        <w:jc w:val="center"/>
      </w:pPr>
      <w:r>
        <w:rPr>
          <w:noProof/>
        </w:rPr>
        <w:pict w14:anchorId="2580CC09">
          <v:shape id="直線單箭頭接點 14" o:spid="_x0000_s1336" type="#_x0000_t32" style="position:absolute;left:0;text-align:left;margin-left:36.35pt;margin-top:107.4pt;width:0;height:15.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"/>
        </w:pict>
      </w:r>
      <w:r>
        <w:rPr>
          <w:noProof/>
        </w:rPr>
        <w:pict w14:anchorId="68B419C9">
          <v:shape id="直線單箭頭接點 13" o:spid="_x0000_s1335" type="#_x0000_t32" style="position:absolute;left:0;text-align:left;margin-left:228.35pt;margin-top:37.65pt;width:0;height:15.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"/>
        </w:pict>
      </w:r>
      <w:r>
        <w:rPr>
          <w:noProof/>
        </w:rPr>
        <w:pict w14:anchorId="16BAB7D6">
          <v:shape id="直線單箭頭接點 12" o:spid="_x0000_s1334" type="#_x0000_t32" style="position:absolute;left:0;text-align:left;margin-left:228.35pt;margin-top:1.65pt;width:0;height:15.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"/>
        </w:pict>
      </w:r>
    </w:p>
    <w:p w14:paraId="61EBFF76" w14:textId="77777777" w:rsidR="007879F4" w:rsidRPr="00B3509B" w:rsidRDefault="007879F4" w:rsidP="007879F4">
      <w:pPr>
        <w:jc w:val="center"/>
      </w:pPr>
      <w:r w:rsidRPr="00B3509B">
        <w:rPr>
          <w:rFonts w:ascii="Times New Roman" w:cs="Times New Roman"/>
        </w:rPr>
        <w:t>龍友</w:t>
      </w:r>
    </w:p>
    <w:p w14:paraId="35B4464F" w14:textId="32BDBC87" w:rsidR="007879F4" w:rsidRPr="00B3509B" w:rsidRDefault="00CE788C" w:rsidP="007879F4">
      <w:pPr>
        <w:jc w:val="center"/>
      </w:pPr>
      <w:r>
        <w:rPr>
          <w:noProof/>
        </w:rPr>
        <w:pict w14:anchorId="1343FFEC">
          <v:shape id="直線單箭頭接點 11" o:spid="_x0000_s1333" type="#_x0000_t32" style="position:absolute;left:0;text-align:left;margin-left:36.35pt;margin-top:10.65pt;width:0;height:46.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">
            <v:stroke dashstyle="dash"/>
          </v:shape>
        </w:pict>
      </w:r>
    </w:p>
    <w:p w14:paraId="5FFA0283" w14:textId="77777777" w:rsidR="007879F4" w:rsidRPr="00B3509B" w:rsidRDefault="007879F4" w:rsidP="007879F4">
      <w:pPr>
        <w:jc w:val="center"/>
      </w:pPr>
      <w:r w:rsidRPr="00B3509B">
        <w:rPr>
          <w:rFonts w:ascii="Times New Roman" w:cs="Times New Roman"/>
        </w:rPr>
        <w:t>僧護</w:t>
      </w:r>
    </w:p>
    <w:p w14:paraId="153F562D" w14:textId="48662D16" w:rsidR="007879F4" w:rsidRPr="00B3509B" w:rsidRDefault="00CE788C" w:rsidP="007879F4">
      <w:r>
        <w:rPr>
          <w:noProof/>
        </w:rPr>
        <w:pict w14:anchorId="5FB1F08D">
          <v:shape id="_x0000_s1332" type="#_x0000_t202" style="position:absolute;margin-left:96.85pt;margin-top:15.15pt;width:85pt;height:110.55pt;z-index:251858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" filled="f" stroked="f">
            <v:textbox style="mso-fit-shape-to-text:t">
              <w:txbxContent>
                <w:p w14:paraId="7836E7AA" w14:textId="77777777" w:rsidR="007879F4" w:rsidRPr="002A0EE2" w:rsidRDefault="007879F4" w:rsidP="007879F4">
                  <w:pPr>
                    <w:rPr>
                      <w:rFonts w:ascii="Times New Roman" w:hAnsi="Times New Roman" w:cs="Times New Roman"/>
                      <w:sz w:val="18"/>
                      <w:szCs w:val="20"/>
                    </w:rPr>
                  </w:pPr>
                  <w:r w:rsidRPr="002A0EE2">
                    <w:rPr>
                      <w:rFonts w:ascii="Times New Roman" w:hAnsi="Times New Roman" w:cs="Times New Roman" w:hint="eastAsia"/>
                      <w:sz w:val="18"/>
                      <w:szCs w:val="20"/>
                    </w:rPr>
                    <w:t>（</w:t>
                  </w:r>
                  <w:r w:rsidRPr="002A0EE2">
                    <w:rPr>
                      <w:rFonts w:ascii="Times New Roman" w:hAnsi="Times New Roman" w:cs="Times New Roman"/>
                      <w:sz w:val="18"/>
                      <w:szCs w:val="20"/>
                    </w:rPr>
                    <w:t>A.D.</w:t>
                  </w:r>
                  <w:r w:rsidRPr="002A0EE2">
                    <w:rPr>
                      <w:rFonts w:ascii="Times New Roman" w:hAnsi="Times New Roman" w:cs="Times New Roman" w:hint="eastAsia"/>
                      <w:sz w:val="18"/>
                      <w:szCs w:val="20"/>
                    </w:rPr>
                    <w:t>470-540</w:t>
                  </w:r>
                  <w:r w:rsidRPr="002A0EE2">
                    <w:rPr>
                      <w:rFonts w:ascii="Times New Roman" w:hAnsi="Times New Roman" w:cs="Times New Roman" w:hint="eastAsia"/>
                      <w:sz w:val="18"/>
                      <w:szCs w:val="20"/>
                    </w:rPr>
                    <w:t>）</w:t>
                  </w:r>
                </w:p>
              </w:txbxContent>
            </v:textbox>
          </v:shape>
        </w:pict>
      </w:r>
      <w:r>
        <w:rPr>
          <w:noProof/>
        </w:rPr>
        <w:pict w14:anchorId="7E80BF85">
          <v:shape id="_x0000_s1331" type="#_x0000_t202" style="position:absolute;margin-left:277.85pt;margin-top:14.15pt;width:85pt;height:110.55pt;z-index:251857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" filled="f" stroked="f">
            <v:textbox style="mso-fit-shape-to-text:t">
              <w:txbxContent>
                <w:p w14:paraId="6D626841" w14:textId="77777777" w:rsidR="007879F4" w:rsidRPr="002A0EE2" w:rsidRDefault="007879F4" w:rsidP="007879F4">
                  <w:pPr>
                    <w:rPr>
                      <w:rFonts w:ascii="Times New Roman" w:hAnsi="Times New Roman" w:cs="Times New Roman"/>
                      <w:sz w:val="18"/>
                      <w:szCs w:val="20"/>
                    </w:rPr>
                  </w:pPr>
                  <w:r w:rsidRPr="002A0EE2">
                    <w:rPr>
                      <w:rFonts w:ascii="Times New Roman" w:hAnsi="Times New Roman" w:cs="Times New Roman" w:hint="eastAsia"/>
                      <w:sz w:val="18"/>
                      <w:szCs w:val="20"/>
                    </w:rPr>
                    <w:t>（</w:t>
                  </w:r>
                  <w:r w:rsidRPr="002A0EE2">
                    <w:rPr>
                      <w:rFonts w:ascii="Times New Roman" w:hAnsi="Times New Roman" w:cs="Times New Roman"/>
                      <w:sz w:val="18"/>
                      <w:szCs w:val="20"/>
                    </w:rPr>
                    <w:t>A.D.</w:t>
                  </w:r>
                  <w:r w:rsidRPr="002A0EE2">
                    <w:rPr>
                      <w:rFonts w:ascii="Times New Roman" w:hAnsi="Times New Roman" w:cs="Times New Roman" w:hint="eastAsia"/>
                      <w:sz w:val="18"/>
                      <w:szCs w:val="20"/>
                    </w:rPr>
                    <w:t>490-570</w:t>
                  </w:r>
                  <w:r w:rsidRPr="002A0EE2">
                    <w:rPr>
                      <w:rFonts w:ascii="Times New Roman" w:hAnsi="Times New Roman" w:cs="Times New Roman" w:hint="eastAsia"/>
                      <w:sz w:val="18"/>
                      <w:szCs w:val="20"/>
                    </w:rPr>
                    <w:t>）</w:t>
                  </w:r>
                </w:p>
              </w:txbxContent>
            </v:textbox>
          </v:shape>
        </w:pict>
      </w:r>
      <w:r>
        <w:rPr>
          <w:noProof/>
        </w:rPr>
        <w:pict w14:anchorId="4590B229">
          <v:line id="直線接點 43" o:spid="_x0000_s1330" style="position:absolute;z-index:251849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6.6pt,9.1pt" to="383.1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" strokecolor="black [3213]">
            <v:stroke dashstyle="dash"/>
          </v:line>
        </w:pict>
      </w:r>
      <w:r>
        <w:rPr>
          <w:noProof/>
        </w:rPr>
        <w:pict w14:anchorId="164347EC">
          <v:line id="直線接點 44" o:spid="_x0000_s1329" style="position:absolute;flip:y;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1pt,9.1pt" to="383.1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" strokecolor="black [3213]">
            <v:stroke dashstyle="dash"/>
          </v:line>
        </w:pict>
      </w:r>
      <w:r>
        <w:rPr>
          <w:noProof/>
        </w:rPr>
        <w:pict w14:anchorId="5A6AB369">
          <v:shape id="直線單箭頭接點 10" o:spid="_x0000_s1328" type="#_x0000_t32" style="position:absolute;margin-left:275.6pt;margin-top:9.15pt;width:0;height:8.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"/>
        </w:pict>
      </w:r>
      <w:r>
        <w:rPr>
          <w:noProof/>
        </w:rPr>
        <w:pict w14:anchorId="02043D9C">
          <v:shape id="直線單箭頭接點 9" o:spid="_x0000_s1327" type="#_x0000_t32" style="position:absolute;margin-left:179.6pt;margin-top:9.15pt;width:0;height:8.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"/>
        </w:pict>
      </w:r>
      <w:r>
        <w:rPr>
          <w:noProof/>
        </w:rPr>
        <w:pict w14:anchorId="787357F5">
          <v:shape id="直線單箭頭接點 8" o:spid="_x0000_s1326" type="#_x0000_t32" style="position:absolute;margin-left:179.6pt;margin-top:9.15pt;width:96pt;height:0;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"/>
        </w:pict>
      </w:r>
      <w:r>
        <w:rPr>
          <w:noProof/>
        </w:rPr>
        <w:pict w14:anchorId="1764A984">
          <v:shape id="直線單箭頭接點 7" o:spid="_x0000_s1325" type="#_x0000_t32" style="position:absolute;margin-left:228.35pt;margin-top:.15pt;width:0;height:8.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"/>
        </w:pict>
      </w:r>
    </w:p>
    <w:p w14:paraId="39D9B61E" w14:textId="77777777" w:rsidR="007879F4" w:rsidRPr="00B3509B" w:rsidRDefault="007879F4" w:rsidP="007879F4">
      <w:pPr>
        <w:ind w:firstLine="480"/>
      </w:pPr>
      <w:r w:rsidRPr="00B3509B">
        <w:rPr>
          <w:rFonts w:hint="eastAsia"/>
        </w:rPr>
        <w:t>勝天</w:t>
      </w:r>
      <w:r w:rsidRPr="00B3509B">
        <w:rPr>
          <w:rFonts w:hint="eastAsia"/>
        </w:rPr>
        <w:tab/>
      </w:r>
      <w:r w:rsidRPr="00B3509B">
        <w:rPr>
          <w:rFonts w:hint="eastAsia"/>
        </w:rPr>
        <w:tab/>
      </w:r>
      <w:r w:rsidRPr="00B3509B">
        <w:rPr>
          <w:rFonts w:hint="eastAsia"/>
        </w:rPr>
        <w:tab/>
      </w:r>
      <w:r w:rsidRPr="00B3509B">
        <w:rPr>
          <w:rFonts w:hint="eastAsia"/>
        </w:rPr>
        <w:tab/>
      </w:r>
      <w:r w:rsidRPr="00B3509B">
        <w:rPr>
          <w:rFonts w:hint="eastAsia"/>
        </w:rPr>
        <w:tab/>
      </w:r>
      <w:r w:rsidRPr="00B3509B">
        <w:rPr>
          <w:rFonts w:ascii="Times New Roman" w:cs="Times New Roman"/>
        </w:rPr>
        <w:t>佛護</w:t>
      </w:r>
      <w:r w:rsidRPr="00B3509B">
        <w:rPr>
          <w:rFonts w:ascii="標楷體" w:eastAsia="標楷體" w:hAnsi="標楷體" w:hint="eastAsia"/>
        </w:rPr>
        <w:tab/>
      </w:r>
      <w:r w:rsidRPr="00B3509B">
        <w:rPr>
          <w:rFonts w:ascii="標楷體" w:eastAsia="標楷體" w:hAnsi="標楷體" w:hint="eastAsia"/>
        </w:rPr>
        <w:tab/>
      </w:r>
      <w:r w:rsidRPr="00B3509B">
        <w:rPr>
          <w:rFonts w:ascii="標楷體" w:eastAsia="標楷體" w:hAnsi="標楷體" w:hint="eastAsia"/>
        </w:rPr>
        <w:tab/>
      </w:r>
      <w:r w:rsidRPr="00B3509B">
        <w:rPr>
          <w:rFonts w:ascii="Times New Roman" w:cs="Times New Roman"/>
        </w:rPr>
        <w:t>清辨</w:t>
      </w:r>
    </w:p>
    <w:p w14:paraId="702C7875" w14:textId="5D144283" w:rsidR="007879F4" w:rsidRPr="00B3509B" w:rsidRDefault="00CE788C" w:rsidP="007879F4">
      <w:pPr>
        <w:ind w:left="2400" w:firstLine="480"/>
      </w:pPr>
      <w:r>
        <w:rPr>
          <w:noProof/>
        </w:rPr>
        <w:pict w14:anchorId="00948739">
          <v:shape id="_x0000_s1324" type="#_x0000_t202" style="position:absolute;left:0;text-align:left;margin-left:36.85pt;margin-top:15.1pt;width:85pt;height:110.55pt;z-index:251862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" filled="f" stroked="f">
            <v:textbox style="mso-fit-shape-to-text:t">
              <w:txbxContent>
                <w:p w14:paraId="73467D6C" w14:textId="77777777" w:rsidR="007879F4" w:rsidRPr="002A0EE2" w:rsidRDefault="007879F4" w:rsidP="007879F4">
                  <w:pPr>
                    <w:rPr>
                      <w:rFonts w:ascii="Times New Roman" w:hAnsi="Times New Roman" w:cs="Times New Roman"/>
                      <w:sz w:val="18"/>
                      <w:szCs w:val="20"/>
                    </w:rPr>
                  </w:pPr>
                  <w:r w:rsidRPr="002A0EE2">
                    <w:rPr>
                      <w:rFonts w:ascii="Times New Roman" w:hAnsi="Times New Roman" w:cs="Times New Roman" w:hint="eastAsia"/>
                      <w:sz w:val="18"/>
                      <w:szCs w:val="20"/>
                    </w:rPr>
                    <w:t>（</w:t>
                  </w:r>
                  <w:r w:rsidRPr="002A0EE2">
                    <w:rPr>
                      <w:rFonts w:ascii="Times New Roman" w:hAnsi="Times New Roman" w:cs="Times New Roman"/>
                      <w:sz w:val="18"/>
                      <w:szCs w:val="20"/>
                    </w:rPr>
                    <w:t>A.D.</w:t>
                  </w:r>
                  <w:r w:rsidRPr="002A0EE2">
                    <w:rPr>
                      <w:rFonts w:ascii="Times New Roman" w:eastAsia="華康儷粗圓(P)" w:hAnsi="Times New Roman" w:cs="Times New Roman" w:hint="eastAsia"/>
                      <w:sz w:val="18"/>
                      <w:szCs w:val="20"/>
                    </w:rPr>
                    <w:t>650-700</w:t>
                  </w:r>
                  <w:r w:rsidRPr="002A0EE2">
                    <w:rPr>
                      <w:rFonts w:ascii="Times New Roman" w:hAnsi="Times New Roman" w:cs="Times New Roman" w:hint="eastAsia"/>
                      <w:sz w:val="18"/>
                      <w:szCs w:val="20"/>
                    </w:rPr>
                    <w:t>）</w:t>
                  </w:r>
                </w:p>
              </w:txbxContent>
            </v:textbox>
          </v:shape>
        </w:pict>
      </w:r>
      <w:r w:rsidR="007879F4" w:rsidRPr="00B3509B">
        <w:rPr>
          <w:rFonts w:ascii="標楷體" w:eastAsia="標楷體" w:hAnsi="標楷體" w:hint="eastAsia"/>
        </w:rPr>
        <w:t>（</w:t>
      </w:r>
      <w:r w:rsidR="007879F4" w:rsidRPr="00B3509B">
        <w:rPr>
          <w:rFonts w:ascii="標楷體" w:eastAsia="標楷體" w:hAnsi="標楷體" w:cs="Times New Roman"/>
        </w:rPr>
        <w:t>隨應破派</w:t>
      </w:r>
      <w:r w:rsidR="007879F4" w:rsidRPr="00B3509B">
        <w:rPr>
          <w:rFonts w:ascii="標楷體" w:eastAsia="標楷體" w:hAnsi="標楷體" w:hint="eastAsia"/>
        </w:rPr>
        <w:t>）</w:t>
      </w:r>
      <w:r w:rsidR="007879F4" w:rsidRPr="00B3509B">
        <w:rPr>
          <w:rFonts w:ascii="Times New Roman" w:cs="Times New Roman" w:hint="eastAsia"/>
        </w:rPr>
        <w:t xml:space="preserve">　　</w:t>
      </w:r>
      <w:r w:rsidR="007879F4" w:rsidRPr="00B3509B">
        <w:rPr>
          <w:rFonts w:ascii="標楷體" w:eastAsia="標楷體" w:hAnsi="標楷體" w:hint="eastAsia"/>
        </w:rPr>
        <w:t>（</w:t>
      </w:r>
      <w:r w:rsidR="007879F4" w:rsidRPr="00B3509B">
        <w:rPr>
          <w:rFonts w:ascii="標楷體" w:eastAsia="標楷體" w:hAnsi="標楷體" w:cs="Times New Roman"/>
        </w:rPr>
        <w:t>自立量派</w:t>
      </w:r>
      <w:r w:rsidR="007879F4" w:rsidRPr="00B3509B">
        <w:rPr>
          <w:rFonts w:ascii="標楷體" w:eastAsia="標楷體" w:hAnsi="標楷體" w:hint="eastAsia"/>
        </w:rPr>
        <w:t>）</w:t>
      </w:r>
    </w:p>
    <w:p w14:paraId="75161F5B" w14:textId="3F7EC8E4" w:rsidR="007879F4" w:rsidRPr="00B3509B" w:rsidRDefault="00CE788C" w:rsidP="007879F4">
      <w:pPr>
        <w:ind w:firstLine="480"/>
      </w:pPr>
      <w:r>
        <w:rPr>
          <w:noProof/>
        </w:rPr>
        <w:pict w14:anchorId="770CC216">
          <v:shape id="直線單箭頭接點 6" o:spid="_x0000_s1323" type="#_x0000_t32" style="position:absolute;left:0;text-align:left;margin-left:275.6pt;margin-top:75.15pt;width:0;height:15.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"/>
        </w:pict>
      </w:r>
      <w:r>
        <w:rPr>
          <w:noProof/>
        </w:rPr>
        <w:pict w14:anchorId="5F11A636">
          <v:shape id="直線單箭頭接點 5" o:spid="_x0000_s1322" type="#_x0000_t32" style="position:absolute;left:0;text-align:left;margin-left:275.6pt;margin-top:2.4pt;width:0;height:15.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"/>
        </w:pict>
      </w:r>
      <w:r>
        <w:rPr>
          <w:noProof/>
        </w:rPr>
        <w:pict w14:anchorId="55DC296E">
          <v:shape id="直線單箭頭接點 4" o:spid="_x0000_s1321" type="#_x0000_t32" style="position:absolute;left:0;text-align:left;margin-left:275.6pt;margin-top:39.9pt;width:0;height:15.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"/>
        </w:pict>
      </w:r>
      <w:r>
        <w:rPr>
          <w:noProof/>
        </w:rPr>
        <w:pict w14:anchorId="7A8671C4">
          <v:shape id="直線單箭頭接點 3" o:spid="_x0000_s1320" type="#_x0000_t32" style="position:absolute;left:0;text-align:left;margin-left:179.6pt;margin-top:39.9pt;width:0;height:15.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"/>
        </w:pict>
      </w:r>
      <w:r>
        <w:rPr>
          <w:noProof/>
        </w:rPr>
        <w:pict w14:anchorId="799351E6">
          <v:shape id="直線單箭頭接點 2" o:spid="_x0000_s1319" type="#_x0000_t32" style="position:absolute;left:0;text-align:left;margin-left:179.6pt;margin-top:2.4pt;width:0;height:15.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"/>
        </w:pict>
      </w:r>
      <w:r w:rsidR="007879F4" w:rsidRPr="00B3509B">
        <w:rPr>
          <w:rFonts w:ascii="Times New Roman" w:cs="Times New Roman" w:hint="eastAsia"/>
        </w:rPr>
        <w:t>寂天</w:t>
      </w:r>
    </w:p>
    <w:p w14:paraId="6CBDD3D3" w14:textId="77777777" w:rsidR="007879F4" w:rsidRPr="00B3509B" w:rsidRDefault="007879F4" w:rsidP="007879F4">
      <w:pPr>
        <w:rPr>
          <w:rFonts w:ascii="Times New Roman" w:cs="Times New Roman"/>
        </w:rPr>
      </w:pPr>
      <w:r w:rsidRPr="00B3509B">
        <w:rPr>
          <w:rFonts w:ascii="標楷體" w:eastAsia="標楷體" w:hAnsi="標楷體" w:cs="Times New Roman" w:hint="eastAsia"/>
        </w:rPr>
        <w:t>（近於</w:t>
      </w:r>
      <w:r w:rsidRPr="00B3509B">
        <w:rPr>
          <w:rFonts w:ascii="標楷體" w:eastAsia="標楷體" w:hAnsi="標楷體" w:cs="Times New Roman"/>
        </w:rPr>
        <w:t>隨應破派</w:t>
      </w:r>
      <w:r w:rsidRPr="00B3509B">
        <w:rPr>
          <w:rFonts w:ascii="Times New Roman" w:cs="Times New Roman" w:hint="eastAsia"/>
        </w:rPr>
        <w:t xml:space="preserve">　</w:t>
      </w:r>
      <w:r w:rsidRPr="00B3509B">
        <w:rPr>
          <w:rFonts w:ascii="Times New Roman" w:cs="Times New Roman" w:hint="eastAsia"/>
        </w:rPr>
        <w:t xml:space="preserve"> </w:t>
      </w:r>
      <w:r w:rsidRPr="00B3509B">
        <w:rPr>
          <w:rFonts w:ascii="Times New Roman" w:cs="Times New Roman" w:hint="eastAsia"/>
        </w:rPr>
        <w:tab/>
      </w:r>
      <w:r w:rsidRPr="00B3509B">
        <w:rPr>
          <w:rFonts w:ascii="Times New Roman" w:cs="Times New Roman" w:hint="eastAsia"/>
        </w:rPr>
        <w:tab/>
      </w:r>
      <w:r w:rsidRPr="00B3509B">
        <w:rPr>
          <w:rFonts w:ascii="Times New Roman" w:cs="Times New Roman" w:hint="eastAsia"/>
        </w:rPr>
        <w:t xml:space="preserve">　</w:t>
      </w:r>
      <w:r w:rsidRPr="00B3509B">
        <w:rPr>
          <w:rFonts w:ascii="Times New Roman" w:cs="Times New Roman" w:hint="eastAsia"/>
        </w:rPr>
        <w:t xml:space="preserve"> </w:t>
      </w:r>
      <w:r w:rsidRPr="00B3509B">
        <w:rPr>
          <w:rFonts w:ascii="Times New Roman" w:cs="Times New Roman"/>
        </w:rPr>
        <w:t>蓮華覺</w:t>
      </w:r>
      <w:r w:rsidRPr="00B3509B">
        <w:rPr>
          <w:rFonts w:ascii="Times New Roman" w:cs="Times New Roman" w:hint="eastAsia"/>
        </w:rPr>
        <w:tab/>
      </w:r>
      <w:r w:rsidRPr="00B3509B">
        <w:rPr>
          <w:rFonts w:ascii="Times New Roman" w:cs="Times New Roman" w:hint="eastAsia"/>
        </w:rPr>
        <w:tab/>
        <w:t xml:space="preserve"> </w:t>
      </w:r>
      <w:r w:rsidRPr="00B3509B">
        <w:rPr>
          <w:rFonts w:ascii="Times New Roman" w:cs="Times New Roman"/>
        </w:rPr>
        <w:t>三鉢羅多陀</w:t>
      </w:r>
    </w:p>
    <w:p w14:paraId="497449E7" w14:textId="2A47FE62" w:rsidR="007879F4" w:rsidRPr="00B3509B" w:rsidRDefault="00CE788C" w:rsidP="007879F4">
      <w:pPr>
        <w:rPr>
          <w:rFonts w:ascii="標楷體" w:eastAsia="標楷體" w:hAnsi="標楷體" w:cs="Times New Roman"/>
        </w:rPr>
      </w:pPr>
      <w:r>
        <w:rPr>
          <w:noProof/>
        </w:rPr>
        <w:pict w14:anchorId="74924402">
          <v:shape id="_x0000_s1318" type="#_x0000_t202" style="position:absolute;margin-left:96.35pt;margin-top:14.75pt;width:85pt;height:110.55pt;z-index:251859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" filled="f" stroked="f">
            <v:textbox style="mso-fit-shape-to-text:t">
              <w:txbxContent>
                <w:p w14:paraId="72468328" w14:textId="77777777" w:rsidR="007879F4" w:rsidRPr="002A0EE2" w:rsidRDefault="007879F4" w:rsidP="007879F4">
                  <w:pPr>
                    <w:rPr>
                      <w:rFonts w:ascii="Times New Roman" w:hAnsi="Times New Roman" w:cs="Times New Roman"/>
                      <w:sz w:val="18"/>
                      <w:szCs w:val="20"/>
                    </w:rPr>
                  </w:pPr>
                  <w:r w:rsidRPr="002A0EE2">
                    <w:rPr>
                      <w:rFonts w:ascii="Times New Roman" w:hAnsi="Times New Roman" w:cs="Times New Roman" w:hint="eastAsia"/>
                      <w:sz w:val="18"/>
                      <w:szCs w:val="20"/>
                    </w:rPr>
                    <w:t>（</w:t>
                  </w:r>
                  <w:r w:rsidRPr="002A0EE2">
                    <w:rPr>
                      <w:rFonts w:ascii="Times New Roman" w:hAnsi="Times New Roman" w:cs="Times New Roman"/>
                      <w:sz w:val="18"/>
                      <w:szCs w:val="20"/>
                    </w:rPr>
                    <w:t>A.D.</w:t>
                  </w:r>
                  <w:r w:rsidRPr="002A0EE2">
                    <w:rPr>
                      <w:rFonts w:ascii="新細明體" w:eastAsia="新細明體" w:hAnsi="新細明體" w:cs="Times New Roman" w:hint="eastAsia"/>
                      <w:sz w:val="18"/>
                      <w:szCs w:val="20"/>
                    </w:rPr>
                    <w:t>―</w:t>
                  </w:r>
                  <w:r w:rsidRPr="002A0EE2">
                    <w:rPr>
                      <w:rFonts w:ascii="Times New Roman" w:hAnsi="Times New Roman" w:cs="Times New Roman" w:hint="eastAsia"/>
                      <w:sz w:val="18"/>
                      <w:szCs w:val="20"/>
                    </w:rPr>
                    <w:t>650</w:t>
                  </w:r>
                  <w:r w:rsidRPr="002A0EE2">
                    <w:rPr>
                      <w:rFonts w:ascii="新細明體" w:eastAsia="新細明體" w:hAnsi="新細明體" w:cs="Times New Roman" w:hint="eastAsia"/>
                      <w:sz w:val="18"/>
                      <w:szCs w:val="20"/>
                    </w:rPr>
                    <w:t>―</w:t>
                  </w:r>
                  <w:r w:rsidRPr="002A0EE2">
                    <w:rPr>
                      <w:rFonts w:ascii="Times New Roman" w:hAnsi="Times New Roman" w:cs="Times New Roman" w:hint="eastAsia"/>
                      <w:sz w:val="18"/>
                      <w:szCs w:val="20"/>
                    </w:rPr>
                    <w:t>）</w:t>
                  </w:r>
                </w:p>
              </w:txbxContent>
            </v:textbox>
          </v:shape>
        </w:pict>
      </w:r>
      <w:r>
        <w:rPr>
          <w:noProof/>
        </w:rPr>
        <w:pict w14:anchorId="37CF7E5D">
          <v:shape id="_x0000_s1317" type="#_x0000_t202" style="position:absolute;margin-left:288.85pt;margin-top:14.35pt;width:85pt;height:110.55pt;z-index:251866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" filled="f" stroked="f">
            <v:textbox style="mso-fit-shape-to-text:t">
              <w:txbxContent>
                <w:p w14:paraId="1622772A" w14:textId="77777777" w:rsidR="007879F4" w:rsidRPr="002A0EE2" w:rsidRDefault="007879F4" w:rsidP="007879F4">
                  <w:pPr>
                    <w:rPr>
                      <w:rFonts w:ascii="Times New Roman" w:hAnsi="Times New Roman" w:cs="Times New Roman"/>
                      <w:sz w:val="18"/>
                      <w:szCs w:val="20"/>
                    </w:rPr>
                  </w:pPr>
                  <w:r w:rsidRPr="002A0EE2">
                    <w:rPr>
                      <w:rFonts w:ascii="Times New Roman" w:hAnsi="Times New Roman" w:cs="Times New Roman" w:hint="eastAsia"/>
                      <w:sz w:val="18"/>
                      <w:szCs w:val="20"/>
                    </w:rPr>
                    <w:t>（</w:t>
                  </w:r>
                  <w:r w:rsidRPr="002A0EE2">
                    <w:rPr>
                      <w:rFonts w:ascii="Times New Roman" w:hAnsi="Times New Roman" w:cs="Times New Roman"/>
                      <w:sz w:val="18"/>
                      <w:szCs w:val="20"/>
                    </w:rPr>
                    <w:t>A.D.</w:t>
                  </w:r>
                  <w:r w:rsidRPr="002A0EE2">
                    <w:rPr>
                      <w:rFonts w:ascii="Times New Roman" w:eastAsia="華康儷粗圓(P)" w:hAnsi="Times New Roman" w:cs="Times New Roman"/>
                      <w:sz w:val="18"/>
                      <w:szCs w:val="20"/>
                    </w:rPr>
                    <w:t>700-760</w:t>
                  </w:r>
                  <w:r w:rsidRPr="002A0EE2">
                    <w:rPr>
                      <w:rFonts w:ascii="Times New Roman" w:hAnsi="Times New Roman" w:cs="Times New Roman" w:hint="eastAsia"/>
                      <w:sz w:val="18"/>
                      <w:szCs w:val="20"/>
                    </w:rPr>
                    <w:t>）</w:t>
                  </w:r>
                </w:p>
              </w:txbxContent>
            </v:textbox>
          </v:shape>
        </w:pict>
      </w:r>
      <w:r w:rsidR="007879F4" w:rsidRPr="00B3509B">
        <w:rPr>
          <w:rFonts w:ascii="標楷體" w:eastAsia="標楷體" w:hAnsi="標楷體" w:cs="Times New Roman" w:hint="eastAsia"/>
        </w:rPr>
        <w:t xml:space="preserve">　　重實踐）</w:t>
      </w:r>
    </w:p>
    <w:p w14:paraId="0D43ED53" w14:textId="155F969B" w:rsidR="007879F4" w:rsidRPr="00B3509B" w:rsidRDefault="00CE788C" w:rsidP="007879F4">
      <w:pPr>
        <w:ind w:left="2880" w:firstLine="480"/>
        <w:rPr>
          <w:rFonts w:ascii="Times New Roman" w:cs="Times New Roman"/>
        </w:rPr>
      </w:pPr>
      <w:r>
        <w:rPr>
          <w:noProof/>
        </w:rPr>
        <w:pict w14:anchorId="5679AFF1">
          <v:line id="直線接點 1" o:spid="_x0000_s1316" style="position:absolute;left:0;text-align:left;flip:y;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1pt,17.1pt" to="383.1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" strokecolor="black [3213]">
            <v:stroke dashstyle="dash"/>
          </v:line>
        </w:pict>
      </w:r>
      <w:r w:rsidR="007879F4" w:rsidRPr="00B3509B">
        <w:rPr>
          <w:rFonts w:ascii="Times New Roman" w:cs="Times New Roman"/>
        </w:rPr>
        <w:t>月稱</w:t>
      </w:r>
      <w:r w:rsidR="007879F4" w:rsidRPr="00B3509B">
        <w:rPr>
          <w:rFonts w:ascii="Times New Roman" w:cs="Times New Roman" w:hint="eastAsia"/>
        </w:rPr>
        <w:tab/>
      </w:r>
      <w:r w:rsidR="007879F4" w:rsidRPr="00B3509B">
        <w:rPr>
          <w:rFonts w:ascii="Times New Roman" w:cs="Times New Roman" w:hint="eastAsia"/>
        </w:rPr>
        <w:tab/>
      </w:r>
      <w:r w:rsidR="007879F4" w:rsidRPr="00B3509B">
        <w:rPr>
          <w:rFonts w:ascii="Times New Roman" w:cs="Times New Roman" w:hint="eastAsia"/>
        </w:rPr>
        <w:t xml:space="preserve">　</w:t>
      </w:r>
      <w:r w:rsidR="007879F4" w:rsidRPr="00B3509B">
        <w:rPr>
          <w:rFonts w:ascii="Times New Roman" w:cs="Times New Roman"/>
        </w:rPr>
        <w:t>室利崛多</w:t>
      </w:r>
      <w:r w:rsidR="007879F4" w:rsidRPr="00B3509B">
        <w:rPr>
          <w:rFonts w:ascii="Times New Roman" w:cs="Times New Roman" w:hint="eastAsia"/>
        </w:rPr>
        <w:t xml:space="preserve">           </w:t>
      </w:r>
      <w:r w:rsidR="007879F4" w:rsidRPr="00B3509B">
        <w:rPr>
          <w:rFonts w:ascii="Times New Roman" w:cs="Times New Roman" w:hint="eastAsia"/>
        </w:rPr>
        <w:t>解脫軍</w:t>
      </w:r>
      <w:r w:rsidR="007879F4" w:rsidRPr="00B3509B">
        <w:rPr>
          <w:rStyle w:val="af2"/>
          <w:rFonts w:ascii="Times New Roman" w:cs="Times New Roman"/>
        </w:rPr>
        <w:footnoteReference w:id="365"/>
      </w:r>
    </w:p>
    <w:p w14:paraId="01F44ACB" w14:textId="07A52463" w:rsidR="007879F4" w:rsidRPr="00B3509B" w:rsidRDefault="00CE788C" w:rsidP="007879F4">
      <w:pPr>
        <w:rPr>
          <w:rFonts w:ascii="Times New Roman" w:cs="Times New Roman"/>
        </w:rPr>
      </w:pPr>
      <w:r>
        <w:rPr>
          <w:noProof/>
        </w:rPr>
        <w:pict w14:anchorId="0EE1CDE9">
          <v:shape id="_x0000_s1315" type="#_x0000_t202" style="position:absolute;margin-left:277.35pt;margin-top:14.35pt;width:85pt;height:110.55pt;z-index:251860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" filled="f" stroked="f">
            <v:textbox style="mso-fit-shape-to-text:t">
              <w:txbxContent>
                <w:p w14:paraId="434253CF" w14:textId="77777777" w:rsidR="007879F4" w:rsidRPr="002A0EE2" w:rsidRDefault="007879F4" w:rsidP="007879F4">
                  <w:pPr>
                    <w:rPr>
                      <w:rFonts w:ascii="Times New Roman" w:hAnsi="Times New Roman" w:cs="Times New Roman"/>
                      <w:sz w:val="18"/>
                      <w:szCs w:val="20"/>
                    </w:rPr>
                  </w:pPr>
                  <w:r w:rsidRPr="002A0EE2">
                    <w:rPr>
                      <w:rFonts w:ascii="Times New Roman" w:hAnsi="Times New Roman" w:cs="Times New Roman" w:hint="eastAsia"/>
                      <w:sz w:val="18"/>
                      <w:szCs w:val="20"/>
                    </w:rPr>
                    <w:t>（</w:t>
                  </w:r>
                  <w:r w:rsidRPr="002A0EE2">
                    <w:rPr>
                      <w:rFonts w:ascii="Times New Roman" w:hAnsi="Times New Roman" w:cs="Times New Roman"/>
                      <w:sz w:val="18"/>
                      <w:szCs w:val="20"/>
                    </w:rPr>
                    <w:t>A.D.</w:t>
                  </w:r>
                  <w:r w:rsidRPr="002A0EE2">
                    <w:rPr>
                      <w:rFonts w:ascii="Times New Roman" w:eastAsia="華康儷粗圓(P)" w:hAnsi="Times New Roman" w:cs="Times New Roman"/>
                      <w:sz w:val="18"/>
                      <w:szCs w:val="20"/>
                    </w:rPr>
                    <w:t>700-760</w:t>
                  </w:r>
                  <w:r w:rsidRPr="002A0EE2">
                    <w:rPr>
                      <w:rFonts w:ascii="Times New Roman" w:hAnsi="Times New Roman" w:cs="Times New Roman" w:hint="eastAsia"/>
                      <w:sz w:val="18"/>
                      <w:szCs w:val="20"/>
                    </w:rPr>
                    <w:t>）</w:t>
                  </w:r>
                </w:p>
              </w:txbxContent>
            </v:textbox>
          </v:shape>
        </w:pict>
      </w:r>
    </w:p>
    <w:p w14:paraId="13E605B8" w14:textId="77777777" w:rsidR="007879F4" w:rsidRPr="00B3509B" w:rsidRDefault="007879F4" w:rsidP="007879F4">
      <w:pPr>
        <w:ind w:left="4800" w:firstLine="480"/>
        <w:rPr>
          <w:rFonts w:ascii="Times New Roman" w:cs="Times New Roman"/>
        </w:rPr>
      </w:pPr>
      <w:r w:rsidRPr="00B3509B">
        <w:rPr>
          <w:rFonts w:ascii="Times New Roman" w:cs="Times New Roman"/>
        </w:rPr>
        <w:t>智藏</w:t>
      </w:r>
    </w:p>
    <w:p w14:paraId="7A76319E" w14:textId="2517BD1A" w:rsidR="007879F4" w:rsidRPr="00B3509B" w:rsidRDefault="00CE788C" w:rsidP="007879F4">
      <w:pPr>
        <w:ind w:left="4800" w:firstLine="480"/>
        <w:rPr>
          <w:rFonts w:ascii="Times New Roman" w:cs="Times New Roman"/>
        </w:rPr>
      </w:pPr>
      <w:r>
        <w:rPr>
          <w:noProof/>
        </w:rPr>
        <w:pict w14:anchorId="64CCEFC8">
          <v:shape id="_x0000_s1314" type="#_x0000_t202" style="position:absolute;left:0;text-align:left;margin-left:277.85pt;margin-top:14.85pt;width:85pt;height:110.55pt;z-index:251863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" filled="f" stroked="f">
            <v:textbox style="mso-fit-shape-to-text:t">
              <w:txbxContent>
                <w:p w14:paraId="629605F6" w14:textId="77777777" w:rsidR="007879F4" w:rsidRPr="002A0EE2" w:rsidRDefault="007879F4" w:rsidP="007879F4">
                  <w:pPr>
                    <w:rPr>
                      <w:rFonts w:ascii="Times New Roman" w:hAnsi="Times New Roman" w:cs="Times New Roman"/>
                      <w:sz w:val="18"/>
                      <w:szCs w:val="20"/>
                    </w:rPr>
                  </w:pPr>
                  <w:r w:rsidRPr="002A0EE2">
                    <w:rPr>
                      <w:rFonts w:ascii="Times New Roman" w:hAnsi="Times New Roman" w:cs="Times New Roman" w:hint="eastAsia"/>
                      <w:sz w:val="18"/>
                      <w:szCs w:val="20"/>
                    </w:rPr>
                    <w:t>（</w:t>
                  </w:r>
                  <w:r w:rsidRPr="002A0EE2">
                    <w:rPr>
                      <w:rFonts w:ascii="Times New Roman" w:hAnsi="Times New Roman" w:cs="Times New Roman"/>
                      <w:sz w:val="18"/>
                      <w:szCs w:val="20"/>
                    </w:rPr>
                    <w:t>A.D.</w:t>
                  </w:r>
                  <w:r w:rsidRPr="002A0EE2">
                    <w:rPr>
                      <w:rFonts w:ascii="Times New Roman" w:eastAsia="華康儷粗圓(P)" w:hAnsi="Times New Roman" w:cs="Times New Roman"/>
                      <w:sz w:val="18"/>
                      <w:szCs w:val="20"/>
                    </w:rPr>
                    <w:t>7</w:t>
                  </w:r>
                  <w:r w:rsidRPr="002A0EE2">
                    <w:rPr>
                      <w:rFonts w:ascii="Times New Roman" w:eastAsia="華康儷粗圓(P)" w:hAnsi="Times New Roman" w:cs="Times New Roman" w:hint="eastAsia"/>
                      <w:sz w:val="18"/>
                      <w:szCs w:val="20"/>
                    </w:rPr>
                    <w:t>25-790</w:t>
                  </w:r>
                  <w:r w:rsidRPr="002A0EE2">
                    <w:rPr>
                      <w:rFonts w:ascii="Times New Roman" w:hAnsi="Times New Roman" w:cs="Times New Roman" w:hint="eastAsia"/>
                      <w:sz w:val="18"/>
                      <w:szCs w:val="20"/>
                    </w:rPr>
                    <w:t>）</w:t>
                  </w:r>
                </w:p>
              </w:txbxContent>
            </v:textbox>
          </v:shape>
        </w:pict>
      </w:r>
      <w:r>
        <w:rPr>
          <w:noProof/>
        </w:rPr>
        <w:pict w14:anchorId="5D64FC20">
          <v:line id="直線接點 45" o:spid="_x0000_s1313" style="position:absolute;left:0;text-align:left;flip:y;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6pt,5.1pt" to="282.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" strokecolor="black [3213]">
            <v:stroke dashstyle="dash"/>
          </v:line>
        </w:pict>
      </w:r>
      <w:r>
        <w:rPr>
          <w:noProof/>
        </w:rPr>
        <w:pict w14:anchorId="5C7E8ED7">
          <v:line id="直線接點 20" o:spid="_x0000_s1312" style="position:absolute;left:0;text-align:left;z-index:25185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6pt,4.55pt" to="383.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" strokecolor="black [3213]">
            <v:stroke dashstyle="dash"/>
          </v:line>
        </w:pict>
      </w:r>
      <w:r>
        <w:rPr>
          <w:noProof/>
        </w:rPr>
        <w:pict w14:anchorId="200B1B17">
          <v:shape id="左大括弧 19" o:spid="_x0000_s1311" type="#_x0000_t87" style="position:absolute;left:0;text-align:left;margin-left:266.7pt;margin-top:8.35pt;width:19.75pt;height:75.75pt;rotation:90;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" adj="0" strokecolor="black [3213]"/>
        </w:pict>
      </w:r>
      <w:r>
        <w:rPr>
          <w:noProof/>
        </w:rPr>
        <w:pict w14:anchorId="02ED758A">
          <v:shape id="直線單箭頭接點 18" o:spid="_x0000_s1310" type="#_x0000_t32" style="position:absolute;left:0;text-align:left;margin-left:275.6pt;margin-top:2.15pt;width:0;height:15.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"/>
        </w:pict>
      </w:r>
    </w:p>
    <w:p w14:paraId="235A8013" w14:textId="77777777" w:rsidR="007879F4" w:rsidRPr="00B3509B" w:rsidRDefault="007879F4" w:rsidP="007879F4">
      <w:pPr>
        <w:ind w:left="4800" w:firstLine="480"/>
        <w:rPr>
          <w:rFonts w:ascii="Times New Roman" w:cs="Times New Roman"/>
        </w:rPr>
      </w:pPr>
      <w:r w:rsidRPr="00B3509B">
        <w:rPr>
          <w:rFonts w:ascii="Times New Roman" w:cs="Times New Roman" w:hint="eastAsia"/>
        </w:rPr>
        <w:t>寂護</w:t>
      </w:r>
    </w:p>
    <w:p w14:paraId="61F00E2D" w14:textId="0F04D787" w:rsidR="007879F4" w:rsidRPr="00B3509B" w:rsidRDefault="00CE788C" w:rsidP="007879F4">
      <w:pPr>
        <w:ind w:left="4800" w:firstLine="480"/>
        <w:rPr>
          <w:rFonts w:ascii="Times New Roman" w:cs="Times New Roman"/>
        </w:rPr>
      </w:pPr>
      <w:r>
        <w:rPr>
          <w:noProof/>
        </w:rPr>
        <w:pict w14:anchorId="2B62F95B">
          <v:shape id="_x0000_s1309" type="#_x0000_t202" style="position:absolute;left:0;text-align:left;margin-left:149.1pt;margin-top:14.6pt;width:82.5pt;height:110.55pt;z-index:251865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" filled="f" stroked="f">
            <v:textbox style="mso-fit-shape-to-text:t">
              <w:txbxContent>
                <w:p w14:paraId="306F9F6F" w14:textId="77777777" w:rsidR="007879F4" w:rsidRPr="002A0EE2" w:rsidRDefault="007879F4" w:rsidP="007879F4">
                  <w:pPr>
                    <w:rPr>
                      <w:rFonts w:ascii="Times New Roman" w:hAnsi="Times New Roman" w:cs="Times New Roman"/>
                      <w:sz w:val="18"/>
                      <w:szCs w:val="20"/>
                    </w:rPr>
                  </w:pPr>
                  <w:r w:rsidRPr="002A0EE2">
                    <w:rPr>
                      <w:rFonts w:ascii="Times New Roman" w:hAnsi="Times New Roman" w:cs="Times New Roman" w:hint="eastAsia"/>
                      <w:sz w:val="18"/>
                      <w:szCs w:val="20"/>
                    </w:rPr>
                    <w:t>（</w:t>
                  </w:r>
                  <w:r w:rsidRPr="002A0EE2">
                    <w:rPr>
                      <w:rFonts w:ascii="Times New Roman" w:hAnsi="Times New Roman" w:cs="Times New Roman"/>
                      <w:sz w:val="18"/>
                      <w:szCs w:val="20"/>
                    </w:rPr>
                    <w:t>A.D.</w:t>
                  </w:r>
                  <w:r w:rsidRPr="002A0EE2">
                    <w:rPr>
                      <w:rFonts w:ascii="新細明體" w:eastAsia="新細明體" w:hAnsi="新細明體" w:cs="Times New Roman" w:hint="eastAsia"/>
                      <w:sz w:val="18"/>
                      <w:szCs w:val="20"/>
                    </w:rPr>
                    <w:t>―</w:t>
                  </w:r>
                  <w:r w:rsidRPr="002A0EE2">
                    <w:rPr>
                      <w:rFonts w:ascii="Times New Roman" w:hAnsi="Times New Roman" w:cs="Times New Roman" w:hint="eastAsia"/>
                      <w:sz w:val="18"/>
                      <w:szCs w:val="20"/>
                    </w:rPr>
                    <w:t>800</w:t>
                  </w:r>
                  <w:r w:rsidRPr="002A0EE2">
                    <w:rPr>
                      <w:rFonts w:ascii="新細明體" w:eastAsia="新細明體" w:hAnsi="新細明體" w:cs="Times New Roman" w:hint="eastAsia"/>
                      <w:sz w:val="18"/>
                      <w:szCs w:val="20"/>
                    </w:rPr>
                    <w:t>―</w:t>
                  </w:r>
                  <w:r w:rsidRPr="002A0EE2">
                    <w:rPr>
                      <w:rFonts w:ascii="Times New Roman" w:hAnsi="Times New Roman" w:cs="Times New Roman" w:hint="eastAsia"/>
                      <w:sz w:val="18"/>
                      <w:szCs w:val="20"/>
                    </w:rPr>
                    <w:t>）</w:t>
                  </w:r>
                </w:p>
              </w:txbxContent>
            </v:textbox>
          </v:shape>
        </w:pict>
      </w:r>
      <w:r>
        <w:rPr>
          <w:noProof/>
        </w:rPr>
        <w:pict w14:anchorId="18B56A12">
          <v:shape id="_x0000_s1308" type="#_x0000_t202" style="position:absolute;left:0;text-align:left;margin-left:323.35pt;margin-top:14.85pt;width:85pt;height:110.55pt;z-index:251864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" filled="f" stroked="f">
            <v:textbox style="mso-fit-shape-to-text:t">
              <w:txbxContent>
                <w:p w14:paraId="454442D6" w14:textId="77777777" w:rsidR="007879F4" w:rsidRPr="002A0EE2" w:rsidRDefault="007879F4" w:rsidP="007879F4">
                  <w:pPr>
                    <w:rPr>
                      <w:rFonts w:ascii="Times New Roman" w:hAnsi="Times New Roman" w:cs="Times New Roman"/>
                      <w:sz w:val="18"/>
                      <w:szCs w:val="20"/>
                    </w:rPr>
                  </w:pPr>
                  <w:r w:rsidRPr="002A0EE2">
                    <w:rPr>
                      <w:rFonts w:ascii="Times New Roman" w:hAnsi="Times New Roman" w:cs="Times New Roman" w:hint="eastAsia"/>
                      <w:sz w:val="18"/>
                      <w:szCs w:val="20"/>
                    </w:rPr>
                    <w:t>（</w:t>
                  </w:r>
                  <w:r w:rsidRPr="002A0EE2">
                    <w:rPr>
                      <w:rFonts w:ascii="Times New Roman" w:hAnsi="Times New Roman" w:cs="Times New Roman"/>
                      <w:sz w:val="18"/>
                      <w:szCs w:val="20"/>
                    </w:rPr>
                    <w:t>A.D.</w:t>
                  </w:r>
                  <w:r w:rsidRPr="002A0EE2">
                    <w:rPr>
                      <w:rFonts w:ascii="Times New Roman" w:eastAsia="華康儷粗圓(P)" w:hAnsi="Times New Roman" w:cs="Times New Roman"/>
                      <w:sz w:val="18"/>
                      <w:szCs w:val="20"/>
                    </w:rPr>
                    <w:t>7</w:t>
                  </w:r>
                  <w:r w:rsidRPr="002A0EE2">
                    <w:rPr>
                      <w:rFonts w:ascii="Times New Roman" w:eastAsia="華康儷粗圓(P)" w:hAnsi="Times New Roman" w:cs="Times New Roman" w:hint="eastAsia"/>
                      <w:sz w:val="18"/>
                      <w:szCs w:val="20"/>
                    </w:rPr>
                    <w:t>40-796</w:t>
                  </w:r>
                  <w:r w:rsidRPr="002A0EE2">
                    <w:rPr>
                      <w:rFonts w:ascii="Times New Roman" w:hAnsi="Times New Roman" w:cs="Times New Roman" w:hint="eastAsia"/>
                      <w:sz w:val="18"/>
                      <w:szCs w:val="20"/>
                    </w:rPr>
                    <w:t>）</w:t>
                  </w:r>
                </w:p>
              </w:txbxContent>
            </v:textbox>
          </v:shape>
        </w:pict>
      </w:r>
    </w:p>
    <w:p w14:paraId="515CB3CE" w14:textId="0CD81D0C" w:rsidR="007879F4" w:rsidRPr="00B3509B" w:rsidRDefault="00CE788C" w:rsidP="007879F4">
      <w:pPr>
        <w:ind w:left="4423"/>
        <w:rPr>
          <w:rFonts w:ascii="Times New Roman" w:cs="Times New Roman"/>
        </w:rPr>
      </w:pPr>
      <w:r>
        <w:rPr>
          <w:noProof/>
        </w:rPr>
        <w:pict w14:anchorId="1335AA6F">
          <v:shape id="左大括弧 256" o:spid="_x0000_s1307" type="#_x0000_t87" style="position:absolute;left:0;text-align:left;margin-left:230.05pt;margin-top:9.15pt;width:19.75pt;height:75.75pt;rotation:90;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" adj="0" strokecolor="black [3213]"/>
        </w:pict>
      </w:r>
      <w:r w:rsidR="007879F4" w:rsidRPr="00B3509B">
        <w:rPr>
          <w:rFonts w:ascii="Times New Roman" w:cs="Times New Roman" w:hint="eastAsia"/>
        </w:rPr>
        <w:t>師子賢</w:t>
      </w:r>
      <w:r w:rsidR="007879F4" w:rsidRPr="00B3509B">
        <w:rPr>
          <w:rFonts w:ascii="Times New Roman" w:cs="Times New Roman" w:hint="eastAsia"/>
        </w:rPr>
        <w:t xml:space="preserve">       </w:t>
      </w:r>
      <w:r w:rsidR="007879F4" w:rsidRPr="00B3509B">
        <w:rPr>
          <w:rFonts w:ascii="Times New Roman" w:cs="Times New Roman" w:hint="eastAsia"/>
        </w:rPr>
        <w:t>蓮花戒</w:t>
      </w:r>
    </w:p>
    <w:p w14:paraId="6C6ACF68" w14:textId="77777777" w:rsidR="007879F4" w:rsidRPr="00B3509B" w:rsidRDefault="007879F4" w:rsidP="007879F4">
      <w:pPr>
        <w:ind w:left="3969"/>
        <w:rPr>
          <w:rFonts w:ascii="Times New Roman" w:cs="Times New Roman"/>
        </w:rPr>
      </w:pPr>
      <w:r w:rsidRPr="00B3509B">
        <w:rPr>
          <w:rFonts w:ascii="標楷體" w:eastAsia="標楷體" w:hAnsi="標楷體" w:hint="eastAsia"/>
        </w:rPr>
        <w:t>（</w:t>
      </w:r>
      <w:r w:rsidRPr="00B3509B">
        <w:rPr>
          <w:rFonts w:ascii="標楷體" w:eastAsia="標楷體" w:hAnsi="標楷體" w:cs="Times New Roman" w:hint="eastAsia"/>
        </w:rPr>
        <w:t>形象虛偽</w:t>
      </w:r>
      <w:r w:rsidRPr="00B3509B">
        <w:rPr>
          <w:rFonts w:ascii="標楷體" w:eastAsia="標楷體" w:hAnsi="標楷體" w:cs="Times New Roman"/>
        </w:rPr>
        <w:t>派</w:t>
      </w:r>
      <w:r w:rsidRPr="00B3509B">
        <w:rPr>
          <w:rFonts w:ascii="標楷體" w:eastAsia="標楷體" w:hAnsi="標楷體" w:hint="eastAsia"/>
        </w:rPr>
        <w:t>）（</w:t>
      </w:r>
      <w:r w:rsidRPr="00B3509B">
        <w:rPr>
          <w:rFonts w:ascii="標楷體" w:eastAsia="標楷體" w:hAnsi="標楷體" w:cs="Times New Roman" w:hint="eastAsia"/>
        </w:rPr>
        <w:t>形象真實</w:t>
      </w:r>
      <w:r w:rsidRPr="00B3509B">
        <w:rPr>
          <w:rFonts w:ascii="標楷體" w:eastAsia="標楷體" w:hAnsi="標楷體" w:cs="Times New Roman"/>
        </w:rPr>
        <w:t>派</w:t>
      </w:r>
      <w:r w:rsidRPr="00B3509B">
        <w:rPr>
          <w:rFonts w:ascii="標楷體" w:eastAsia="標楷體" w:hAnsi="標楷體" w:hint="eastAsia"/>
        </w:rPr>
        <w:t>）</w:t>
      </w:r>
    </w:p>
    <w:p w14:paraId="58A3C65C" w14:textId="77777777" w:rsidR="007879F4" w:rsidRPr="00B3509B" w:rsidRDefault="007879F4" w:rsidP="007879F4">
      <w:pPr>
        <w:ind w:left="4800" w:firstLine="480"/>
        <w:rPr>
          <w:rFonts w:ascii="Times New Roman" w:cs="Times New Roman"/>
        </w:rPr>
      </w:pPr>
    </w:p>
    <w:p w14:paraId="1DFDA1BF" w14:textId="77777777" w:rsidR="007879F4" w:rsidRPr="00B3509B" w:rsidRDefault="007879F4" w:rsidP="007879F4">
      <w:pPr>
        <w:ind w:leftChars="1530" w:left="3672"/>
        <w:rPr>
          <w:rFonts w:ascii="Times New Roman" w:cs="Times New Roman"/>
        </w:rPr>
      </w:pPr>
      <w:r w:rsidRPr="00B3509B">
        <w:rPr>
          <w:rFonts w:ascii="Times New Roman" w:cs="Times New Roman" w:hint="eastAsia"/>
        </w:rPr>
        <w:t>急達里</w:t>
      </w:r>
      <w:r w:rsidRPr="00B3509B">
        <w:rPr>
          <w:rFonts w:ascii="Times New Roman" w:cs="Times New Roman" w:hint="eastAsia"/>
        </w:rPr>
        <w:t xml:space="preserve">      </w:t>
      </w:r>
      <w:r w:rsidRPr="00B3509B">
        <w:rPr>
          <w:rFonts w:ascii="Times New Roman" w:cs="Times New Roman" w:hint="eastAsia"/>
        </w:rPr>
        <w:t>迦姆波羅</w:t>
      </w:r>
    </w:p>
    <w:p w14:paraId="2632EC90" w14:textId="77777777" w:rsidR="007879F4" w:rsidRPr="00B3509B" w:rsidRDefault="007879F4" w:rsidP="007879F4">
      <w:pPr>
        <w:ind w:leftChars="1350" w:left="3240"/>
        <w:rPr>
          <w:rFonts w:ascii="Times New Roman" w:cs="Times New Roman"/>
        </w:rPr>
      </w:pPr>
      <w:r w:rsidRPr="00B3509B">
        <w:rPr>
          <w:rFonts w:ascii="標楷體" w:eastAsia="標楷體" w:hAnsi="標楷體" w:hint="eastAsia"/>
        </w:rPr>
        <w:t>（</w:t>
      </w:r>
      <w:r w:rsidRPr="00B3509B">
        <w:rPr>
          <w:rFonts w:ascii="標楷體" w:eastAsia="標楷體" w:hAnsi="標楷體" w:cs="Times New Roman" w:hint="eastAsia"/>
        </w:rPr>
        <w:t>有垢論者</w:t>
      </w:r>
      <w:r w:rsidRPr="00B3509B">
        <w:rPr>
          <w:rFonts w:ascii="標楷體" w:eastAsia="標楷體" w:hAnsi="標楷體" w:hint="eastAsia"/>
        </w:rPr>
        <w:t>）  （</w:t>
      </w:r>
      <w:r w:rsidRPr="00B3509B">
        <w:rPr>
          <w:rFonts w:ascii="標楷體" w:eastAsia="標楷體" w:hAnsi="標楷體" w:cs="Times New Roman" w:hint="eastAsia"/>
        </w:rPr>
        <w:t>無垢論者</w:t>
      </w:r>
      <w:r w:rsidRPr="00B3509B">
        <w:rPr>
          <w:rFonts w:ascii="標楷體" w:eastAsia="標楷體" w:hAnsi="標楷體" w:hint="eastAsia"/>
        </w:rPr>
        <w:t>）</w:t>
      </w:r>
    </w:p>
    <w:p w14:paraId="0AAA116E" w14:textId="77777777" w:rsidR="007879F4" w:rsidRPr="00B3509B" w:rsidRDefault="007879F4" w:rsidP="007879F4">
      <w:pPr>
        <w:widowControl/>
        <w:rPr>
          <w:rFonts w:ascii="Times New Roman" w:hAnsi="Times New Roman" w:cs="Times New Roman"/>
        </w:rPr>
      </w:pPr>
      <w:r w:rsidRPr="00B3509B">
        <w:rPr>
          <w:rFonts w:asciiTheme="minorEastAsia" w:hAnsiTheme="minorEastAsia" w:hint="eastAsia"/>
        </w:rPr>
        <w:t>【附錄二】</w:t>
      </w:r>
    </w:p>
    <w:p w14:paraId="396B5685" w14:textId="77777777" w:rsidR="007879F4" w:rsidRPr="00B3509B" w:rsidRDefault="007879F4" w:rsidP="007879F4">
      <w:pPr>
        <w:rPr>
          <w:szCs w:val="24"/>
        </w:rPr>
      </w:pPr>
      <w:r w:rsidRPr="00B3509B">
        <w:rPr>
          <w:rFonts w:ascii="Times New Roman" w:hAnsi="Times New Roman" w:cs="Times New Roman"/>
          <w:szCs w:val="24"/>
        </w:rPr>
        <w:t>印順導師</w:t>
      </w:r>
      <w:r w:rsidRPr="00B3509B">
        <w:rPr>
          <w:rFonts w:hint="eastAsia"/>
          <w:szCs w:val="24"/>
        </w:rPr>
        <w:t>《中</w:t>
      </w:r>
      <w:r w:rsidRPr="00B3509B">
        <w:rPr>
          <w:rFonts w:ascii="Times New Roman" w:hAnsi="Times New Roman" w:cs="Times New Roman"/>
          <w:szCs w:val="24"/>
        </w:rPr>
        <w:t>觀今論》〈第</w:t>
      </w:r>
      <w:r w:rsidRPr="00B3509B">
        <w:rPr>
          <w:rFonts w:ascii="Times New Roman" w:hAnsi="Times New Roman" w:cs="Times New Roman"/>
          <w:szCs w:val="24"/>
        </w:rPr>
        <w:t>4</w:t>
      </w:r>
      <w:r w:rsidRPr="00B3509B">
        <w:rPr>
          <w:rFonts w:ascii="Times New Roman" w:hAnsi="Times New Roman" w:cs="Times New Roman"/>
          <w:szCs w:val="24"/>
        </w:rPr>
        <w:t>章、中道之方法論〉〈第</w:t>
      </w:r>
      <w:r w:rsidRPr="00B3509B">
        <w:rPr>
          <w:rFonts w:ascii="Times New Roman" w:hAnsi="Times New Roman" w:cs="Times New Roman"/>
          <w:szCs w:val="24"/>
        </w:rPr>
        <w:t>2</w:t>
      </w:r>
      <w:r w:rsidRPr="00B3509B">
        <w:rPr>
          <w:rFonts w:ascii="Times New Roman" w:hAnsi="Times New Roman" w:cs="Times New Roman"/>
          <w:szCs w:val="24"/>
        </w:rPr>
        <w:t>節、因</w:t>
      </w:r>
      <w:r w:rsidRPr="00B3509B">
        <w:rPr>
          <w:rFonts w:hint="eastAsia"/>
          <w:szCs w:val="24"/>
        </w:rPr>
        <w:t>明與中觀〉（</w:t>
      </w:r>
      <w:r w:rsidRPr="00B3509B">
        <w:rPr>
          <w:rFonts w:ascii="Times New Roman" w:eastAsia="標楷體" w:hAnsi="Times New Roman" w:cs="Times New Roman"/>
          <w:szCs w:val="24"/>
        </w:rPr>
        <w:t>厚觀</w:t>
      </w:r>
      <w:r w:rsidRPr="00B3509B">
        <w:rPr>
          <w:rFonts w:ascii="Times New Roman" w:eastAsia="標楷體" w:hAnsi="Times New Roman" w:cs="Times New Roman" w:hint="eastAsia"/>
          <w:szCs w:val="24"/>
        </w:rPr>
        <w:t>法師編</w:t>
      </w:r>
      <w:r w:rsidRPr="00B3509B">
        <w:rPr>
          <w:rFonts w:ascii="Times New Roman" w:hAnsi="Times New Roman" w:cs="Times New Roman"/>
          <w:szCs w:val="24"/>
        </w:rPr>
        <w:t>2013.</w:t>
      </w:r>
      <w:r w:rsidRPr="00B3509B">
        <w:rPr>
          <w:rFonts w:ascii="Times New Roman" w:hAnsi="Times New Roman" w:cs="Times New Roman" w:hint="eastAsia"/>
          <w:szCs w:val="24"/>
        </w:rPr>
        <w:t>11</w:t>
      </w:r>
      <w:r w:rsidRPr="00B3509B">
        <w:rPr>
          <w:rFonts w:ascii="Times New Roman" w:hAnsi="Times New Roman" w:cs="Times New Roman"/>
          <w:szCs w:val="24"/>
        </w:rPr>
        <w:t>.</w:t>
      </w:r>
      <w:r w:rsidRPr="00B3509B">
        <w:rPr>
          <w:rFonts w:ascii="Times New Roman" w:hAnsi="Times New Roman" w:cs="Times New Roman" w:hint="eastAsia"/>
          <w:szCs w:val="24"/>
        </w:rPr>
        <w:t>23</w:t>
      </w:r>
      <w:r w:rsidRPr="00B3509B">
        <w:rPr>
          <w:rFonts w:hint="eastAsia"/>
          <w:szCs w:val="24"/>
        </w:rPr>
        <w:t>）：</w:t>
      </w:r>
    </w:p>
    <w:p w14:paraId="65E2F093" w14:textId="77777777" w:rsidR="007879F4" w:rsidRPr="00B3509B" w:rsidRDefault="007879F4" w:rsidP="00532CD3">
      <w:pPr>
        <w:spacing w:beforeLines="30" w:before="108"/>
        <w:ind w:firstLineChars="100" w:firstLine="220"/>
        <w:outlineLvl w:val="3"/>
        <w:rPr>
          <w:rFonts w:ascii="Times Ext Roman" w:hAnsi="Times Ext Roman" w:cs="Times Ext Roman"/>
          <w:sz w:val="22"/>
          <w:bdr w:val="single" w:sz="4" w:space="0" w:color="auto"/>
        </w:rPr>
      </w:pPr>
      <w:r w:rsidRPr="00B3509B">
        <w:rPr>
          <w:rFonts w:ascii="Times Ext Roman" w:hAnsi="Times Ext Roman" w:cs="Times Ext Roman" w:hint="eastAsia"/>
          <w:b/>
          <w:sz w:val="22"/>
          <w:bdr w:val="single" w:sz="4" w:space="0" w:color="auto"/>
        </w:rPr>
        <w:t>二、從月稱所提的「自立量」與「隨應破」來看論理方法之差異</w:t>
      </w:r>
      <w:r w:rsidRPr="00B3509B">
        <w:rPr>
          <w:rFonts w:ascii="Times Ext Roman" w:hAnsi="Times Ext Roman" w:cs="Times Ext Roman" w:hint="eastAsia"/>
          <w:sz w:val="22"/>
        </w:rPr>
        <w:t>（</w:t>
      </w:r>
      <w:r w:rsidRPr="00B3509B">
        <w:rPr>
          <w:rFonts w:ascii="Times New Roman" w:hAnsi="Times New Roman" w:cs="Times New Roman" w:hint="eastAsia"/>
          <w:sz w:val="22"/>
        </w:rPr>
        <w:t>pp.49-51</w:t>
      </w:r>
      <w:r w:rsidRPr="00B3509B">
        <w:rPr>
          <w:rFonts w:ascii="Times Ext Roman" w:hAnsi="Times Ext Roman" w:cs="Times Ext Roman" w:hint="eastAsia"/>
          <w:sz w:val="22"/>
        </w:rPr>
        <w:t>）</w:t>
      </w:r>
    </w:p>
    <w:p w14:paraId="4E342373" w14:textId="77777777" w:rsidR="007879F4" w:rsidRPr="00B3509B" w:rsidRDefault="007879F4" w:rsidP="007879F4">
      <w:pPr>
        <w:ind w:firstLineChars="150" w:firstLine="33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（一）略標：自續（自立量）與應成（隨應破）</w:t>
      </w:r>
      <w:r w:rsidRPr="00B3509B">
        <w:rPr>
          <w:rFonts w:ascii="Times Ext Roman" w:hAnsi="Times Ext Roman" w:cs="Times Ext Roman" w:hint="eastAsia"/>
          <w:sz w:val="22"/>
        </w:rPr>
        <w:t>（</w:t>
      </w:r>
      <w:r w:rsidRPr="00B3509B">
        <w:rPr>
          <w:rFonts w:ascii="Times New Roman" w:hAnsi="Times New Roman" w:cs="Times New Roman" w:hint="eastAsia"/>
          <w:sz w:val="22"/>
        </w:rPr>
        <w:t>p.49</w:t>
      </w:r>
      <w:r w:rsidRPr="00B3509B">
        <w:rPr>
          <w:rFonts w:ascii="Times Ext Roman" w:hAnsi="Times Ext Roman" w:cs="Times Ext Roman" w:hint="eastAsia"/>
          <w:sz w:val="22"/>
        </w:rPr>
        <w:t>）</w:t>
      </w:r>
    </w:p>
    <w:p w14:paraId="4140C9C5" w14:textId="77777777" w:rsidR="007879F4" w:rsidRPr="00B3509B" w:rsidRDefault="007879F4" w:rsidP="007879F4">
      <w:pPr>
        <w:ind w:leftChars="150" w:left="360"/>
        <w:rPr>
          <w:rFonts w:ascii="Times New Roman" w:hAnsi="Times New Roman" w:cs="Times New Roman"/>
          <w:szCs w:val="24"/>
        </w:rPr>
      </w:pPr>
      <w:r w:rsidRPr="00B3509B">
        <w:rPr>
          <w:rFonts w:ascii="Times New Roman" w:hAnsi="Times New Roman" w:cs="Times New Roman" w:hint="eastAsia"/>
          <w:szCs w:val="24"/>
        </w:rPr>
        <w:t>二、由印度傳入西藏的中觀，也有這一分別。這在月稱論師對於清辨批評佛護的反駁上，可以看出中觀者與一般學者是怎樣不同的。</w:t>
      </w:r>
    </w:p>
    <w:p w14:paraId="6D895FFB" w14:textId="77777777" w:rsidR="007879F4" w:rsidRPr="00B3509B" w:rsidRDefault="007879F4" w:rsidP="007879F4">
      <w:pPr>
        <w:ind w:firstLineChars="150" w:firstLine="360"/>
        <w:rPr>
          <w:rFonts w:ascii="Times New Roman" w:hAnsi="Times New Roman" w:cs="Times New Roman"/>
          <w:szCs w:val="24"/>
        </w:rPr>
      </w:pPr>
      <w:r w:rsidRPr="00B3509B">
        <w:rPr>
          <w:rFonts w:ascii="Times New Roman" w:hAnsi="Times New Roman" w:cs="Times New Roman" w:hint="eastAsia"/>
          <w:szCs w:val="24"/>
        </w:rPr>
        <w:t>月稱曾提出兩個名字：（一）、自續──或譯自立量，（二）、應成──或譯隨應破。</w:t>
      </w:r>
      <w:r w:rsidRPr="00B3509B">
        <w:rPr>
          <w:rFonts w:ascii="Times New Roman" w:hAnsi="Times New Roman" w:cs="Times New Roman"/>
          <w:szCs w:val="24"/>
          <w:vertAlign w:val="superscript"/>
        </w:rPr>
        <w:footnoteReference w:id="366"/>
      </w:r>
    </w:p>
    <w:p w14:paraId="4A342315" w14:textId="77777777" w:rsidR="007879F4" w:rsidRPr="00B3509B" w:rsidRDefault="007879F4" w:rsidP="007879F4">
      <w:pPr>
        <w:spacing w:beforeLines="20" w:before="72"/>
        <w:ind w:firstLineChars="150" w:firstLine="330"/>
        <w:rPr>
          <w:rFonts w:ascii="Times New Roman" w:hAnsi="Times New Roman" w:cs="Times New Roman"/>
          <w:b/>
          <w:sz w:val="22"/>
          <w:bdr w:val="single" w:sz="4" w:space="0" w:color="auto"/>
        </w:rPr>
      </w:pPr>
      <w:r w:rsidRPr="00B3509B">
        <w:rPr>
          <w:rFonts w:ascii="Times New Roman" w:hAnsi="Times New Roman" w:cs="Times New Roman" w:hint="eastAsia"/>
          <w:b/>
          <w:sz w:val="22"/>
          <w:bdr w:val="single" w:sz="4" w:space="0" w:color="auto"/>
        </w:rPr>
        <w:t>（二）別述</w:t>
      </w:r>
      <w:r w:rsidRPr="00B3509B">
        <w:rPr>
          <w:rFonts w:ascii="Times Ext Roman" w:hAnsi="Times Ext Roman" w:cs="Times Ext Roman" w:hint="eastAsia"/>
          <w:sz w:val="22"/>
        </w:rPr>
        <w:t>（</w:t>
      </w:r>
      <w:r w:rsidRPr="00B3509B">
        <w:rPr>
          <w:rFonts w:ascii="Times New Roman" w:hAnsi="Times New Roman" w:cs="Times New Roman" w:hint="eastAsia"/>
          <w:sz w:val="22"/>
        </w:rPr>
        <w:t>pp.49-51</w:t>
      </w:r>
      <w:r w:rsidRPr="00B3509B">
        <w:rPr>
          <w:rFonts w:ascii="Times Ext Roman" w:hAnsi="Times Ext Roman" w:cs="Times Ext Roman" w:hint="eastAsia"/>
          <w:sz w:val="22"/>
        </w:rPr>
        <w:t>）</w:t>
      </w:r>
    </w:p>
    <w:p w14:paraId="4D32C30E" w14:textId="77777777" w:rsidR="007879F4" w:rsidRPr="00B3509B" w:rsidRDefault="007879F4" w:rsidP="007879F4">
      <w:pPr>
        <w:ind w:firstLineChars="200" w:firstLine="440"/>
        <w:rPr>
          <w:rFonts w:ascii="Times Ext Roman" w:hAnsi="Times Ext Roman" w:cs="Times Ext Roman"/>
          <w:sz w:val="22"/>
          <w:bdr w:val="single" w:sz="4" w:space="0" w:color="auto"/>
        </w:rPr>
      </w:pPr>
      <w:r w:rsidRPr="00B3509B">
        <w:rPr>
          <w:rFonts w:ascii="Times New Roman" w:hAnsi="Times New Roman" w:cs="Times New Roman" w:hint="eastAsia"/>
          <w:b/>
          <w:sz w:val="22"/>
          <w:bdr w:val="single" w:sz="4" w:space="0" w:color="auto"/>
        </w:rPr>
        <w:t>1</w:t>
      </w:r>
      <w:r w:rsidRPr="00B3509B">
        <w:rPr>
          <w:rFonts w:ascii="Times Ext Roman" w:hAnsi="Times Ext Roman" w:cs="Times Ext Roman" w:hint="eastAsia"/>
          <w:b/>
          <w:sz w:val="22"/>
          <w:bdr w:val="single" w:sz="4" w:space="0" w:color="auto"/>
        </w:rPr>
        <w:t>、清辨論師：「自立量」</w:t>
      </w:r>
      <w:r w:rsidRPr="00B3509B">
        <w:rPr>
          <w:rFonts w:ascii="Times Ext Roman" w:hAnsi="Times Ext Roman" w:cs="Times Ext Roman" w:hint="eastAsia"/>
          <w:sz w:val="22"/>
        </w:rPr>
        <w:t>（</w:t>
      </w:r>
      <w:r w:rsidRPr="00B3509B">
        <w:rPr>
          <w:rFonts w:ascii="Times New Roman" w:hAnsi="Times New Roman" w:cs="Times New Roman" w:hint="eastAsia"/>
          <w:sz w:val="22"/>
        </w:rPr>
        <w:t>pp.49-50</w:t>
      </w:r>
      <w:r w:rsidRPr="00B3509B">
        <w:rPr>
          <w:rFonts w:ascii="Times Ext Roman" w:hAnsi="Times Ext Roman" w:cs="Times Ext Roman" w:hint="eastAsia"/>
          <w:sz w:val="22"/>
        </w:rPr>
        <w:t>）</w:t>
      </w:r>
    </w:p>
    <w:p w14:paraId="2F71D58A" w14:textId="77777777" w:rsidR="007879F4" w:rsidRPr="00B3509B" w:rsidRDefault="007879F4" w:rsidP="007879F4">
      <w:pPr>
        <w:ind w:leftChars="200" w:left="480"/>
        <w:rPr>
          <w:rFonts w:ascii="Times New Roman" w:hAnsi="Times New Roman" w:cs="Times New Roman"/>
          <w:szCs w:val="24"/>
        </w:rPr>
      </w:pPr>
      <w:r w:rsidRPr="00B3509B">
        <w:rPr>
          <w:rFonts w:ascii="Times New Roman" w:hAnsi="Times New Roman" w:cs="Times New Roman" w:hint="eastAsia"/>
          <w:szCs w:val="24"/>
          <w:u w:val="single"/>
        </w:rPr>
        <w:t>清辨批評佛護：不能專於破他，要以因明的論理方式建立緣起性空的自宗。這如他的《掌珍論》，曾成立二量：「</w:t>
      </w:r>
      <w:r w:rsidRPr="00B3509B">
        <w:rPr>
          <w:rFonts w:ascii="標楷體" w:eastAsia="標楷體" w:hAnsi="標楷體" w:cs="Times New Roman" w:hint="eastAsia"/>
          <w:szCs w:val="24"/>
          <w:u w:val="single"/>
        </w:rPr>
        <w:t>真性有為空，</w:t>
      </w:r>
      <w:r w:rsidRPr="00B3509B">
        <w:rPr>
          <w:rFonts w:ascii="標楷體" w:eastAsia="標楷體" w:hAnsi="標楷體" w:hint="eastAsia"/>
          <w:u w:val="single"/>
        </w:rPr>
        <w:t>如幻，緣生故</w:t>
      </w:r>
      <w:r w:rsidRPr="00B3509B">
        <w:rPr>
          <w:rFonts w:ascii="標楷體" w:eastAsia="標楷體" w:hAnsi="標楷體" w:cs="Times New Roman" w:hint="eastAsia"/>
          <w:szCs w:val="24"/>
          <w:u w:val="single"/>
        </w:rPr>
        <w:t>。</w:t>
      </w:r>
      <w:r w:rsidRPr="00B3509B">
        <w:rPr>
          <w:rFonts w:ascii="Times New Roman" w:eastAsia="標楷體" w:hAnsi="Times New Roman" w:cs="Times New Roman"/>
          <w:szCs w:val="24"/>
          <w:u w:val="single"/>
          <w:vertAlign w:val="superscript"/>
        </w:rPr>
        <w:footnoteReference w:id="367"/>
      </w:r>
      <w:r w:rsidRPr="00B3509B">
        <w:rPr>
          <w:rFonts w:ascii="標楷體" w:eastAsia="標楷體" w:hAnsi="標楷體" w:cs="Times New Roman" w:hint="eastAsia"/>
          <w:szCs w:val="24"/>
          <w:u w:val="single"/>
        </w:rPr>
        <w:t>無為無有實，不起，</w:t>
      </w:r>
      <w:r w:rsidRPr="00B3509B">
        <w:rPr>
          <w:rFonts w:ascii="標楷體" w:eastAsia="標楷體" w:hAnsi="標楷體" w:hint="eastAsia"/>
          <w:u w:val="single"/>
        </w:rPr>
        <w:t>似空華。</w:t>
      </w:r>
      <w:r w:rsidRPr="00B3509B">
        <w:rPr>
          <w:rFonts w:ascii="Times New Roman" w:eastAsia="標楷體" w:hAnsi="Times New Roman" w:cs="Times New Roman"/>
          <w:szCs w:val="24"/>
          <w:u w:val="single"/>
          <w:vertAlign w:val="superscript"/>
        </w:rPr>
        <w:footnoteReference w:id="368"/>
      </w:r>
      <w:r w:rsidRPr="00B3509B">
        <w:rPr>
          <w:rFonts w:ascii="Times New Roman" w:hAnsi="Times New Roman" w:cs="Times New Roman" w:hint="eastAsia"/>
          <w:szCs w:val="24"/>
          <w:u w:val="single"/>
        </w:rPr>
        <w:t>」</w:t>
      </w:r>
      <w:r w:rsidRPr="00B3509B">
        <w:rPr>
          <w:rFonts w:ascii="Times New Roman" w:hAnsi="Times New Roman" w:cs="Times New Roman"/>
          <w:szCs w:val="24"/>
          <w:vertAlign w:val="superscript"/>
        </w:rPr>
        <w:footnoteReference w:id="369"/>
      </w:r>
    </w:p>
    <w:p w14:paraId="3D19E6B9" w14:textId="77777777" w:rsidR="007879F4" w:rsidRPr="00B3509B" w:rsidRDefault="007879F4" w:rsidP="007879F4">
      <w:pPr>
        <w:spacing w:beforeLines="30" w:before="108"/>
        <w:ind w:firstLineChars="200" w:firstLine="440"/>
        <w:rPr>
          <w:rFonts w:ascii="Times Ext Roman" w:hAnsi="Times Ext Roman" w:cs="Times Ext Roman"/>
          <w:sz w:val="22"/>
          <w:bdr w:val="single" w:sz="4" w:space="0" w:color="auto"/>
        </w:rPr>
      </w:pPr>
      <w:r w:rsidRPr="00B3509B">
        <w:rPr>
          <w:rFonts w:ascii="Times New Roman" w:hAnsi="Times New Roman" w:cs="Times New Roman" w:hint="eastAsia"/>
          <w:b/>
          <w:sz w:val="22"/>
          <w:bdr w:val="single" w:sz="4" w:space="0" w:color="auto"/>
        </w:rPr>
        <w:t>2</w:t>
      </w:r>
      <w:r w:rsidRPr="00B3509B">
        <w:rPr>
          <w:rFonts w:ascii="Times Ext Roman" w:hAnsi="Times Ext Roman" w:cs="Times Ext Roman" w:hint="eastAsia"/>
          <w:b/>
          <w:sz w:val="22"/>
          <w:bdr w:val="single" w:sz="4" w:space="0" w:color="auto"/>
        </w:rPr>
        <w:t>、月稱論師：「隨應破」</w:t>
      </w:r>
      <w:r w:rsidRPr="00B3509B">
        <w:rPr>
          <w:rFonts w:ascii="Times Ext Roman" w:hAnsi="Times Ext Roman" w:cs="Times Ext Roman" w:hint="eastAsia"/>
          <w:sz w:val="22"/>
        </w:rPr>
        <w:t>（</w:t>
      </w:r>
      <w:r w:rsidRPr="00B3509B">
        <w:rPr>
          <w:rFonts w:ascii="Times New Roman" w:hAnsi="Times New Roman" w:cs="Times New Roman" w:hint="eastAsia"/>
          <w:sz w:val="22"/>
        </w:rPr>
        <w:t>p.50</w:t>
      </w:r>
      <w:r w:rsidRPr="00B3509B">
        <w:rPr>
          <w:rFonts w:ascii="Times Ext Roman" w:hAnsi="Times Ext Roman" w:cs="Times Ext Roman" w:hint="eastAsia"/>
          <w:sz w:val="22"/>
        </w:rPr>
        <w:t>）</w:t>
      </w:r>
    </w:p>
    <w:p w14:paraId="25B52E03" w14:textId="77777777" w:rsidR="007879F4" w:rsidRPr="00B3509B" w:rsidRDefault="007879F4" w:rsidP="007879F4">
      <w:pPr>
        <w:ind w:leftChars="200" w:left="480"/>
        <w:rPr>
          <w:rFonts w:ascii="Times New Roman" w:hAnsi="Times New Roman" w:cs="Times New Roman"/>
          <w:szCs w:val="24"/>
        </w:rPr>
      </w:pPr>
      <w:r w:rsidRPr="00B3509B">
        <w:rPr>
          <w:rFonts w:ascii="Times New Roman" w:hAnsi="Times New Roman" w:cs="Times New Roman" w:hint="eastAsia"/>
          <w:szCs w:val="24"/>
          <w:u w:val="single"/>
        </w:rPr>
        <w:t>這種自立比量的方法，在月稱看來，是根本沒有理解佛護的意思，沒有理解中觀者與一般人的認識方法如何不同。因為因明的三支比</w:t>
      </w:r>
      <w:r w:rsidRPr="00B3509B">
        <w:rPr>
          <w:rFonts w:hint="eastAsia"/>
          <w:u w:val="single"/>
        </w:rPr>
        <w:t>量有</w:t>
      </w:r>
      <w:r w:rsidRPr="00B3509B">
        <w:rPr>
          <w:rFonts w:ascii="Times New Roman" w:hAnsi="Times New Roman" w:cs="Times New Roman" w:hint="eastAsia"/>
          <w:szCs w:val="24"/>
          <w:u w:val="single"/>
        </w:rPr>
        <w:t>一基本原則，立敵</w:t>
      </w:r>
      <w:r w:rsidRPr="00B3509B">
        <w:rPr>
          <w:rFonts w:ascii="Times New Roman" w:hAnsi="Times New Roman" w:cs="Times New Roman"/>
          <w:szCs w:val="24"/>
          <w:u w:val="single"/>
          <w:vertAlign w:val="superscript"/>
        </w:rPr>
        <w:footnoteReference w:id="370"/>
      </w:r>
      <w:r w:rsidRPr="00B3509B">
        <w:rPr>
          <w:rFonts w:ascii="Times New Roman" w:hAnsi="Times New Roman" w:cs="Times New Roman" w:hint="eastAsia"/>
          <w:szCs w:val="24"/>
          <w:u w:val="single"/>
        </w:rPr>
        <w:t>間要有共同的認識，即宗支的有法</w:t>
      </w:r>
      <w:r w:rsidRPr="00B3509B">
        <w:rPr>
          <w:rFonts w:ascii="Times New Roman" w:hAnsi="Times New Roman" w:cs="Times New Roman"/>
          <w:szCs w:val="24"/>
          <w:u w:val="single"/>
          <w:vertAlign w:val="superscript"/>
        </w:rPr>
        <w:footnoteReference w:id="371"/>
      </w:r>
      <w:r w:rsidRPr="00B3509B">
        <w:rPr>
          <w:rFonts w:ascii="Times New Roman" w:hAnsi="Times New Roman" w:cs="Times New Roman" w:hint="eastAsia"/>
          <w:szCs w:val="24"/>
          <w:u w:val="single"/>
        </w:rPr>
        <w:t>及能別</w:t>
      </w:r>
      <w:r w:rsidRPr="00B3509B">
        <w:rPr>
          <w:rFonts w:ascii="Times New Roman" w:hAnsi="Times New Roman" w:cs="Times New Roman"/>
          <w:szCs w:val="24"/>
          <w:u w:val="single"/>
          <w:vertAlign w:val="superscript"/>
        </w:rPr>
        <w:footnoteReference w:id="372"/>
      </w:r>
      <w:r w:rsidRPr="00B3509B">
        <w:rPr>
          <w:rFonts w:ascii="Times New Roman" w:hAnsi="Times New Roman" w:cs="Times New Roman" w:hint="eastAsia"/>
          <w:szCs w:val="24"/>
          <w:u w:val="single"/>
        </w:rPr>
        <w:t>必須彼此極成</w:t>
      </w:r>
      <w:r w:rsidRPr="00B3509B">
        <w:rPr>
          <w:rFonts w:ascii="Times New Roman" w:hAnsi="Times New Roman" w:cs="Times New Roman"/>
          <w:szCs w:val="24"/>
          <w:vertAlign w:val="superscript"/>
        </w:rPr>
        <w:footnoteReference w:id="373"/>
      </w:r>
      <w:r w:rsidRPr="00B3509B">
        <w:rPr>
          <w:rFonts w:ascii="Times New Roman" w:hAnsi="Times New Roman" w:cs="Times New Roman" w:hint="eastAsia"/>
          <w:szCs w:val="24"/>
        </w:rPr>
        <w:t>。如立「聲是無常」，那麼「所作性故」的因，和「如瓶」的喻，也要彼此有共同了解，這纔能以彼此共同的成立彼此不同的自宗。</w:t>
      </w:r>
    </w:p>
    <w:p w14:paraId="32B2E4A9" w14:textId="77777777" w:rsidR="007879F4" w:rsidRPr="00B3509B" w:rsidRDefault="007879F4" w:rsidP="007879F4">
      <w:pPr>
        <w:ind w:leftChars="200" w:left="480"/>
        <w:rPr>
          <w:rFonts w:ascii="Times New Roman" w:hAnsi="Times New Roman" w:cs="Times New Roman"/>
          <w:szCs w:val="24"/>
        </w:rPr>
      </w:pPr>
      <w:r w:rsidRPr="00B3509B">
        <w:rPr>
          <w:rFonts w:ascii="Times New Roman" w:hAnsi="Times New Roman" w:cs="Times New Roman" w:hint="eastAsia"/>
          <w:szCs w:val="24"/>
        </w:rPr>
        <w:t>月稱在《明句論》裏，對清辨用因明量成立自宗的批評，指出「有法」與「法」，以及「因」</w:t>
      </w:r>
      <w:r w:rsidRPr="00B3509B">
        <w:rPr>
          <w:rFonts w:ascii="新細明體" w:hAnsi="新細明體" w:hint="eastAsia"/>
        </w:rPr>
        <w:t>、</w:t>
      </w:r>
      <w:r w:rsidRPr="00B3509B">
        <w:rPr>
          <w:rFonts w:ascii="Times New Roman" w:hAnsi="Times New Roman" w:cs="Times New Roman" w:hint="eastAsia"/>
          <w:szCs w:val="24"/>
        </w:rPr>
        <w:t>「喻」，中觀者與外小等甚麼都不共，這如何能用自立量呢？</w:t>
      </w:r>
    </w:p>
    <w:p w14:paraId="13FAEA62" w14:textId="77777777" w:rsidR="007879F4" w:rsidRPr="00B3509B" w:rsidRDefault="007879F4" w:rsidP="007879F4">
      <w:pPr>
        <w:spacing w:beforeLines="30" w:before="108"/>
        <w:ind w:firstLineChars="200" w:firstLine="440"/>
        <w:rPr>
          <w:rFonts w:ascii="Times Ext Roman" w:hAnsi="Times Ext Roman" w:cs="Times Ext Roman"/>
          <w:b/>
          <w:sz w:val="22"/>
          <w:bdr w:val="single" w:sz="4" w:space="0" w:color="auto"/>
        </w:rPr>
      </w:pPr>
      <w:r w:rsidRPr="00B3509B">
        <w:rPr>
          <w:rFonts w:ascii="Times New Roman" w:hAnsi="Times New Roman" w:cs="Times New Roman" w:hint="eastAsia"/>
          <w:b/>
          <w:sz w:val="22"/>
          <w:bdr w:val="single" w:sz="4" w:space="0" w:color="auto"/>
        </w:rPr>
        <w:t>3</w:t>
      </w:r>
      <w:r w:rsidRPr="00B3509B">
        <w:rPr>
          <w:rFonts w:ascii="Times Ext Roman" w:hAnsi="Times Ext Roman" w:cs="Times Ext Roman" w:hint="eastAsia"/>
          <w:b/>
          <w:sz w:val="22"/>
          <w:bdr w:val="single" w:sz="4" w:space="0" w:color="auto"/>
        </w:rPr>
        <w:t>、印順法師：贊同月稱論師之隨應破</w:t>
      </w:r>
      <w:r w:rsidRPr="00B3509B">
        <w:rPr>
          <w:rFonts w:ascii="Times Ext Roman" w:hAnsi="Times Ext Roman" w:cs="Times Ext Roman" w:hint="eastAsia"/>
          <w:sz w:val="22"/>
        </w:rPr>
        <w:t>（</w:t>
      </w:r>
      <w:r w:rsidRPr="00B3509B">
        <w:rPr>
          <w:rFonts w:ascii="Times New Roman" w:hAnsi="Times New Roman" w:cs="Times New Roman" w:hint="eastAsia"/>
          <w:sz w:val="22"/>
        </w:rPr>
        <w:t>p.50-51</w:t>
      </w:r>
      <w:r w:rsidRPr="00B3509B">
        <w:rPr>
          <w:rFonts w:ascii="Times Ext Roman" w:hAnsi="Times Ext Roman" w:cs="Times Ext Roman" w:hint="eastAsia"/>
          <w:sz w:val="22"/>
        </w:rPr>
        <w:t>）</w:t>
      </w:r>
    </w:p>
    <w:p w14:paraId="1BFE73EA" w14:textId="77777777" w:rsidR="007879F4" w:rsidRPr="00B3509B" w:rsidRDefault="007879F4" w:rsidP="007879F4">
      <w:pPr>
        <w:ind w:firstLineChars="250" w:firstLine="551"/>
        <w:rPr>
          <w:rFonts w:ascii="Times Ext Roman" w:hAnsi="Times Ext Roman" w:cs="Times Ext Roman"/>
          <w:sz w:val="22"/>
          <w:bdr w:val="single" w:sz="4" w:space="0" w:color="auto"/>
        </w:rPr>
      </w:pPr>
      <w:r w:rsidRPr="00B3509B">
        <w:rPr>
          <w:rFonts w:ascii="Times Ext Roman" w:hAnsi="Times Ext Roman" w:cs="Times Ext Roman" w:hint="eastAsia"/>
          <w:b/>
          <w:sz w:val="22"/>
          <w:bdr w:val="single" w:sz="4" w:space="0" w:color="auto"/>
        </w:rPr>
        <w:t>（</w:t>
      </w:r>
      <w:r w:rsidRPr="00B3509B">
        <w:rPr>
          <w:rFonts w:ascii="Times New Roman" w:hAnsi="Times New Roman" w:cs="Times New Roman" w:hint="eastAsia"/>
          <w:b/>
          <w:sz w:val="22"/>
          <w:bdr w:val="single" w:sz="4" w:space="0" w:color="auto"/>
        </w:rPr>
        <w:t>1</w:t>
      </w:r>
      <w:r w:rsidRPr="00B3509B">
        <w:rPr>
          <w:rFonts w:ascii="Times Ext Roman" w:hAnsi="Times Ext Roman" w:cs="Times Ext Roman" w:hint="eastAsia"/>
          <w:b/>
          <w:sz w:val="22"/>
          <w:bdr w:val="single" w:sz="4" w:space="0" w:color="auto"/>
        </w:rPr>
        <w:t>）月稱主張隨應破的理由</w:t>
      </w:r>
      <w:r w:rsidRPr="00B3509B">
        <w:rPr>
          <w:rFonts w:ascii="Times Ext Roman" w:hAnsi="Times Ext Roman" w:cs="Times Ext Roman" w:hint="eastAsia"/>
          <w:sz w:val="22"/>
        </w:rPr>
        <w:t>（</w:t>
      </w:r>
      <w:r w:rsidRPr="00B3509B">
        <w:rPr>
          <w:rFonts w:ascii="Times New Roman" w:hAnsi="Times New Roman" w:cs="Times New Roman" w:hint="eastAsia"/>
          <w:sz w:val="22"/>
        </w:rPr>
        <w:t>pp.50-51</w:t>
      </w:r>
      <w:r w:rsidRPr="00B3509B">
        <w:rPr>
          <w:rFonts w:ascii="Times Ext Roman" w:hAnsi="Times Ext Roman" w:cs="Times Ext Roman" w:hint="eastAsia"/>
          <w:sz w:val="22"/>
        </w:rPr>
        <w:t>）</w:t>
      </w:r>
    </w:p>
    <w:p w14:paraId="0BB1A856" w14:textId="77777777" w:rsidR="007879F4" w:rsidRPr="00B3509B" w:rsidRDefault="007879F4" w:rsidP="007879F4">
      <w:pPr>
        <w:ind w:leftChars="250" w:left="600"/>
        <w:rPr>
          <w:rFonts w:ascii="Times New Roman" w:hAnsi="Times New Roman" w:cs="Times New Roman"/>
          <w:szCs w:val="24"/>
          <w:u w:val="single"/>
        </w:rPr>
      </w:pPr>
      <w:r w:rsidRPr="00B3509B">
        <w:rPr>
          <w:rFonts w:ascii="Times New Roman" w:hAnsi="Times New Roman" w:cs="Times New Roman" w:hint="eastAsia"/>
          <w:szCs w:val="24"/>
          <w:u w:val="single"/>
        </w:rPr>
        <w:t>這是正確不過的。即如清辨《掌珍論》的「</w:t>
      </w:r>
      <w:r w:rsidRPr="00B3509B">
        <w:rPr>
          <w:rFonts w:ascii="標楷體" w:eastAsia="標楷體" w:hAnsi="標楷體" w:cs="Times New Roman" w:hint="eastAsia"/>
          <w:szCs w:val="24"/>
          <w:u w:val="single"/>
        </w:rPr>
        <w:t>真性有為空，</w:t>
      </w:r>
      <w:r w:rsidRPr="00B3509B">
        <w:rPr>
          <w:rFonts w:hint="eastAsia"/>
          <w:u w:val="single"/>
        </w:rPr>
        <w:t>如幻，緣生故。</w:t>
      </w:r>
      <w:r w:rsidRPr="00B3509B">
        <w:rPr>
          <w:rFonts w:ascii="Times New Roman" w:hAnsi="Times New Roman" w:cs="Times New Roman" w:hint="eastAsia"/>
          <w:szCs w:val="24"/>
          <w:u w:val="single"/>
        </w:rPr>
        <w:t>」唯識家就可以說：空不是真性有為的法，真性有為是非空非不空的。</w:t>
      </w:r>
    </w:p>
    <w:p w14:paraId="399393EE" w14:textId="77777777" w:rsidR="007879F4" w:rsidRPr="00B3509B" w:rsidRDefault="007879F4" w:rsidP="007879F4">
      <w:pPr>
        <w:ind w:firstLineChars="250" w:firstLine="600"/>
        <w:rPr>
          <w:rFonts w:ascii="Times New Roman" w:hAnsi="Times New Roman" w:cs="Times New Roman"/>
          <w:szCs w:val="24"/>
        </w:rPr>
      </w:pPr>
      <w:r w:rsidRPr="00B3509B">
        <w:rPr>
          <w:rFonts w:ascii="Times New Roman" w:hAnsi="Times New Roman" w:cs="Times New Roman" w:hint="eastAsia"/>
          <w:szCs w:val="24"/>
        </w:rPr>
        <w:t>「</w:t>
      </w:r>
      <w:r w:rsidRPr="00B3509B">
        <w:rPr>
          <w:rFonts w:ascii="標楷體" w:eastAsia="標楷體" w:hAnsi="標楷體" w:cs="Times New Roman" w:hint="eastAsia"/>
          <w:szCs w:val="24"/>
        </w:rPr>
        <w:t>緣生故</w:t>
      </w:r>
      <w:r w:rsidRPr="00B3509B">
        <w:rPr>
          <w:rFonts w:ascii="Times New Roman" w:hAnsi="Times New Roman" w:cs="Times New Roman" w:hint="eastAsia"/>
          <w:szCs w:val="24"/>
        </w:rPr>
        <w:t>」的因，不但不能成立中觀的空，反而成立唯識的不空。</w:t>
      </w:r>
    </w:p>
    <w:p w14:paraId="6D9EDD23" w14:textId="77777777" w:rsidR="007879F4" w:rsidRPr="00B3509B" w:rsidRDefault="007879F4" w:rsidP="007879F4">
      <w:pPr>
        <w:ind w:firstLineChars="250" w:firstLine="600"/>
        <w:rPr>
          <w:rFonts w:ascii="Times New Roman" w:hAnsi="Times New Roman" w:cs="Times New Roman"/>
          <w:szCs w:val="24"/>
        </w:rPr>
      </w:pPr>
      <w:r w:rsidRPr="00B3509B">
        <w:rPr>
          <w:rFonts w:ascii="Times New Roman" w:hAnsi="Times New Roman" w:cs="Times New Roman" w:hint="eastAsia"/>
          <w:szCs w:val="24"/>
        </w:rPr>
        <w:t>「</w:t>
      </w:r>
      <w:r w:rsidRPr="00B3509B">
        <w:rPr>
          <w:rFonts w:ascii="標楷體" w:eastAsia="標楷體" w:hAnsi="標楷體" w:cs="Times New Roman" w:hint="eastAsia"/>
          <w:szCs w:val="24"/>
        </w:rPr>
        <w:t>如幻</w:t>
      </w:r>
      <w:r w:rsidRPr="00B3509B">
        <w:rPr>
          <w:rFonts w:ascii="Times New Roman" w:hAnsi="Times New Roman" w:cs="Times New Roman" w:hint="eastAsia"/>
          <w:szCs w:val="24"/>
        </w:rPr>
        <w:t>」，唯識家也不承認如幻是空的。</w:t>
      </w:r>
    </w:p>
    <w:p w14:paraId="02967317" w14:textId="77777777" w:rsidR="007879F4" w:rsidRPr="00B3509B" w:rsidRDefault="007879F4" w:rsidP="007879F4">
      <w:pPr>
        <w:ind w:firstLineChars="250" w:firstLine="600"/>
        <w:rPr>
          <w:rFonts w:ascii="Times New Roman" w:hAnsi="Times New Roman" w:cs="Times New Roman"/>
          <w:szCs w:val="24"/>
        </w:rPr>
      </w:pPr>
      <w:r w:rsidRPr="00B3509B">
        <w:rPr>
          <w:rFonts w:ascii="Times New Roman" w:hAnsi="Times New Roman" w:cs="Times New Roman" w:hint="eastAsia"/>
          <w:szCs w:val="24"/>
        </w:rPr>
        <w:t>這可見月稱批評清辨的自立量，是非常正確的。</w:t>
      </w:r>
    </w:p>
    <w:p w14:paraId="60C9F812" w14:textId="77777777" w:rsidR="007879F4" w:rsidRPr="00B3509B" w:rsidRDefault="007879F4" w:rsidP="007879F4">
      <w:pPr>
        <w:ind w:leftChars="250" w:left="600"/>
        <w:rPr>
          <w:rFonts w:ascii="Times New Roman" w:hAnsi="Times New Roman" w:cs="Times New Roman"/>
          <w:szCs w:val="24"/>
          <w:u w:val="single"/>
        </w:rPr>
      </w:pPr>
      <w:r w:rsidRPr="00B3509B">
        <w:rPr>
          <w:rFonts w:ascii="Times New Roman" w:hAnsi="Times New Roman" w:cs="Times New Roman" w:hint="eastAsia"/>
          <w:szCs w:val="24"/>
          <w:u w:val="single"/>
        </w:rPr>
        <w:t>對於一般非中觀者而自立比量，根本不可能；僅可以他人所承認而立他比量，即揭破他本身所含的矛盾，所謂「以子之矛，攻子之盾」</w:t>
      </w:r>
      <w:r w:rsidRPr="00B3509B">
        <w:rPr>
          <w:rFonts w:ascii="Times New Roman" w:hAnsi="Times New Roman" w:cs="Times New Roman"/>
          <w:szCs w:val="24"/>
          <w:u w:val="single"/>
          <w:vertAlign w:val="superscript"/>
        </w:rPr>
        <w:footnoteReference w:id="374"/>
      </w:r>
      <w:r w:rsidRPr="00B3509B">
        <w:rPr>
          <w:rFonts w:ascii="Times New Roman" w:hAnsi="Times New Roman" w:cs="Times New Roman" w:hint="eastAsia"/>
          <w:szCs w:val="24"/>
          <w:u w:val="single"/>
        </w:rPr>
        <w:t>，所以月稱主張隨應破。</w:t>
      </w:r>
    </w:p>
    <w:p w14:paraId="3F3EA5A8" w14:textId="77777777" w:rsidR="007879F4" w:rsidRPr="00B3509B" w:rsidRDefault="007879F4" w:rsidP="007879F4">
      <w:pPr>
        <w:spacing w:beforeLines="30" w:before="108"/>
        <w:ind w:firstLineChars="250" w:firstLine="551"/>
        <w:rPr>
          <w:rFonts w:ascii="Times Ext Roman" w:hAnsi="Times Ext Roman" w:cs="Times Ext Roman"/>
          <w:sz w:val="22"/>
          <w:bdr w:val="single" w:sz="4" w:space="0" w:color="auto"/>
        </w:rPr>
      </w:pPr>
      <w:r w:rsidRPr="00B3509B">
        <w:rPr>
          <w:rFonts w:ascii="Times Ext Roman" w:hAnsi="Times Ext Roman" w:cs="Times Ext Roman" w:hint="eastAsia"/>
          <w:b/>
          <w:sz w:val="22"/>
          <w:bdr w:val="single" w:sz="4" w:space="0" w:color="auto"/>
        </w:rPr>
        <w:t>（</w:t>
      </w:r>
      <w:r w:rsidRPr="00B3509B">
        <w:rPr>
          <w:rFonts w:ascii="Times New Roman" w:hAnsi="Times New Roman" w:cs="Times New Roman" w:hint="eastAsia"/>
          <w:b/>
          <w:sz w:val="22"/>
          <w:bdr w:val="single" w:sz="4" w:space="0" w:color="auto"/>
        </w:rPr>
        <w:t>2</w:t>
      </w:r>
      <w:r w:rsidRPr="00B3509B">
        <w:rPr>
          <w:rFonts w:ascii="Times Ext Roman" w:hAnsi="Times Ext Roman" w:cs="Times Ext Roman" w:hint="eastAsia"/>
          <w:b/>
          <w:sz w:val="22"/>
          <w:bdr w:val="single" w:sz="4" w:space="0" w:color="auto"/>
        </w:rPr>
        <w:t>）差別的根源，在於彼此的認識不同，因而論理的方法也不能一致</w:t>
      </w:r>
      <w:r w:rsidRPr="00B3509B">
        <w:rPr>
          <w:rFonts w:ascii="Times Ext Roman" w:hAnsi="Times Ext Roman" w:cs="Times Ext Roman" w:hint="eastAsia"/>
          <w:sz w:val="22"/>
        </w:rPr>
        <w:t>（</w:t>
      </w:r>
      <w:r w:rsidRPr="00B3509B">
        <w:rPr>
          <w:rFonts w:ascii="Times New Roman" w:hAnsi="Times New Roman" w:cs="Times New Roman" w:hint="eastAsia"/>
          <w:sz w:val="22"/>
        </w:rPr>
        <w:t>p.51</w:t>
      </w:r>
      <w:r w:rsidRPr="00B3509B">
        <w:rPr>
          <w:rFonts w:ascii="Times Ext Roman" w:hAnsi="Times Ext Roman" w:cs="Times Ext Roman" w:hint="eastAsia"/>
          <w:sz w:val="22"/>
        </w:rPr>
        <w:t>）</w:t>
      </w:r>
    </w:p>
    <w:p w14:paraId="6165E3B6" w14:textId="77777777" w:rsidR="007879F4" w:rsidRPr="00B3509B" w:rsidRDefault="007879F4" w:rsidP="007879F4">
      <w:pPr>
        <w:widowControl/>
        <w:ind w:leftChars="250" w:left="600"/>
        <w:rPr>
          <w:rFonts w:asciiTheme="minorEastAsia" w:hAnsiTheme="minorEastAsia"/>
        </w:rPr>
      </w:pPr>
      <w:r w:rsidRPr="00B3509B">
        <w:rPr>
          <w:rFonts w:ascii="Times New Roman" w:hAnsi="Times New Roman" w:cs="Times New Roman" w:hint="eastAsia"/>
          <w:szCs w:val="24"/>
          <w:u w:val="single"/>
        </w:rPr>
        <w:t>這雖在與清辨</w:t>
      </w:r>
      <w:r w:rsidRPr="00B3509B">
        <w:rPr>
          <w:rFonts w:hint="eastAsia"/>
          <w:u w:val="single"/>
        </w:rPr>
        <w:t>辯</w:t>
      </w:r>
      <w:r w:rsidRPr="00B3509B">
        <w:rPr>
          <w:rFonts w:ascii="Times New Roman" w:hAnsi="Times New Roman" w:cs="Times New Roman" w:hint="eastAsia"/>
          <w:szCs w:val="24"/>
          <w:u w:val="single"/>
        </w:rPr>
        <w:t>論是否可以自立比量，其實即說明了中觀者與一般人的認識有根本不同處：即中觀學者所信解或悟入的如幻緣起，與常人執著實有的因果法，或者也名為緣起，根本不同。</w:t>
      </w:r>
      <w:r w:rsidRPr="00B3509B">
        <w:rPr>
          <w:rFonts w:ascii="Times New Roman" w:hAnsi="Times New Roman" w:cs="Times New Roman" w:hint="eastAsia"/>
          <w:b/>
          <w:szCs w:val="24"/>
          <w:u w:val="single"/>
        </w:rPr>
        <w:t>差別的根源，即在於彼此的認識不同，因而論理的方法也不能一致</w:t>
      </w:r>
      <w:r w:rsidRPr="00B3509B">
        <w:rPr>
          <w:rFonts w:ascii="Times New Roman" w:hAnsi="Times New Roman" w:cs="Times New Roman" w:hint="eastAsia"/>
          <w:szCs w:val="24"/>
          <w:u w:val="single"/>
        </w:rPr>
        <w:t>。</w:t>
      </w:r>
    </w:p>
    <w:p w14:paraId="1CDDBA7A" w14:textId="77777777" w:rsidR="007879F4" w:rsidRPr="00B3509B" w:rsidRDefault="007879F4" w:rsidP="007879F4">
      <w:pPr>
        <w:widowControl/>
        <w:rPr>
          <w:rFonts w:asciiTheme="minorEastAsia" w:hAnsiTheme="minorEastAsia"/>
        </w:rPr>
      </w:pPr>
    </w:p>
    <w:p w14:paraId="01478961" w14:textId="77777777" w:rsidR="007879F4" w:rsidRPr="00B3509B" w:rsidRDefault="007879F4" w:rsidP="007879F4">
      <w:pPr>
        <w:widowControl/>
        <w:rPr>
          <w:rFonts w:asciiTheme="minorEastAsia" w:hAnsiTheme="minorEastAsia"/>
        </w:rPr>
      </w:pPr>
    </w:p>
    <w:p w14:paraId="306E046A" w14:textId="77777777" w:rsidR="007879F4" w:rsidRPr="00B3509B" w:rsidRDefault="007879F4" w:rsidP="007879F4">
      <w:pPr>
        <w:widowControl/>
        <w:rPr>
          <w:rFonts w:asciiTheme="minorEastAsia" w:hAnsiTheme="minorEastAsia"/>
        </w:rPr>
      </w:pPr>
    </w:p>
    <w:p w14:paraId="07AC1680" w14:textId="77777777" w:rsidR="007879F4" w:rsidRPr="00B3509B" w:rsidRDefault="007879F4" w:rsidP="007879F4">
      <w:pPr>
        <w:widowControl/>
        <w:rPr>
          <w:rFonts w:asciiTheme="minorEastAsia" w:hAnsiTheme="minorEastAsia"/>
        </w:rPr>
      </w:pPr>
    </w:p>
    <w:p w14:paraId="6FE7F01F" w14:textId="77777777" w:rsidR="007879F4" w:rsidRPr="00B3509B" w:rsidRDefault="007879F4" w:rsidP="007879F4">
      <w:pPr>
        <w:widowControl/>
        <w:rPr>
          <w:rFonts w:asciiTheme="minorEastAsia" w:hAnsiTheme="minorEastAsia"/>
        </w:rPr>
      </w:pPr>
    </w:p>
    <w:p w14:paraId="2FF3BFA0" w14:textId="77777777" w:rsidR="007879F4" w:rsidRPr="00B3509B" w:rsidRDefault="007879F4" w:rsidP="007879F4">
      <w:pPr>
        <w:widowControl/>
        <w:rPr>
          <w:rFonts w:asciiTheme="minorEastAsia" w:hAnsiTheme="minorEastAsia"/>
        </w:rPr>
      </w:pPr>
    </w:p>
    <w:p w14:paraId="350B1DA4" w14:textId="77777777" w:rsidR="007879F4" w:rsidRPr="00B3509B" w:rsidRDefault="007879F4" w:rsidP="007879F4">
      <w:pPr>
        <w:widowControl/>
        <w:rPr>
          <w:rFonts w:ascii="Times New Roman" w:hAnsi="Times New Roman" w:cs="Times New Roman"/>
        </w:rPr>
      </w:pPr>
      <w:r w:rsidRPr="00B3509B">
        <w:rPr>
          <w:rFonts w:asciiTheme="minorEastAsia" w:hAnsiTheme="minorEastAsia" w:hint="eastAsia"/>
        </w:rPr>
        <w:t>【附錄三】</w:t>
      </w:r>
    </w:p>
    <w:p w14:paraId="067CDF1E" w14:textId="77777777" w:rsidR="007879F4" w:rsidRPr="00B3509B" w:rsidRDefault="007879F4" w:rsidP="007879F4">
      <w:pPr>
        <w:shd w:val="clear" w:color="auto" w:fill="FFFFFF"/>
        <w:ind w:left="360" w:hangingChars="150" w:hanging="360"/>
        <w:rPr>
          <w:rFonts w:ascii="Times New Roman" w:hAnsi="Times New Roman" w:cs="Times New Roman"/>
          <w:b/>
          <w:color w:val="222222"/>
          <w:sz w:val="28"/>
          <w:szCs w:val="21"/>
        </w:rPr>
      </w:pPr>
      <w:r w:rsidRPr="00B3509B">
        <w:rPr>
          <w:rFonts w:ascii="Times New Roman" w:hAnsi="Times New Roman" w:cs="Times New Roman" w:hint="eastAsia"/>
          <w:b/>
          <w:bCs/>
          <w:i/>
          <w:iCs/>
          <w:color w:val="222222"/>
          <w:szCs w:val="21"/>
        </w:rPr>
        <w:t>1</w:t>
      </w:r>
      <w:r w:rsidRPr="00B3509B">
        <w:rPr>
          <w:rFonts w:ascii="Times New Roman" w:hAnsi="Times New Roman" w:cs="Times New Roman" w:hint="eastAsia"/>
          <w:b/>
          <w:bCs/>
          <w:i/>
          <w:iCs/>
          <w:color w:val="222222"/>
          <w:szCs w:val="21"/>
        </w:rPr>
        <w:t>、</w:t>
      </w:r>
      <w:r w:rsidRPr="00B3509B">
        <w:rPr>
          <w:rFonts w:ascii="Times New Roman" w:hAnsi="Times New Roman" w:cs="Times New Roman"/>
          <w:b/>
          <w:bCs/>
          <w:i/>
          <w:iCs/>
          <w:color w:val="222222"/>
          <w:sz w:val="28"/>
          <w:szCs w:val="21"/>
        </w:rPr>
        <w:t>mohaḥ</w:t>
      </w:r>
      <w:r w:rsidRPr="00B3509B">
        <w:rPr>
          <w:rFonts w:cs="Calibri" w:hint="eastAsia"/>
          <w:b/>
          <w:color w:val="222222"/>
          <w:sz w:val="20"/>
          <w:szCs w:val="28"/>
        </w:rPr>
        <w:t>（愚痴）</w:t>
      </w:r>
      <w:r w:rsidRPr="00B3509B">
        <w:rPr>
          <w:rFonts w:ascii="Times New Roman" w:hAnsi="Times New Roman" w:cs="Times New Roman"/>
          <w:b/>
          <w:bCs/>
          <w:i/>
          <w:iCs/>
          <w:color w:val="222222"/>
          <w:sz w:val="28"/>
          <w:szCs w:val="21"/>
        </w:rPr>
        <w:t xml:space="preserve"> svabhāvāvaraṇād dhi saṃvṛtiḥ</w:t>
      </w:r>
      <w:r w:rsidRPr="00B3509B">
        <w:rPr>
          <w:rFonts w:cs="Calibri" w:hint="eastAsia"/>
          <w:b/>
          <w:color w:val="222222"/>
          <w:sz w:val="20"/>
          <w:szCs w:val="28"/>
        </w:rPr>
        <w:t>（覆障</w:t>
      </w:r>
      <w:r w:rsidRPr="00B3509B">
        <w:rPr>
          <w:rFonts w:ascii="Times New Roman" w:hAnsi="Times New Roman" w:cs="Times New Roman"/>
          <w:b/>
          <w:color w:val="222222"/>
          <w:sz w:val="20"/>
          <w:szCs w:val="28"/>
        </w:rPr>
        <w:t>/</w:t>
      </w:r>
      <w:r w:rsidRPr="00B3509B">
        <w:rPr>
          <w:rFonts w:cs="Calibri" w:hint="eastAsia"/>
          <w:b/>
          <w:color w:val="222222"/>
          <w:sz w:val="20"/>
          <w:szCs w:val="28"/>
        </w:rPr>
        <w:t>世俗）</w:t>
      </w:r>
      <w:r w:rsidRPr="00B3509B">
        <w:rPr>
          <w:rFonts w:ascii="Times New Roman" w:hAnsi="Times New Roman" w:cs="Times New Roman"/>
          <w:b/>
          <w:bCs/>
          <w:i/>
          <w:iCs/>
          <w:color w:val="222222"/>
          <w:sz w:val="28"/>
          <w:szCs w:val="21"/>
        </w:rPr>
        <w:t xml:space="preserve"> </w:t>
      </w:r>
      <w:r w:rsidRPr="00B3509B">
        <w:rPr>
          <w:rFonts w:ascii="Times New Roman" w:hAnsi="Times New Roman" w:cs="Times New Roman"/>
          <w:b/>
          <w:bCs/>
          <w:i/>
          <w:iCs/>
          <w:color w:val="222222"/>
          <w:sz w:val="28"/>
          <w:szCs w:val="21"/>
          <w:bdr w:val="single" w:sz="4" w:space="0" w:color="auto"/>
        </w:rPr>
        <w:t>satyaṃ</w:t>
      </w:r>
      <w:r w:rsidRPr="00B3509B">
        <w:rPr>
          <w:rFonts w:cs="Calibri" w:hint="eastAsia"/>
          <w:b/>
          <w:color w:val="222222"/>
          <w:sz w:val="20"/>
          <w:szCs w:val="28"/>
        </w:rPr>
        <w:t>（諦）</w:t>
      </w:r>
      <w:r w:rsidRPr="00B3509B">
        <w:rPr>
          <w:rFonts w:ascii="Times New Roman" w:hAnsi="Times New Roman" w:cs="Times New Roman"/>
          <w:b/>
          <w:bCs/>
          <w:i/>
          <w:iCs/>
          <w:color w:val="222222"/>
          <w:sz w:val="28"/>
          <w:szCs w:val="21"/>
        </w:rPr>
        <w:t xml:space="preserve"> tayā khyāti</w:t>
      </w:r>
      <w:r w:rsidRPr="00B3509B">
        <w:rPr>
          <w:rFonts w:cs="Calibri" w:hint="eastAsia"/>
          <w:b/>
          <w:color w:val="222222"/>
          <w:sz w:val="20"/>
          <w:szCs w:val="28"/>
        </w:rPr>
        <w:t>（顯現）</w:t>
      </w:r>
      <w:r w:rsidRPr="00B3509B">
        <w:rPr>
          <w:rFonts w:ascii="Times New Roman" w:hAnsi="Times New Roman" w:cs="Times New Roman"/>
          <w:b/>
          <w:bCs/>
          <w:i/>
          <w:iCs/>
          <w:color w:val="222222"/>
          <w:sz w:val="28"/>
          <w:szCs w:val="21"/>
        </w:rPr>
        <w:t xml:space="preserve"> yad eva kṛtrimam</w:t>
      </w:r>
      <w:r w:rsidRPr="00B3509B">
        <w:rPr>
          <w:rFonts w:cs="Calibri" w:hint="eastAsia"/>
          <w:b/>
          <w:color w:val="222222"/>
          <w:sz w:val="20"/>
          <w:szCs w:val="28"/>
        </w:rPr>
        <w:t>（假）</w:t>
      </w:r>
      <w:r w:rsidRPr="00B3509B">
        <w:rPr>
          <w:rFonts w:ascii="Times New Roman" w:hAnsi="Times New Roman" w:cs="Times New Roman"/>
          <w:b/>
          <w:bCs/>
          <w:i/>
          <w:iCs/>
          <w:color w:val="222222"/>
          <w:sz w:val="28"/>
          <w:szCs w:val="21"/>
        </w:rPr>
        <w:t xml:space="preserve"> /</w:t>
      </w:r>
    </w:p>
    <w:p w14:paraId="7F8840C2" w14:textId="77777777" w:rsidR="007879F4" w:rsidRPr="00B3509B" w:rsidRDefault="007879F4" w:rsidP="007879F4">
      <w:pPr>
        <w:shd w:val="clear" w:color="auto" w:fill="FFFFFF"/>
        <w:ind w:leftChars="150" w:left="360"/>
        <w:rPr>
          <w:rFonts w:ascii="Times New Roman" w:hAnsi="Times New Roman" w:cs="Times New Roman"/>
          <w:b/>
          <w:color w:val="222222"/>
          <w:sz w:val="28"/>
          <w:szCs w:val="21"/>
        </w:rPr>
      </w:pPr>
      <w:r w:rsidRPr="00B3509B">
        <w:rPr>
          <w:rFonts w:ascii="Times New Roman" w:hAnsi="Times New Roman" w:cs="Times New Roman"/>
          <w:b/>
          <w:bCs/>
          <w:i/>
          <w:iCs/>
          <w:color w:val="222222"/>
          <w:sz w:val="28"/>
          <w:szCs w:val="21"/>
        </w:rPr>
        <w:t>jagāda tat saṃvṛti</w:t>
      </w:r>
      <w:r w:rsidRPr="00B3509B">
        <w:rPr>
          <w:rFonts w:ascii="Times New Roman" w:hAnsi="Times New Roman" w:cs="Times New Roman"/>
          <w:b/>
          <w:bCs/>
          <w:i/>
          <w:iCs/>
          <w:color w:val="222222"/>
          <w:sz w:val="28"/>
          <w:szCs w:val="21"/>
          <w:bdr w:val="single" w:sz="4" w:space="0" w:color="auto"/>
        </w:rPr>
        <w:t>satyam</w:t>
      </w:r>
      <w:r w:rsidRPr="00B3509B">
        <w:rPr>
          <w:rFonts w:ascii="Times New Roman" w:hAnsi="Times New Roman" w:cs="Times New Roman"/>
          <w:b/>
          <w:bCs/>
          <w:i/>
          <w:iCs/>
          <w:color w:val="222222"/>
          <w:sz w:val="28"/>
          <w:szCs w:val="21"/>
        </w:rPr>
        <w:t xml:space="preserve"> ity asau muniḥ</w:t>
      </w:r>
      <w:r w:rsidRPr="00B3509B">
        <w:rPr>
          <w:rFonts w:cs="Calibri" w:hint="eastAsia"/>
          <w:b/>
          <w:color w:val="222222"/>
          <w:sz w:val="20"/>
          <w:szCs w:val="28"/>
        </w:rPr>
        <w:t>（牟尼）</w:t>
      </w:r>
      <w:r w:rsidRPr="00B3509B">
        <w:rPr>
          <w:rFonts w:ascii="Times New Roman" w:hAnsi="Times New Roman" w:cs="Times New Roman"/>
          <w:b/>
          <w:bCs/>
          <w:i/>
          <w:iCs/>
          <w:color w:val="222222"/>
          <w:sz w:val="28"/>
          <w:szCs w:val="21"/>
        </w:rPr>
        <w:t xml:space="preserve"> padārthaṃ</w:t>
      </w:r>
      <w:r w:rsidRPr="00B3509B">
        <w:rPr>
          <w:rFonts w:cs="Calibri" w:hint="eastAsia"/>
          <w:b/>
          <w:color w:val="222222"/>
          <w:sz w:val="20"/>
          <w:szCs w:val="28"/>
        </w:rPr>
        <w:t>（事物）</w:t>
      </w:r>
      <w:r w:rsidRPr="00B3509B">
        <w:rPr>
          <w:rFonts w:ascii="Times New Roman" w:hAnsi="Times New Roman" w:cs="Times New Roman"/>
          <w:b/>
          <w:bCs/>
          <w:i/>
          <w:iCs/>
          <w:color w:val="222222"/>
          <w:sz w:val="28"/>
          <w:szCs w:val="21"/>
        </w:rPr>
        <w:t xml:space="preserve"> kṛtakaṃ</w:t>
      </w:r>
      <w:r w:rsidRPr="00B3509B">
        <w:rPr>
          <w:rFonts w:cs="Calibri" w:hint="eastAsia"/>
          <w:b/>
          <w:color w:val="222222"/>
          <w:sz w:val="20"/>
          <w:szCs w:val="28"/>
        </w:rPr>
        <w:t>（所作的）</w:t>
      </w:r>
      <w:r w:rsidRPr="00B3509B">
        <w:rPr>
          <w:rFonts w:ascii="Times New Roman" w:hAnsi="Times New Roman" w:cs="Times New Roman"/>
          <w:b/>
          <w:bCs/>
          <w:i/>
          <w:iCs/>
          <w:color w:val="222222"/>
          <w:sz w:val="28"/>
          <w:szCs w:val="21"/>
        </w:rPr>
        <w:t xml:space="preserve"> ca saṃvṛtim</w:t>
      </w:r>
      <w:r w:rsidRPr="00B3509B">
        <w:rPr>
          <w:rFonts w:cs="Calibri" w:hint="eastAsia"/>
          <w:b/>
          <w:color w:val="222222"/>
          <w:sz w:val="20"/>
          <w:szCs w:val="28"/>
        </w:rPr>
        <w:t>（世俗）</w:t>
      </w:r>
      <w:r w:rsidRPr="00B3509B">
        <w:rPr>
          <w:rFonts w:ascii="Times New Roman" w:hAnsi="Times New Roman" w:cs="Times New Roman"/>
          <w:b/>
          <w:bCs/>
          <w:i/>
          <w:iCs/>
          <w:color w:val="222222"/>
          <w:sz w:val="28"/>
          <w:szCs w:val="21"/>
        </w:rPr>
        <w:t xml:space="preserve"> //</w:t>
      </w:r>
    </w:p>
    <w:p w14:paraId="292961E4" w14:textId="77777777" w:rsidR="007879F4" w:rsidRPr="00B3509B" w:rsidRDefault="007879F4" w:rsidP="007879F4">
      <w:pPr>
        <w:shd w:val="clear" w:color="auto" w:fill="FFFFFF"/>
        <w:spacing w:beforeLines="50" w:before="180"/>
        <w:ind w:leftChars="150" w:left="360"/>
        <w:rPr>
          <w:rFonts w:ascii="Calibri" w:hAnsi="Calibri" w:cs="Calibri"/>
          <w:color w:val="222222"/>
          <w:sz w:val="22"/>
        </w:rPr>
      </w:pPr>
      <w:r w:rsidRPr="00B3509B">
        <w:rPr>
          <w:rFonts w:cs="Calibri" w:hint="eastAsia"/>
          <w:color w:val="222222"/>
          <w:szCs w:val="28"/>
        </w:rPr>
        <w:t>愚痴是</w:t>
      </w:r>
      <w:r w:rsidRPr="00B3509B">
        <w:rPr>
          <w:rFonts w:ascii="Times New Roman" w:hAnsi="Times New Roman" w:cs="Times New Roman"/>
          <w:b/>
          <w:bCs/>
          <w:i/>
          <w:iCs/>
          <w:color w:val="222222"/>
          <w:szCs w:val="28"/>
        </w:rPr>
        <w:t>saṃvṛtiḥ</w:t>
      </w:r>
      <w:r w:rsidRPr="00B3509B">
        <w:rPr>
          <w:rFonts w:cs="Calibri" w:hint="eastAsia"/>
          <w:color w:val="222222"/>
          <w:szCs w:val="28"/>
        </w:rPr>
        <w:t>（覆障</w:t>
      </w:r>
      <w:r w:rsidRPr="00B3509B">
        <w:rPr>
          <w:rFonts w:ascii="Times New Roman" w:hAnsi="Times New Roman" w:cs="Times New Roman"/>
          <w:color w:val="222222"/>
          <w:szCs w:val="28"/>
        </w:rPr>
        <w:t>/</w:t>
      </w:r>
      <w:r w:rsidRPr="00B3509B">
        <w:rPr>
          <w:rFonts w:cs="Calibri" w:hint="eastAsia"/>
          <w:color w:val="222222"/>
          <w:szCs w:val="28"/>
        </w:rPr>
        <w:t>世俗），因為</w:t>
      </w:r>
      <w:r w:rsidRPr="00B3509B">
        <w:rPr>
          <w:rFonts w:ascii="Times New Roman" w:hAnsi="Times New Roman" w:cs="Times New Roman"/>
          <w:color w:val="222222"/>
          <w:szCs w:val="28"/>
        </w:rPr>
        <w:t>[</w:t>
      </w:r>
      <w:r w:rsidRPr="00B3509B">
        <w:rPr>
          <w:rFonts w:cs="Calibri" w:hint="eastAsia"/>
          <w:color w:val="222222"/>
          <w:szCs w:val="28"/>
        </w:rPr>
        <w:t>能</w:t>
      </w:r>
      <w:r w:rsidRPr="00B3509B">
        <w:rPr>
          <w:rFonts w:ascii="Times New Roman" w:hAnsi="Times New Roman" w:cs="Times New Roman"/>
          <w:color w:val="222222"/>
          <w:szCs w:val="28"/>
        </w:rPr>
        <w:t>]</w:t>
      </w:r>
      <w:r w:rsidRPr="00B3509B">
        <w:rPr>
          <w:rFonts w:cs="Calibri" w:hint="eastAsia"/>
          <w:color w:val="222222"/>
          <w:szCs w:val="28"/>
        </w:rPr>
        <w:t>覆障</w:t>
      </w:r>
      <w:r w:rsidRPr="00B3509B">
        <w:rPr>
          <w:rFonts w:ascii="Times New Roman" w:hAnsi="Times New Roman" w:cs="Times New Roman"/>
          <w:color w:val="222222"/>
          <w:szCs w:val="28"/>
        </w:rPr>
        <w:t>[</w:t>
      </w:r>
      <w:r w:rsidRPr="00B3509B">
        <w:rPr>
          <w:rFonts w:cs="Calibri" w:hint="eastAsia"/>
          <w:color w:val="222222"/>
          <w:szCs w:val="28"/>
        </w:rPr>
        <w:t>真實</w:t>
      </w:r>
      <w:r w:rsidRPr="00B3509B">
        <w:rPr>
          <w:rFonts w:ascii="Times New Roman" w:hAnsi="Times New Roman" w:cs="Times New Roman"/>
          <w:color w:val="222222"/>
          <w:szCs w:val="28"/>
        </w:rPr>
        <w:t>]</w:t>
      </w:r>
      <w:r w:rsidRPr="00B3509B">
        <w:rPr>
          <w:rFonts w:cs="Calibri" w:hint="eastAsia"/>
          <w:color w:val="222222"/>
          <w:szCs w:val="28"/>
        </w:rPr>
        <w:t>自性的緣故，</w:t>
      </w:r>
    </w:p>
    <w:p w14:paraId="339D34C8" w14:textId="77777777" w:rsidR="007879F4" w:rsidRPr="00B3509B" w:rsidRDefault="007879F4" w:rsidP="007879F4">
      <w:pPr>
        <w:shd w:val="clear" w:color="auto" w:fill="FFFFFF"/>
        <w:ind w:leftChars="150" w:left="360"/>
        <w:rPr>
          <w:rFonts w:ascii="Calibri" w:hAnsi="Calibri" w:cs="Calibri"/>
          <w:color w:val="222222"/>
          <w:sz w:val="22"/>
        </w:rPr>
      </w:pPr>
      <w:r w:rsidRPr="00B3509B">
        <w:rPr>
          <w:rFonts w:cs="Calibri" w:hint="eastAsia"/>
          <w:color w:val="222222"/>
          <w:szCs w:val="28"/>
        </w:rPr>
        <w:t>由於彼（覆障</w:t>
      </w:r>
      <w:r w:rsidRPr="00B3509B">
        <w:rPr>
          <w:rFonts w:ascii="Times New Roman" w:hAnsi="Times New Roman" w:cs="Times New Roman"/>
          <w:color w:val="222222"/>
          <w:szCs w:val="28"/>
        </w:rPr>
        <w:t>/</w:t>
      </w:r>
      <w:r w:rsidRPr="00B3509B">
        <w:rPr>
          <w:rFonts w:cs="Calibri" w:hint="eastAsia"/>
          <w:color w:val="222222"/>
          <w:szCs w:val="28"/>
        </w:rPr>
        <w:t>世俗），虛假的事物顯現為真實（諦）的，</w:t>
      </w:r>
    </w:p>
    <w:p w14:paraId="30FEA50A" w14:textId="77777777" w:rsidR="007879F4" w:rsidRPr="00B3509B" w:rsidRDefault="007879F4" w:rsidP="007879F4">
      <w:pPr>
        <w:shd w:val="clear" w:color="auto" w:fill="FFFFFF"/>
        <w:ind w:leftChars="150" w:left="360"/>
        <w:rPr>
          <w:rFonts w:ascii="Calibri" w:hAnsi="Calibri" w:cs="Calibri"/>
          <w:color w:val="222222"/>
          <w:sz w:val="22"/>
        </w:rPr>
      </w:pPr>
      <w:r w:rsidRPr="00B3509B">
        <w:rPr>
          <w:rFonts w:cs="Calibri" w:hint="eastAsia"/>
          <w:color w:val="222222"/>
          <w:szCs w:val="28"/>
        </w:rPr>
        <w:t>彼牟尼說（</w:t>
      </w:r>
      <w:r w:rsidRPr="00B3509B">
        <w:rPr>
          <w:rFonts w:ascii="Times New Roman" w:hAnsi="Times New Roman" w:cs="Times New Roman"/>
          <w:b/>
          <w:bCs/>
          <w:i/>
          <w:iCs/>
          <w:color w:val="222222"/>
          <w:szCs w:val="28"/>
        </w:rPr>
        <w:t>jagāda</w:t>
      </w:r>
      <w:r w:rsidRPr="00B3509B">
        <w:rPr>
          <w:rFonts w:cs="Calibri" w:hint="eastAsia"/>
          <w:color w:val="222222"/>
          <w:szCs w:val="28"/>
        </w:rPr>
        <w:t>）它是「世俗真實（諦）」，</w:t>
      </w:r>
    </w:p>
    <w:p w14:paraId="340E35F1" w14:textId="77777777" w:rsidR="007879F4" w:rsidRPr="00B3509B" w:rsidRDefault="007879F4" w:rsidP="007879F4">
      <w:pPr>
        <w:ind w:leftChars="150" w:left="360"/>
        <w:rPr>
          <w:rFonts w:cs="Calibri"/>
          <w:color w:val="222222"/>
          <w:szCs w:val="28"/>
        </w:rPr>
      </w:pPr>
      <w:r w:rsidRPr="00B3509B">
        <w:rPr>
          <w:rFonts w:cs="Calibri"/>
          <w:color w:val="222222"/>
          <w:szCs w:val="28"/>
        </w:rPr>
        <w:t>並且所作的</w:t>
      </w:r>
      <w:r w:rsidRPr="00B3509B">
        <w:rPr>
          <w:rFonts w:cs="Calibri" w:hint="eastAsia"/>
          <w:color w:val="222222"/>
          <w:szCs w:val="28"/>
        </w:rPr>
        <w:t>（</w:t>
      </w:r>
      <w:r w:rsidRPr="00B3509B">
        <w:rPr>
          <w:rFonts w:ascii="Times New Roman" w:hAnsi="Times New Roman" w:cs="Times New Roman"/>
          <w:b/>
          <w:i/>
          <w:color w:val="222222"/>
          <w:szCs w:val="28"/>
        </w:rPr>
        <w:t>kṛtakaṃ</w:t>
      </w:r>
      <w:r w:rsidRPr="00B3509B">
        <w:rPr>
          <w:rFonts w:cs="Calibri" w:hint="eastAsia"/>
          <w:color w:val="222222"/>
          <w:szCs w:val="28"/>
        </w:rPr>
        <w:t>）</w:t>
      </w:r>
      <w:r w:rsidRPr="00B3509B">
        <w:rPr>
          <w:rFonts w:cs="Calibri"/>
          <w:color w:val="222222"/>
          <w:szCs w:val="28"/>
        </w:rPr>
        <w:t>事物</w:t>
      </w:r>
      <w:r w:rsidRPr="00B3509B">
        <w:rPr>
          <w:rFonts w:cs="Calibri" w:hint="eastAsia"/>
          <w:color w:val="222222"/>
          <w:szCs w:val="28"/>
        </w:rPr>
        <w:t>（</w:t>
      </w:r>
      <w:r w:rsidRPr="00B3509B">
        <w:rPr>
          <w:rFonts w:ascii="Times New Roman" w:hAnsi="Times New Roman" w:cs="Times New Roman"/>
          <w:b/>
          <w:i/>
          <w:color w:val="222222"/>
          <w:szCs w:val="28"/>
        </w:rPr>
        <w:t>padārthaṃ</w:t>
      </w:r>
      <w:r w:rsidRPr="00B3509B">
        <w:rPr>
          <w:rFonts w:cs="Calibri" w:hint="eastAsia"/>
          <w:color w:val="222222"/>
          <w:szCs w:val="28"/>
        </w:rPr>
        <w:t>）</w:t>
      </w:r>
      <w:r w:rsidRPr="00B3509B">
        <w:rPr>
          <w:rFonts w:cs="Calibri"/>
          <w:color w:val="222222"/>
          <w:szCs w:val="28"/>
        </w:rPr>
        <w:t>是世俗。</w:t>
      </w:r>
    </w:p>
    <w:p w14:paraId="20383911" w14:textId="77777777" w:rsidR="007879F4" w:rsidRPr="00B3509B" w:rsidRDefault="007879F4" w:rsidP="007879F4">
      <w:pPr>
        <w:ind w:leftChars="150" w:left="360"/>
        <w:rPr>
          <w:rFonts w:cs="Calibri"/>
          <w:color w:val="222222"/>
          <w:szCs w:val="28"/>
        </w:rPr>
      </w:pPr>
    </w:p>
    <w:p w14:paraId="27F204D6" w14:textId="77777777" w:rsidR="007879F4" w:rsidRPr="00B3509B" w:rsidRDefault="007879F4" w:rsidP="007879F4">
      <w:pPr>
        <w:ind w:left="360" w:hangingChars="150" w:hanging="360"/>
        <w:rPr>
          <w:rFonts w:ascii="Times New Roman" w:hAnsi="Times New Roman" w:cs="Times New Roman"/>
        </w:rPr>
      </w:pPr>
      <w:r w:rsidRPr="00B3509B">
        <w:rPr>
          <w:rFonts w:ascii="Times New Roman" w:hAnsi="Times New Roman" w:cs="Times New Roman"/>
        </w:rPr>
        <w:t>2</w:t>
      </w:r>
      <w:r w:rsidRPr="00B3509B">
        <w:rPr>
          <w:rFonts w:ascii="Times New Roman" w:hAnsi="Times New Roman" w:cs="Times New Roman"/>
        </w:rPr>
        <w:t>、惠敏法師〈佛典中「唯」的二類否定意義對中國佛學研究的提示〉，《佛教與中國文化國際學術會議論文集》（中輯）</w:t>
      </w:r>
      <w:r w:rsidRPr="00B3509B">
        <w:rPr>
          <w:rFonts w:ascii="Times New Roman" w:hAnsi="Times New Roman" w:cs="Times New Roman"/>
          <w:sz w:val="22"/>
        </w:rPr>
        <w:t>（</w:t>
      </w:r>
      <w:r w:rsidRPr="00B3509B">
        <w:rPr>
          <w:rFonts w:ascii="Times New Roman" w:hAnsi="Times New Roman" w:cs="Times New Roman"/>
          <w:sz w:val="22"/>
        </w:rPr>
        <w:t>http://www.chibs.edu.tw/ch_html/bcc/an019_25.htm</w:t>
      </w:r>
      <w:r w:rsidRPr="00B3509B">
        <w:rPr>
          <w:rFonts w:ascii="Times New Roman" w:hAnsi="Times New Roman" w:cs="Times New Roman"/>
          <w:sz w:val="22"/>
        </w:rPr>
        <w:t>）</w:t>
      </w:r>
      <w:r w:rsidRPr="00B3509B">
        <w:rPr>
          <w:rFonts w:ascii="Times New Roman" w:hAnsi="Times New Roman" w:cs="Times New Roman"/>
        </w:rPr>
        <w:t>：</w:t>
      </w:r>
    </w:p>
    <w:p w14:paraId="0AB06069" w14:textId="77777777" w:rsidR="007879F4" w:rsidRPr="00B3509B" w:rsidRDefault="007879F4" w:rsidP="007879F4">
      <w:pPr>
        <w:spacing w:beforeLines="50" w:before="180"/>
        <w:ind w:leftChars="150" w:left="360"/>
        <w:rPr>
          <w:rFonts w:ascii="Times New Roman" w:hAnsi="Times New Roman" w:cs="Times New Roman"/>
        </w:rPr>
      </w:pPr>
      <w:r w:rsidRPr="00B3509B">
        <w:rPr>
          <w:rFonts w:ascii="Times New Roman" w:hAnsi="Times New Roman" w:cs="Times New Roman"/>
        </w:rPr>
        <w:t>(</w:t>
      </w:r>
      <w:r w:rsidRPr="00B3509B">
        <w:rPr>
          <w:rFonts w:ascii="Times New Roman" w:hAnsi="Times New Roman" w:cs="Times New Roman"/>
        </w:rPr>
        <w:t>註</w:t>
      </w:r>
      <w:r w:rsidRPr="00B3509B">
        <w:rPr>
          <w:rFonts w:ascii="Times New Roman" w:hAnsi="Times New Roman" w:cs="Times New Roman"/>
        </w:rPr>
        <w:t xml:space="preserve"> 31) </w:t>
      </w:r>
      <w:r w:rsidRPr="00B3509B">
        <w:rPr>
          <w:rFonts w:ascii="Times New Roman" w:hAnsi="Times New Roman" w:cs="Times New Roman"/>
        </w:rPr>
        <w:t>法尊</w:t>
      </w:r>
      <w:r w:rsidRPr="00B3509B">
        <w:rPr>
          <w:rFonts w:ascii="Times New Roman" w:hAnsi="Times New Roman" w:cs="Times New Roman"/>
        </w:rPr>
        <w:t xml:space="preserve"> (1942, 28)</w:t>
      </w:r>
      <w:r w:rsidRPr="00B3509B">
        <w:rPr>
          <w:rFonts w:ascii="Times New Roman" w:hAnsi="Times New Roman" w:cs="Times New Roman"/>
        </w:rPr>
        <w:t>痴障性故名世俗，假法</w:t>
      </w:r>
      <w:r w:rsidRPr="00B3509B">
        <w:rPr>
          <w:rFonts w:ascii="Times New Roman" w:hAnsi="Times New Roman" w:cs="Times New Roman"/>
        </w:rPr>
        <w:t>(bcos ma)</w:t>
      </w:r>
      <w:r w:rsidRPr="00B3509B">
        <w:rPr>
          <w:rFonts w:ascii="Times New Roman" w:hAnsi="Times New Roman" w:cs="Times New Roman"/>
        </w:rPr>
        <w:t>由彼現為</w:t>
      </w:r>
      <w:r w:rsidRPr="00B3509B">
        <w:rPr>
          <w:rFonts w:ascii="Times New Roman" w:hAnsi="Times New Roman" w:cs="Times New Roman"/>
          <w:b/>
        </w:rPr>
        <w:t>諦</w:t>
      </w:r>
      <w:r w:rsidRPr="00B3509B">
        <w:rPr>
          <w:rFonts w:ascii="Times New Roman" w:hAnsi="Times New Roman" w:cs="Times New Roman"/>
          <w:b/>
        </w:rPr>
        <w:t xml:space="preserve"> (bden</w:t>
      </w:r>
      <w:r w:rsidRPr="00B3509B">
        <w:rPr>
          <w:rFonts w:ascii="Times New Roman" w:hAnsi="Times New Roman" w:cs="Times New Roman"/>
        </w:rPr>
        <w:t xml:space="preserve"> pa</w:t>
      </w:r>
      <w:r w:rsidRPr="00B3509B">
        <w:rPr>
          <w:rFonts w:ascii="Times New Roman" w:hAnsi="Times New Roman" w:cs="Times New Roman"/>
          <w:b/>
        </w:rPr>
        <w:t>)</w:t>
      </w:r>
      <w:r w:rsidRPr="00B3509B">
        <w:rPr>
          <w:rFonts w:ascii="Times New Roman" w:hAnsi="Times New Roman" w:cs="Times New Roman"/>
        </w:rPr>
        <w:t>，能仁說名「世俗諦」</w:t>
      </w:r>
      <w:r w:rsidRPr="00B3509B">
        <w:rPr>
          <w:rFonts w:ascii="Times New Roman" w:hAnsi="Times New Roman" w:cs="Times New Roman"/>
        </w:rPr>
        <w:t xml:space="preserve">(kunrdsob </w:t>
      </w:r>
      <w:r w:rsidRPr="00B3509B">
        <w:rPr>
          <w:rFonts w:ascii="Times New Roman" w:hAnsi="Times New Roman" w:cs="Times New Roman"/>
          <w:b/>
        </w:rPr>
        <w:t>bden</w:t>
      </w:r>
      <w:r w:rsidRPr="00B3509B">
        <w:rPr>
          <w:rFonts w:ascii="Times New Roman" w:hAnsi="Times New Roman" w:cs="Times New Roman"/>
        </w:rPr>
        <w:t xml:space="preserve"> )</w:t>
      </w:r>
      <w:r w:rsidRPr="00B3509B">
        <w:rPr>
          <w:rFonts w:ascii="Times New Roman" w:hAnsi="Times New Roman" w:cs="Times New Roman"/>
        </w:rPr>
        <w:t>，所有假法「唯世俗」</w:t>
      </w:r>
      <w:r w:rsidRPr="00B3509B">
        <w:rPr>
          <w:rFonts w:ascii="Times New Roman" w:hAnsi="Times New Roman" w:cs="Times New Roman"/>
        </w:rPr>
        <w:t>(kun rdsob)</w:t>
      </w:r>
      <w:r w:rsidRPr="00B3509B">
        <w:rPr>
          <w:rFonts w:ascii="Times New Roman" w:hAnsi="Times New Roman" w:cs="Times New Roman"/>
        </w:rPr>
        <w:t>。</w:t>
      </w:r>
      <w:r w:rsidRPr="00B3509B">
        <w:rPr>
          <w:rFonts w:asciiTheme="minorEastAsia" w:hAnsiTheme="minorEastAsia" w:cs="Times New Roman"/>
        </w:rPr>
        <w:t>……</w:t>
      </w:r>
      <w:r w:rsidRPr="00B3509B">
        <w:rPr>
          <w:rFonts w:ascii="Times New Roman" w:hAnsi="Times New Roman" w:cs="Times New Roman"/>
        </w:rPr>
        <w:t>對於色心等，由於支所攝染污無明增上之力，安立世俗</w:t>
      </w:r>
      <w:r w:rsidRPr="00B3509B">
        <w:rPr>
          <w:rFonts w:ascii="Times New Roman" w:hAnsi="Times New Roman" w:cs="Times New Roman"/>
          <w:b/>
        </w:rPr>
        <w:t>諦</w:t>
      </w:r>
      <w:r w:rsidRPr="00B3509B">
        <w:rPr>
          <w:rFonts w:ascii="Times New Roman" w:hAnsi="Times New Roman" w:cs="Times New Roman"/>
        </w:rPr>
        <w:t xml:space="preserve"> (kun rdsob </w:t>
      </w:r>
      <w:r w:rsidRPr="00B3509B">
        <w:rPr>
          <w:rFonts w:ascii="Times New Roman" w:hAnsi="Times New Roman" w:cs="Times New Roman"/>
          <w:b/>
        </w:rPr>
        <w:t xml:space="preserve">bden </w:t>
      </w:r>
      <w:r w:rsidRPr="00B3509B">
        <w:rPr>
          <w:rFonts w:ascii="Times New Roman" w:hAnsi="Times New Roman" w:cs="Times New Roman"/>
        </w:rPr>
        <w:t>pa)</w:t>
      </w:r>
      <w:r w:rsidRPr="00B3509B">
        <w:rPr>
          <w:rFonts w:ascii="Times New Roman" w:hAnsi="Times New Roman" w:cs="Times New Roman"/>
        </w:rPr>
        <w:t>。若已斷染污無明，已見諸行如影像等聲聞、緣覺、菩薩之前，唯是假法</w:t>
      </w:r>
      <w:r w:rsidRPr="00B3509B">
        <w:rPr>
          <w:rFonts w:ascii="Times New Roman" w:hAnsi="Times New Roman" w:cs="Times New Roman"/>
        </w:rPr>
        <w:t xml:space="preserve"> (bcos ma'i ran bshin)</w:t>
      </w:r>
      <w:r w:rsidRPr="00B3509B">
        <w:rPr>
          <w:rFonts w:ascii="Times New Roman" w:hAnsi="Times New Roman" w:cs="Times New Roman"/>
        </w:rPr>
        <w:t>，全無諦實，以無實執故。故此唯誑愚夫</w:t>
      </w:r>
      <w:r w:rsidRPr="00B3509B">
        <w:rPr>
          <w:rFonts w:ascii="Times New Roman" w:hAnsi="Times New Roman" w:cs="Times New Roman"/>
        </w:rPr>
        <w:t xml:space="preserve"> (byis pa)</w:t>
      </w:r>
      <w:r w:rsidRPr="00B3509B">
        <w:rPr>
          <w:rFonts w:ascii="Times New Roman" w:hAnsi="Times New Roman" w:cs="Times New Roman"/>
        </w:rPr>
        <w:t>，於餘聖者則如幻事</w:t>
      </w:r>
      <w:r w:rsidRPr="00B3509B">
        <w:rPr>
          <w:rFonts w:ascii="Times New Roman" w:hAnsi="Times New Roman" w:cs="Times New Roman"/>
        </w:rPr>
        <w:t xml:space="preserve"> (sgyu ma)</w:t>
      </w:r>
      <w:r w:rsidRPr="00B3509B">
        <w:rPr>
          <w:rFonts w:ascii="Times New Roman" w:hAnsi="Times New Roman" w:cs="Times New Roman"/>
        </w:rPr>
        <w:t>，是「緣起性」</w:t>
      </w:r>
      <w:r w:rsidRPr="00B3509B">
        <w:rPr>
          <w:rFonts w:ascii="Times New Roman" w:hAnsi="Times New Roman" w:cs="Times New Roman"/>
        </w:rPr>
        <w:t xml:space="preserve"> (rten cin brel</w:t>
      </w:r>
      <w:r w:rsidRPr="00B3509B">
        <w:rPr>
          <w:rFonts w:ascii="Times New Roman" w:hAnsi="Times New Roman" w:cs="Times New Roman" w:hint="eastAsia"/>
        </w:rPr>
        <w:t xml:space="preserve"> </w:t>
      </w:r>
      <w:r w:rsidRPr="00B3509B">
        <w:rPr>
          <w:rFonts w:ascii="Times New Roman" w:hAnsi="Times New Roman" w:cs="Times New Roman"/>
        </w:rPr>
        <w:t>bar byun ba nid)</w:t>
      </w:r>
      <w:r w:rsidRPr="00B3509B">
        <w:rPr>
          <w:rFonts w:ascii="Times New Roman" w:hAnsi="Times New Roman" w:cs="Times New Roman"/>
        </w:rPr>
        <w:t>見「唯世俗」</w:t>
      </w:r>
      <w:r w:rsidRPr="00B3509B">
        <w:rPr>
          <w:rFonts w:ascii="Times New Roman" w:hAnsi="Times New Roman" w:cs="Times New Roman"/>
        </w:rPr>
        <w:t>(kun rdsob tsam)</w:t>
      </w:r>
      <w:r w:rsidRPr="00B3509B">
        <w:rPr>
          <w:rFonts w:ascii="Times New Roman" w:hAnsi="Times New Roman" w:cs="Times New Roman"/>
        </w:rPr>
        <w:t>。</w:t>
      </w:r>
    </w:p>
    <w:p w14:paraId="2B6F4761" w14:textId="77777777" w:rsidR="007879F4" w:rsidRPr="00B3509B" w:rsidRDefault="007879F4" w:rsidP="007879F4">
      <w:pPr>
        <w:spacing w:beforeLines="50" w:before="180"/>
        <w:ind w:leftChars="150" w:left="360"/>
        <w:rPr>
          <w:rFonts w:ascii="Times New Roman" w:hAnsi="Times New Roman" w:cs="Times New Roman"/>
        </w:rPr>
      </w:pPr>
      <w:r w:rsidRPr="00B3509B">
        <w:rPr>
          <w:rFonts w:asciiTheme="minorEastAsia" w:hAnsiTheme="minorEastAsia" w:cs="Times New Roman" w:hint="eastAsia"/>
        </w:rPr>
        <w:t>※</w:t>
      </w:r>
      <w:r w:rsidRPr="00B3509B">
        <w:rPr>
          <w:rFonts w:ascii="Times New Roman" w:hAnsi="Times New Roman" w:cs="Times New Roman"/>
        </w:rPr>
        <w:t>可參考﹕小川</w:t>
      </w:r>
      <w:r w:rsidRPr="00B3509B">
        <w:rPr>
          <w:rFonts w:ascii="Times New Roman" w:hAnsi="Times New Roman" w:cs="Times New Roman"/>
        </w:rPr>
        <w:t xml:space="preserve"> (1976</w:t>
      </w:r>
      <w:r w:rsidRPr="00B3509B">
        <w:rPr>
          <w:rFonts w:ascii="Times New Roman" w:hAnsi="Times New Roman" w:cs="Times New Roman" w:hint="eastAsia"/>
        </w:rPr>
        <w:t>，</w:t>
      </w:r>
      <w:r w:rsidRPr="00B3509B">
        <w:rPr>
          <w:rFonts w:ascii="Times New Roman" w:hAnsi="Times New Roman" w:cs="Times New Roman"/>
        </w:rPr>
        <w:t>90-100)</w:t>
      </w:r>
      <w:r w:rsidRPr="00B3509B">
        <w:rPr>
          <w:rFonts w:ascii="Times New Roman" w:hAnsi="Times New Roman" w:cs="Times New Roman"/>
        </w:rPr>
        <w:t>。</w:t>
      </w:r>
    </w:p>
    <w:p w14:paraId="671226A8" w14:textId="77777777" w:rsidR="007879F4" w:rsidRPr="00B3509B" w:rsidRDefault="007879F4" w:rsidP="007879F4">
      <w:pPr>
        <w:widowControl/>
        <w:ind w:leftChars="250" w:left="600"/>
        <w:rPr>
          <w:rFonts w:asciiTheme="minorEastAsia" w:hAnsiTheme="minorEastAsia"/>
        </w:rPr>
      </w:pPr>
      <w:r w:rsidRPr="00B3509B">
        <w:rPr>
          <w:rFonts w:ascii="Times New Roman" w:hAnsi="Times New Roman" w:cs="Times New Roman"/>
          <w:sz w:val="22"/>
        </w:rPr>
        <w:t>Ogawa, Ichijo(</w:t>
      </w:r>
      <w:r w:rsidRPr="00B3509B">
        <w:rPr>
          <w:rFonts w:ascii="Times New Roman" w:hAnsi="Times New Roman" w:cs="Times New Roman"/>
          <w:sz w:val="22"/>
        </w:rPr>
        <w:t>小川一乘</w:t>
      </w:r>
      <w:r w:rsidRPr="00B3509B">
        <w:rPr>
          <w:rFonts w:ascii="Times New Roman" w:hAnsi="Times New Roman" w:cs="Times New Roman"/>
          <w:sz w:val="22"/>
        </w:rPr>
        <w:t>)──1976.</w:t>
      </w:r>
      <w:r w:rsidRPr="00B3509B">
        <w:rPr>
          <w:rFonts w:ascii="Times New Roman" w:hAnsi="Times New Roman" w:cs="Times New Roman"/>
          <w:sz w:val="22"/>
        </w:rPr>
        <w:t>《空性思想之研究</w:t>
      </w:r>
      <w:r w:rsidRPr="00B3509B">
        <w:rPr>
          <w:rFonts w:ascii="Times New Roman" w:hAnsi="Times New Roman" w:cs="Times New Roman"/>
          <w:sz w:val="22"/>
        </w:rPr>
        <w:t>----</w:t>
      </w:r>
      <w:r w:rsidRPr="00B3509B">
        <w:rPr>
          <w:rFonts w:ascii="Times New Roman" w:hAnsi="Times New Roman" w:cs="Times New Roman"/>
          <w:sz w:val="22"/>
        </w:rPr>
        <w:t>入中論の解讀》文榮堂書店。</w:t>
      </w:r>
    </w:p>
    <w:p w14:paraId="3E61F3BE" w14:textId="77777777" w:rsidR="007879F4" w:rsidRPr="00B3509B" w:rsidRDefault="007879F4" w:rsidP="007879F4">
      <w:pPr>
        <w:widowControl/>
        <w:rPr>
          <w:rFonts w:asciiTheme="minorEastAsia" w:hAnsiTheme="minorEastAsia"/>
        </w:rPr>
      </w:pPr>
    </w:p>
    <w:p w14:paraId="4ED08B67" w14:textId="77777777" w:rsidR="007879F4" w:rsidRPr="00B3509B" w:rsidRDefault="007879F4" w:rsidP="007879F4">
      <w:pPr>
        <w:widowControl/>
        <w:rPr>
          <w:rFonts w:ascii="Times New Roman" w:hAnsi="Times New Roman" w:cs="Times New Roman"/>
        </w:rPr>
      </w:pPr>
      <w:r w:rsidRPr="00B3509B">
        <w:rPr>
          <w:rFonts w:asciiTheme="minorEastAsia" w:hAnsiTheme="minorEastAsia" w:hint="eastAsia"/>
        </w:rPr>
        <w:t>【附錄四】</w:t>
      </w:r>
    </w:p>
    <w:p w14:paraId="3180BDEB" w14:textId="77777777" w:rsidR="007879F4" w:rsidRPr="00B3509B" w:rsidRDefault="007879F4" w:rsidP="007879F4">
      <w:r w:rsidRPr="00B3509B">
        <w:rPr>
          <w:rFonts w:ascii="Times New Roman" w:hAnsi="Times New Roman" w:cs="Times New Roman"/>
        </w:rPr>
        <w:t>1</w:t>
      </w:r>
      <w:r w:rsidRPr="00B3509B">
        <w:rPr>
          <w:rFonts w:ascii="Times New Roman" w:hAnsi="Times New Roman" w:cs="Times New Roman"/>
        </w:rPr>
        <w:t>、</w:t>
      </w:r>
      <w:r w:rsidRPr="00B3509B">
        <w:rPr>
          <w:rFonts w:hint="eastAsia"/>
        </w:rPr>
        <w:t>印順導師《勝鬘經講記</w:t>
      </w:r>
      <w:r w:rsidRPr="00B3509B">
        <w:rPr>
          <w:rFonts w:ascii="Times New Roman" w:hAnsi="Times New Roman" w:cs="Times New Roman"/>
        </w:rPr>
        <w:t>》，</w:t>
      </w:r>
      <w:r w:rsidRPr="00B3509B">
        <w:rPr>
          <w:rFonts w:ascii="Times New Roman" w:hAnsi="Times New Roman" w:cs="Times New Roman"/>
        </w:rPr>
        <w:t>pp.154-157</w:t>
      </w:r>
      <w:r w:rsidRPr="00B3509B">
        <w:rPr>
          <w:rFonts w:ascii="Times New Roman" w:hAnsi="Times New Roman" w:cs="Times New Roman"/>
        </w:rPr>
        <w:t>：</w:t>
      </w:r>
    </w:p>
    <w:p w14:paraId="3302AF7F" w14:textId="77777777" w:rsidR="007879F4" w:rsidRPr="00B3509B" w:rsidRDefault="007879F4" w:rsidP="007879F4">
      <w:pPr>
        <w:ind w:firstLineChars="200" w:firstLine="480"/>
      </w:pPr>
      <w:r w:rsidRPr="00B3509B">
        <w:rPr>
          <w:rFonts w:hint="eastAsia"/>
        </w:rPr>
        <w:t>煩惱有二種：（一）、住地，（二）、起。住地有四，從四住地生起的是起。</w:t>
      </w:r>
      <w:r w:rsidRPr="00B3509B">
        <w:rPr>
          <w:rFonts w:hint="eastAsia"/>
          <w:b/>
        </w:rPr>
        <w:t>起煩惱是心相應，心不相應的，名為無始無明住地</w:t>
      </w:r>
      <w:r w:rsidRPr="00B3509B">
        <w:rPr>
          <w:rFonts w:hint="eastAsia"/>
        </w:rPr>
        <w:t>。</w:t>
      </w:r>
    </w:p>
    <w:p w14:paraId="09136DC9" w14:textId="77777777" w:rsidR="007879F4" w:rsidRPr="00B3509B" w:rsidRDefault="007879F4" w:rsidP="007879F4">
      <w:pPr>
        <w:ind w:firstLineChars="200" w:firstLine="480"/>
      </w:pPr>
      <w:r w:rsidRPr="00B3509B">
        <w:rPr>
          <w:rFonts w:hint="eastAsia"/>
        </w:rPr>
        <w:t>此無始無明住地，與四住地是同還是異？四住地，是心相應還是不相應？四住地，是住地，當然也是心不相應的。</w:t>
      </w:r>
      <w:r w:rsidRPr="00B3509B">
        <w:rPr>
          <w:rFonts w:hint="eastAsia"/>
          <w:b/>
        </w:rPr>
        <w:t>依本經所說，四住地而外，別有無始無明住地。</w:t>
      </w:r>
      <w:r w:rsidRPr="00B3509B">
        <w:rPr>
          <w:rFonts w:asciiTheme="minorEastAsia" w:hAnsiTheme="minorEastAsia" w:cs="Times New Roman"/>
        </w:rPr>
        <w:t>……</w:t>
      </w:r>
      <w:r w:rsidRPr="00B3509B">
        <w:rPr>
          <w:rFonts w:hint="eastAsia"/>
        </w:rPr>
        <w:t>依本經辨析，起煩惱有二：（一）是四住地所起的──恆沙上煩惱；（二）是無始無明住地所起的──過恆沙上煩惱。住地煩惱也有二：（一）是四住地，（二）是無始無明住地。</w:t>
      </w:r>
    </w:p>
    <w:p w14:paraId="496778E8" w14:textId="77777777" w:rsidR="007879F4" w:rsidRPr="00B3509B" w:rsidRDefault="007879F4" w:rsidP="007879F4">
      <w:pPr>
        <w:spacing w:beforeLines="50" w:before="180"/>
        <w:ind w:firstLineChars="200" w:firstLine="480"/>
      </w:pPr>
      <w:r w:rsidRPr="00B3509B">
        <w:rPr>
          <w:rFonts w:hint="eastAsia"/>
        </w:rPr>
        <w:t>佛法本源於《阿含》毘尼，今略為敘述。總攝一切煩惱，為見一處及三界愛──四種，為佛法共義，大乘不共說有五種。然《阿含》及毘尼說</w:t>
      </w:r>
      <w:r w:rsidRPr="00B3509B">
        <w:rPr>
          <w:rFonts w:hint="eastAsia"/>
          <w:b/>
        </w:rPr>
        <w:t>：阿羅漢斷煩惱，但有不斷的，名為習氣。此習氣，即本經的住地。</w:t>
      </w:r>
      <w:r w:rsidRPr="00B3509B">
        <w:rPr>
          <w:rFonts w:hint="eastAsia"/>
          <w:u w:val="single"/>
        </w:rPr>
        <w:t>羅漢不斷習氣，辟支佛稍侵習氣，唯有佛，煩惱習氣一切斷盡</w:t>
      </w:r>
      <w:r w:rsidRPr="00B3509B">
        <w:rPr>
          <w:rFonts w:hint="eastAsia"/>
        </w:rPr>
        <w:t>。</w:t>
      </w:r>
      <w:r w:rsidRPr="00B3509B">
        <w:rPr>
          <w:rFonts w:hint="eastAsia"/>
          <w:u w:val="single"/>
        </w:rPr>
        <w:t>二乘不斷的習氣，在聲聞學派中，稱為不染污無知。無知即無明的別名；習氣，是極微細的無明，這與大乘的無明住地一致</w:t>
      </w:r>
      <w:r w:rsidRPr="00B3509B">
        <w:rPr>
          <w:rFonts w:hint="eastAsia"/>
        </w:rPr>
        <w:t>。龍樹說：『聲聞辟支佛習氣，於菩薩為煩惱』。聲聞學者，以為習氣是不染污的，無礙於生死的；而在大乘學者看來，習氣是微細的染污，還是要招感變易生死的。二乘不斷，而唯佛斷盡的無明，大乘學者說，菩薩在修行中，已分分漸除；佛究竟斷盡無明。所以，或分無明為十一重，二十二愚等。大乘所說的無明住地，實為根本教典所固有的，不過與聲聞學者解說不同。</w:t>
      </w:r>
      <w:r w:rsidRPr="00B3509B">
        <w:rPr>
          <w:rFonts w:asciiTheme="minorEastAsia" w:hAnsiTheme="minorEastAsia" w:hint="eastAsia"/>
        </w:rPr>
        <w:t>......</w:t>
      </w:r>
      <w:r w:rsidRPr="00B3509B">
        <w:rPr>
          <w:rFonts w:hint="eastAsia"/>
        </w:rPr>
        <w:t>天臺宗說：煩惱有見思、塵沙、無明的三惑。見思惑即四住地，塵沙惑即從無明起的過恆沙煩惱，無明惑即無明住地，這實依本經而立。然應大分為二，別分為四：一、四住地，二、無明住地。此二類各有它的起煩惱。</w:t>
      </w:r>
    </w:p>
    <w:p w14:paraId="219641A9" w14:textId="77777777" w:rsidR="007879F4" w:rsidRPr="00B3509B" w:rsidRDefault="007879F4" w:rsidP="007879F4">
      <w:pPr>
        <w:spacing w:beforeLines="50" w:before="180"/>
        <w:ind w:firstLineChars="200" w:firstLine="480"/>
      </w:pPr>
      <w:r w:rsidRPr="00B3509B">
        <w:rPr>
          <w:rFonts w:hint="eastAsia"/>
        </w:rPr>
        <w:t>《瓔珞經》說見（七）愛（六）的四住地，以見煩惱為生得一住地，愛煩惱為作得三住地。由於</w:t>
      </w:r>
      <w:r w:rsidRPr="00B3509B">
        <w:rPr>
          <w:rFonts w:hint="eastAsia"/>
          <w:b/>
        </w:rPr>
        <w:t>無明不了一法界相，無始來即存在，名無始無明住地</w:t>
      </w:r>
      <w:r w:rsidRPr="00B3509B">
        <w:rPr>
          <w:rFonts w:hint="eastAsia"/>
        </w:rPr>
        <w:t>。依《瓔珞經》意，不了一法界的無明，是無始而有，極難理解。因無明而眾生起一念識，心住於緣（即成為心境相關的存在）時，即生得有見煩惱。因迷理的見惑，又起作得的愛煩惱。生得與作得，都稱為住地，也應都有現起的。所以生得與作得，並非種子與現行，而是本性成與習所成（依現成種，種又生現）。由性成的生得，引生習成的作得。心境的相對存在時，就有生得的煩惱的存在。但此生得以前，昧然不覺而還不可說心說境時，就是無始無明住地。</w:t>
      </w:r>
      <w:r w:rsidRPr="00B3509B">
        <w:rPr>
          <w:rFonts w:hint="eastAsia"/>
          <w:u w:val="single"/>
        </w:rPr>
        <w:t>無始的無明，不但凡小不知，十地菩薩也不能知道究竟，唯佛能知</w:t>
      </w:r>
      <w:r w:rsidRPr="00B3509B">
        <w:rPr>
          <w:rFonts w:hint="eastAsia"/>
        </w:rPr>
        <w:t>。所以，《瓔珞經》的五住地，是可以假說為從無明而生得見，從見而作得愛，分為三階段的。此與本經略不同：見愛四住地，是沒有說到生得與作得，而是同有住地與現起。但此依煩惱微細根源的無始無明住地，並無不同。</w:t>
      </w:r>
    </w:p>
    <w:p w14:paraId="1C61C105" w14:textId="77777777" w:rsidR="007879F4" w:rsidRPr="00B3509B" w:rsidRDefault="007879F4" w:rsidP="007879F4"/>
    <w:p w14:paraId="6D36A160" w14:textId="77777777" w:rsidR="007879F4" w:rsidRPr="00B3509B" w:rsidRDefault="007879F4" w:rsidP="007879F4">
      <w:r w:rsidRPr="00B3509B">
        <w:rPr>
          <w:rFonts w:ascii="Times New Roman" w:hAnsi="Times New Roman" w:cs="Times New Roman" w:hint="eastAsia"/>
        </w:rPr>
        <w:t>2</w:t>
      </w:r>
      <w:r w:rsidRPr="00B3509B">
        <w:rPr>
          <w:rFonts w:ascii="Times New Roman" w:hAnsi="Times New Roman" w:cs="Times New Roman" w:hint="eastAsia"/>
        </w:rPr>
        <w:t>、</w:t>
      </w:r>
      <w:r w:rsidRPr="00B3509B">
        <w:rPr>
          <w:rFonts w:hint="eastAsia"/>
        </w:rPr>
        <w:t>印順導師《勝鬘經講記</w:t>
      </w:r>
      <w:r w:rsidRPr="00B3509B">
        <w:rPr>
          <w:rFonts w:ascii="Times New Roman" w:hAnsi="Times New Roman" w:cs="Times New Roman"/>
        </w:rPr>
        <w:t>》，</w:t>
      </w:r>
      <w:r w:rsidRPr="00B3509B">
        <w:rPr>
          <w:rFonts w:ascii="Times New Roman" w:hAnsi="Times New Roman" w:cs="Times New Roman"/>
        </w:rPr>
        <w:t>pp.160-161</w:t>
      </w:r>
      <w:r w:rsidRPr="00B3509B">
        <w:rPr>
          <w:rFonts w:ascii="Times New Roman" w:hAnsi="Times New Roman" w:cs="Times New Roman"/>
        </w:rPr>
        <w:t>：</w:t>
      </w:r>
    </w:p>
    <w:p w14:paraId="63D9C16E" w14:textId="77777777" w:rsidR="007879F4" w:rsidRPr="00B3509B" w:rsidRDefault="007879F4" w:rsidP="007879F4">
      <w:r w:rsidRPr="00B3509B">
        <w:rPr>
          <w:rFonts w:hint="eastAsia"/>
        </w:rPr>
        <w:t>本經的</w:t>
      </w:r>
      <w:r w:rsidRPr="00B3509B">
        <w:rPr>
          <w:rFonts w:hint="eastAsia"/>
          <w:b/>
        </w:rPr>
        <w:t>無明住地，即所知障；四住地及上煩惱，為煩惱障</w:t>
      </w:r>
      <w:r w:rsidRPr="00B3509B">
        <w:rPr>
          <w:rFonts w:hint="eastAsia"/>
        </w:rPr>
        <w:t>。</w:t>
      </w:r>
    </w:p>
    <w:p w14:paraId="33DE85FC" w14:textId="77777777" w:rsidR="007879F4" w:rsidRPr="00B3509B" w:rsidRDefault="007879F4" w:rsidP="007879F4">
      <w:r w:rsidRPr="00B3509B">
        <w:rPr>
          <w:rFonts w:hint="eastAsia"/>
        </w:rPr>
        <w:t>煩惱障是以我我所執為本的，由我我所執而起貪等煩惱，由此而招三界分段生死苦。</w:t>
      </w:r>
    </w:p>
    <w:p w14:paraId="7AC6D309" w14:textId="77777777" w:rsidR="007879F4" w:rsidRPr="00B3509B" w:rsidRDefault="007879F4" w:rsidP="007879F4">
      <w:r w:rsidRPr="00B3509B">
        <w:rPr>
          <w:rFonts w:hint="eastAsia"/>
          <w:b/>
        </w:rPr>
        <w:t>所知障</w:t>
      </w:r>
      <w:r w:rsidRPr="00B3509B">
        <w:rPr>
          <w:rFonts w:hint="eastAsia"/>
        </w:rPr>
        <w:t>，</w:t>
      </w:r>
      <w:r w:rsidRPr="00B3509B">
        <w:rPr>
          <w:rFonts w:hint="eastAsia"/>
          <w:u w:val="single"/>
        </w:rPr>
        <w:t>是迷於一切法空性，而不能徹了一切所知的實事實理；為一切法空智的障礙。</w:t>
      </w:r>
      <w:r w:rsidRPr="00B3509B">
        <w:rPr>
          <w:rFonts w:hint="eastAsia"/>
        </w:rPr>
        <w:t>煩惱障是人執，所知障是法執。我執必依於法執，煩惱障是依所知障的；所知障或法執，是煩惱障或我我所執的所依，即此處無明住地為上煩惱及四種煩惱所依的意義。</w:t>
      </w:r>
    </w:p>
    <w:p w14:paraId="389AECD7" w14:textId="77777777" w:rsidR="007879F4" w:rsidRPr="00B3509B" w:rsidRDefault="007879F4" w:rsidP="007879F4"/>
    <w:tbl>
      <w:tblPr>
        <w:tblStyle w:val="af5"/>
        <w:tblW w:w="0" w:type="auto"/>
        <w:tblLook w:val="04A0" w:firstRow="1" w:lastRow="0" w:firstColumn="1" w:lastColumn="0" w:noHBand="0" w:noVBand="1"/>
      </w:tblPr>
      <w:tblGrid>
        <w:gridCol w:w="1834"/>
        <w:gridCol w:w="1835"/>
        <w:gridCol w:w="1834"/>
        <w:gridCol w:w="1834"/>
        <w:gridCol w:w="1835"/>
      </w:tblGrid>
      <w:tr w:rsidR="007879F4" w:rsidRPr="00B3509B" w14:paraId="1F5EFE81" w14:textId="77777777" w:rsidTr="001855F9">
        <w:trPr>
          <w:trHeight w:val="367"/>
        </w:trPr>
        <w:tc>
          <w:tcPr>
            <w:tcW w:w="1834" w:type="dxa"/>
            <w:tcBorders>
              <w:top w:val="single" w:sz="12" w:space="0" w:color="auto"/>
              <w:left w:val="single" w:sz="12" w:space="0" w:color="auto"/>
              <w:bottom w:val="double" w:sz="4" w:space="0" w:color="auto"/>
            </w:tcBorders>
            <w:vAlign w:val="center"/>
          </w:tcPr>
          <w:p w14:paraId="2A7CD597" w14:textId="77777777" w:rsidR="007879F4" w:rsidRPr="00B3509B" w:rsidRDefault="007879F4" w:rsidP="007879F4">
            <w:pPr>
              <w:jc w:val="center"/>
              <w:rPr>
                <w:rFonts w:ascii="標楷體" w:eastAsia="標楷體" w:hAnsi="標楷體"/>
                <w:b/>
              </w:rPr>
            </w:pPr>
            <w:r w:rsidRPr="00B3509B">
              <w:rPr>
                <w:rFonts w:ascii="標楷體" w:eastAsia="標楷體" w:hAnsi="標楷體" w:hint="eastAsia"/>
                <w:b/>
              </w:rPr>
              <w:t>住地煩惱</w:t>
            </w:r>
          </w:p>
        </w:tc>
        <w:tc>
          <w:tcPr>
            <w:tcW w:w="1835" w:type="dxa"/>
            <w:tcBorders>
              <w:top w:val="single" w:sz="12" w:space="0" w:color="auto"/>
              <w:bottom w:val="double" w:sz="4" w:space="0" w:color="auto"/>
            </w:tcBorders>
            <w:vAlign w:val="center"/>
          </w:tcPr>
          <w:p w14:paraId="121AC166" w14:textId="77777777" w:rsidR="007879F4" w:rsidRPr="00B3509B" w:rsidRDefault="007879F4" w:rsidP="007879F4">
            <w:pPr>
              <w:jc w:val="center"/>
              <w:rPr>
                <w:rFonts w:ascii="標楷體" w:eastAsia="標楷體" w:hAnsi="標楷體"/>
                <w:b/>
              </w:rPr>
            </w:pPr>
            <w:r w:rsidRPr="00B3509B">
              <w:rPr>
                <w:rFonts w:ascii="標楷體" w:eastAsia="標楷體" w:hAnsi="標楷體" w:hint="eastAsia"/>
                <w:b/>
              </w:rPr>
              <w:t>起煩惱</w:t>
            </w:r>
          </w:p>
        </w:tc>
        <w:tc>
          <w:tcPr>
            <w:tcW w:w="1834" w:type="dxa"/>
            <w:tcBorders>
              <w:top w:val="single" w:sz="12" w:space="0" w:color="auto"/>
              <w:bottom w:val="double" w:sz="4" w:space="0" w:color="auto"/>
            </w:tcBorders>
            <w:vAlign w:val="center"/>
          </w:tcPr>
          <w:p w14:paraId="277A1ABB" w14:textId="77777777" w:rsidR="007879F4" w:rsidRPr="00B3509B" w:rsidRDefault="007879F4" w:rsidP="007879F4">
            <w:pPr>
              <w:jc w:val="center"/>
              <w:rPr>
                <w:rFonts w:ascii="標楷體" w:eastAsia="標楷體" w:hAnsi="標楷體"/>
                <w:b/>
              </w:rPr>
            </w:pPr>
            <w:r w:rsidRPr="00B3509B">
              <w:rPr>
                <w:rFonts w:ascii="標楷體" w:eastAsia="標楷體" w:hAnsi="標楷體" w:hint="eastAsia"/>
                <w:b/>
              </w:rPr>
              <w:t>所招感</w:t>
            </w:r>
          </w:p>
        </w:tc>
        <w:tc>
          <w:tcPr>
            <w:tcW w:w="1834" w:type="dxa"/>
            <w:tcBorders>
              <w:top w:val="single" w:sz="12" w:space="0" w:color="auto"/>
              <w:bottom w:val="double" w:sz="4" w:space="0" w:color="auto"/>
            </w:tcBorders>
            <w:vAlign w:val="center"/>
          </w:tcPr>
          <w:p w14:paraId="12604603" w14:textId="77777777" w:rsidR="007879F4" w:rsidRPr="00B3509B" w:rsidRDefault="007879F4" w:rsidP="007879F4">
            <w:pPr>
              <w:jc w:val="center"/>
              <w:rPr>
                <w:rFonts w:ascii="標楷體" w:eastAsia="標楷體" w:hAnsi="標楷體"/>
                <w:b/>
              </w:rPr>
            </w:pPr>
            <w:r w:rsidRPr="00B3509B">
              <w:rPr>
                <w:rFonts w:ascii="標楷體" w:eastAsia="標楷體" w:hAnsi="標楷體" w:hint="eastAsia"/>
                <w:b/>
              </w:rPr>
              <w:t>二乘所斷</w:t>
            </w:r>
          </w:p>
        </w:tc>
        <w:tc>
          <w:tcPr>
            <w:tcW w:w="1835" w:type="dxa"/>
            <w:tcBorders>
              <w:top w:val="single" w:sz="12" w:space="0" w:color="auto"/>
              <w:bottom w:val="double" w:sz="4" w:space="0" w:color="auto"/>
              <w:right w:val="single" w:sz="12" w:space="0" w:color="auto"/>
            </w:tcBorders>
            <w:vAlign w:val="center"/>
          </w:tcPr>
          <w:p w14:paraId="126A9EE9" w14:textId="77777777" w:rsidR="007879F4" w:rsidRPr="00B3509B" w:rsidRDefault="007879F4" w:rsidP="007879F4">
            <w:pPr>
              <w:jc w:val="center"/>
              <w:rPr>
                <w:rFonts w:ascii="標楷體" w:eastAsia="標楷體" w:hAnsi="標楷體"/>
                <w:b/>
              </w:rPr>
            </w:pPr>
            <w:r w:rsidRPr="00B3509B">
              <w:rPr>
                <w:rFonts w:ascii="標楷體" w:eastAsia="標楷體" w:hAnsi="標楷體" w:hint="eastAsia"/>
                <w:b/>
              </w:rPr>
              <w:t>佛所斷</w:t>
            </w:r>
          </w:p>
        </w:tc>
      </w:tr>
      <w:tr w:rsidR="007879F4" w:rsidRPr="00B3509B" w14:paraId="4B35D2EC" w14:textId="77777777" w:rsidTr="001855F9">
        <w:trPr>
          <w:trHeight w:val="359"/>
        </w:trPr>
        <w:tc>
          <w:tcPr>
            <w:tcW w:w="1834" w:type="dxa"/>
            <w:tcBorders>
              <w:top w:val="double" w:sz="4" w:space="0" w:color="auto"/>
              <w:left w:val="single" w:sz="12" w:space="0" w:color="auto"/>
            </w:tcBorders>
            <w:vAlign w:val="center"/>
          </w:tcPr>
          <w:p w14:paraId="1A5654A3" w14:textId="77777777" w:rsidR="007879F4" w:rsidRPr="00B3509B" w:rsidRDefault="007879F4" w:rsidP="007879F4">
            <w:pPr>
              <w:jc w:val="center"/>
            </w:pPr>
            <w:r w:rsidRPr="00B3509B">
              <w:rPr>
                <w:rFonts w:hint="eastAsia"/>
              </w:rPr>
              <w:t>見一處住地</w:t>
            </w:r>
          </w:p>
        </w:tc>
        <w:tc>
          <w:tcPr>
            <w:tcW w:w="1835" w:type="dxa"/>
            <w:vMerge w:val="restart"/>
            <w:tcBorders>
              <w:top w:val="double" w:sz="4" w:space="0" w:color="auto"/>
            </w:tcBorders>
            <w:vAlign w:val="center"/>
          </w:tcPr>
          <w:p w14:paraId="7CF9A669" w14:textId="77777777" w:rsidR="007879F4" w:rsidRPr="00B3509B" w:rsidRDefault="007879F4" w:rsidP="007879F4">
            <w:pPr>
              <w:jc w:val="center"/>
            </w:pPr>
            <w:r w:rsidRPr="00B3509B">
              <w:rPr>
                <w:rFonts w:hint="eastAsia"/>
              </w:rPr>
              <w:t>恆沙上煩惱</w:t>
            </w:r>
          </w:p>
          <w:p w14:paraId="10720900" w14:textId="77777777" w:rsidR="007879F4" w:rsidRPr="00B3509B" w:rsidRDefault="007879F4" w:rsidP="007879F4">
            <w:pPr>
              <w:jc w:val="center"/>
            </w:pPr>
            <w:r w:rsidRPr="00B3509B">
              <w:rPr>
                <w:rFonts w:hint="eastAsia"/>
                <w:sz w:val="20"/>
              </w:rPr>
              <w:t>（見思惑）</w:t>
            </w:r>
          </w:p>
        </w:tc>
        <w:tc>
          <w:tcPr>
            <w:tcW w:w="1834" w:type="dxa"/>
            <w:vMerge w:val="restart"/>
            <w:tcBorders>
              <w:top w:val="double" w:sz="4" w:space="0" w:color="auto"/>
            </w:tcBorders>
            <w:vAlign w:val="center"/>
          </w:tcPr>
          <w:p w14:paraId="01D00C69" w14:textId="77777777" w:rsidR="007879F4" w:rsidRPr="00B3509B" w:rsidRDefault="007879F4" w:rsidP="007879F4">
            <w:pPr>
              <w:jc w:val="center"/>
              <w:rPr>
                <w:rFonts w:asciiTheme="minorEastAsia" w:hAnsiTheme="minorEastAsia"/>
              </w:rPr>
            </w:pPr>
            <w:r w:rsidRPr="00B3509B">
              <w:rPr>
                <w:rFonts w:asciiTheme="minorEastAsia" w:hAnsiTheme="minorEastAsia" w:hint="eastAsia"/>
              </w:rPr>
              <w:t>分段死</w:t>
            </w:r>
          </w:p>
        </w:tc>
        <w:tc>
          <w:tcPr>
            <w:tcW w:w="1834" w:type="dxa"/>
            <w:tcBorders>
              <w:top w:val="double" w:sz="4" w:space="0" w:color="auto"/>
            </w:tcBorders>
            <w:vAlign w:val="center"/>
          </w:tcPr>
          <w:p w14:paraId="2578CF98" w14:textId="77777777" w:rsidR="007879F4" w:rsidRPr="00B3509B" w:rsidRDefault="007879F4" w:rsidP="007879F4">
            <w:pPr>
              <w:jc w:val="center"/>
            </w:pPr>
            <w:r w:rsidRPr="00B3509B">
              <w:rPr>
                <w:rFonts w:hint="eastAsia"/>
              </w:rPr>
              <w:t>見所斷</w:t>
            </w:r>
          </w:p>
        </w:tc>
        <w:tc>
          <w:tcPr>
            <w:tcW w:w="1835" w:type="dxa"/>
            <w:vMerge w:val="restart"/>
            <w:tcBorders>
              <w:top w:val="double" w:sz="4" w:space="0" w:color="auto"/>
              <w:right w:val="single" w:sz="12" w:space="0" w:color="auto"/>
            </w:tcBorders>
            <w:vAlign w:val="center"/>
          </w:tcPr>
          <w:p w14:paraId="26C0BD95" w14:textId="77777777" w:rsidR="007879F4" w:rsidRPr="00B3509B" w:rsidRDefault="007879F4" w:rsidP="007879F4">
            <w:pPr>
              <w:jc w:val="center"/>
            </w:pPr>
            <w:r w:rsidRPr="00B3509B">
              <w:rPr>
                <w:rFonts w:asciiTheme="minorEastAsia" w:hAnsiTheme="minorEastAsia" w:hint="eastAsia"/>
              </w:rPr>
              <w:t>○</w:t>
            </w:r>
          </w:p>
        </w:tc>
      </w:tr>
      <w:tr w:rsidR="007879F4" w:rsidRPr="00B3509B" w14:paraId="1E880E12" w14:textId="77777777" w:rsidTr="001855F9">
        <w:trPr>
          <w:trHeight w:val="275"/>
        </w:trPr>
        <w:tc>
          <w:tcPr>
            <w:tcW w:w="1834" w:type="dxa"/>
            <w:tcBorders>
              <w:left w:val="single" w:sz="12" w:space="0" w:color="auto"/>
            </w:tcBorders>
            <w:vAlign w:val="center"/>
          </w:tcPr>
          <w:p w14:paraId="6AE980BF" w14:textId="77777777" w:rsidR="007879F4" w:rsidRPr="00B3509B" w:rsidRDefault="007879F4" w:rsidP="007879F4">
            <w:pPr>
              <w:jc w:val="center"/>
            </w:pPr>
            <w:r w:rsidRPr="00B3509B">
              <w:rPr>
                <w:rFonts w:hint="eastAsia"/>
              </w:rPr>
              <w:t>欲愛住地</w:t>
            </w:r>
          </w:p>
        </w:tc>
        <w:tc>
          <w:tcPr>
            <w:tcW w:w="1835" w:type="dxa"/>
            <w:vMerge/>
            <w:vAlign w:val="center"/>
          </w:tcPr>
          <w:p w14:paraId="1AFD1780" w14:textId="77777777" w:rsidR="007879F4" w:rsidRPr="00B3509B" w:rsidRDefault="007879F4" w:rsidP="007879F4">
            <w:pPr>
              <w:jc w:val="center"/>
            </w:pPr>
          </w:p>
        </w:tc>
        <w:tc>
          <w:tcPr>
            <w:tcW w:w="1834" w:type="dxa"/>
            <w:vMerge/>
            <w:vAlign w:val="center"/>
          </w:tcPr>
          <w:p w14:paraId="7A7B4391" w14:textId="77777777" w:rsidR="007879F4" w:rsidRPr="00B3509B" w:rsidRDefault="007879F4" w:rsidP="007879F4">
            <w:pPr>
              <w:jc w:val="center"/>
            </w:pPr>
          </w:p>
        </w:tc>
        <w:tc>
          <w:tcPr>
            <w:tcW w:w="1834" w:type="dxa"/>
            <w:vMerge w:val="restart"/>
            <w:vAlign w:val="center"/>
          </w:tcPr>
          <w:p w14:paraId="65DC091C" w14:textId="77777777" w:rsidR="007879F4" w:rsidRPr="00B3509B" w:rsidRDefault="007879F4" w:rsidP="007879F4">
            <w:pPr>
              <w:jc w:val="center"/>
            </w:pPr>
            <w:r w:rsidRPr="00B3509B">
              <w:rPr>
                <w:rFonts w:hint="eastAsia"/>
              </w:rPr>
              <w:t>修所斷</w:t>
            </w:r>
          </w:p>
        </w:tc>
        <w:tc>
          <w:tcPr>
            <w:tcW w:w="1835" w:type="dxa"/>
            <w:vMerge/>
            <w:tcBorders>
              <w:right w:val="single" w:sz="12" w:space="0" w:color="auto"/>
            </w:tcBorders>
            <w:vAlign w:val="center"/>
          </w:tcPr>
          <w:p w14:paraId="455665B1" w14:textId="77777777" w:rsidR="007879F4" w:rsidRPr="00B3509B" w:rsidRDefault="007879F4" w:rsidP="007879F4">
            <w:pPr>
              <w:jc w:val="center"/>
            </w:pPr>
          </w:p>
        </w:tc>
      </w:tr>
      <w:tr w:rsidR="007879F4" w:rsidRPr="00B3509B" w14:paraId="166B2E6E" w14:textId="77777777" w:rsidTr="001855F9">
        <w:trPr>
          <w:trHeight w:val="359"/>
        </w:trPr>
        <w:tc>
          <w:tcPr>
            <w:tcW w:w="1834" w:type="dxa"/>
            <w:tcBorders>
              <w:left w:val="single" w:sz="12" w:space="0" w:color="auto"/>
            </w:tcBorders>
            <w:vAlign w:val="center"/>
          </w:tcPr>
          <w:p w14:paraId="6490890D" w14:textId="77777777" w:rsidR="007879F4" w:rsidRPr="00B3509B" w:rsidRDefault="007879F4" w:rsidP="007879F4">
            <w:pPr>
              <w:jc w:val="center"/>
            </w:pPr>
            <w:r w:rsidRPr="00B3509B">
              <w:rPr>
                <w:rFonts w:hint="eastAsia"/>
              </w:rPr>
              <w:t>色愛住地</w:t>
            </w:r>
          </w:p>
        </w:tc>
        <w:tc>
          <w:tcPr>
            <w:tcW w:w="1835" w:type="dxa"/>
            <w:vMerge/>
            <w:vAlign w:val="center"/>
          </w:tcPr>
          <w:p w14:paraId="17E6A0A0" w14:textId="77777777" w:rsidR="007879F4" w:rsidRPr="00B3509B" w:rsidRDefault="007879F4" w:rsidP="007879F4">
            <w:pPr>
              <w:jc w:val="center"/>
            </w:pPr>
          </w:p>
        </w:tc>
        <w:tc>
          <w:tcPr>
            <w:tcW w:w="1834" w:type="dxa"/>
            <w:vMerge/>
            <w:vAlign w:val="center"/>
          </w:tcPr>
          <w:p w14:paraId="05ACD8FE" w14:textId="77777777" w:rsidR="007879F4" w:rsidRPr="00B3509B" w:rsidRDefault="007879F4" w:rsidP="007879F4">
            <w:pPr>
              <w:jc w:val="center"/>
            </w:pPr>
          </w:p>
        </w:tc>
        <w:tc>
          <w:tcPr>
            <w:tcW w:w="1834" w:type="dxa"/>
            <w:vMerge/>
            <w:vAlign w:val="center"/>
          </w:tcPr>
          <w:p w14:paraId="530D4AF5" w14:textId="77777777" w:rsidR="007879F4" w:rsidRPr="00B3509B" w:rsidRDefault="007879F4" w:rsidP="007879F4">
            <w:pPr>
              <w:jc w:val="center"/>
            </w:pPr>
          </w:p>
        </w:tc>
        <w:tc>
          <w:tcPr>
            <w:tcW w:w="1835" w:type="dxa"/>
            <w:vMerge/>
            <w:tcBorders>
              <w:right w:val="single" w:sz="12" w:space="0" w:color="auto"/>
            </w:tcBorders>
            <w:vAlign w:val="center"/>
          </w:tcPr>
          <w:p w14:paraId="40018C2B" w14:textId="77777777" w:rsidR="007879F4" w:rsidRPr="00B3509B" w:rsidRDefault="007879F4" w:rsidP="007879F4">
            <w:pPr>
              <w:jc w:val="center"/>
            </w:pPr>
          </w:p>
        </w:tc>
      </w:tr>
      <w:tr w:rsidR="007879F4" w:rsidRPr="00B3509B" w14:paraId="2B319123" w14:textId="77777777" w:rsidTr="001855F9">
        <w:trPr>
          <w:trHeight w:val="367"/>
        </w:trPr>
        <w:tc>
          <w:tcPr>
            <w:tcW w:w="1834" w:type="dxa"/>
            <w:tcBorders>
              <w:left w:val="single" w:sz="12" w:space="0" w:color="auto"/>
              <w:bottom w:val="single" w:sz="8" w:space="0" w:color="auto"/>
            </w:tcBorders>
            <w:vAlign w:val="center"/>
          </w:tcPr>
          <w:p w14:paraId="28E0FF83" w14:textId="77777777" w:rsidR="007879F4" w:rsidRPr="00B3509B" w:rsidRDefault="007879F4" w:rsidP="007879F4">
            <w:pPr>
              <w:jc w:val="center"/>
            </w:pPr>
            <w:r w:rsidRPr="00B3509B">
              <w:rPr>
                <w:rFonts w:hint="eastAsia"/>
              </w:rPr>
              <w:t>有愛住地</w:t>
            </w:r>
          </w:p>
        </w:tc>
        <w:tc>
          <w:tcPr>
            <w:tcW w:w="1835" w:type="dxa"/>
            <w:vMerge/>
            <w:tcBorders>
              <w:bottom w:val="single" w:sz="8" w:space="0" w:color="auto"/>
            </w:tcBorders>
            <w:vAlign w:val="center"/>
          </w:tcPr>
          <w:p w14:paraId="5AB71E5A" w14:textId="77777777" w:rsidR="007879F4" w:rsidRPr="00B3509B" w:rsidRDefault="007879F4" w:rsidP="007879F4">
            <w:pPr>
              <w:jc w:val="center"/>
            </w:pPr>
          </w:p>
        </w:tc>
        <w:tc>
          <w:tcPr>
            <w:tcW w:w="1834" w:type="dxa"/>
            <w:vMerge/>
            <w:tcBorders>
              <w:bottom w:val="single" w:sz="8" w:space="0" w:color="auto"/>
            </w:tcBorders>
            <w:vAlign w:val="center"/>
          </w:tcPr>
          <w:p w14:paraId="3E1453C3" w14:textId="77777777" w:rsidR="007879F4" w:rsidRPr="00B3509B" w:rsidRDefault="007879F4" w:rsidP="007879F4">
            <w:pPr>
              <w:jc w:val="center"/>
            </w:pPr>
          </w:p>
        </w:tc>
        <w:tc>
          <w:tcPr>
            <w:tcW w:w="1834" w:type="dxa"/>
            <w:vMerge/>
            <w:tcBorders>
              <w:bottom w:val="single" w:sz="8" w:space="0" w:color="auto"/>
            </w:tcBorders>
            <w:vAlign w:val="center"/>
          </w:tcPr>
          <w:p w14:paraId="2CDE3D5A" w14:textId="77777777" w:rsidR="007879F4" w:rsidRPr="00B3509B" w:rsidRDefault="007879F4" w:rsidP="007879F4">
            <w:pPr>
              <w:jc w:val="center"/>
            </w:pPr>
          </w:p>
        </w:tc>
        <w:tc>
          <w:tcPr>
            <w:tcW w:w="1835" w:type="dxa"/>
            <w:vMerge/>
            <w:tcBorders>
              <w:bottom w:val="single" w:sz="8" w:space="0" w:color="auto"/>
              <w:right w:val="single" w:sz="12" w:space="0" w:color="auto"/>
            </w:tcBorders>
            <w:vAlign w:val="center"/>
          </w:tcPr>
          <w:p w14:paraId="64E4738B" w14:textId="77777777" w:rsidR="007879F4" w:rsidRPr="00B3509B" w:rsidRDefault="007879F4" w:rsidP="007879F4">
            <w:pPr>
              <w:jc w:val="center"/>
            </w:pPr>
          </w:p>
        </w:tc>
      </w:tr>
      <w:tr w:rsidR="007879F4" w:rsidRPr="00B3509B" w14:paraId="56AD2694" w14:textId="77777777" w:rsidTr="001855F9">
        <w:trPr>
          <w:trHeight w:val="371"/>
        </w:trPr>
        <w:tc>
          <w:tcPr>
            <w:tcW w:w="1834" w:type="dxa"/>
            <w:tcBorders>
              <w:top w:val="single" w:sz="8" w:space="0" w:color="auto"/>
              <w:left w:val="single" w:sz="12" w:space="0" w:color="auto"/>
              <w:bottom w:val="single" w:sz="12" w:space="0" w:color="auto"/>
            </w:tcBorders>
            <w:vAlign w:val="center"/>
          </w:tcPr>
          <w:p w14:paraId="2799A5F0" w14:textId="77777777" w:rsidR="007879F4" w:rsidRPr="00B3509B" w:rsidRDefault="007879F4" w:rsidP="007879F4">
            <w:pPr>
              <w:jc w:val="center"/>
            </w:pPr>
            <w:r w:rsidRPr="00B3509B">
              <w:rPr>
                <w:rFonts w:hint="eastAsia"/>
              </w:rPr>
              <w:t>無明住地</w:t>
            </w:r>
          </w:p>
          <w:p w14:paraId="4C7FA0D5" w14:textId="77777777" w:rsidR="007879F4" w:rsidRPr="00B3509B" w:rsidRDefault="007879F4" w:rsidP="007879F4">
            <w:pPr>
              <w:jc w:val="center"/>
            </w:pPr>
            <w:r w:rsidRPr="00B3509B">
              <w:rPr>
                <w:rFonts w:hint="eastAsia"/>
                <w:sz w:val="20"/>
              </w:rPr>
              <w:t>（無明惑）</w:t>
            </w:r>
          </w:p>
        </w:tc>
        <w:tc>
          <w:tcPr>
            <w:tcW w:w="1835" w:type="dxa"/>
            <w:tcBorders>
              <w:top w:val="single" w:sz="8" w:space="0" w:color="auto"/>
              <w:bottom w:val="single" w:sz="12" w:space="0" w:color="auto"/>
            </w:tcBorders>
            <w:vAlign w:val="center"/>
          </w:tcPr>
          <w:p w14:paraId="5749F181" w14:textId="77777777" w:rsidR="007879F4" w:rsidRPr="00B3509B" w:rsidRDefault="007879F4" w:rsidP="007879F4">
            <w:pPr>
              <w:jc w:val="center"/>
            </w:pPr>
            <w:r w:rsidRPr="00B3509B">
              <w:rPr>
                <w:rFonts w:hint="eastAsia"/>
              </w:rPr>
              <w:t>過恆沙上煩惱</w:t>
            </w:r>
          </w:p>
          <w:p w14:paraId="4AC2D1CE" w14:textId="77777777" w:rsidR="007879F4" w:rsidRPr="00B3509B" w:rsidRDefault="007879F4" w:rsidP="007879F4">
            <w:pPr>
              <w:jc w:val="center"/>
            </w:pPr>
            <w:r w:rsidRPr="00B3509B">
              <w:rPr>
                <w:rFonts w:hint="eastAsia"/>
                <w:sz w:val="20"/>
              </w:rPr>
              <w:t>（塵沙惑）</w:t>
            </w:r>
          </w:p>
        </w:tc>
        <w:tc>
          <w:tcPr>
            <w:tcW w:w="1834" w:type="dxa"/>
            <w:tcBorders>
              <w:top w:val="single" w:sz="8" w:space="0" w:color="auto"/>
              <w:bottom w:val="single" w:sz="12" w:space="0" w:color="auto"/>
            </w:tcBorders>
            <w:vAlign w:val="center"/>
          </w:tcPr>
          <w:p w14:paraId="2EF7B3EA" w14:textId="77777777" w:rsidR="007879F4" w:rsidRPr="00B3509B" w:rsidRDefault="007879F4" w:rsidP="007879F4">
            <w:pPr>
              <w:jc w:val="center"/>
              <w:rPr>
                <w:rFonts w:asciiTheme="minorEastAsia" w:hAnsiTheme="minorEastAsia"/>
              </w:rPr>
            </w:pPr>
            <w:r w:rsidRPr="00B3509B">
              <w:rPr>
                <w:rFonts w:asciiTheme="minorEastAsia" w:hAnsiTheme="minorEastAsia" w:hint="eastAsia"/>
              </w:rPr>
              <w:t>不思議變異死</w:t>
            </w:r>
          </w:p>
        </w:tc>
        <w:tc>
          <w:tcPr>
            <w:tcW w:w="1834" w:type="dxa"/>
            <w:tcBorders>
              <w:top w:val="single" w:sz="8" w:space="0" w:color="auto"/>
              <w:bottom w:val="single" w:sz="12" w:space="0" w:color="auto"/>
            </w:tcBorders>
            <w:vAlign w:val="center"/>
          </w:tcPr>
          <w:p w14:paraId="6FBDD6F2" w14:textId="77777777" w:rsidR="007879F4" w:rsidRPr="00B3509B" w:rsidRDefault="007879F4" w:rsidP="007879F4">
            <w:pPr>
              <w:jc w:val="center"/>
            </w:pPr>
            <w:r w:rsidRPr="00B3509B">
              <w:rPr>
                <w:rFonts w:asciiTheme="minorEastAsia" w:hAnsiTheme="minorEastAsia" w:hint="eastAsia"/>
              </w:rPr>
              <w:t>╳</w:t>
            </w:r>
          </w:p>
        </w:tc>
        <w:tc>
          <w:tcPr>
            <w:tcW w:w="1835" w:type="dxa"/>
            <w:tcBorders>
              <w:top w:val="single" w:sz="8" w:space="0" w:color="auto"/>
              <w:bottom w:val="single" w:sz="12" w:space="0" w:color="auto"/>
              <w:right w:val="single" w:sz="12" w:space="0" w:color="auto"/>
            </w:tcBorders>
            <w:vAlign w:val="center"/>
          </w:tcPr>
          <w:p w14:paraId="60EBF1EE" w14:textId="77777777" w:rsidR="007879F4" w:rsidRPr="00B3509B" w:rsidRDefault="007879F4" w:rsidP="007879F4">
            <w:pPr>
              <w:jc w:val="center"/>
            </w:pPr>
            <w:r w:rsidRPr="00B3509B">
              <w:rPr>
                <w:rFonts w:asciiTheme="minorEastAsia" w:hAnsiTheme="minorEastAsia" w:hint="eastAsia"/>
              </w:rPr>
              <w:t>○</w:t>
            </w:r>
          </w:p>
        </w:tc>
      </w:tr>
    </w:tbl>
    <w:p w14:paraId="4BADE3EA" w14:textId="77777777" w:rsidR="007879F4" w:rsidRPr="00B3509B" w:rsidRDefault="007879F4" w:rsidP="007879F4"/>
    <w:p w14:paraId="690D7447" w14:textId="77777777" w:rsidR="007879F4" w:rsidRPr="00B3509B" w:rsidRDefault="007879F4" w:rsidP="007879F4">
      <w:pPr>
        <w:widowControl/>
        <w:rPr>
          <w:rFonts w:ascii="Times New Roman" w:hAnsi="Times New Roman" w:cs="Times New Roman"/>
        </w:rPr>
      </w:pPr>
      <w:r w:rsidRPr="00B3509B">
        <w:rPr>
          <w:rFonts w:asciiTheme="minorEastAsia" w:hAnsiTheme="minorEastAsia" w:hint="eastAsia"/>
        </w:rPr>
        <w:t>【附錄五】</w:t>
      </w:r>
    </w:p>
    <w:p w14:paraId="4432B3B1" w14:textId="77777777" w:rsidR="007879F4" w:rsidRPr="00B3509B" w:rsidRDefault="007879F4" w:rsidP="007879F4">
      <w:pPr>
        <w:rPr>
          <w:rFonts w:ascii="Times New Roman" w:hAnsi="Times New Roman" w:cs="Times New Roman"/>
        </w:rPr>
      </w:pPr>
      <w:r w:rsidRPr="00B3509B">
        <w:rPr>
          <w:rFonts w:ascii="Times New Roman" w:hAnsi="Times New Roman" w:cs="Times New Roman" w:hint="eastAsia"/>
        </w:rPr>
        <w:t>印順導師，《勝鬘經講記》，</w:t>
      </w:r>
      <w:r w:rsidRPr="00B3509B">
        <w:rPr>
          <w:rFonts w:ascii="Times New Roman" w:hAnsi="Times New Roman" w:cs="Times New Roman" w:hint="eastAsia"/>
        </w:rPr>
        <w:t>pp.164-166</w:t>
      </w:r>
      <w:r w:rsidRPr="00B3509B">
        <w:rPr>
          <w:rFonts w:ascii="Times New Roman" w:hAnsi="Times New Roman" w:cs="Times New Roman" w:hint="eastAsia"/>
        </w:rPr>
        <w:t>：</w:t>
      </w:r>
    </w:p>
    <w:p w14:paraId="6824565B" w14:textId="77777777" w:rsidR="007879F4" w:rsidRPr="00B3509B" w:rsidRDefault="007879F4" w:rsidP="007879F4">
      <w:pPr>
        <w:ind w:firstLineChars="200" w:firstLine="480"/>
        <w:rPr>
          <w:rFonts w:asciiTheme="minorEastAsia" w:hAnsiTheme="minorEastAsia" w:cs="Times New Roman"/>
        </w:rPr>
      </w:pPr>
      <w:r w:rsidRPr="00B3509B">
        <w:rPr>
          <w:rFonts w:asciiTheme="minorEastAsia" w:hAnsiTheme="minorEastAsia" w:cs="Times New Roman" w:hint="eastAsia"/>
        </w:rPr>
        <w:t>甚麼是無漏業因？唯識家說：是慈悲願力等。然無漏業因並不能正感生死，所以聲聞初二三果，有愛住地煩惱未盡斷，如回小向大，仍由煩惱潤業。但因悲願等無漏業，熏發有漏業，能轉分段身為變異意成身，如神通延壽。如二乘證羅漢果，入無餘涅槃，四住煩惱已盡，即不能回小向大了。</w:t>
      </w:r>
    </w:p>
    <w:p w14:paraId="5511BEB8" w14:textId="77777777" w:rsidR="007879F4" w:rsidRPr="00B3509B" w:rsidRDefault="007879F4" w:rsidP="007879F4">
      <w:pPr>
        <w:ind w:firstLineChars="200" w:firstLine="480"/>
        <w:rPr>
          <w:rFonts w:asciiTheme="minorEastAsia" w:hAnsiTheme="minorEastAsia" w:cs="Times New Roman"/>
        </w:rPr>
      </w:pPr>
      <w:r w:rsidRPr="00B3509B">
        <w:rPr>
          <w:rFonts w:asciiTheme="minorEastAsia" w:hAnsiTheme="minorEastAsia" w:cs="Times New Roman" w:hint="eastAsia"/>
        </w:rPr>
        <w:t>然本經不應這樣說，依嘉祥大師說：如二乘不染污無知，於大乘是染污；如變易生死，對一般的有為生死而名無為生死，其實還是有為的。</w:t>
      </w:r>
    </w:p>
    <w:p w14:paraId="24CE74A2" w14:textId="77777777" w:rsidR="007879F4" w:rsidRPr="00B3509B" w:rsidRDefault="007879F4" w:rsidP="007879F4">
      <w:pPr>
        <w:ind w:firstLineChars="200" w:firstLine="480"/>
        <w:rPr>
          <w:rFonts w:asciiTheme="minorEastAsia" w:hAnsiTheme="minorEastAsia" w:cs="Times New Roman"/>
        </w:rPr>
      </w:pPr>
      <w:r w:rsidRPr="00B3509B">
        <w:rPr>
          <w:rFonts w:asciiTheme="minorEastAsia" w:hAnsiTheme="minorEastAsia" w:cs="Times New Roman" w:hint="eastAsia"/>
          <w:b/>
        </w:rPr>
        <w:t>今稱無漏業，也對一般的有漏說，其實還是有漏業。因為阿羅漢辟支佛所修的戒定慧業，菩薩所不共修習的悲願，都沒有究竟清淨，所以由無明為助緣，無漏業為親因，能感變易生死。</w:t>
      </w:r>
      <w:r w:rsidRPr="00B3509B">
        <w:rPr>
          <w:rFonts w:asciiTheme="minorEastAsia" w:hAnsiTheme="minorEastAsia" w:cs="Times New Roman" w:hint="eastAsia"/>
        </w:rPr>
        <w:t>由此，二乘人就是入了涅槃，也可以回小向大。《大智度論》說：『</w:t>
      </w:r>
      <w:r w:rsidRPr="00B3509B">
        <w:rPr>
          <w:rFonts w:ascii="標楷體" w:eastAsia="標楷體" w:hAnsi="標楷體" w:cs="Times New Roman" w:hint="eastAsia"/>
        </w:rPr>
        <w:t>有妙淨土，出過三界，阿羅漢辟支佛生在其中</w:t>
      </w:r>
      <w:r w:rsidRPr="00B3509B">
        <w:rPr>
          <w:rFonts w:asciiTheme="minorEastAsia" w:hAnsiTheme="minorEastAsia" w:cs="Times New Roman" w:hint="eastAsia"/>
        </w:rPr>
        <w:t>』，這都足以為證。</w:t>
      </w:r>
    </w:p>
    <w:p w14:paraId="1F5D31E3" w14:textId="77777777" w:rsidR="007879F4" w:rsidRPr="00B3509B" w:rsidRDefault="007879F4" w:rsidP="007879F4">
      <w:pPr>
        <w:ind w:firstLineChars="200" w:firstLine="480"/>
        <w:rPr>
          <w:rFonts w:asciiTheme="minorEastAsia" w:hAnsiTheme="minorEastAsia" w:cs="Times New Roman"/>
        </w:rPr>
      </w:pPr>
      <w:r w:rsidRPr="00B3509B">
        <w:rPr>
          <w:rFonts w:asciiTheme="minorEastAsia" w:hAnsiTheme="minorEastAsia" w:cs="Times New Roman" w:hint="eastAsia"/>
        </w:rPr>
        <w:t>此阿羅漢、辟支佛、大力菩薩三乘地中，彼三種意生身生，及無漏業生，都是依無明住地而生起來的。無漏業與三種意生身，都是有緣而生起的，並非無緣。切勿以為四住煩惱已盡，有漏業無惑潤生，即沒有緣感生死了。是故，三種意生身及無漏業，緣無明住地。凡夫也有無明住地，但沒有無漏業，所以沒有意成身。等到四住地煩惱斷了，無明住地的作用，才顯發出來。如鑼鼓聲停止的時候，微小的聲音就發現了。那時，無明住地即助無漏業而感生意生身。這樣，有愛住地數四住地，不與無明住地業同。</w:t>
      </w:r>
      <w:r w:rsidRPr="00B3509B">
        <w:rPr>
          <w:rFonts w:asciiTheme="minorEastAsia" w:hAnsiTheme="minorEastAsia" w:cs="Times New Roman" w:hint="eastAsia"/>
          <w:b/>
        </w:rPr>
        <w:t>四住地助有漏業而感三有身，無明住地助無漏業而感意生身</w:t>
      </w:r>
      <w:r w:rsidRPr="00B3509B">
        <w:rPr>
          <w:rFonts w:asciiTheme="minorEastAsia" w:hAnsiTheme="minorEastAsia" w:cs="Times New Roman" w:hint="eastAsia"/>
        </w:rPr>
        <w:t>。所以應確切的認定無明住地異，離四住地而別有；這是佛地所斷，佛菩提智所斷，而不是阿羅漢辟支佛大力菩薩所能斷的。</w:t>
      </w:r>
    </w:p>
    <w:p w14:paraId="554F8C6F" w14:textId="77777777" w:rsidR="007879F4" w:rsidRPr="00B3509B" w:rsidRDefault="007879F4" w:rsidP="007879F4">
      <w:pPr>
        <w:widowControl/>
        <w:rPr>
          <w:rFonts w:asciiTheme="minorEastAsia" w:hAnsiTheme="minorEastAsia"/>
        </w:rPr>
      </w:pPr>
    </w:p>
    <w:p w14:paraId="67CB564A" w14:textId="77777777" w:rsidR="007879F4" w:rsidRPr="00B3509B" w:rsidRDefault="007879F4" w:rsidP="007879F4">
      <w:pPr>
        <w:widowControl/>
        <w:rPr>
          <w:rFonts w:ascii="Times New Roman" w:hAnsi="Times New Roman" w:cs="Times New Roman"/>
        </w:rPr>
      </w:pPr>
      <w:r w:rsidRPr="00B3509B">
        <w:rPr>
          <w:rFonts w:asciiTheme="minorEastAsia" w:hAnsiTheme="minorEastAsia" w:hint="eastAsia"/>
        </w:rPr>
        <w:t>【附錄六】</w:t>
      </w:r>
    </w:p>
    <w:p w14:paraId="7EBA3829" w14:textId="77777777" w:rsidR="007879F4" w:rsidRPr="00B3509B" w:rsidRDefault="007879F4" w:rsidP="007879F4">
      <w:pPr>
        <w:widowControl/>
        <w:rPr>
          <w:rFonts w:ascii="Times New Roman" w:cs="Times New Roman"/>
        </w:rPr>
      </w:pPr>
      <w:r w:rsidRPr="00B3509B">
        <w:rPr>
          <w:rFonts w:ascii="Times New Roman" w:cs="Times New Roman" w:hint="eastAsia"/>
        </w:rPr>
        <w:t>印順導師《勝鬘經講記》，</w:t>
      </w:r>
      <w:r w:rsidRPr="00B3509B">
        <w:rPr>
          <w:rFonts w:ascii="Times New Roman" w:cs="Times New Roman" w:hint="eastAsia"/>
        </w:rPr>
        <w:t>pp.144-148</w:t>
      </w:r>
      <w:r w:rsidRPr="00B3509B">
        <w:rPr>
          <w:rFonts w:ascii="Times New Roman" w:hAnsi="Times New Roman" w:cs="Times New Roman" w:hint="eastAsia"/>
          <w:szCs w:val="24"/>
        </w:rPr>
        <w:t>：</w:t>
      </w:r>
    </w:p>
    <w:p w14:paraId="49097095" w14:textId="77777777" w:rsidR="007879F4" w:rsidRPr="00B3509B" w:rsidRDefault="007879F4" w:rsidP="007879F4">
      <w:pPr>
        <w:widowControl/>
        <w:ind w:firstLineChars="200" w:firstLine="480"/>
        <w:rPr>
          <w:rFonts w:ascii="Times New Roman" w:cs="Times New Roman"/>
        </w:rPr>
      </w:pPr>
      <w:r w:rsidRPr="00B3509B">
        <w:rPr>
          <w:rFonts w:ascii="Times New Roman" w:cs="Times New Roman" w:hint="eastAsia"/>
        </w:rPr>
        <w:t>一般都稱為二種生死，本經但說死。可作如此釋：從生到死，一般都特別感到老死的恐怖，所以這裡但約二種死說。二種死是：分段死，不思議變易死。</w:t>
      </w:r>
    </w:p>
    <w:p w14:paraId="0A30EF5B" w14:textId="77777777" w:rsidR="007879F4" w:rsidRPr="00B3509B" w:rsidRDefault="007879F4" w:rsidP="007879F4">
      <w:pPr>
        <w:widowControl/>
        <w:ind w:firstLineChars="200" w:firstLine="480"/>
        <w:rPr>
          <w:rFonts w:ascii="Times New Roman" w:cs="Times New Roman"/>
        </w:rPr>
      </w:pPr>
      <w:r w:rsidRPr="00B3509B">
        <w:rPr>
          <w:rFonts w:ascii="Times New Roman" w:cs="Times New Roman" w:hint="eastAsia"/>
          <w:b/>
        </w:rPr>
        <w:t>分段死</w:t>
      </w:r>
      <w:r w:rsidRPr="00B3509B">
        <w:rPr>
          <w:rFonts w:ascii="Times New Roman" w:cs="Times New Roman" w:hint="eastAsia"/>
        </w:rPr>
        <w:t>，即如我們的生死，三事和合結生名生，生了以後經數十百年，壽暖識三離滅名死。死了又生，生了又死，一期一期的生死，是分為一段一段的，也可說是分位生死。這種分段生死，如一般凡夫，二乘中，未證得無餘依涅槃的都是。</w:t>
      </w:r>
    </w:p>
    <w:p w14:paraId="125B26C4" w14:textId="77777777" w:rsidR="007879F4" w:rsidRPr="00B3509B" w:rsidRDefault="007879F4" w:rsidP="007879F4">
      <w:pPr>
        <w:widowControl/>
        <w:ind w:firstLineChars="200" w:firstLine="480"/>
        <w:rPr>
          <w:rFonts w:ascii="Times New Roman" w:cs="Times New Roman"/>
        </w:rPr>
      </w:pPr>
      <w:r w:rsidRPr="00B3509B">
        <w:rPr>
          <w:rFonts w:ascii="Times New Roman" w:cs="Times New Roman" w:hint="eastAsia"/>
          <w:b/>
        </w:rPr>
        <w:t>變易生死</w:t>
      </w:r>
      <w:r w:rsidRPr="00B3509B">
        <w:rPr>
          <w:rFonts w:ascii="Times New Roman" w:cs="Times New Roman" w:hint="eastAsia"/>
        </w:rPr>
        <w:t>，是沒有這分段相的。雖前後延續，無分段的生滅相，然而還在剎那不住的生滅變化著。此如生滅，一般人的分段死，如分位生滅；變易死，如剎那剎那變化的剎那生滅。一般所說的阿羅漢辟支佛入無餘涅槃，即沒有了分段生死，而還有微細生滅的前後相續。這種微細的生死，不是凡夫、二乘所能思惟的，所以名不思議。</w:t>
      </w:r>
    </w:p>
    <w:p w14:paraId="4DEAE33A" w14:textId="77777777" w:rsidR="007879F4" w:rsidRPr="00B3509B" w:rsidRDefault="007879F4" w:rsidP="007879F4">
      <w:pPr>
        <w:widowControl/>
        <w:ind w:firstLineChars="200" w:firstLine="480"/>
        <w:rPr>
          <w:rFonts w:ascii="Times New Roman" w:cs="Times New Roman"/>
          <w:b/>
        </w:rPr>
      </w:pPr>
      <w:r w:rsidRPr="00B3509B">
        <w:rPr>
          <w:rFonts w:ascii="Times New Roman" w:cs="Times New Roman" w:hint="eastAsia"/>
        </w:rPr>
        <w:t>本經解釋說：分段死，謂虛偽眾生，虛偽即虛妄，是不真實義。唐譯為相續。相續有三種：即煩惱相續，業相續，苦相續。合三相續為分段生死。</w:t>
      </w:r>
      <w:r w:rsidRPr="00B3509B">
        <w:rPr>
          <w:rFonts w:ascii="Times New Roman" w:cs="Times New Roman" w:hint="eastAsia"/>
          <w:b/>
        </w:rPr>
        <w:t>凡夫而外，二乘入無餘依涅槃前，菩薩未得無生法忍前，都是分段生死。不思議變易死，是阿羅漢、辟支佛、大力菩薩意生身</w:t>
      </w:r>
      <w:r w:rsidRPr="00B3509B">
        <w:rPr>
          <w:rFonts w:ascii="Times New Roman" w:cs="Times New Roman" w:hint="eastAsia"/>
        </w:rPr>
        <w:t>，一般所說的入無餘依涅槃的阿羅漢辟支佛，即起意生身的變易生死。大力菩薩，即悲願神通自在的菩薩。阿羅漢、辟支佛、大力菩薩，這三種聖人，都還有變易生死。</w:t>
      </w:r>
    </w:p>
    <w:p w14:paraId="471C007C" w14:textId="77777777" w:rsidR="007879F4" w:rsidRPr="00B3509B" w:rsidRDefault="007879F4" w:rsidP="007879F4">
      <w:pPr>
        <w:widowControl/>
        <w:ind w:firstLineChars="200" w:firstLine="480"/>
        <w:rPr>
          <w:rFonts w:ascii="Times New Roman" w:cs="Times New Roman"/>
        </w:rPr>
      </w:pPr>
      <w:r w:rsidRPr="00B3509B">
        <w:rPr>
          <w:rFonts w:ascii="Times New Roman" w:cs="Times New Roman" w:hint="eastAsia"/>
        </w:rPr>
        <w:t>意生身，或譯意成身，這種身是很微妙的。意有三種作用：</w:t>
      </w:r>
      <w:r w:rsidRPr="00B3509B">
        <w:rPr>
          <w:rFonts w:ascii="Times New Roman" w:cs="Times New Roman" w:hint="eastAsia"/>
        </w:rPr>
        <w:t>(</w:t>
      </w:r>
      <w:r w:rsidRPr="00B3509B">
        <w:rPr>
          <w:rFonts w:ascii="Times New Roman" w:cs="Times New Roman" w:hint="eastAsia"/>
        </w:rPr>
        <w:t>一</w:t>
      </w:r>
      <w:r w:rsidRPr="00B3509B">
        <w:rPr>
          <w:rFonts w:ascii="Times New Roman" w:cs="Times New Roman" w:hint="eastAsia"/>
        </w:rPr>
        <w:t>)</w:t>
      </w:r>
      <w:r w:rsidRPr="00B3509B">
        <w:rPr>
          <w:rFonts w:ascii="Times New Roman" w:cs="Times New Roman" w:hint="eastAsia"/>
        </w:rPr>
        <w:t>、無礙，</w:t>
      </w:r>
      <w:r w:rsidRPr="00B3509B">
        <w:rPr>
          <w:rFonts w:ascii="Times New Roman" w:cs="Times New Roman" w:hint="eastAsia"/>
        </w:rPr>
        <w:t>(</w:t>
      </w:r>
      <w:r w:rsidRPr="00B3509B">
        <w:rPr>
          <w:rFonts w:ascii="Times New Roman" w:cs="Times New Roman" w:hint="eastAsia"/>
        </w:rPr>
        <w:t>二</w:t>
      </w:r>
      <w:r w:rsidRPr="00B3509B">
        <w:rPr>
          <w:rFonts w:ascii="Times New Roman" w:cs="Times New Roman" w:hint="eastAsia"/>
        </w:rPr>
        <w:t>)</w:t>
      </w:r>
      <w:r w:rsidRPr="00B3509B">
        <w:rPr>
          <w:rFonts w:ascii="Times New Roman" w:cs="Times New Roman" w:hint="eastAsia"/>
        </w:rPr>
        <w:t>、迅速，</w:t>
      </w:r>
      <w:r w:rsidRPr="00B3509B">
        <w:rPr>
          <w:rFonts w:ascii="Times New Roman" w:cs="Times New Roman" w:hint="eastAsia"/>
        </w:rPr>
        <w:t>(</w:t>
      </w:r>
      <w:r w:rsidRPr="00B3509B">
        <w:rPr>
          <w:rFonts w:ascii="Times New Roman" w:cs="Times New Roman" w:hint="eastAsia"/>
        </w:rPr>
        <w:t>三</w:t>
      </w:r>
      <w:r w:rsidRPr="00B3509B">
        <w:rPr>
          <w:rFonts w:ascii="Times New Roman" w:cs="Times New Roman" w:hint="eastAsia"/>
        </w:rPr>
        <w:t>)</w:t>
      </w:r>
      <w:r w:rsidRPr="00B3509B">
        <w:rPr>
          <w:rFonts w:ascii="Times New Roman" w:cs="Times New Roman" w:hint="eastAsia"/>
        </w:rPr>
        <w:t>、遍到。三種聖人所得的微妙身，如我們的意識，不受時空的限礙而迅速一樣，隨意所成，所以名意生身。意生身還是生滅變化的，一直到究竟無上菩提——成佛，生滅變化的意生身才沒有。因為，唯有佛地，障習都清淨了，功德都圓滿了，無欠無餘，再沒有變易的可能，所以讚佛為常恒不變清涼。這裡，應一談意生身。</w:t>
      </w:r>
    </w:p>
    <w:p w14:paraId="184B7BC7" w14:textId="77777777" w:rsidR="007879F4" w:rsidRPr="00B3509B" w:rsidRDefault="007879F4" w:rsidP="007879F4">
      <w:pPr>
        <w:widowControl/>
        <w:ind w:left="480" w:hangingChars="200" w:hanging="480"/>
        <w:rPr>
          <w:rFonts w:ascii="Times New Roman" w:cs="Times New Roman"/>
        </w:rPr>
      </w:pPr>
      <w:r w:rsidRPr="00B3509B">
        <w:rPr>
          <w:rFonts w:ascii="Times New Roman" w:cs="Times New Roman" w:hint="eastAsia"/>
        </w:rPr>
        <w:t>一、《阿含經》中，意生身也是有的。什麼是意生身？有處約中有身說：如從人中死到傍生中受生，在這人死以後，未生畜生間，也有生死身，名中有，或稱意成身。或約色無色界身說：《阿含經》也說二種涅槃：一、有餘涅槃，二、無餘涅槃。約古典的《阿含經》義說：得不還果名有餘涅槃；得阿羅漢果，名無餘涅槃。三果聖人，上生而更不還來欲界受生，所得上界身，即名意生身。佛在世時，優陀夷與舍利弗，曾諍論意生身有色無色的問題，優陀夷硬說意生身是無色的，被佛呵斥。這樣，阿那含果得有餘涅槃，有意生身：阿羅漢果得無餘涅槃，意生身也沒有了。</w:t>
      </w:r>
    </w:p>
    <w:p w14:paraId="22D835E5" w14:textId="77777777" w:rsidR="007879F4" w:rsidRPr="00B3509B" w:rsidRDefault="007879F4" w:rsidP="007879F4">
      <w:pPr>
        <w:widowControl/>
        <w:ind w:leftChars="200" w:left="480"/>
        <w:rPr>
          <w:rFonts w:ascii="Times New Roman" w:cs="Times New Roman"/>
        </w:rPr>
      </w:pPr>
      <w:r w:rsidRPr="00B3509B">
        <w:rPr>
          <w:rFonts w:ascii="Times New Roman" w:cs="Times New Roman" w:hint="eastAsia"/>
        </w:rPr>
        <w:t>今《勝鬘經》略為不同：阿羅漢辟支佛是有餘涅槃，有變易生死，名意生身；證得無上菩提，才是無餘涅槃，無意生身。</w:t>
      </w:r>
    </w:p>
    <w:p w14:paraId="5B98594C" w14:textId="77777777" w:rsidR="007879F4" w:rsidRPr="00B3509B" w:rsidRDefault="007879F4" w:rsidP="007879F4">
      <w:pPr>
        <w:widowControl/>
        <w:ind w:leftChars="200" w:left="480"/>
        <w:rPr>
          <w:rFonts w:ascii="Times New Roman" w:cs="Times New Roman"/>
        </w:rPr>
      </w:pPr>
      <w:r w:rsidRPr="00B3509B">
        <w:rPr>
          <w:rFonts w:ascii="Times New Roman" w:cs="Times New Roman" w:hint="eastAsia"/>
        </w:rPr>
        <w:t>由此可知，《阿含經》中，約聲聞行者，辨有餘無餘，及意生身。而大乘同據這種舊說，而予以新的解說，約二乘果與佛果，而辨有餘無餘與意生身。所以我常說：佛法本無大小，一切是依著同一的傳說，而作不同的解說。</w:t>
      </w:r>
    </w:p>
    <w:p w14:paraId="7EA6A0E8" w14:textId="77777777" w:rsidR="007879F4" w:rsidRPr="00B3509B" w:rsidRDefault="007879F4" w:rsidP="007879F4">
      <w:pPr>
        <w:widowControl/>
        <w:ind w:left="480" w:hangingChars="200" w:hanging="480"/>
        <w:rPr>
          <w:rFonts w:ascii="Times New Roman" w:cs="Times New Roman"/>
        </w:rPr>
      </w:pPr>
      <w:r w:rsidRPr="00B3509B">
        <w:rPr>
          <w:rFonts w:ascii="Times New Roman" w:cs="Times New Roman" w:hint="eastAsia"/>
        </w:rPr>
        <w:t>二、大力菩薩意生身，約菩薩位次說，這略有二說：古典的解說，如《大智度論》說：「七地菩薩捨蟲身」。他是主張七地菩薩得無生法忍的，捨蟲身即捨分段身。一般眾生的身體，是一大蟲聚。因為是蟲聚，所以有病有老有死。今七地菩薩捨蟲身而得法性生身——意生身，雖有剎那生滅，而不再有一般的病老死苦。由此，七地菩薩以前有分段生死，七地以後有變易生死的意生身。《法鼓經》也如此說：「七種學人及七地住菩薩，猶如生酥。意生身阿羅漢辟支佛得自在力及九住十住菩薩，猶如熟酥」。前面說七種學人（小乘）及（大乘）七住地菩薩如生酥，後面又說及九住十住菩薩，可見得意生身的阿羅漢辟支佛，及得自在力的菩薩，即第八（住）地。這是從來有異說的，或說七地得無生忍，或說八地得無生法忍。此七地或八地以上，祇有變易生死的意生身，大體還是一致。</w:t>
      </w:r>
    </w:p>
    <w:p w14:paraId="5977DE7D" w14:textId="77777777" w:rsidR="007879F4" w:rsidRPr="00B3509B" w:rsidRDefault="007879F4" w:rsidP="007879F4">
      <w:pPr>
        <w:widowControl/>
        <w:ind w:leftChars="200" w:left="480"/>
        <w:rPr>
          <w:rFonts w:ascii="Times New Roman" w:cs="Times New Roman"/>
        </w:rPr>
      </w:pPr>
      <w:r w:rsidRPr="00B3509B">
        <w:rPr>
          <w:rFonts w:ascii="Times New Roman" w:cs="Times New Roman" w:hint="eastAsia"/>
        </w:rPr>
        <w:t>但在法相的經論中，所說又不同。如真諦譯的《無上依經》，《佛性論》，及功德賢譯的《楞伽經》，都明顯的說初地菩薩得意生身。《楞伽經》專約菩薩說有三種意生身：</w:t>
      </w:r>
    </w:p>
    <w:p w14:paraId="669F4523" w14:textId="77777777" w:rsidR="007879F4" w:rsidRPr="00B3509B" w:rsidRDefault="007879F4" w:rsidP="007879F4">
      <w:pPr>
        <w:widowControl/>
        <w:ind w:leftChars="200" w:left="960" w:hangingChars="200" w:hanging="480"/>
        <w:rPr>
          <w:rFonts w:ascii="Times New Roman" w:cs="Times New Roman"/>
        </w:rPr>
      </w:pPr>
      <w:r w:rsidRPr="00B3509B">
        <w:rPr>
          <w:rFonts w:ascii="Times New Roman" w:cs="Times New Roman" w:hint="eastAsia"/>
        </w:rPr>
        <w:t>一、三昧樂正受意生身，指初地到六地的菩薩。</w:t>
      </w:r>
    </w:p>
    <w:p w14:paraId="072C46DB" w14:textId="77777777" w:rsidR="007879F4" w:rsidRPr="00B3509B" w:rsidRDefault="007879F4" w:rsidP="007879F4">
      <w:pPr>
        <w:widowControl/>
        <w:ind w:leftChars="200" w:left="960" w:hangingChars="200" w:hanging="480"/>
        <w:rPr>
          <w:rFonts w:ascii="Times New Roman" w:cs="Times New Roman"/>
        </w:rPr>
      </w:pPr>
      <w:r w:rsidRPr="00B3509B">
        <w:rPr>
          <w:rFonts w:ascii="Times New Roman" w:cs="Times New Roman" w:hint="eastAsia"/>
        </w:rPr>
        <w:t>二、覺法自性意生身，即七地與八地菩薩。八地的意生身，與阿羅漢辟支佛所證的涅槃相等。</w:t>
      </w:r>
    </w:p>
    <w:p w14:paraId="48A6EBB1" w14:textId="77777777" w:rsidR="007879F4" w:rsidRPr="00B3509B" w:rsidRDefault="007879F4" w:rsidP="007879F4">
      <w:pPr>
        <w:widowControl/>
        <w:ind w:leftChars="200" w:left="960" w:hangingChars="200" w:hanging="480"/>
        <w:rPr>
          <w:rFonts w:ascii="Times New Roman" w:cs="Times New Roman"/>
        </w:rPr>
      </w:pPr>
      <w:r w:rsidRPr="00B3509B">
        <w:rPr>
          <w:rFonts w:ascii="Times New Roman" w:cs="Times New Roman" w:hint="eastAsia"/>
        </w:rPr>
        <w:t>三、種類俱生無作行意生身，這是九地十地菩薩的意生身。</w:t>
      </w:r>
    </w:p>
    <w:p w14:paraId="46ACBE9D" w14:textId="77777777" w:rsidR="007879F4" w:rsidRPr="00B3509B" w:rsidRDefault="007879F4" w:rsidP="007879F4">
      <w:pPr>
        <w:widowControl/>
        <w:ind w:leftChars="200" w:left="480"/>
        <w:rPr>
          <w:rFonts w:ascii="Times New Roman" w:cs="Times New Roman"/>
        </w:rPr>
      </w:pPr>
      <w:r w:rsidRPr="00B3509B">
        <w:rPr>
          <w:rFonts w:ascii="Times New Roman" w:cs="Times New Roman" w:hint="eastAsia"/>
        </w:rPr>
        <w:t>如依此說，那麼本經名大力菩薩，應等於《楞伽》的覺法自性意生身。此二說本有不同，然古人的會通，或依龍樹說：鈍根七地得無生法忍，利根初地得無生法忍。唯識者說：智增上菩薩，初地得意生身；悲增上菩薩，八地得意生身。</w:t>
      </w:r>
    </w:p>
    <w:p w14:paraId="6C197AA7" w14:textId="77777777" w:rsidR="007879F4" w:rsidRPr="00B3509B" w:rsidRDefault="007879F4" w:rsidP="007879F4">
      <w:pPr>
        <w:widowControl/>
        <w:rPr>
          <w:rFonts w:asciiTheme="minorEastAsia" w:hAnsiTheme="minorEastAsia"/>
        </w:rPr>
      </w:pPr>
    </w:p>
    <w:p w14:paraId="28834EE8" w14:textId="77777777" w:rsidR="007879F4" w:rsidRPr="00B3509B" w:rsidRDefault="007879F4" w:rsidP="007879F4">
      <w:pPr>
        <w:widowControl/>
        <w:rPr>
          <w:rFonts w:ascii="Times New Roman" w:cs="Times New Roman"/>
        </w:rPr>
      </w:pPr>
      <w:r w:rsidRPr="00B3509B">
        <w:rPr>
          <w:rFonts w:asciiTheme="minorEastAsia" w:hAnsiTheme="minorEastAsia" w:hint="eastAsia"/>
        </w:rPr>
        <w:t>【附錄七】</w:t>
      </w:r>
    </w:p>
    <w:p w14:paraId="5076E608" w14:textId="77777777" w:rsidR="007879F4" w:rsidRPr="00B3509B" w:rsidRDefault="007879F4" w:rsidP="007879F4">
      <w:pPr>
        <w:rPr>
          <w:rFonts w:ascii="Times New Roman" w:hAnsi="Times New Roman" w:cs="Times New Roman"/>
        </w:rPr>
      </w:pPr>
      <w:r w:rsidRPr="00B3509B">
        <w:rPr>
          <w:rFonts w:ascii="Times New Roman" w:hAnsi="Times New Roman" w:cs="Times New Roman"/>
        </w:rPr>
        <w:t>1</w:t>
      </w:r>
      <w:r w:rsidRPr="00B3509B">
        <w:rPr>
          <w:rFonts w:ascii="Times New Roman" w:hAnsi="Times New Roman" w:cs="Times New Roman"/>
        </w:rPr>
        <w:t>、月稱造頌，法尊譯講《入中論講記》卷</w:t>
      </w:r>
      <w:r w:rsidRPr="00B3509B">
        <w:rPr>
          <w:rFonts w:ascii="Times New Roman" w:hAnsi="Times New Roman" w:cs="Times New Roman"/>
        </w:rPr>
        <w:t>1</w:t>
      </w:r>
      <w:r w:rsidRPr="00B3509B">
        <w:rPr>
          <w:rFonts w:ascii="Times New Roman" w:hAnsi="Times New Roman" w:cs="Times New Roman" w:hint="eastAsia"/>
        </w:rPr>
        <w:t>（</w:t>
      </w:r>
      <w:r w:rsidRPr="00B3509B">
        <w:rPr>
          <w:rFonts w:ascii="Times New Roman" w:hAnsi="Times New Roman" w:cs="Times New Roman"/>
        </w:rPr>
        <w:t>藏經補編</w:t>
      </w:r>
      <w:r w:rsidRPr="00B3509B">
        <w:rPr>
          <w:rFonts w:ascii="Times New Roman" w:hAnsi="Times New Roman" w:cs="Times New Roman"/>
        </w:rPr>
        <w:t>9</w:t>
      </w:r>
      <w:r w:rsidRPr="00B3509B">
        <w:rPr>
          <w:rFonts w:ascii="Times New Roman" w:hAnsi="Times New Roman" w:cs="Times New Roman"/>
        </w:rPr>
        <w:t>，</w:t>
      </w:r>
      <w:r w:rsidRPr="00B3509B">
        <w:rPr>
          <w:rFonts w:ascii="Times New Roman" w:hAnsi="Times New Roman" w:cs="Times New Roman"/>
        </w:rPr>
        <w:t>745b12-13</w:t>
      </w:r>
      <w:r w:rsidRPr="00B3509B">
        <w:rPr>
          <w:rFonts w:ascii="Times New Roman" w:hAnsi="Times New Roman" w:cs="Times New Roman" w:hint="eastAsia"/>
        </w:rPr>
        <w:t>）</w:t>
      </w:r>
      <w:r w:rsidRPr="00B3509B">
        <w:rPr>
          <w:rFonts w:ascii="Times New Roman" w:hAnsi="Times New Roman" w:cs="Times New Roman"/>
        </w:rPr>
        <w:t>：</w:t>
      </w:r>
    </w:p>
    <w:p w14:paraId="7C63B33E" w14:textId="77777777" w:rsidR="007879F4" w:rsidRPr="00B3509B" w:rsidRDefault="007879F4" w:rsidP="007879F4">
      <w:pPr>
        <w:ind w:leftChars="150" w:left="360"/>
        <w:rPr>
          <w:rFonts w:ascii="標楷體" w:eastAsia="標楷體" w:hAnsi="標楷體" w:cs="Times New Roman"/>
        </w:rPr>
      </w:pPr>
      <w:r w:rsidRPr="00B3509B">
        <w:rPr>
          <w:rFonts w:ascii="標楷體" w:eastAsia="標楷體" w:hAnsi="標楷體" w:cs="Times New Roman" w:hint="eastAsia"/>
        </w:rPr>
        <w:t>無我即無自性。達無我理，則能出生死，佛為度生，故說無我。</w:t>
      </w:r>
    </w:p>
    <w:p w14:paraId="17E058C6" w14:textId="77777777" w:rsidR="007879F4" w:rsidRPr="00B3509B" w:rsidRDefault="007879F4" w:rsidP="007879F4">
      <w:pPr>
        <w:ind w:leftChars="150" w:left="360"/>
        <w:rPr>
          <w:rFonts w:ascii="標楷體" w:eastAsia="標楷體" w:hAnsi="標楷體" w:cs="Times New Roman"/>
        </w:rPr>
      </w:pPr>
      <w:r w:rsidRPr="00B3509B">
        <w:rPr>
          <w:rFonts w:ascii="標楷體" w:eastAsia="標楷體" w:hAnsi="標楷體" w:cs="Times New Roman" w:hint="eastAsia"/>
        </w:rPr>
        <w:t>無我之理唯一，以所依不同，分為人無我法無我二種。</w:t>
      </w:r>
    </w:p>
    <w:p w14:paraId="14BA522A" w14:textId="77777777" w:rsidR="007879F4" w:rsidRPr="00B3509B" w:rsidRDefault="007879F4" w:rsidP="007879F4">
      <w:pPr>
        <w:rPr>
          <w:rFonts w:ascii="Times New Roman" w:hAnsi="Times New Roman" w:cs="Times New Roman"/>
        </w:rPr>
      </w:pPr>
      <w:r w:rsidRPr="00B3509B">
        <w:rPr>
          <w:rFonts w:ascii="Times New Roman" w:hAnsi="Times New Roman" w:cs="Times New Roman"/>
        </w:rPr>
        <w:t>2</w:t>
      </w:r>
      <w:r w:rsidRPr="00B3509B">
        <w:rPr>
          <w:rFonts w:ascii="Times New Roman" w:hAnsi="Times New Roman" w:cs="Times New Roman"/>
        </w:rPr>
        <w:t>、《入中論善顯密意疏》卷</w:t>
      </w:r>
      <w:r w:rsidRPr="00B3509B">
        <w:rPr>
          <w:rFonts w:ascii="Times New Roman" w:hAnsi="Times New Roman" w:cs="Times New Roman"/>
        </w:rPr>
        <w:t>13</w:t>
      </w:r>
      <w:r w:rsidRPr="00B3509B">
        <w:rPr>
          <w:rFonts w:ascii="Times New Roman" w:hAnsi="Times New Roman" w:cs="Times New Roman"/>
        </w:rPr>
        <w:t>（藏經補編</w:t>
      </w:r>
      <w:r w:rsidRPr="00B3509B">
        <w:rPr>
          <w:rFonts w:ascii="Times New Roman" w:hAnsi="Times New Roman" w:cs="Times New Roman"/>
        </w:rPr>
        <w:t>9</w:t>
      </w:r>
      <w:r w:rsidRPr="00B3509B">
        <w:rPr>
          <w:rFonts w:ascii="Times New Roman" w:hAnsi="Times New Roman" w:cs="Times New Roman"/>
        </w:rPr>
        <w:t>，</w:t>
      </w:r>
      <w:r w:rsidRPr="00B3509B">
        <w:rPr>
          <w:rFonts w:ascii="Times New Roman" w:hAnsi="Times New Roman" w:cs="Times New Roman"/>
        </w:rPr>
        <w:t>699a25-b1</w:t>
      </w:r>
      <w:r w:rsidRPr="00B3509B">
        <w:rPr>
          <w:rFonts w:ascii="Times New Roman" w:hAnsi="Times New Roman" w:cs="Times New Roman"/>
        </w:rPr>
        <w:t>）：</w:t>
      </w:r>
    </w:p>
    <w:p w14:paraId="4AEECB81" w14:textId="77777777" w:rsidR="007879F4" w:rsidRPr="00B3509B" w:rsidRDefault="007879F4" w:rsidP="007879F4">
      <w:pPr>
        <w:ind w:leftChars="150" w:left="360"/>
        <w:rPr>
          <w:rFonts w:ascii="標楷體" w:eastAsia="標楷體" w:hAnsi="標楷體" w:cs="Times New Roman"/>
        </w:rPr>
      </w:pPr>
      <w:r w:rsidRPr="00B3509B">
        <w:rPr>
          <w:rFonts w:ascii="標楷體" w:eastAsia="標楷體" w:hAnsi="標楷體" w:cs="Times New Roman" w:hint="eastAsia"/>
        </w:rPr>
        <w:t>諸法無自性之無我，佛說為二，謂人無我，及法無我。此二分別之理，非由人法上所無之我，有所不同故分為二。以所無之我，同是有自性故。是由所依有法，有蘊等法與補特伽羅之差別而分也。</w:t>
      </w:r>
    </w:p>
    <w:p w14:paraId="4602012F" w14:textId="77777777" w:rsidR="007879F4" w:rsidRPr="00B3509B" w:rsidRDefault="007879F4" w:rsidP="007879F4">
      <w:pPr>
        <w:ind w:leftChars="150" w:left="360"/>
        <w:rPr>
          <w:rFonts w:ascii="標楷體" w:eastAsia="標楷體" w:hAnsi="標楷體" w:cs="Times New Roman"/>
        </w:rPr>
      </w:pPr>
      <w:r w:rsidRPr="00B3509B">
        <w:rPr>
          <w:rFonts w:ascii="標楷體" w:eastAsia="標楷體" w:hAnsi="標楷體" w:cs="Times New Roman" w:hint="eastAsia"/>
        </w:rPr>
        <w:t>何故宣說彼二？為度二乘眾生解脫生死故，說人無我。為度菩薩眾生得一切種智故，說二無我。如前所說聲聞獨覺，雖亦能見緣起寔性，然彼不能由無量門，經無量功，圓滿修習法無我義。僅有斷除三界煩惱種子之方便，亦可說彼等圓滿修習補特伽羅無自性之人無我。雖無以無邊道理破除補特伽羅實有之智慧，然圓滿修煩惱種子之對治，未圓滿修所知障之對治。</w:t>
      </w:r>
    </w:p>
    <w:p w14:paraId="55F44270" w14:textId="77777777" w:rsidR="007879F4" w:rsidRPr="00B3509B" w:rsidRDefault="007879F4" w:rsidP="007879F4">
      <w:pPr>
        <w:ind w:leftChars="150" w:left="360"/>
        <w:rPr>
          <w:rFonts w:ascii="標楷體" w:eastAsia="標楷體" w:hAnsi="標楷體" w:cs="Times New Roman"/>
        </w:rPr>
      </w:pPr>
    </w:p>
    <w:p w14:paraId="16A59EC7" w14:textId="77777777" w:rsidR="007879F4" w:rsidRPr="00B3509B" w:rsidRDefault="007879F4" w:rsidP="007879F4">
      <w:pPr>
        <w:widowControl/>
        <w:rPr>
          <w:rFonts w:ascii="Times New Roman" w:cs="Times New Roman"/>
        </w:rPr>
      </w:pPr>
      <w:r w:rsidRPr="00B3509B">
        <w:rPr>
          <w:rFonts w:asciiTheme="minorEastAsia" w:hAnsiTheme="minorEastAsia" w:hint="eastAsia"/>
        </w:rPr>
        <w:t>【附錄八】</w:t>
      </w:r>
    </w:p>
    <w:p w14:paraId="6AC8F4D5" w14:textId="77777777" w:rsidR="007879F4" w:rsidRPr="00B3509B" w:rsidRDefault="007879F4" w:rsidP="007879F4">
      <w:pPr>
        <w:rPr>
          <w:rFonts w:ascii="Times New Roman" w:hAnsi="Times New Roman" w:cs="Times New Roman"/>
        </w:rPr>
      </w:pPr>
      <w:r w:rsidRPr="00B3509B">
        <w:rPr>
          <w:rFonts w:ascii="Times New Roman" w:hAnsi="Times New Roman" w:cs="Times New Roman"/>
        </w:rPr>
        <w:t>1</w:t>
      </w:r>
      <w:r w:rsidRPr="00B3509B">
        <w:rPr>
          <w:rFonts w:ascii="Times New Roman" w:hAnsi="Times New Roman" w:cs="Times New Roman"/>
        </w:rPr>
        <w:t>、</w:t>
      </w:r>
      <w:r w:rsidRPr="00B3509B">
        <w:rPr>
          <w:rFonts w:ascii="Times New Roman" w:hAnsi="Times New Roman" w:cs="Times New Roman" w:hint="eastAsia"/>
        </w:rPr>
        <w:t>《阿毘曇毘婆沙論》卷</w:t>
      </w:r>
      <w:r w:rsidRPr="00B3509B">
        <w:rPr>
          <w:rFonts w:ascii="Times New Roman" w:hAnsi="Times New Roman" w:cs="Times New Roman" w:hint="eastAsia"/>
        </w:rPr>
        <w:t>37</w:t>
      </w:r>
      <w:r w:rsidRPr="00B3509B">
        <w:rPr>
          <w:rFonts w:ascii="Times New Roman" w:hAnsi="Times New Roman" w:cs="Times New Roman" w:hint="eastAsia"/>
        </w:rPr>
        <w:t>〈</w:t>
      </w:r>
      <w:r w:rsidRPr="00B3509B">
        <w:rPr>
          <w:rFonts w:ascii="Times New Roman" w:hAnsi="Times New Roman" w:cs="Times New Roman" w:hint="eastAsia"/>
        </w:rPr>
        <w:t>2</w:t>
      </w:r>
      <w:r w:rsidRPr="00B3509B">
        <w:rPr>
          <w:rFonts w:ascii="Times New Roman" w:hAnsi="Times New Roman" w:cs="Times New Roman" w:hint="eastAsia"/>
        </w:rPr>
        <w:t>使揵度〉（大正</w:t>
      </w:r>
      <w:r w:rsidRPr="00B3509B">
        <w:rPr>
          <w:rFonts w:ascii="Times New Roman" w:hAnsi="Times New Roman" w:cs="Times New Roman" w:hint="eastAsia"/>
        </w:rPr>
        <w:t>28</w:t>
      </w:r>
      <w:r w:rsidRPr="00B3509B">
        <w:rPr>
          <w:rFonts w:ascii="Times New Roman" w:hAnsi="Times New Roman" w:cs="Times New Roman"/>
        </w:rPr>
        <w:t>，</w:t>
      </w:r>
      <w:r w:rsidRPr="00B3509B">
        <w:rPr>
          <w:rFonts w:ascii="Times New Roman" w:hAnsi="Times New Roman" w:cs="Times New Roman" w:hint="eastAsia"/>
        </w:rPr>
        <w:t>277a21-23</w:t>
      </w:r>
      <w:r w:rsidRPr="00B3509B">
        <w:rPr>
          <w:rFonts w:ascii="Times New Roman" w:hAnsi="Times New Roman" w:cs="Times New Roman" w:hint="eastAsia"/>
        </w:rPr>
        <w:t>）：</w:t>
      </w:r>
    </w:p>
    <w:p w14:paraId="3A658697" w14:textId="77777777" w:rsidR="007879F4" w:rsidRPr="00B3509B" w:rsidRDefault="007879F4" w:rsidP="007879F4">
      <w:pPr>
        <w:ind w:leftChars="150" w:left="360"/>
        <w:rPr>
          <w:rFonts w:ascii="標楷體" w:eastAsia="標楷體" w:hAnsi="標楷體" w:cs="Times New Roman"/>
        </w:rPr>
      </w:pPr>
      <w:r w:rsidRPr="00B3509B">
        <w:rPr>
          <w:rFonts w:ascii="標楷體" w:eastAsia="標楷體" w:hAnsi="標楷體" w:cs="Times New Roman" w:hint="eastAsia"/>
        </w:rPr>
        <w:t>復次，若永斷二種無知，謂染污、不染污，是名為佛。聲聞、辟支佛雖斷染污無知，不斷不染污者。</w:t>
      </w:r>
    </w:p>
    <w:p w14:paraId="63E92865" w14:textId="77777777" w:rsidR="007879F4" w:rsidRPr="00B3509B" w:rsidRDefault="007879F4" w:rsidP="007879F4">
      <w:pPr>
        <w:spacing w:beforeLines="50" w:before="180"/>
        <w:rPr>
          <w:rFonts w:ascii="Times New Roman" w:hAnsi="Times New Roman" w:cs="Times New Roman"/>
        </w:rPr>
      </w:pPr>
      <w:r w:rsidRPr="00B3509B">
        <w:rPr>
          <w:rFonts w:ascii="Times New Roman" w:hAnsi="Times New Roman" w:cs="Times New Roman"/>
        </w:rPr>
        <w:t>2</w:t>
      </w:r>
      <w:r w:rsidRPr="00B3509B">
        <w:rPr>
          <w:rFonts w:ascii="Times New Roman" w:hAnsi="Times New Roman" w:cs="Times New Roman"/>
        </w:rPr>
        <w:t>、印順導師《唯識學探源》〈第三章，第二，第二項、習氣〉，</w:t>
      </w:r>
      <w:r w:rsidRPr="00B3509B">
        <w:rPr>
          <w:rFonts w:ascii="Times New Roman" w:hAnsi="Times New Roman" w:cs="Times New Roman"/>
        </w:rPr>
        <w:t>pp.137-141</w:t>
      </w:r>
      <w:r w:rsidRPr="00B3509B">
        <w:rPr>
          <w:rFonts w:ascii="Times New Roman" w:hAnsi="Times New Roman" w:cs="Times New Roman"/>
        </w:rPr>
        <w:t>：</w:t>
      </w:r>
    </w:p>
    <w:p w14:paraId="02BF86DB" w14:textId="77777777" w:rsidR="007879F4" w:rsidRPr="00B3509B" w:rsidRDefault="007879F4" w:rsidP="007879F4">
      <w:pPr>
        <w:ind w:firstLineChars="200" w:firstLine="480"/>
      </w:pPr>
      <w:r w:rsidRPr="00B3509B">
        <w:rPr>
          <w:rFonts w:hint="eastAsia"/>
        </w:rPr>
        <w:t>習氣、熏習、習地（即住地），在大乘教學上廣泛的應用著。瑜伽派雖還保存煩惱氣分的習氣，但它繼承經部的思想，已把熏習應用到一切法上。</w:t>
      </w:r>
      <w:r w:rsidRPr="00B3509B">
        <w:rPr>
          <w:rFonts w:hint="eastAsia"/>
          <w:u w:val="single"/>
        </w:rPr>
        <w:t>從釋尊本教上看，習氣就是煩惱的氣分，此外好像沒有什麼習氣</w:t>
      </w:r>
      <w:r w:rsidRPr="00B3509B">
        <w:rPr>
          <w:rFonts w:hint="eastAsia"/>
        </w:rPr>
        <w:t>。習氣的有無，是佛與二乘斷障的差別，像《大智度論》（卷二）說：</w:t>
      </w:r>
    </w:p>
    <w:p w14:paraId="08A54313" w14:textId="77777777" w:rsidR="007879F4" w:rsidRPr="00B3509B" w:rsidRDefault="007879F4" w:rsidP="007879F4">
      <w:pPr>
        <w:spacing w:beforeLines="50" w:before="180" w:afterLines="50" w:after="180"/>
        <w:ind w:leftChars="300" w:left="960" w:hangingChars="100" w:hanging="240"/>
      </w:pPr>
      <w:r w:rsidRPr="00B3509B">
        <w:rPr>
          <w:rFonts w:hint="eastAsia"/>
        </w:rPr>
        <w:t>「</w:t>
      </w:r>
      <w:r w:rsidRPr="00B3509B">
        <w:rPr>
          <w:rFonts w:ascii="標楷體" w:eastAsia="標楷體" w:hAnsi="標楷體" w:hint="eastAsia"/>
        </w:rPr>
        <w:t>阿羅漢、辟支佛，雖破三毒，氣分不盡。譬如香在器中，香雖去，餘氣故在。又如草木薪火燒，煙出炭灰不盡，火力薄故。佛三毒永盡無餘，譬如劫盡火燒，須彌山、一切地都盡，無煙無炭。如舍利弗瞋恚餘習，難陀婬欲餘習，畢陵伽婆蹉慢餘習。譬如人被鎖，初脫時行猶不便</w:t>
      </w:r>
      <w:r w:rsidRPr="00B3509B">
        <w:rPr>
          <w:rFonts w:hint="eastAsia"/>
        </w:rPr>
        <w:t>」。</w:t>
      </w:r>
    </w:p>
    <w:p w14:paraId="470AD645" w14:textId="77777777" w:rsidR="007879F4" w:rsidRPr="00B3509B" w:rsidRDefault="007879F4" w:rsidP="007879F4">
      <w:pPr>
        <w:ind w:firstLineChars="200" w:firstLine="480"/>
      </w:pPr>
      <w:r w:rsidRPr="00B3509B">
        <w:rPr>
          <w:rFonts w:hint="eastAsia"/>
        </w:rPr>
        <w:t>佛是煩惱、習氣都盡了的，聲聞、獨覺還剩有餘習。這煩惱氣分的餘習，就是無始以來一切煩惱的慣習性。煩惱雖已斷卻，但習氣還在身體、言語、意識上不自覺的流露出來。像舍利弗的「心堅」，畢陵伽婆蹉的喊人「小婢」。它雖是煩惱氣分，但並不是偏於心理的。</w:t>
      </w:r>
      <w:r w:rsidRPr="00B3509B">
        <w:rPr>
          <w:rFonts w:hint="eastAsia"/>
          <w:u w:val="single"/>
        </w:rPr>
        <w:t>習氣的體性，可以暫且勿論，重要的問題，是小乘有沒有斷習氣</w:t>
      </w:r>
      <w:r w:rsidRPr="00B3509B">
        <w:rPr>
          <w:rFonts w:hint="eastAsia"/>
        </w:rPr>
        <w:t>。</w:t>
      </w:r>
    </w:p>
    <w:p w14:paraId="05CADF8A" w14:textId="77777777" w:rsidR="007879F4" w:rsidRPr="00B3509B" w:rsidRDefault="007879F4" w:rsidP="007879F4">
      <w:pPr>
        <w:ind w:firstLineChars="200" w:firstLine="480"/>
      </w:pPr>
      <w:r w:rsidRPr="00B3509B">
        <w:rPr>
          <w:rFonts w:hint="eastAsia"/>
        </w:rPr>
        <w:t>大天的羅漢「為餘所誘」，「猶有無知」，「亦有猶豫」，都是習氣之一。大眾系等主張羅漢有無知、有猶疑，薩婆多部等主張「雖斷而猶現行」，</w:t>
      </w:r>
      <w:r w:rsidRPr="00B3509B">
        <w:rPr>
          <w:rFonts w:hint="eastAsia"/>
          <w:u w:val="single"/>
        </w:rPr>
        <w:t>這在部派分裂上，是一個著名的諍論</w:t>
      </w:r>
      <w:r w:rsidRPr="00B3509B">
        <w:rPr>
          <w:rFonts w:hint="eastAsia"/>
        </w:rPr>
        <w:t>。</w:t>
      </w:r>
    </w:p>
    <w:p w14:paraId="52EE6A74" w14:textId="77777777" w:rsidR="007879F4" w:rsidRPr="00B3509B" w:rsidRDefault="007879F4" w:rsidP="007879F4">
      <w:pPr>
        <w:ind w:firstLineChars="200" w:firstLine="480"/>
      </w:pPr>
      <w:r w:rsidRPr="00B3509B">
        <w:rPr>
          <w:rFonts w:hint="eastAsia"/>
        </w:rPr>
        <w:t>據有部（《大毘婆沙論》卷九九）的傳說：大天不正思惟，在夢裡遺了精，說是天魔的嬈亂。他給弟子們授記，說他們是羅漢。弟子們自覺沒有自證智，還有疑惑，大天卻說這是「不染無知」、「處非處疑」。據真諦記的解說：這都有真有假：羅漢確乎可以受天魔的嬈亂，確乎有不染無知與處非處疑。但大天和弟子，都不是羅漢，所以是假的。他們對初事的見解是同的，後二事就有很大的出入。真諦怪他的弟子不是羅漢，這也不致引起教理上的糾紛。《婆沙》說他毀謗羅漢沒有自證智，還有疑惑。</w:t>
      </w:r>
      <w:r w:rsidRPr="00B3509B">
        <w:rPr>
          <w:rFonts w:hint="eastAsia"/>
          <w:u w:val="single"/>
        </w:rPr>
        <w:t>聖者證果而沒有自覺與證信，在後代佛教思想上，沒有這種痕跡。居於大眾系領導地位的大天，也不致那樣荒唐。事實上，這是「不染無知」、「處非處疑」，阿羅漢有沒有斷的諍論</w:t>
      </w:r>
      <w:r w:rsidRPr="00B3509B">
        <w:rPr>
          <w:rFonts w:hint="eastAsia"/>
        </w:rPr>
        <w:t>。</w:t>
      </w:r>
    </w:p>
    <w:p w14:paraId="1F76BC42" w14:textId="77777777" w:rsidR="007879F4" w:rsidRPr="00B3509B" w:rsidRDefault="007879F4" w:rsidP="007879F4">
      <w:pPr>
        <w:ind w:firstLineChars="200" w:firstLine="480"/>
      </w:pPr>
      <w:r w:rsidRPr="00B3509B">
        <w:rPr>
          <w:rFonts w:hint="eastAsia"/>
          <w:u w:val="single"/>
        </w:rPr>
        <w:t>羅漢有無知、有疑惑，這是指出了羅漢功德上的缺點。在以羅漢為究竟的上座面前，簡直等於誣辱，這才引起了嚴重的糾紛，促成部派的分裂；大天也被反對者描寫成惡魔</w:t>
      </w:r>
      <w:r w:rsidRPr="00B3509B">
        <w:rPr>
          <w:rFonts w:hint="eastAsia"/>
        </w:rPr>
        <w:t>。大天的呼聲，震醒了全體佛教界，獲得了新的認識，從狹隘的羅漢中心論裡解放出來。羅漢的無知未斷，還有它要做的事，才回小向大。</w:t>
      </w:r>
      <w:r w:rsidRPr="00B3509B">
        <w:rPr>
          <w:rFonts w:hint="eastAsia"/>
          <w:u w:val="single"/>
        </w:rPr>
        <w:t>大乘不共境、行、果的新天地，都在羅漢不斷餘習的光明下發現</w:t>
      </w:r>
      <w:r w:rsidRPr="00B3509B">
        <w:rPr>
          <w:rFonts w:hint="eastAsia"/>
        </w:rPr>
        <w:t>。</w:t>
      </w:r>
    </w:p>
    <w:p w14:paraId="2920FAD5" w14:textId="77777777" w:rsidR="007879F4" w:rsidRPr="00B3509B" w:rsidRDefault="007879F4" w:rsidP="007879F4">
      <w:pPr>
        <w:ind w:firstLineChars="200" w:firstLine="480"/>
      </w:pPr>
      <w:r w:rsidRPr="00B3509B">
        <w:rPr>
          <w:rFonts w:hint="eastAsia"/>
        </w:rPr>
        <w:t>大天的「不淨漏失」、「不染無知」、「處非處疑」，本來都是習氣。但有部特別擴大了不染無知，使它與習氣有同樣的意義。在《大毘婆沙論》卷一六所說的習氣，卷九所說的不染汙邪智，也在說佛陀畢竟永斷，聲聞、獨覺還有現行。</w:t>
      </w:r>
    </w:p>
    <w:p w14:paraId="71438276" w14:textId="77777777" w:rsidR="007879F4" w:rsidRPr="00B3509B" w:rsidRDefault="007879F4" w:rsidP="007879F4">
      <w:pPr>
        <w:ind w:firstLineChars="200" w:firstLine="480"/>
      </w:pPr>
      <w:r w:rsidRPr="00B3509B">
        <w:rPr>
          <w:rFonts w:hint="eastAsia"/>
        </w:rPr>
        <w:t>《順正理論》卷二八，對不染無知，提出兩個大同小異的解說：一、不染汙無知，是「</w:t>
      </w:r>
      <w:r w:rsidRPr="00B3509B">
        <w:rPr>
          <w:rFonts w:ascii="標楷體" w:eastAsia="標楷體" w:hAnsi="標楷體" w:hint="eastAsia"/>
        </w:rPr>
        <w:t>於彼味等境中，數習於解無堪能智，此所引劣智，名不染汙無知。即此俱生心心所法，總名習氣</w:t>
      </w:r>
      <w:r w:rsidRPr="00B3509B">
        <w:rPr>
          <w:rFonts w:hint="eastAsia"/>
        </w:rPr>
        <w:t>」。這是說習氣是有漏劣慧與它俱生的心心所法。二、是「</w:t>
      </w:r>
      <w:r w:rsidRPr="00B3509B">
        <w:rPr>
          <w:rFonts w:ascii="標楷體" w:eastAsia="標楷體" w:hAnsi="標楷體" w:hint="eastAsia"/>
        </w:rPr>
        <w:t>所有無染心及相續，由諸煩惱間雜所熏，有能順生煩惱氣分；故諸無染心及眷屬，似彼行相而生</w:t>
      </w:r>
      <w:r w:rsidRPr="00B3509B">
        <w:rPr>
          <w:rFonts w:hint="eastAsia"/>
        </w:rPr>
        <w:t>」。這是說習氣是有漏劣智和同時的身心相續。依《順正理論》主的見解，煩惱引起不染無知，是非常複雜的。一切聖者，雖都已經斷盡，但有行與不行的差別。如解脫障體，也是劣無知，慧解脫羅漢還要現行。像《順正理論》（卷七０）說：</w:t>
      </w:r>
    </w:p>
    <w:p w14:paraId="45F0D4D7" w14:textId="77777777" w:rsidR="007879F4" w:rsidRPr="00B3509B" w:rsidRDefault="007879F4" w:rsidP="007879F4">
      <w:pPr>
        <w:spacing w:beforeLines="50" w:before="180" w:afterLines="50" w:after="180"/>
        <w:ind w:leftChars="300" w:left="960" w:hangingChars="100" w:hanging="240"/>
      </w:pPr>
      <w:r w:rsidRPr="00B3509B">
        <w:rPr>
          <w:rFonts w:hint="eastAsia"/>
        </w:rPr>
        <w:t>「</w:t>
      </w:r>
      <w:r w:rsidRPr="00B3509B">
        <w:rPr>
          <w:rFonts w:ascii="標楷體" w:eastAsia="標楷體" w:hAnsi="標楷體" w:hint="eastAsia"/>
        </w:rPr>
        <w:t>何等名為解脫障體？諸阿羅漢心已解脫，而更求解脫，為解脫彼障。謂於所障諸解脫中，有劣無知無覆無記性，能障解脫，是解脫障體。於彼彼界得離染時，雖已無餘斷而起解脫，彼不行時，方名解脫彼</w:t>
      </w:r>
      <w:r w:rsidRPr="00B3509B">
        <w:rPr>
          <w:rFonts w:hint="eastAsia"/>
        </w:rPr>
        <w:t>」。</w:t>
      </w:r>
    </w:p>
    <w:p w14:paraId="43220C34" w14:textId="77777777" w:rsidR="007879F4" w:rsidRPr="00B3509B" w:rsidRDefault="007879F4" w:rsidP="007879F4">
      <w:pPr>
        <w:ind w:firstLineChars="200" w:firstLine="480"/>
      </w:pPr>
      <w:r w:rsidRPr="00B3509B">
        <w:rPr>
          <w:rFonts w:hint="eastAsia"/>
        </w:rPr>
        <w:t>又像學、無學的練根，也是為了「</w:t>
      </w:r>
      <w:r w:rsidRPr="00B3509B">
        <w:rPr>
          <w:rFonts w:ascii="標楷體" w:eastAsia="標楷體" w:hAnsi="標楷體" w:hint="eastAsia"/>
        </w:rPr>
        <w:t>遮遣見修所斷惑力所引發無覆無記無知現行</w:t>
      </w:r>
      <w:r w:rsidRPr="00B3509B">
        <w:rPr>
          <w:rFonts w:hint="eastAsia"/>
        </w:rPr>
        <w:t>」。可知退法等五種種性，雖是無學，也還有不染無知現前。眾賢一貫的意見，斷是斷了，行或者還要行。</w:t>
      </w:r>
    </w:p>
    <w:p w14:paraId="0C3B0767" w14:textId="77777777" w:rsidR="007879F4" w:rsidRPr="00B3509B" w:rsidRDefault="007879F4" w:rsidP="007879F4">
      <w:pPr>
        <w:ind w:firstLineChars="200" w:firstLine="480"/>
      </w:pPr>
      <w:r w:rsidRPr="00B3509B">
        <w:rPr>
          <w:rFonts w:hint="eastAsia"/>
        </w:rPr>
        <w:t>不過習氣與不染無知，有部的古師，也有主張不斷的，像《大毘婆沙論》（卷一六）說：</w:t>
      </w:r>
    </w:p>
    <w:p w14:paraId="4F97AC18" w14:textId="77777777" w:rsidR="007879F4" w:rsidRPr="00B3509B" w:rsidRDefault="007879F4" w:rsidP="007879F4">
      <w:pPr>
        <w:spacing w:beforeLines="50" w:before="180" w:afterLines="50" w:after="180"/>
        <w:ind w:firstLineChars="300" w:firstLine="720"/>
      </w:pPr>
      <w:r w:rsidRPr="00B3509B">
        <w:rPr>
          <w:rFonts w:hint="eastAsia"/>
        </w:rPr>
        <w:t>「</w:t>
      </w:r>
      <w:r w:rsidRPr="00B3509B">
        <w:rPr>
          <w:rFonts w:ascii="標楷體" w:eastAsia="標楷體" w:hAnsi="標楷體" w:hint="eastAsia"/>
        </w:rPr>
        <w:t>有餘師說：阿羅漢等亦現行癡，不染無知猶未斷故</w:t>
      </w:r>
      <w:r w:rsidRPr="00B3509B">
        <w:rPr>
          <w:rFonts w:hint="eastAsia"/>
        </w:rPr>
        <w:t>」。</w:t>
      </w:r>
    </w:p>
    <w:p w14:paraId="08B1FEF9" w14:textId="77777777" w:rsidR="007879F4" w:rsidRPr="00B3509B" w:rsidRDefault="007879F4" w:rsidP="007879F4">
      <w:pPr>
        <w:ind w:firstLineChars="200" w:firstLine="480"/>
      </w:pPr>
      <w:r w:rsidRPr="00B3509B">
        <w:rPr>
          <w:rFonts w:hint="eastAsia"/>
        </w:rPr>
        <w:t>這明顯的說不染無知不斷，所以有現行的愚癡，與「雖斷而猶現行」的意見，截然不同。</w:t>
      </w:r>
    </w:p>
    <w:p w14:paraId="2F8F394D" w14:textId="77777777" w:rsidR="007879F4" w:rsidRPr="00B3509B" w:rsidRDefault="007879F4" w:rsidP="007879F4">
      <w:pPr>
        <w:ind w:firstLineChars="200" w:firstLine="480"/>
      </w:pPr>
      <w:r w:rsidRPr="00B3509B">
        <w:rPr>
          <w:rFonts w:hint="eastAsia"/>
          <w:u w:val="single"/>
        </w:rPr>
        <w:t>檢討唯識學的種子思想，為什麼要談到習氣與不染無知呢</w:t>
      </w:r>
      <w:r w:rsidRPr="00B3509B">
        <w:rPr>
          <w:rFonts w:hint="eastAsia"/>
        </w:rPr>
        <w:t>？</w:t>
      </w:r>
    </w:p>
    <w:p w14:paraId="24960435" w14:textId="77777777" w:rsidR="007879F4" w:rsidRPr="00B3509B" w:rsidRDefault="007879F4" w:rsidP="007879F4">
      <w:pPr>
        <w:ind w:firstLineChars="200" w:firstLine="480"/>
      </w:pPr>
      <w:r w:rsidRPr="00B3509B">
        <w:rPr>
          <w:rFonts w:hint="eastAsia"/>
        </w:rPr>
        <w:t>一、習氣在一分唯識學裡，被看為與種子共同的東西，那麼習氣的本義，也是需要認識的。</w:t>
      </w:r>
    </w:p>
    <w:p w14:paraId="2A2C38CD" w14:textId="77777777" w:rsidR="007879F4" w:rsidRPr="00B3509B" w:rsidRDefault="007879F4" w:rsidP="007879F4">
      <w:pPr>
        <w:ind w:firstLineChars="200" w:firstLine="480"/>
      </w:pPr>
      <w:r w:rsidRPr="00B3509B">
        <w:rPr>
          <w:rFonts w:hint="eastAsia"/>
        </w:rPr>
        <w:t>二、在大乘教學裡，習氣與隨眠漸漸的融合起來。從隨眠的心不相應，走上習氣（習地）的心不相應。習煩惱與起煩惱，有的等於隨眠與纏，有的等於煩惱與習氣。而小乘有沒有斷習，也就成了可討論的問題。</w:t>
      </w:r>
    </w:p>
    <w:p w14:paraId="7D8BD840" w14:textId="77777777" w:rsidR="007879F4" w:rsidRPr="00B3509B" w:rsidRDefault="007879F4" w:rsidP="007879F4">
      <w:pPr>
        <w:ind w:firstLineChars="200" w:firstLine="480"/>
      </w:pPr>
      <w:r w:rsidRPr="00B3509B">
        <w:rPr>
          <w:rFonts w:hint="eastAsia"/>
        </w:rPr>
        <w:t>三、心性本淨，無始以來習氣所染，成了唯識學上普遍而極根本的問題。習氣已替代隨眠成為客塵的本質。</w:t>
      </w:r>
    </w:p>
    <w:p w14:paraId="78F40FE6" w14:textId="77777777" w:rsidR="007879F4" w:rsidRPr="00B3509B" w:rsidRDefault="007879F4" w:rsidP="007879F4">
      <w:pPr>
        <w:ind w:leftChars="150" w:left="360"/>
        <w:rPr>
          <w:rFonts w:ascii="標楷體" w:eastAsia="標楷體" w:hAnsi="標楷體" w:cs="Times New Roman"/>
        </w:rPr>
      </w:pPr>
      <w:r w:rsidRPr="00B3509B">
        <w:rPr>
          <w:rFonts w:hint="eastAsia"/>
        </w:rPr>
        <w:t>這樣，唯識思想的探求者，自然有加以理解的必要。</w:t>
      </w:r>
    </w:p>
    <w:p w14:paraId="4612E61D" w14:textId="77777777" w:rsidR="007879F4" w:rsidRPr="00B3509B" w:rsidRDefault="007879F4" w:rsidP="007879F4">
      <w:pPr>
        <w:rPr>
          <w:rFonts w:ascii="標楷體" w:eastAsia="標楷體" w:hAnsi="標楷體" w:cs="Times New Roman"/>
        </w:rPr>
      </w:pPr>
    </w:p>
    <w:p w14:paraId="5E12AE3D" w14:textId="77777777" w:rsidR="007879F4" w:rsidRPr="00B3509B" w:rsidRDefault="007879F4" w:rsidP="007879F4">
      <w:pPr>
        <w:widowControl/>
        <w:rPr>
          <w:rFonts w:ascii="Times New Roman" w:cs="Times New Roman"/>
        </w:rPr>
      </w:pPr>
      <w:r w:rsidRPr="00B3509B">
        <w:rPr>
          <w:rFonts w:asciiTheme="minorEastAsia" w:hAnsiTheme="minorEastAsia" w:hint="eastAsia"/>
        </w:rPr>
        <w:t>【附錄九】</w:t>
      </w:r>
    </w:p>
    <w:tbl>
      <w:tblPr>
        <w:tblStyle w:val="af5"/>
        <w:tblW w:w="10878" w:type="dxa"/>
        <w:jc w:val="center"/>
        <w:tblLook w:val="01E0" w:firstRow="1" w:lastRow="1" w:firstColumn="1" w:lastColumn="1" w:noHBand="0" w:noVBand="0"/>
      </w:tblPr>
      <w:tblGrid>
        <w:gridCol w:w="720"/>
        <w:gridCol w:w="1228"/>
        <w:gridCol w:w="1275"/>
        <w:gridCol w:w="2410"/>
        <w:gridCol w:w="2268"/>
        <w:gridCol w:w="919"/>
        <w:gridCol w:w="2058"/>
      </w:tblGrid>
      <w:tr w:rsidR="007879F4" w:rsidRPr="00B3509B" w14:paraId="6A934E85" w14:textId="77777777" w:rsidTr="001855F9">
        <w:trPr>
          <w:jc w:val="center"/>
        </w:trPr>
        <w:tc>
          <w:tcPr>
            <w:tcW w:w="1948" w:type="dxa"/>
            <w:gridSpan w:val="2"/>
            <w:shd w:val="clear" w:color="auto" w:fill="FFCC99"/>
          </w:tcPr>
          <w:p w14:paraId="0DB353D9" w14:textId="77777777" w:rsidR="007879F4" w:rsidRPr="00B3509B" w:rsidRDefault="007879F4" w:rsidP="007879F4">
            <w:pPr>
              <w:jc w:val="center"/>
              <w:rPr>
                <w:rFonts w:ascii="標楷體" w:eastAsia="標楷體" w:hAnsi="標楷體"/>
                <w:b/>
                <w:sz w:val="22"/>
              </w:rPr>
            </w:pPr>
          </w:p>
        </w:tc>
        <w:tc>
          <w:tcPr>
            <w:tcW w:w="3685" w:type="dxa"/>
            <w:gridSpan w:val="2"/>
            <w:shd w:val="clear" w:color="auto" w:fill="FFCC99"/>
          </w:tcPr>
          <w:p w14:paraId="33A45EB6" w14:textId="77777777" w:rsidR="007879F4" w:rsidRPr="00B3509B" w:rsidRDefault="007879F4" w:rsidP="007879F4">
            <w:pPr>
              <w:jc w:val="center"/>
              <w:rPr>
                <w:rFonts w:ascii="標楷體" w:eastAsia="標楷體" w:hAnsi="標楷體"/>
                <w:b/>
                <w:sz w:val="22"/>
              </w:rPr>
            </w:pPr>
            <w:r w:rsidRPr="00B3509B">
              <w:rPr>
                <w:rFonts w:ascii="標楷體" w:eastAsia="標楷體" w:hAnsi="標楷體" w:hint="eastAsia"/>
                <w:b/>
                <w:sz w:val="22"/>
              </w:rPr>
              <w:t>二乘所斷</w:t>
            </w:r>
          </w:p>
        </w:tc>
        <w:tc>
          <w:tcPr>
            <w:tcW w:w="3187" w:type="dxa"/>
            <w:gridSpan w:val="2"/>
            <w:shd w:val="clear" w:color="auto" w:fill="FFCC99"/>
          </w:tcPr>
          <w:p w14:paraId="43D22C68" w14:textId="77777777" w:rsidR="007879F4" w:rsidRPr="00B3509B" w:rsidRDefault="007879F4" w:rsidP="007879F4">
            <w:pPr>
              <w:jc w:val="center"/>
              <w:rPr>
                <w:rFonts w:ascii="標楷體" w:eastAsia="標楷體" w:hAnsi="標楷體"/>
                <w:b/>
                <w:sz w:val="22"/>
              </w:rPr>
            </w:pPr>
            <w:r w:rsidRPr="00B3509B">
              <w:rPr>
                <w:rFonts w:ascii="標楷體" w:eastAsia="標楷體" w:hAnsi="標楷體" w:hint="eastAsia"/>
                <w:b/>
                <w:sz w:val="22"/>
              </w:rPr>
              <w:t>二乘習氣</w:t>
            </w:r>
          </w:p>
        </w:tc>
        <w:tc>
          <w:tcPr>
            <w:tcW w:w="2058" w:type="dxa"/>
            <w:shd w:val="clear" w:color="auto" w:fill="FFCC99"/>
          </w:tcPr>
          <w:p w14:paraId="70FE65C6" w14:textId="77777777" w:rsidR="007879F4" w:rsidRPr="00B3509B" w:rsidRDefault="007879F4" w:rsidP="007879F4">
            <w:pPr>
              <w:jc w:val="center"/>
              <w:rPr>
                <w:rFonts w:ascii="標楷體" w:eastAsia="標楷體" w:hAnsi="標楷體"/>
                <w:b/>
                <w:sz w:val="22"/>
              </w:rPr>
            </w:pPr>
            <w:r w:rsidRPr="00B3509B">
              <w:rPr>
                <w:rFonts w:ascii="標楷體" w:eastAsia="標楷體" w:hAnsi="標楷體" w:hint="eastAsia"/>
                <w:b/>
                <w:sz w:val="22"/>
              </w:rPr>
              <w:t>二乘所證</w:t>
            </w:r>
          </w:p>
        </w:tc>
      </w:tr>
      <w:tr w:rsidR="007879F4" w:rsidRPr="00B3509B" w14:paraId="09680E99" w14:textId="77777777" w:rsidTr="001855F9">
        <w:trPr>
          <w:jc w:val="center"/>
        </w:trPr>
        <w:tc>
          <w:tcPr>
            <w:tcW w:w="1948" w:type="dxa"/>
            <w:gridSpan w:val="2"/>
          </w:tcPr>
          <w:p w14:paraId="30382C3E" w14:textId="77777777" w:rsidR="007879F4" w:rsidRPr="00B3509B" w:rsidRDefault="007879F4" w:rsidP="007879F4">
            <w:pPr>
              <w:rPr>
                <w:sz w:val="22"/>
              </w:rPr>
            </w:pPr>
            <w:r w:rsidRPr="00B3509B">
              <w:rPr>
                <w:rFonts w:hint="eastAsia"/>
                <w:sz w:val="22"/>
              </w:rPr>
              <w:t>聲聞佛教</w:t>
            </w:r>
          </w:p>
        </w:tc>
        <w:tc>
          <w:tcPr>
            <w:tcW w:w="3685" w:type="dxa"/>
            <w:gridSpan w:val="2"/>
          </w:tcPr>
          <w:p w14:paraId="76061DE3" w14:textId="77777777" w:rsidR="007879F4" w:rsidRPr="00B3509B" w:rsidRDefault="007879F4" w:rsidP="007879F4">
            <w:pPr>
              <w:jc w:val="center"/>
              <w:rPr>
                <w:sz w:val="22"/>
              </w:rPr>
            </w:pPr>
            <w:r w:rsidRPr="00B3509B">
              <w:rPr>
                <w:rFonts w:hint="eastAsia"/>
                <w:sz w:val="22"/>
              </w:rPr>
              <w:t>煩惱</w:t>
            </w:r>
            <w:r w:rsidRPr="00B3509B">
              <w:rPr>
                <w:rFonts w:hint="eastAsia"/>
                <w:sz w:val="22"/>
              </w:rPr>
              <w:t>=</w:t>
            </w:r>
            <w:r w:rsidRPr="00B3509B">
              <w:rPr>
                <w:rFonts w:hint="eastAsia"/>
                <w:sz w:val="22"/>
              </w:rPr>
              <w:t>見、修二惑</w:t>
            </w:r>
          </w:p>
        </w:tc>
        <w:tc>
          <w:tcPr>
            <w:tcW w:w="3187" w:type="dxa"/>
            <w:gridSpan w:val="2"/>
          </w:tcPr>
          <w:p w14:paraId="63B585B9" w14:textId="77777777" w:rsidR="007879F4" w:rsidRPr="00B3509B" w:rsidRDefault="007879F4" w:rsidP="007879F4">
            <w:pPr>
              <w:jc w:val="center"/>
              <w:rPr>
                <w:sz w:val="22"/>
              </w:rPr>
            </w:pPr>
            <w:r w:rsidRPr="00B3509B">
              <w:rPr>
                <w:rFonts w:hint="eastAsia"/>
                <w:sz w:val="22"/>
              </w:rPr>
              <w:t>不染污無知</w:t>
            </w:r>
          </w:p>
        </w:tc>
        <w:tc>
          <w:tcPr>
            <w:tcW w:w="2058" w:type="dxa"/>
          </w:tcPr>
          <w:p w14:paraId="45D7F894" w14:textId="77777777" w:rsidR="007879F4" w:rsidRPr="00B3509B" w:rsidRDefault="007879F4" w:rsidP="007879F4">
            <w:pPr>
              <w:rPr>
                <w:sz w:val="22"/>
              </w:rPr>
            </w:pPr>
            <w:r w:rsidRPr="00B3509B">
              <w:rPr>
                <w:rFonts w:hint="eastAsia"/>
                <w:sz w:val="22"/>
              </w:rPr>
              <w:t>我、我所空</w:t>
            </w:r>
          </w:p>
        </w:tc>
      </w:tr>
      <w:tr w:rsidR="007879F4" w:rsidRPr="00B3509B" w14:paraId="6E0C902A" w14:textId="77777777" w:rsidTr="001855F9">
        <w:trPr>
          <w:jc w:val="center"/>
        </w:trPr>
        <w:tc>
          <w:tcPr>
            <w:tcW w:w="720" w:type="dxa"/>
            <w:vMerge w:val="restart"/>
            <w:vAlign w:val="center"/>
          </w:tcPr>
          <w:p w14:paraId="7804CC56" w14:textId="77777777" w:rsidR="007879F4" w:rsidRPr="00B3509B" w:rsidRDefault="007879F4" w:rsidP="007879F4">
            <w:pPr>
              <w:jc w:val="both"/>
              <w:rPr>
                <w:sz w:val="22"/>
              </w:rPr>
            </w:pPr>
            <w:r w:rsidRPr="00B3509B">
              <w:rPr>
                <w:rFonts w:hint="eastAsia"/>
                <w:sz w:val="22"/>
              </w:rPr>
              <w:t>中觀</w:t>
            </w:r>
          </w:p>
        </w:tc>
        <w:tc>
          <w:tcPr>
            <w:tcW w:w="1228" w:type="dxa"/>
            <w:vAlign w:val="center"/>
          </w:tcPr>
          <w:p w14:paraId="6B1FE764" w14:textId="77777777" w:rsidR="007879F4" w:rsidRPr="00B3509B" w:rsidRDefault="007879F4" w:rsidP="007879F4">
            <w:pPr>
              <w:jc w:val="both"/>
              <w:rPr>
                <w:sz w:val="18"/>
                <w:szCs w:val="18"/>
              </w:rPr>
            </w:pPr>
            <w:r w:rsidRPr="00B3509B">
              <w:rPr>
                <w:rFonts w:hint="eastAsia"/>
                <w:sz w:val="18"/>
                <w:szCs w:val="18"/>
              </w:rPr>
              <w:t>起信論講記</w:t>
            </w:r>
          </w:p>
        </w:tc>
        <w:tc>
          <w:tcPr>
            <w:tcW w:w="1275" w:type="dxa"/>
          </w:tcPr>
          <w:p w14:paraId="41FCD3C0" w14:textId="77777777" w:rsidR="007879F4" w:rsidRPr="00B3509B" w:rsidRDefault="007879F4" w:rsidP="007879F4">
            <w:pPr>
              <w:rPr>
                <w:sz w:val="22"/>
              </w:rPr>
            </w:pPr>
            <w:r w:rsidRPr="00B3509B">
              <w:rPr>
                <w:rFonts w:hint="eastAsia"/>
                <w:sz w:val="22"/>
              </w:rPr>
              <w:t>煩惱障</w:t>
            </w:r>
          </w:p>
        </w:tc>
        <w:tc>
          <w:tcPr>
            <w:tcW w:w="2410" w:type="dxa"/>
          </w:tcPr>
          <w:p w14:paraId="1B54404C" w14:textId="77777777" w:rsidR="007879F4" w:rsidRPr="00B3509B" w:rsidRDefault="007879F4" w:rsidP="007879F4">
            <w:pPr>
              <w:jc w:val="both"/>
              <w:rPr>
                <w:sz w:val="22"/>
              </w:rPr>
            </w:pPr>
            <w:r w:rsidRPr="00B3509B">
              <w:rPr>
                <w:rFonts w:hint="eastAsia"/>
                <w:sz w:val="22"/>
              </w:rPr>
              <w:t>所知障：不含習氣</w:t>
            </w:r>
          </w:p>
        </w:tc>
        <w:tc>
          <w:tcPr>
            <w:tcW w:w="2268" w:type="dxa"/>
          </w:tcPr>
          <w:p w14:paraId="0A336B65" w14:textId="77777777" w:rsidR="007879F4" w:rsidRPr="00B3509B" w:rsidRDefault="007879F4" w:rsidP="007879F4">
            <w:pPr>
              <w:rPr>
                <w:sz w:val="22"/>
              </w:rPr>
            </w:pPr>
            <w:r w:rsidRPr="00B3509B">
              <w:rPr>
                <w:rFonts w:hint="eastAsia"/>
                <w:sz w:val="22"/>
              </w:rPr>
              <w:t>聲聞習氣是菩薩煩惱</w:t>
            </w:r>
          </w:p>
        </w:tc>
        <w:tc>
          <w:tcPr>
            <w:tcW w:w="919" w:type="dxa"/>
            <w:vMerge w:val="restart"/>
            <w:vAlign w:val="center"/>
          </w:tcPr>
          <w:p w14:paraId="71ABB59D" w14:textId="77777777" w:rsidR="007879F4" w:rsidRPr="00B3509B" w:rsidRDefault="007879F4" w:rsidP="007879F4">
            <w:pPr>
              <w:jc w:val="center"/>
              <w:rPr>
                <w:sz w:val="22"/>
              </w:rPr>
            </w:pPr>
            <w:r w:rsidRPr="00B3509B">
              <w:rPr>
                <w:rFonts w:hint="eastAsia"/>
                <w:sz w:val="22"/>
              </w:rPr>
              <w:t>不是</w:t>
            </w:r>
          </w:p>
          <w:p w14:paraId="63634384" w14:textId="77777777" w:rsidR="007879F4" w:rsidRPr="00B3509B" w:rsidRDefault="007879F4" w:rsidP="007879F4">
            <w:pPr>
              <w:jc w:val="center"/>
              <w:rPr>
                <w:sz w:val="22"/>
              </w:rPr>
            </w:pPr>
            <w:r w:rsidRPr="00B3509B">
              <w:rPr>
                <w:rFonts w:hint="eastAsia"/>
                <w:sz w:val="22"/>
              </w:rPr>
              <w:t>法執</w:t>
            </w:r>
          </w:p>
        </w:tc>
        <w:tc>
          <w:tcPr>
            <w:tcW w:w="2058" w:type="dxa"/>
            <w:vMerge w:val="restart"/>
          </w:tcPr>
          <w:p w14:paraId="722205FA" w14:textId="77777777" w:rsidR="007879F4" w:rsidRPr="00B3509B" w:rsidRDefault="007879F4" w:rsidP="007879F4">
            <w:pPr>
              <w:rPr>
                <w:sz w:val="22"/>
              </w:rPr>
            </w:pPr>
            <w:r w:rsidRPr="00B3509B">
              <w:rPr>
                <w:rFonts w:hint="eastAsia"/>
                <w:sz w:val="22"/>
              </w:rPr>
              <w:t>我空、法空</w:t>
            </w:r>
          </w:p>
          <w:p w14:paraId="1E4C3EA9" w14:textId="77777777" w:rsidR="007879F4" w:rsidRPr="00B3509B" w:rsidRDefault="007879F4" w:rsidP="007879F4">
            <w:pPr>
              <w:rPr>
                <w:sz w:val="22"/>
              </w:rPr>
            </w:pPr>
            <w:r w:rsidRPr="00B3509B">
              <w:rPr>
                <w:rFonts w:hint="eastAsia"/>
                <w:sz w:val="22"/>
              </w:rPr>
              <w:t>※聲聞不廣觀法空</w:t>
            </w:r>
          </w:p>
        </w:tc>
      </w:tr>
      <w:tr w:rsidR="007879F4" w:rsidRPr="00B3509B" w14:paraId="56A53C76" w14:textId="77777777" w:rsidTr="001855F9">
        <w:trPr>
          <w:jc w:val="center"/>
        </w:trPr>
        <w:tc>
          <w:tcPr>
            <w:tcW w:w="720" w:type="dxa"/>
            <w:vMerge/>
            <w:tcBorders>
              <w:bottom w:val="single" w:sz="4" w:space="0" w:color="auto"/>
            </w:tcBorders>
          </w:tcPr>
          <w:p w14:paraId="730392FE" w14:textId="77777777" w:rsidR="007879F4" w:rsidRPr="00B3509B" w:rsidRDefault="007879F4" w:rsidP="007879F4">
            <w:pPr>
              <w:rPr>
                <w:sz w:val="22"/>
              </w:rPr>
            </w:pPr>
          </w:p>
        </w:tc>
        <w:tc>
          <w:tcPr>
            <w:tcW w:w="1228" w:type="dxa"/>
            <w:tcBorders>
              <w:bottom w:val="single" w:sz="4" w:space="0" w:color="auto"/>
            </w:tcBorders>
          </w:tcPr>
          <w:p w14:paraId="6B2AFE4D" w14:textId="77777777" w:rsidR="007879F4" w:rsidRPr="00B3509B" w:rsidRDefault="007879F4" w:rsidP="007879F4">
            <w:pPr>
              <w:rPr>
                <w:sz w:val="18"/>
                <w:szCs w:val="18"/>
              </w:rPr>
            </w:pPr>
            <w:r w:rsidRPr="00B3509B">
              <w:rPr>
                <w:rFonts w:hint="eastAsia"/>
                <w:sz w:val="18"/>
                <w:szCs w:val="18"/>
              </w:rPr>
              <w:t>印度思想史</w:t>
            </w:r>
          </w:p>
        </w:tc>
        <w:tc>
          <w:tcPr>
            <w:tcW w:w="1275" w:type="dxa"/>
            <w:tcBorders>
              <w:bottom w:val="single" w:sz="4" w:space="0" w:color="auto"/>
            </w:tcBorders>
          </w:tcPr>
          <w:p w14:paraId="6B6ABCB1" w14:textId="77777777" w:rsidR="007879F4" w:rsidRPr="00B3509B" w:rsidRDefault="007879F4" w:rsidP="007879F4">
            <w:pPr>
              <w:rPr>
                <w:sz w:val="22"/>
              </w:rPr>
            </w:pPr>
            <w:r w:rsidRPr="00B3509B">
              <w:rPr>
                <w:rFonts w:hint="eastAsia"/>
                <w:sz w:val="22"/>
              </w:rPr>
              <w:t>煩惱障</w:t>
            </w:r>
          </w:p>
        </w:tc>
        <w:tc>
          <w:tcPr>
            <w:tcW w:w="4678" w:type="dxa"/>
            <w:gridSpan w:val="2"/>
            <w:tcBorders>
              <w:bottom w:val="single" w:sz="4" w:space="0" w:color="auto"/>
            </w:tcBorders>
          </w:tcPr>
          <w:p w14:paraId="78D5C1B7" w14:textId="77777777" w:rsidR="007879F4" w:rsidRPr="00B3509B" w:rsidRDefault="007879F4" w:rsidP="007879F4">
            <w:pPr>
              <w:rPr>
                <w:sz w:val="22"/>
              </w:rPr>
            </w:pPr>
            <w:r w:rsidRPr="00B3509B">
              <w:rPr>
                <w:rFonts w:hint="eastAsia"/>
                <w:sz w:val="22"/>
              </w:rPr>
              <w:t>所知障：含習氣（有二乘能斷及不斷的部分）</w:t>
            </w:r>
          </w:p>
        </w:tc>
        <w:tc>
          <w:tcPr>
            <w:tcW w:w="919" w:type="dxa"/>
            <w:vMerge/>
            <w:tcBorders>
              <w:bottom w:val="single" w:sz="4" w:space="0" w:color="auto"/>
            </w:tcBorders>
          </w:tcPr>
          <w:p w14:paraId="3B758D94" w14:textId="77777777" w:rsidR="007879F4" w:rsidRPr="00B3509B" w:rsidRDefault="007879F4" w:rsidP="007879F4">
            <w:pPr>
              <w:rPr>
                <w:sz w:val="22"/>
              </w:rPr>
            </w:pPr>
          </w:p>
        </w:tc>
        <w:tc>
          <w:tcPr>
            <w:tcW w:w="2058" w:type="dxa"/>
            <w:vMerge/>
            <w:tcBorders>
              <w:bottom w:val="single" w:sz="4" w:space="0" w:color="auto"/>
            </w:tcBorders>
          </w:tcPr>
          <w:p w14:paraId="27C54999" w14:textId="77777777" w:rsidR="007879F4" w:rsidRPr="00B3509B" w:rsidRDefault="007879F4" w:rsidP="007879F4">
            <w:pPr>
              <w:rPr>
                <w:sz w:val="22"/>
              </w:rPr>
            </w:pPr>
          </w:p>
        </w:tc>
      </w:tr>
      <w:tr w:rsidR="007879F4" w:rsidRPr="00B3509B" w14:paraId="47072EF6" w14:textId="77777777" w:rsidTr="001855F9">
        <w:trPr>
          <w:jc w:val="center"/>
        </w:trPr>
        <w:tc>
          <w:tcPr>
            <w:tcW w:w="10878" w:type="dxa"/>
            <w:gridSpan w:val="7"/>
            <w:shd w:val="clear" w:color="auto" w:fill="FFCC99"/>
          </w:tcPr>
          <w:p w14:paraId="1C0D5875" w14:textId="77777777" w:rsidR="007879F4" w:rsidRPr="00B3509B" w:rsidRDefault="007879F4" w:rsidP="007879F4">
            <w:pPr>
              <w:rPr>
                <w:sz w:val="22"/>
              </w:rPr>
            </w:pPr>
          </w:p>
        </w:tc>
      </w:tr>
      <w:tr w:rsidR="007879F4" w:rsidRPr="00B3509B" w14:paraId="4B5461D0" w14:textId="77777777" w:rsidTr="001855F9">
        <w:trPr>
          <w:trHeight w:val="735"/>
          <w:jc w:val="center"/>
        </w:trPr>
        <w:tc>
          <w:tcPr>
            <w:tcW w:w="1948" w:type="dxa"/>
            <w:gridSpan w:val="2"/>
            <w:vAlign w:val="center"/>
          </w:tcPr>
          <w:p w14:paraId="79A15E84" w14:textId="77777777" w:rsidR="007879F4" w:rsidRPr="00B3509B" w:rsidRDefault="007879F4" w:rsidP="007879F4">
            <w:pPr>
              <w:jc w:val="both"/>
              <w:rPr>
                <w:sz w:val="22"/>
              </w:rPr>
            </w:pPr>
            <w:r w:rsidRPr="00B3509B">
              <w:rPr>
                <w:rFonts w:hint="eastAsia"/>
                <w:sz w:val="22"/>
              </w:rPr>
              <w:t>後期大乘</w:t>
            </w:r>
          </w:p>
        </w:tc>
        <w:tc>
          <w:tcPr>
            <w:tcW w:w="1275" w:type="dxa"/>
          </w:tcPr>
          <w:p w14:paraId="3EB3F546" w14:textId="77777777" w:rsidR="007879F4" w:rsidRPr="00B3509B" w:rsidRDefault="007879F4" w:rsidP="007879F4">
            <w:pPr>
              <w:rPr>
                <w:sz w:val="22"/>
              </w:rPr>
            </w:pPr>
            <w:r w:rsidRPr="00B3509B">
              <w:rPr>
                <w:rFonts w:hint="eastAsia"/>
                <w:sz w:val="22"/>
              </w:rPr>
              <w:t>二乘所斷：</w:t>
            </w:r>
          </w:p>
          <w:p w14:paraId="18D55A12" w14:textId="77777777" w:rsidR="007879F4" w:rsidRPr="00B3509B" w:rsidRDefault="007879F4" w:rsidP="007879F4">
            <w:pPr>
              <w:rPr>
                <w:sz w:val="22"/>
              </w:rPr>
            </w:pPr>
            <w:r w:rsidRPr="00B3509B">
              <w:rPr>
                <w:rFonts w:hint="eastAsia"/>
                <w:sz w:val="22"/>
              </w:rPr>
              <w:t>煩惱障</w:t>
            </w:r>
          </w:p>
        </w:tc>
        <w:tc>
          <w:tcPr>
            <w:tcW w:w="4678" w:type="dxa"/>
            <w:gridSpan w:val="2"/>
            <w:vAlign w:val="center"/>
          </w:tcPr>
          <w:p w14:paraId="4BED1DA2" w14:textId="77777777" w:rsidR="007879F4" w:rsidRPr="00B3509B" w:rsidRDefault="007879F4" w:rsidP="007879F4">
            <w:pPr>
              <w:jc w:val="both"/>
              <w:rPr>
                <w:sz w:val="22"/>
              </w:rPr>
            </w:pPr>
            <w:r w:rsidRPr="00B3509B">
              <w:rPr>
                <w:rFonts w:hint="eastAsia"/>
                <w:sz w:val="22"/>
              </w:rPr>
              <w:t>二乘不斷：所知障</w:t>
            </w:r>
            <w:r w:rsidRPr="00B3509B">
              <w:rPr>
                <w:rFonts w:hint="eastAsia"/>
                <w:sz w:val="22"/>
              </w:rPr>
              <w:t>=</w:t>
            </w:r>
            <w:r w:rsidRPr="00B3509B">
              <w:rPr>
                <w:rFonts w:hint="eastAsia"/>
                <w:sz w:val="22"/>
              </w:rPr>
              <w:t>習氣</w:t>
            </w:r>
            <w:r w:rsidRPr="00B3509B">
              <w:rPr>
                <w:rFonts w:hint="eastAsia"/>
                <w:sz w:val="22"/>
              </w:rPr>
              <w:t>=</w:t>
            </w:r>
            <w:r w:rsidRPr="00B3509B">
              <w:rPr>
                <w:rFonts w:hint="eastAsia"/>
                <w:sz w:val="22"/>
              </w:rPr>
              <w:t>染污無明</w:t>
            </w:r>
            <w:r w:rsidRPr="00B3509B">
              <w:rPr>
                <w:rFonts w:hint="eastAsia"/>
                <w:sz w:val="22"/>
              </w:rPr>
              <w:t>=</w:t>
            </w:r>
            <w:r w:rsidRPr="00B3509B">
              <w:rPr>
                <w:rFonts w:hint="eastAsia"/>
                <w:sz w:val="22"/>
              </w:rPr>
              <w:t>有變易生死</w:t>
            </w:r>
          </w:p>
        </w:tc>
        <w:tc>
          <w:tcPr>
            <w:tcW w:w="2977" w:type="dxa"/>
            <w:gridSpan w:val="2"/>
            <w:vAlign w:val="center"/>
          </w:tcPr>
          <w:p w14:paraId="6296B96C" w14:textId="77777777" w:rsidR="007879F4" w:rsidRPr="00B3509B" w:rsidRDefault="007879F4" w:rsidP="007879F4">
            <w:pPr>
              <w:jc w:val="both"/>
              <w:rPr>
                <w:sz w:val="22"/>
              </w:rPr>
            </w:pPr>
            <w:r w:rsidRPr="00B3509B">
              <w:rPr>
                <w:rFonts w:hint="eastAsia"/>
                <w:sz w:val="22"/>
              </w:rPr>
              <w:t>是法執，只證我空</w:t>
            </w:r>
          </w:p>
        </w:tc>
      </w:tr>
    </w:tbl>
    <w:p w14:paraId="7F3952E2" w14:textId="77777777" w:rsidR="007879F4" w:rsidRPr="00B3509B" w:rsidRDefault="007879F4" w:rsidP="007879F4">
      <w:pPr>
        <w:widowControl/>
        <w:rPr>
          <w:rFonts w:asciiTheme="minorEastAsia" w:hAnsiTheme="minorEastAsia"/>
        </w:rPr>
      </w:pPr>
    </w:p>
    <w:p w14:paraId="552D9EA3" w14:textId="77777777" w:rsidR="007879F4" w:rsidRPr="00B3509B" w:rsidRDefault="007879F4" w:rsidP="007879F4">
      <w:pPr>
        <w:widowControl/>
        <w:rPr>
          <w:rFonts w:ascii="Times New Roman" w:cs="Times New Roman"/>
        </w:rPr>
      </w:pPr>
      <w:r w:rsidRPr="00B3509B">
        <w:rPr>
          <w:rFonts w:asciiTheme="minorEastAsia" w:hAnsiTheme="minorEastAsia" w:hint="eastAsia"/>
        </w:rPr>
        <w:t>【附錄十】</w:t>
      </w:r>
    </w:p>
    <w:p w14:paraId="522BBAD7" w14:textId="77777777" w:rsidR="007879F4" w:rsidRPr="00B3509B" w:rsidRDefault="007879F4" w:rsidP="007879F4">
      <w:pPr>
        <w:rPr>
          <w:rFonts w:ascii="標楷體" w:eastAsia="標楷體" w:hAnsi="標楷體" w:cs="Times New Roman"/>
        </w:rPr>
      </w:pPr>
      <w:r w:rsidRPr="00B3509B">
        <w:rPr>
          <w:rFonts w:asciiTheme="minorEastAsia" w:hAnsiTheme="minorEastAsia" w:cs="Times New Roman" w:hint="eastAsia"/>
        </w:rPr>
        <w:t>印順導師《唯識學探源</w:t>
      </w:r>
      <w:r w:rsidRPr="00B3509B">
        <w:rPr>
          <w:rFonts w:ascii="Times New Roman" w:hAnsi="Times New Roman" w:cs="Times New Roman"/>
        </w:rPr>
        <w:t>》，</w:t>
      </w:r>
      <w:r w:rsidRPr="00B3509B">
        <w:rPr>
          <w:rFonts w:ascii="Times New Roman" w:hAnsi="Times New Roman" w:cs="Times New Roman"/>
        </w:rPr>
        <w:t>pp.60-62</w:t>
      </w:r>
      <w:r w:rsidRPr="00B3509B">
        <w:rPr>
          <w:rFonts w:ascii="Times New Roman" w:eastAsia="標楷體" w:hAnsi="Times New Roman" w:cs="Times New Roman"/>
        </w:rPr>
        <w:t>：</w:t>
      </w:r>
    </w:p>
    <w:p w14:paraId="72ABABF6" w14:textId="77777777" w:rsidR="007879F4" w:rsidRPr="00B3509B" w:rsidRDefault="007879F4" w:rsidP="007879F4">
      <w:pPr>
        <w:ind w:firstLineChars="200" w:firstLine="480"/>
        <w:rPr>
          <w:rFonts w:asciiTheme="minorEastAsia" w:hAnsiTheme="minorEastAsia" w:cs="Times New Roman"/>
        </w:rPr>
      </w:pPr>
      <w:r w:rsidRPr="00B3509B">
        <w:rPr>
          <w:rFonts w:asciiTheme="minorEastAsia" w:hAnsiTheme="minorEastAsia" w:cs="Times New Roman" w:hint="eastAsia"/>
        </w:rPr>
        <w:t>一切有部，是依三世實有而得名的。據它的解說，已生已滅是過去，未生未滅是未來，已生未滅是現在。這三世，是依法體的現起引生自果作用，和作用的息滅而分別的。生滅，只是作用的起滅。談到法體，它是未來存在，並不因作用的生起而生起，所以說未來法是實有。過去，同樣的依然存在，也不因作用的息滅而消滅，所以說過去法是實有。依三世實有的見地，未來，早具足了無量無邊的一切法。因現在法引生自果的作用，使未來世中的某一類法，剎那生起引生自果的作用，這叫做從未來來現在。現在只有一剎那，剎那間作用就要息滅；作用息滅以後的法體，名為過去法，這叫做從現在到過去。這好像甲屋住滿了很多的人，這些人，一個跟一個的經過一條短短的走廊，到乙屋去。正在經過走廊的時候，好比是現在。甲屋沒有經過走廊的人，好比是未來。已經通過走廊，進入乙屋去的，當然是過去了。</w:t>
      </w:r>
    </w:p>
    <w:p w14:paraId="3EF0DEC0" w14:textId="77777777" w:rsidR="007879F4" w:rsidRPr="00B3509B" w:rsidRDefault="007879F4" w:rsidP="007879F4">
      <w:pPr>
        <w:ind w:firstLineChars="200" w:firstLine="480"/>
        <w:rPr>
          <w:rFonts w:asciiTheme="minorEastAsia" w:hAnsiTheme="minorEastAsia" w:cs="Times New Roman"/>
        </w:rPr>
      </w:pPr>
      <w:r w:rsidRPr="00B3509B">
        <w:rPr>
          <w:rFonts w:asciiTheme="minorEastAsia" w:hAnsiTheme="minorEastAsia" w:cs="Times New Roman" w:hint="eastAsia"/>
        </w:rPr>
        <w:t>總之，一切有部的三世觀，是單就作用的起滅而建立的。當諸法正生未滅，是現在的存在。從現實的存在，推論到未生未滅、已生已滅的存在，建立過去未來的實有。所以它常說，過去、未來法是現在的同類，過去未來一樣的也有色聲香等一切法。</w:t>
      </w:r>
    </w:p>
    <w:p w14:paraId="399E3242" w14:textId="77777777" w:rsidR="007879F4" w:rsidRPr="00B3509B" w:rsidRDefault="007879F4" w:rsidP="007879F4">
      <w:pPr>
        <w:ind w:firstLineChars="200" w:firstLine="480"/>
        <w:rPr>
          <w:rFonts w:asciiTheme="minorEastAsia" w:hAnsiTheme="minorEastAsia" w:cs="Times New Roman"/>
        </w:rPr>
      </w:pPr>
      <w:r w:rsidRPr="00B3509B">
        <w:rPr>
          <w:rFonts w:asciiTheme="minorEastAsia" w:hAnsiTheme="minorEastAsia" w:cs="Times New Roman" w:hint="eastAsia"/>
        </w:rPr>
        <w:t>從諸法的自體上看：法法都是各各差別，常住自性，沒有什麼變化可說，彼此間也說不上什麼連繫。「法法各住自性」，是真實有，一切有部依此建立實法我。</w:t>
      </w:r>
    </w:p>
    <w:p w14:paraId="04FAE4E6" w14:textId="77777777" w:rsidR="007879F4" w:rsidRPr="00B3509B" w:rsidRDefault="007879F4" w:rsidP="007879F4">
      <w:pPr>
        <w:ind w:firstLineChars="200" w:firstLine="480"/>
        <w:rPr>
          <w:rFonts w:asciiTheme="minorEastAsia" w:hAnsiTheme="minorEastAsia" w:cs="Times New Roman"/>
        </w:rPr>
      </w:pPr>
      <w:r w:rsidRPr="00B3509B">
        <w:rPr>
          <w:rFonts w:asciiTheme="minorEastAsia" w:hAnsiTheme="minorEastAsia" w:cs="Times New Roman" w:hint="eastAsia"/>
        </w:rPr>
        <w:t>從諸法的現起作用上看：每一法的生起，必定依前時與同時諸法的力用為緣，才能生起。生起後，又能引生未來法。在這前前引生後後，成為相似相續的一大串中，在這生滅相續而屬於有情的生命之流，才有變化，彼此間才有連繫。一般人不能理解這前前非後後的剎那生滅，執著在身心相續中有一個恆常存在的自我，這是顛倒的認識，生死的根本，這便是補特伽羅我。補特伽羅我，是根本沒有的，只是我見的錯覺罷了。在身心的相續中，雖沒有真實的補特伽羅，但從和合相續的關係上，也可假名為補特伽羅。依這假名的補特伽羅，才說有從前生流轉到後世。假名補特伽羅，依實有的五蘊和合而假說，並非實有的存在。</w:t>
      </w:r>
    </w:p>
    <w:p w14:paraId="282BF3A5" w14:textId="77777777" w:rsidR="007879F4" w:rsidRPr="00B3509B" w:rsidRDefault="007879F4" w:rsidP="007879F4">
      <w:pPr>
        <w:ind w:firstLineChars="200" w:firstLine="480"/>
        <w:rPr>
          <w:rFonts w:asciiTheme="minorEastAsia" w:hAnsiTheme="minorEastAsia" w:cs="Times New Roman"/>
        </w:rPr>
      </w:pPr>
      <w:r w:rsidRPr="00B3509B">
        <w:rPr>
          <w:rFonts w:asciiTheme="minorEastAsia" w:hAnsiTheme="minorEastAsia" w:cs="Times New Roman" w:hint="eastAsia"/>
        </w:rPr>
        <w:t>把有部的思想總結起來，就是：諸法實有的當體，是實法我，是真實有。在諸法（有情的身心）生起作用，和合相續上說，是可以假名為補特伽羅的。假使執為實有，那便是「諸法無我」所要無的我。</w:t>
      </w:r>
    </w:p>
    <w:p w14:paraId="392EBB3D" w14:textId="77777777" w:rsidR="007879F4" w:rsidRPr="00B3509B" w:rsidRDefault="007879F4" w:rsidP="007879F4">
      <w:pPr>
        <w:widowControl/>
        <w:rPr>
          <w:rFonts w:asciiTheme="minorEastAsia" w:hAnsiTheme="minorEastAsia"/>
        </w:rPr>
        <w:sectPr w:rsidR="007879F4" w:rsidRPr="00B3509B" w:rsidSect="00C373CA">
          <w:pgSz w:w="11906" w:h="16838"/>
          <w:pgMar w:top="1418" w:right="1418" w:bottom="1418" w:left="1418" w:header="851" w:footer="992" w:gutter="0"/>
          <w:cols w:space="425"/>
          <w:docGrid w:type="lines" w:linePitch="360"/>
        </w:sectPr>
      </w:pPr>
    </w:p>
    <w:p w14:paraId="50D1D2C6" w14:textId="77777777" w:rsidR="007879F4" w:rsidRPr="00B3509B" w:rsidRDefault="007879F4" w:rsidP="007879F4">
      <w:pPr>
        <w:widowControl/>
        <w:rPr>
          <w:rFonts w:asciiTheme="minorEastAsia" w:hAnsiTheme="minorEastAsia"/>
        </w:rPr>
      </w:pPr>
    </w:p>
    <w:p w14:paraId="1C8FD7F0" w14:textId="77777777" w:rsidR="007879F4" w:rsidRPr="00B3509B" w:rsidRDefault="007879F4" w:rsidP="007879F4">
      <w:pPr>
        <w:widowControl/>
        <w:rPr>
          <w:rFonts w:ascii="Times New Roman" w:cs="Times New Roman"/>
        </w:rPr>
      </w:pPr>
      <w:r w:rsidRPr="00B3509B">
        <w:rPr>
          <w:rFonts w:asciiTheme="minorEastAsia" w:hAnsiTheme="minorEastAsia" w:hint="eastAsia"/>
        </w:rPr>
        <w:t>【附錄十一】</w:t>
      </w:r>
    </w:p>
    <w:p w14:paraId="555BDC24" w14:textId="77777777" w:rsidR="007879F4" w:rsidRPr="00B3509B" w:rsidRDefault="007879F4" w:rsidP="007879F4">
      <w:pPr>
        <w:rPr>
          <w:rFonts w:ascii="Times New Roman" w:hAnsi="Times New Roman" w:cs="Times New Roman"/>
        </w:rPr>
      </w:pPr>
      <w:r w:rsidRPr="00B3509B">
        <w:rPr>
          <w:rFonts w:ascii="Times New Roman" w:hAnsi="Times New Roman" w:cs="Times New Roman"/>
        </w:rPr>
        <w:t>1</w:t>
      </w:r>
      <w:r w:rsidRPr="00B3509B">
        <w:rPr>
          <w:rFonts w:ascii="Times New Roman" w:hAnsi="Times New Roman" w:cs="Times New Roman"/>
        </w:rPr>
        <w:t>、月稱造頌，法尊譯講《入中論講記》卷</w:t>
      </w:r>
      <w:r w:rsidRPr="00B3509B">
        <w:rPr>
          <w:rFonts w:ascii="Times New Roman" w:hAnsi="Times New Roman" w:cs="Times New Roman"/>
        </w:rPr>
        <w:t>1</w:t>
      </w:r>
      <w:r w:rsidRPr="00B3509B">
        <w:rPr>
          <w:rFonts w:ascii="Times New Roman" w:hAnsi="Times New Roman" w:cs="Times New Roman" w:hint="eastAsia"/>
        </w:rPr>
        <w:t>（</w:t>
      </w:r>
      <w:r w:rsidRPr="00B3509B">
        <w:rPr>
          <w:rFonts w:ascii="Times New Roman" w:hAnsi="Times New Roman" w:cs="Times New Roman"/>
        </w:rPr>
        <w:t>藏經補編</w:t>
      </w:r>
      <w:r w:rsidRPr="00B3509B">
        <w:rPr>
          <w:rFonts w:ascii="Times New Roman" w:hAnsi="Times New Roman" w:cs="Times New Roman"/>
        </w:rPr>
        <w:t>9</w:t>
      </w:r>
      <w:r w:rsidRPr="00B3509B">
        <w:rPr>
          <w:rFonts w:ascii="Times New Roman" w:hAnsi="Times New Roman" w:cs="Times New Roman"/>
        </w:rPr>
        <w:t>，</w:t>
      </w:r>
      <w:r w:rsidRPr="00B3509B">
        <w:rPr>
          <w:rFonts w:ascii="Times New Roman" w:hAnsi="Times New Roman" w:cs="Times New Roman"/>
        </w:rPr>
        <w:t>731a1-734b13</w:t>
      </w:r>
      <w:r w:rsidRPr="00B3509B">
        <w:rPr>
          <w:rFonts w:ascii="Times New Roman" w:hAnsi="Times New Roman" w:cs="Times New Roman" w:hint="eastAsia"/>
        </w:rPr>
        <w:t>）。</w:t>
      </w:r>
    </w:p>
    <w:p w14:paraId="401935A2" w14:textId="77777777" w:rsidR="007879F4" w:rsidRPr="00B3509B" w:rsidRDefault="007879F4" w:rsidP="007879F4">
      <w:pPr>
        <w:rPr>
          <w:rFonts w:ascii="Times New Roman" w:hAnsi="Times New Roman" w:cs="Times New Roman"/>
        </w:rPr>
      </w:pPr>
      <w:r w:rsidRPr="00B3509B">
        <w:rPr>
          <w:rFonts w:ascii="Times New Roman" w:hAnsi="Times New Roman" w:cs="Times New Roman"/>
        </w:rPr>
        <w:t>2</w:t>
      </w:r>
      <w:r w:rsidRPr="00B3509B">
        <w:rPr>
          <w:rFonts w:ascii="Times New Roman" w:hAnsi="Times New Roman" w:cs="Times New Roman"/>
        </w:rPr>
        <w:t>、</w:t>
      </w:r>
      <w:r w:rsidRPr="00B3509B">
        <w:rPr>
          <w:rFonts w:ascii="Times New Roman" w:hAnsi="Times New Roman" w:cs="Times New Roman" w:hint="eastAsia"/>
        </w:rPr>
        <w:t>《入中論善顯密意疏》卷</w:t>
      </w:r>
      <w:r w:rsidRPr="00B3509B">
        <w:rPr>
          <w:rFonts w:ascii="Times New Roman" w:hAnsi="Times New Roman" w:cs="Times New Roman" w:hint="eastAsia"/>
        </w:rPr>
        <w:t>8</w:t>
      </w:r>
      <w:r w:rsidRPr="00B3509B">
        <w:rPr>
          <w:rFonts w:ascii="Times New Roman" w:hAnsi="Times New Roman" w:cs="Times New Roman" w:hint="eastAsia"/>
        </w:rPr>
        <w:t>（</w:t>
      </w:r>
      <w:r w:rsidRPr="00B3509B">
        <w:rPr>
          <w:rFonts w:ascii="Times New Roman" w:hAnsi="Times New Roman" w:cs="Times New Roman"/>
        </w:rPr>
        <w:t>藏經補編</w:t>
      </w:r>
      <w:r w:rsidRPr="00B3509B">
        <w:rPr>
          <w:rFonts w:ascii="Times New Roman" w:hAnsi="Times New Roman" w:cs="Times New Roman"/>
        </w:rPr>
        <w:t>9</w:t>
      </w:r>
      <w:r w:rsidRPr="00B3509B">
        <w:rPr>
          <w:rFonts w:ascii="Times New Roman" w:hAnsi="Times New Roman" w:cs="Times New Roman"/>
        </w:rPr>
        <w:t>，</w:t>
      </w:r>
      <w:r w:rsidRPr="00B3509B">
        <w:rPr>
          <w:rFonts w:ascii="Times New Roman" w:hAnsi="Times New Roman" w:cs="Times New Roman" w:hint="eastAsia"/>
        </w:rPr>
        <w:t>665b23-672a25-26</w:t>
      </w:r>
      <w:r w:rsidRPr="00B3509B">
        <w:rPr>
          <w:rFonts w:ascii="Times New Roman" w:hAnsi="Times New Roman" w:cs="Times New Roman" w:hint="eastAsia"/>
        </w:rPr>
        <w:t>）之大綱。</w:t>
      </w:r>
    </w:p>
    <w:p w14:paraId="222B588D" w14:textId="7986CE5A" w:rsidR="007879F4" w:rsidRPr="00B3509B" w:rsidRDefault="00CE788C" w:rsidP="007879F4">
      <w:pPr>
        <w:widowControl/>
        <w:rPr>
          <w:rFonts w:asciiTheme="minorEastAsia" w:hAnsiTheme="minorEastAsia"/>
          <w:b/>
        </w:rPr>
      </w:pPr>
      <w:r>
        <w:rPr>
          <w:noProof/>
        </w:rPr>
        <w:pict w14:anchorId="199EBB5E">
          <v:shape id="左大括弧 62" o:spid="_x0000_s1306" type="#_x0000_t87" style="position:absolute;margin-left:390.1pt;margin-top:8.1pt;width:25.8pt;height:18.8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" adj="0,21600" strokecolor="black [3213]"/>
        </w:pict>
      </w:r>
      <w:r w:rsidR="007879F4" w:rsidRPr="00B3509B">
        <w:rPr>
          <w:rFonts w:asciiTheme="minorEastAsia" w:hAnsiTheme="minorEastAsia" w:hint="eastAsia"/>
        </w:rPr>
        <w:t xml:space="preserve">                                                                      </w:t>
      </w:r>
      <w:r w:rsidR="007879F4" w:rsidRPr="00B3509B">
        <w:rPr>
          <w:rFonts w:asciiTheme="minorEastAsia" w:hAnsiTheme="minorEastAsia" w:hint="eastAsia"/>
          <w:b/>
        </w:rPr>
        <w:t xml:space="preserve">破夢喻 </w:t>
      </w:r>
    </w:p>
    <w:p w14:paraId="73F0E4BF" w14:textId="0C7B234D" w:rsidR="007879F4" w:rsidRPr="00B3509B" w:rsidRDefault="00CE788C" w:rsidP="007879F4">
      <w:pPr>
        <w:widowControl/>
        <w:rPr>
          <w:rFonts w:asciiTheme="minorEastAsia" w:hAnsiTheme="minorEastAsia"/>
        </w:rPr>
      </w:pPr>
      <w:r>
        <w:rPr>
          <w:noProof/>
        </w:rPr>
        <w:pict w14:anchorId="59076A05">
          <v:shape id="左大括弧 61" o:spid="_x0000_s1305" type="#_x0000_t87" style="position:absolute;margin-left:254.15pt;margin-top:9.1pt;width:13.4pt;height:35.95pt;z-index:251870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" adj="0,21600" strokecolor="black [3213]">
            <v:textbox>
              <w:txbxContent>
                <w:p w14:paraId="66C4D997" w14:textId="77777777" w:rsidR="007879F4" w:rsidRDefault="007879F4" w:rsidP="007879F4">
                  <w:pPr>
                    <w:jc w:val="center"/>
                  </w:pPr>
                </w:p>
              </w:txbxContent>
            </v:textbox>
          </v:shape>
        </w:pict>
      </w:r>
      <w:r w:rsidR="007879F4" w:rsidRPr="00B3509B">
        <w:rPr>
          <w:rFonts w:asciiTheme="minorEastAsia" w:hAnsiTheme="minorEastAsia" w:hint="eastAsia"/>
        </w:rPr>
        <w:t xml:space="preserve">                                             破無外境識有自性之喻     </w:t>
      </w:r>
      <w:r w:rsidR="007879F4" w:rsidRPr="00B3509B">
        <w:rPr>
          <w:rFonts w:asciiTheme="minorEastAsia" w:hAnsiTheme="minorEastAsia" w:hint="eastAsia"/>
          <w:b/>
        </w:rPr>
        <w:t>破毛髮喻</w:t>
      </w:r>
    </w:p>
    <w:p w14:paraId="7B84772F" w14:textId="6C1FC719" w:rsidR="007879F4" w:rsidRPr="00B3509B" w:rsidRDefault="00CE788C" w:rsidP="007879F4">
      <w:pPr>
        <w:widowControl/>
        <w:rPr>
          <w:rFonts w:asciiTheme="minorEastAsia" w:hAnsiTheme="minorEastAsia"/>
        </w:rPr>
      </w:pPr>
      <w:r>
        <w:rPr>
          <w:noProof/>
        </w:rPr>
        <w:pict w14:anchorId="56829F22">
          <v:shape id="左大括弧 46" o:spid="_x0000_s1304" type="#_x0000_t87" style="position:absolute;margin-left:59.1pt;margin-top:9.15pt;width:13.4pt;height:127.3pt;z-index:251867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" adj="0,0" strokecolor="black [3213]"/>
        </w:pict>
      </w:r>
      <w:r>
        <w:rPr>
          <w:noProof/>
        </w:rPr>
        <w:pict w14:anchorId="7B96BAD2">
          <v:shape id="左大括弧 59" o:spid="_x0000_s1303" type="#_x0000_t87" style="position:absolute;margin-left:168.2pt;margin-top:9.15pt;width:13.4pt;height:18.8pt;z-index:251868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" adj="0,0" strokecolor="black [3213]"/>
        </w:pict>
      </w:r>
      <w:r w:rsidR="007879F4" w:rsidRPr="00B3509B">
        <w:rPr>
          <w:rFonts w:asciiTheme="minorEastAsia" w:hAnsiTheme="minorEastAsia" w:hint="eastAsia"/>
        </w:rPr>
        <w:t>別破唯識宗  破離外境識有自性   敘計          破由習氣功能出生境空之識</w:t>
      </w:r>
    </w:p>
    <w:p w14:paraId="23DD3366" w14:textId="4D14CFC6" w:rsidR="007879F4" w:rsidRPr="00B3509B" w:rsidRDefault="00CE788C" w:rsidP="007879F4">
      <w:pPr>
        <w:widowControl/>
        <w:rPr>
          <w:rFonts w:asciiTheme="minorEastAsia" w:hAnsiTheme="minorEastAsia"/>
        </w:rPr>
      </w:pPr>
      <w:r>
        <w:rPr>
          <w:noProof/>
        </w:rPr>
        <w:pict w14:anchorId="5AC4DB10">
          <v:shape id="左大括弧 60" o:spid="_x0000_s1302" type="#_x0000_t87" style="position:absolute;margin-left:210.6pt;margin-top:9.4pt;width:13.4pt;height:18.8pt;z-index:251869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" adj="0,0" strokecolor="black [3213]">
            <v:textbox>
              <w:txbxContent>
                <w:p w14:paraId="28DC6B7F" w14:textId="77777777" w:rsidR="007879F4" w:rsidRDefault="007879F4" w:rsidP="007879F4">
                  <w:pPr>
                    <w:jc w:val="center"/>
                  </w:pPr>
                </w:p>
              </w:txbxContent>
            </v:textbox>
          </v:shape>
        </w:pict>
      </w:r>
      <w:r w:rsidR="007879F4" w:rsidRPr="00B3509B">
        <w:rPr>
          <w:rFonts w:asciiTheme="minorEastAsia" w:hAnsiTheme="minorEastAsia" w:hint="eastAsia"/>
        </w:rPr>
        <w:t xml:space="preserve">                               破執   廣破   明如是破與修不淨觀不相違</w:t>
      </w:r>
    </w:p>
    <w:p w14:paraId="78098420" w14:textId="77777777" w:rsidR="007879F4" w:rsidRPr="00B3509B" w:rsidRDefault="007879F4" w:rsidP="007879F4">
      <w:pPr>
        <w:widowControl/>
        <w:rPr>
          <w:rFonts w:ascii="標楷體" w:eastAsia="標楷體" w:hAnsi="標楷體"/>
        </w:rPr>
      </w:pPr>
      <w:r w:rsidRPr="00B3509B">
        <w:rPr>
          <w:rFonts w:asciiTheme="minorEastAsia" w:hAnsiTheme="minorEastAsia" w:hint="eastAsia"/>
        </w:rPr>
        <w:t xml:space="preserve">                                      結破― </w:t>
      </w:r>
      <w:r w:rsidRPr="00B3509B">
        <w:rPr>
          <w:rFonts w:ascii="標楷體" w:eastAsia="標楷體" w:hAnsi="標楷體" w:hint="eastAsia"/>
        </w:rPr>
        <w:t>總如所知非有故，應知內識亦非有</w:t>
      </w:r>
    </w:p>
    <w:p w14:paraId="201EC90C" w14:textId="2CE0D579" w:rsidR="007879F4" w:rsidRPr="00B3509B" w:rsidRDefault="00CE788C" w:rsidP="007879F4">
      <w:pPr>
        <w:widowControl/>
        <w:rPr>
          <w:rFonts w:asciiTheme="minorEastAsia" w:hAnsiTheme="minorEastAsia"/>
        </w:rPr>
      </w:pPr>
      <w:r>
        <w:rPr>
          <w:noProof/>
        </w:rPr>
        <w:pict w14:anchorId="493FBA74">
          <v:shape id="左大括弧 63" o:spid="_x0000_s1301" type="#_x0000_t87" style="position:absolute;margin-left:202.6pt;margin-top:8.9pt;width:13.4pt;height:55.35pt;z-index:251872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" adj="0,0" strokecolor="black [3213]">
            <v:textbox>
              <w:txbxContent>
                <w:p w14:paraId="2B14A15C" w14:textId="77777777" w:rsidR="007879F4" w:rsidRDefault="007879F4" w:rsidP="007879F4">
                  <w:pPr>
                    <w:jc w:val="center"/>
                  </w:pPr>
                </w:p>
              </w:txbxContent>
            </v:textbox>
          </v:shape>
        </w:pict>
      </w:r>
      <w:r w:rsidR="007879F4" w:rsidRPr="00B3509B">
        <w:rPr>
          <w:rFonts w:asciiTheme="minorEastAsia" w:hAnsiTheme="minorEastAsia" w:hint="eastAsia"/>
        </w:rPr>
        <w:t xml:space="preserve">            破成立依他起有自性之量  破成立依他起之自證</w:t>
      </w:r>
    </w:p>
    <w:p w14:paraId="581389EE" w14:textId="77777777" w:rsidR="007879F4" w:rsidRPr="00B3509B" w:rsidRDefault="007879F4" w:rsidP="007879F4">
      <w:pPr>
        <w:widowControl/>
        <w:rPr>
          <w:rFonts w:asciiTheme="minorEastAsia" w:hAnsiTheme="minorEastAsia"/>
        </w:rPr>
      </w:pPr>
      <w:r w:rsidRPr="00B3509B">
        <w:rPr>
          <w:rFonts w:asciiTheme="minorEastAsia" w:hAnsiTheme="minorEastAsia" w:hint="eastAsia"/>
        </w:rPr>
        <w:t xml:space="preserve">                                    明唯識宗失壞二諦</w:t>
      </w:r>
    </w:p>
    <w:p w14:paraId="009F4EA0" w14:textId="77777777" w:rsidR="007879F4" w:rsidRPr="00B3509B" w:rsidRDefault="007879F4" w:rsidP="007879F4">
      <w:pPr>
        <w:widowControl/>
        <w:rPr>
          <w:rFonts w:asciiTheme="minorEastAsia" w:hAnsiTheme="minorEastAsia"/>
        </w:rPr>
      </w:pPr>
      <w:r w:rsidRPr="00B3509B">
        <w:rPr>
          <w:rFonts w:asciiTheme="minorEastAsia" w:hAnsiTheme="minorEastAsia" w:hint="eastAsia"/>
        </w:rPr>
        <w:t xml:space="preserve">                                    唯龍猛宗應隨修學</w:t>
      </w:r>
    </w:p>
    <w:p w14:paraId="7A97F776" w14:textId="77777777" w:rsidR="007879F4" w:rsidRPr="00B3509B" w:rsidRDefault="007879F4" w:rsidP="007879F4">
      <w:pPr>
        <w:widowControl/>
        <w:rPr>
          <w:rFonts w:asciiTheme="minorEastAsia" w:hAnsiTheme="minorEastAsia"/>
        </w:rPr>
      </w:pPr>
      <w:r w:rsidRPr="00B3509B">
        <w:rPr>
          <w:rFonts w:asciiTheme="minorEastAsia" w:hAnsiTheme="minorEastAsia" w:hint="eastAsia"/>
        </w:rPr>
        <w:t xml:space="preserve">                                    明破依他起與破世間名言不同</w:t>
      </w:r>
    </w:p>
    <w:p w14:paraId="32FD5192" w14:textId="264B7598" w:rsidR="007879F4" w:rsidRPr="00B3509B" w:rsidRDefault="00CE788C" w:rsidP="007879F4">
      <w:pPr>
        <w:widowControl/>
        <w:rPr>
          <w:rFonts w:asciiTheme="minorEastAsia" w:hAnsiTheme="minorEastAsia"/>
        </w:rPr>
      </w:pPr>
      <w:r>
        <w:rPr>
          <w:noProof/>
        </w:rPr>
        <w:pict w14:anchorId="5D6C7EDB">
          <v:shape id="左大括弧 288" o:spid="_x0000_s1300" type="#_x0000_t87" style="position:absolute;margin-left:168.2pt;margin-top:9.4pt;width:13.4pt;height:71.45pt;z-index:251873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" adj="0,0" strokecolor="black [3213]">
            <v:textbox>
              <w:txbxContent>
                <w:p w14:paraId="517EFF11" w14:textId="77777777" w:rsidR="007879F4" w:rsidRDefault="007879F4" w:rsidP="007879F4">
                  <w:pPr>
                    <w:jc w:val="center"/>
                  </w:pPr>
                </w:p>
              </w:txbxContent>
            </v:textbox>
          </v:shape>
        </w:pict>
      </w:r>
      <w:r>
        <w:rPr>
          <w:noProof/>
        </w:rPr>
        <w:pict w14:anchorId="51869EEC">
          <v:shape id="左大括弧 289" o:spid="_x0000_s1299" type="#_x0000_t87" style="position:absolute;margin-left:294.45pt;margin-top:9.4pt;width:13.4pt;height:36pt;z-index:251874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" adj="0,0" strokecolor="black [3213]">
            <v:textbox>
              <w:txbxContent>
                <w:p w14:paraId="100C154E" w14:textId="77777777" w:rsidR="007879F4" w:rsidRDefault="007879F4" w:rsidP="007879F4">
                  <w:pPr>
                    <w:jc w:val="center"/>
                  </w:pPr>
                </w:p>
              </w:txbxContent>
            </v:textbox>
          </v:shape>
        </w:pict>
      </w:r>
      <w:r w:rsidR="007879F4" w:rsidRPr="00B3509B">
        <w:rPr>
          <w:rFonts w:asciiTheme="minorEastAsia" w:hAnsiTheme="minorEastAsia" w:hint="eastAsia"/>
        </w:rPr>
        <w:t xml:space="preserve">            明說唯心非破外境   解釋地經說唯心之密   釋地經成立唯字非破外境 </w:t>
      </w:r>
    </w:p>
    <w:p w14:paraId="3B2F1C0A" w14:textId="77777777" w:rsidR="007879F4" w:rsidRPr="00B3509B" w:rsidRDefault="007879F4" w:rsidP="007879F4">
      <w:pPr>
        <w:widowControl/>
        <w:rPr>
          <w:rFonts w:asciiTheme="minorEastAsia" w:hAnsiTheme="minorEastAsia"/>
        </w:rPr>
      </w:pPr>
      <w:r w:rsidRPr="00B3509B">
        <w:rPr>
          <w:rFonts w:asciiTheme="minorEastAsia" w:hAnsiTheme="minorEastAsia" w:hint="eastAsia"/>
        </w:rPr>
        <w:t xml:space="preserve">                                                    復以餘經成立彼義</w:t>
      </w:r>
      <w:r w:rsidRPr="00B3509B">
        <w:rPr>
          <w:rFonts w:ascii="Times New Roman" w:hAnsi="Times New Roman" w:cs="Times New Roman" w:hint="eastAsia"/>
        </w:rPr>
        <w:t>（舉《楞伽經》）</w:t>
      </w:r>
    </w:p>
    <w:p w14:paraId="195388D9" w14:textId="77777777" w:rsidR="007879F4" w:rsidRPr="00B3509B" w:rsidRDefault="007879F4" w:rsidP="007879F4">
      <w:pPr>
        <w:widowControl/>
        <w:rPr>
          <w:rFonts w:asciiTheme="minorEastAsia" w:hAnsiTheme="minorEastAsia"/>
        </w:rPr>
      </w:pPr>
      <w:r w:rsidRPr="00B3509B">
        <w:rPr>
          <w:rFonts w:asciiTheme="minorEastAsia" w:hAnsiTheme="minorEastAsia" w:hint="eastAsia"/>
        </w:rPr>
        <w:t xml:space="preserve">                                                    成立唯字表內為主</w:t>
      </w:r>
    </w:p>
    <w:p w14:paraId="34B59ECF" w14:textId="77777777" w:rsidR="007879F4" w:rsidRPr="00B3509B" w:rsidRDefault="007879F4" w:rsidP="007879F4">
      <w:pPr>
        <w:widowControl/>
        <w:rPr>
          <w:rFonts w:asciiTheme="minorEastAsia" w:hAnsiTheme="minorEastAsia"/>
        </w:rPr>
      </w:pPr>
      <w:r w:rsidRPr="00B3509B">
        <w:rPr>
          <w:rFonts w:asciiTheme="minorEastAsia" w:hAnsiTheme="minorEastAsia" w:hint="eastAsia"/>
        </w:rPr>
        <w:t xml:space="preserve">                               明外境內心有無相同―</w:t>
      </w:r>
      <w:r w:rsidRPr="00B3509B">
        <w:rPr>
          <w:rFonts w:ascii="標楷體" w:eastAsia="標楷體" w:hAnsi="標楷體" w:hint="eastAsia"/>
        </w:rPr>
        <w:t>若謂安住世間理，世間五蘊皆是有，若許現起真實智，行者五蘊皆非有。</w:t>
      </w:r>
    </w:p>
    <w:p w14:paraId="369A4AF5" w14:textId="77777777" w:rsidR="007879F4" w:rsidRPr="00B3509B" w:rsidRDefault="007879F4" w:rsidP="007879F4">
      <w:pPr>
        <w:widowControl/>
        <w:rPr>
          <w:rFonts w:asciiTheme="minorEastAsia" w:hAnsiTheme="minorEastAsia"/>
        </w:rPr>
      </w:pPr>
      <w:r w:rsidRPr="00B3509B">
        <w:rPr>
          <w:rFonts w:asciiTheme="minorEastAsia" w:hAnsiTheme="minorEastAsia" w:hint="eastAsia"/>
        </w:rPr>
        <w:t xml:space="preserve">                               解楞伽經說唯心之密意  </w:t>
      </w:r>
    </w:p>
    <w:p w14:paraId="583A7816" w14:textId="77777777" w:rsidR="007879F4" w:rsidRPr="00B3509B" w:rsidRDefault="007879F4" w:rsidP="007879F4">
      <w:pPr>
        <w:widowControl/>
        <w:rPr>
          <w:rFonts w:asciiTheme="minorEastAsia" w:hAnsiTheme="minorEastAsia"/>
        </w:rPr>
      </w:pPr>
    </w:p>
    <w:p w14:paraId="561DD116" w14:textId="77777777" w:rsidR="007879F4" w:rsidRPr="00B3509B" w:rsidRDefault="007879F4" w:rsidP="007879F4">
      <w:pPr>
        <w:widowControl/>
        <w:rPr>
          <w:rFonts w:asciiTheme="minorEastAsia" w:hAnsiTheme="minorEastAsia"/>
        </w:rPr>
      </w:pPr>
    </w:p>
    <w:p w14:paraId="50EB24D0" w14:textId="77777777" w:rsidR="007879F4" w:rsidRPr="00B3509B" w:rsidRDefault="007879F4" w:rsidP="007879F4">
      <w:pPr>
        <w:widowControl/>
        <w:rPr>
          <w:rFonts w:asciiTheme="minorEastAsia" w:hAnsiTheme="minorEastAsia"/>
        </w:rPr>
      </w:pPr>
    </w:p>
    <w:p w14:paraId="67F02803" w14:textId="77777777" w:rsidR="007879F4" w:rsidRPr="00B3509B" w:rsidRDefault="007879F4" w:rsidP="007879F4">
      <w:pPr>
        <w:widowControl/>
        <w:rPr>
          <w:rFonts w:asciiTheme="minorEastAsia" w:hAnsiTheme="minorEastAsia"/>
        </w:rPr>
        <w:sectPr w:rsidR="007879F4" w:rsidRPr="00B3509B" w:rsidSect="00C15C7A">
          <w:headerReference w:type="default" r:id="rId24"/>
          <w:pgSz w:w="16838" w:h="11906" w:orient="landscape"/>
          <w:pgMar w:top="1418" w:right="1418" w:bottom="1418" w:left="1418" w:header="851" w:footer="992" w:gutter="0"/>
          <w:cols w:space="425"/>
          <w:docGrid w:type="lines" w:linePitch="360"/>
        </w:sectPr>
      </w:pPr>
    </w:p>
    <w:p w14:paraId="033BDCE0" w14:textId="77777777" w:rsidR="007879F4" w:rsidRPr="00B3509B" w:rsidRDefault="007879F4" w:rsidP="007879F4">
      <w:pPr>
        <w:widowControl/>
        <w:rPr>
          <w:rFonts w:ascii="Times New Roman" w:cs="Times New Roman"/>
        </w:rPr>
      </w:pPr>
      <w:r w:rsidRPr="00B3509B">
        <w:rPr>
          <w:rFonts w:asciiTheme="minorEastAsia" w:hAnsiTheme="minorEastAsia" w:hint="eastAsia"/>
        </w:rPr>
        <w:t>【附錄十二】</w:t>
      </w:r>
    </w:p>
    <w:p w14:paraId="2A95326D" w14:textId="77777777" w:rsidR="007879F4" w:rsidRPr="00B3509B" w:rsidRDefault="007879F4" w:rsidP="007879F4">
      <w:pPr>
        <w:pStyle w:val="af0"/>
        <w:snapToGrid/>
        <w:ind w:left="240" w:hangingChars="100" w:hanging="240"/>
        <w:jc w:val="both"/>
        <w:rPr>
          <w:rFonts w:ascii="Times New Roman" w:hAnsi="Times New Roman"/>
          <w:sz w:val="24"/>
          <w:szCs w:val="24"/>
        </w:rPr>
      </w:pPr>
      <w:r w:rsidRPr="00B3509B">
        <w:rPr>
          <w:rFonts w:asciiTheme="minorEastAsia" w:hAnsiTheme="minorEastAsia" w:hint="eastAsia"/>
          <w:sz w:val="24"/>
          <w:szCs w:val="24"/>
        </w:rPr>
        <w:t>法尊述</w:t>
      </w:r>
      <w:r w:rsidRPr="00B3509B">
        <w:rPr>
          <w:rFonts w:ascii="Times New Roman" w:hAnsi="Times New Roman"/>
          <w:sz w:val="24"/>
          <w:szCs w:val="24"/>
        </w:rPr>
        <w:t>《現觀莊嚴論</w:t>
      </w:r>
      <w:r w:rsidRPr="00B3509B">
        <w:rPr>
          <w:rFonts w:ascii="Times New Roman" w:hAnsi="Times New Roman" w:hint="eastAsia"/>
          <w:sz w:val="24"/>
          <w:szCs w:val="24"/>
        </w:rPr>
        <w:t>中八品七十義略解</w:t>
      </w:r>
      <w:r w:rsidRPr="00B3509B">
        <w:rPr>
          <w:rFonts w:ascii="Times New Roman" w:hAnsi="Times New Roman"/>
          <w:sz w:val="24"/>
          <w:szCs w:val="24"/>
        </w:rPr>
        <w:t>》</w:t>
      </w:r>
      <w:r w:rsidRPr="00B3509B">
        <w:rPr>
          <w:rFonts w:ascii="Times New Roman" w:hAnsi="Times New Roman" w:hint="eastAsia"/>
          <w:sz w:val="24"/>
          <w:szCs w:val="24"/>
        </w:rPr>
        <w:t>卷</w:t>
      </w:r>
      <w:r w:rsidRPr="00B3509B">
        <w:rPr>
          <w:rFonts w:ascii="Times New Roman" w:hAnsi="Times New Roman" w:hint="eastAsia"/>
          <w:sz w:val="24"/>
          <w:szCs w:val="24"/>
        </w:rPr>
        <w:t>1</w:t>
      </w:r>
      <w:r w:rsidRPr="00B3509B">
        <w:rPr>
          <w:rFonts w:ascii="Times New Roman" w:hAnsi="Times New Roman"/>
          <w:sz w:val="24"/>
          <w:szCs w:val="24"/>
        </w:rPr>
        <w:t>（大藏經補編</w:t>
      </w:r>
      <w:r w:rsidRPr="00B3509B">
        <w:rPr>
          <w:rFonts w:ascii="Times New Roman" w:hAnsi="Times New Roman" w:hint="eastAsia"/>
          <w:sz w:val="24"/>
          <w:szCs w:val="24"/>
        </w:rPr>
        <w:t>9</w:t>
      </w:r>
      <w:r w:rsidRPr="00B3509B">
        <w:rPr>
          <w:rFonts w:ascii="Times New Roman" w:hAnsi="Times New Roman"/>
          <w:sz w:val="24"/>
          <w:szCs w:val="24"/>
        </w:rPr>
        <w:t>，</w:t>
      </w:r>
      <w:r w:rsidRPr="00B3509B">
        <w:rPr>
          <w:rFonts w:ascii="Times New Roman" w:hAnsi="Times New Roman"/>
          <w:sz w:val="24"/>
          <w:szCs w:val="24"/>
        </w:rPr>
        <w:t>2a8-</w:t>
      </w:r>
      <w:r w:rsidRPr="00B3509B">
        <w:rPr>
          <w:rFonts w:ascii="Times New Roman" w:hAnsi="Times New Roman" w:hint="eastAsia"/>
          <w:sz w:val="24"/>
          <w:szCs w:val="24"/>
        </w:rPr>
        <w:t>3</w:t>
      </w:r>
      <w:r w:rsidRPr="00B3509B">
        <w:rPr>
          <w:rFonts w:ascii="Times New Roman" w:hAnsi="Times New Roman"/>
          <w:sz w:val="24"/>
          <w:szCs w:val="24"/>
        </w:rPr>
        <w:t>a8</w:t>
      </w:r>
      <w:r w:rsidRPr="00B3509B">
        <w:rPr>
          <w:rFonts w:ascii="Times New Roman" w:hAnsi="Times New Roman"/>
          <w:sz w:val="24"/>
          <w:szCs w:val="24"/>
        </w:rPr>
        <w:t>）</w:t>
      </w:r>
      <w:r w:rsidRPr="00B3509B">
        <w:rPr>
          <w:rFonts w:ascii="Times New Roman" w:hAnsi="Times New Roman" w:hint="eastAsia"/>
          <w:sz w:val="24"/>
          <w:szCs w:val="24"/>
        </w:rPr>
        <w:t>：</w:t>
      </w:r>
    </w:p>
    <w:p w14:paraId="38BC4A28" w14:textId="77777777" w:rsidR="007879F4" w:rsidRPr="00B3509B" w:rsidRDefault="007879F4" w:rsidP="007879F4">
      <w:pPr>
        <w:pStyle w:val="af0"/>
        <w:snapToGrid/>
        <w:jc w:val="both"/>
        <w:rPr>
          <w:rFonts w:ascii="Times New Roman" w:eastAsia="標楷體" w:hAnsi="Times New Roman"/>
          <w:sz w:val="24"/>
          <w:szCs w:val="24"/>
        </w:rPr>
      </w:pPr>
      <w:r w:rsidRPr="00B3509B">
        <w:rPr>
          <w:rFonts w:ascii="Times New Roman" w:eastAsia="標楷體" w:hAnsi="Times New Roman"/>
          <w:sz w:val="24"/>
          <w:szCs w:val="24"/>
        </w:rPr>
        <w:t>《現觀莊嚴論》，即是把《般若經》無論那一會，分作八大段來解釋。換句話說，牠就是一本般若經的科目。</w:t>
      </w:r>
    </w:p>
    <w:p w14:paraId="2A75A0BF" w14:textId="77777777" w:rsidR="007879F4" w:rsidRPr="00B3509B" w:rsidRDefault="007879F4" w:rsidP="007879F4">
      <w:pPr>
        <w:pStyle w:val="af0"/>
        <w:snapToGrid/>
        <w:jc w:val="both"/>
        <w:rPr>
          <w:rFonts w:ascii="Times New Roman" w:eastAsia="標楷體" w:hAnsi="Times New Roman"/>
          <w:sz w:val="24"/>
          <w:szCs w:val="24"/>
        </w:rPr>
      </w:pPr>
      <w:r w:rsidRPr="00B3509B">
        <w:rPr>
          <w:rFonts w:ascii="Times New Roman" w:eastAsia="標楷體" w:hAnsi="Times New Roman"/>
          <w:sz w:val="24"/>
          <w:szCs w:val="24"/>
        </w:rPr>
        <w:t>八段的名字：一、一切相智，又名一切種智。二、道相智，又呌</w:t>
      </w:r>
      <w:r w:rsidRPr="00B3509B">
        <w:rPr>
          <w:rFonts w:ascii="Times New Roman" w:eastAsia="標楷體" w:hAnsi="Times New Roman"/>
          <w:sz w:val="24"/>
          <w:szCs w:val="24"/>
          <w:shd w:val="pct15" w:color="auto" w:fill="FFFFFF"/>
        </w:rPr>
        <w:t>（叫）</w:t>
      </w:r>
      <w:r w:rsidRPr="00B3509B">
        <w:rPr>
          <w:rFonts w:ascii="Times New Roman" w:eastAsia="標楷體" w:hAnsi="Times New Roman"/>
          <w:sz w:val="24"/>
          <w:szCs w:val="24"/>
        </w:rPr>
        <w:t>道種智。三、一切智。四、圓滿一切相現觀加行。五、頂現觀加行。六、漸次現觀加行，或叫次第現觀加行。七、一剎那現觀菩堤加行。八、法身。這八段就是全論廣開的八品了。</w:t>
      </w:r>
    </w:p>
    <w:p w14:paraId="7DA48C69" w14:textId="77777777" w:rsidR="007879F4" w:rsidRPr="00B3509B" w:rsidRDefault="007879F4" w:rsidP="007879F4">
      <w:pPr>
        <w:pStyle w:val="af0"/>
        <w:snapToGrid/>
        <w:jc w:val="both"/>
        <w:rPr>
          <w:rFonts w:ascii="Times New Roman" w:eastAsia="標楷體" w:hAnsi="Times New Roman"/>
          <w:sz w:val="24"/>
          <w:szCs w:val="24"/>
        </w:rPr>
      </w:pPr>
      <w:r w:rsidRPr="00B3509B">
        <w:rPr>
          <w:rFonts w:ascii="Times New Roman" w:eastAsia="標楷體" w:hAnsi="Times New Roman"/>
          <w:sz w:val="24"/>
          <w:szCs w:val="24"/>
        </w:rPr>
        <w:t>若稍為收斂一下，</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shd w:val="pct15" w:color="auto" w:fill="FFFFFF"/>
          <w:vertAlign w:val="superscript"/>
        </w:rPr>
        <w:t>1</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shd w:val="pct15" w:color="auto" w:fill="FFFFFF"/>
          <w:vertAlign w:val="superscript"/>
        </w:rPr>
        <w:t>3</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rPr>
        <w:t>前三品呌性相，</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shd w:val="pct15" w:color="auto" w:fill="FFFFFF"/>
          <w:vertAlign w:val="superscript"/>
        </w:rPr>
        <w:t>4</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rPr>
        <w:t>次呌彼加行，</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shd w:val="pct15" w:color="auto" w:fill="FFFFFF"/>
          <w:vertAlign w:val="superscript"/>
        </w:rPr>
        <w:t>5</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rPr>
        <w:t>次彼極頂，</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shd w:val="pct15" w:color="auto" w:fill="FFFFFF"/>
          <w:vertAlign w:val="superscript"/>
        </w:rPr>
        <w:t>6</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rPr>
        <w:t>次彼次第，</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shd w:val="pct15" w:color="auto" w:fill="FFFFFF"/>
          <w:vertAlign w:val="superscript"/>
        </w:rPr>
        <w:t>7</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rPr>
        <w:t>次彼邊際，</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shd w:val="pct15" w:color="auto" w:fill="FFFFFF"/>
          <w:vertAlign w:val="superscript"/>
        </w:rPr>
        <w:t>8</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rPr>
        <w:t>後呌異熟，共是六段。若更收一下，</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shd w:val="pct15" w:color="auto" w:fill="FFFFFF"/>
          <w:vertAlign w:val="superscript"/>
        </w:rPr>
        <w:t>1</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shd w:val="pct15" w:color="auto" w:fill="FFFFFF"/>
          <w:vertAlign w:val="superscript"/>
        </w:rPr>
        <w:t>3</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rPr>
        <w:t>前三品是境，</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shd w:val="pct15" w:color="auto" w:fill="FFFFFF"/>
          <w:vertAlign w:val="superscript"/>
        </w:rPr>
        <w:t>4</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shd w:val="pct15" w:color="auto" w:fill="FFFFFF"/>
          <w:vertAlign w:val="superscript"/>
        </w:rPr>
        <w:t>7</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rPr>
        <w:t>次四品加行是因，</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shd w:val="pct15" w:color="auto" w:fill="FFFFFF"/>
          <w:vertAlign w:val="superscript"/>
        </w:rPr>
        <w:t>8</w:t>
      </w:r>
      <w:r w:rsidRPr="00B3509B">
        <w:rPr>
          <w:rFonts w:ascii="Times New Roman" w:eastAsia="標楷體" w:hAnsi="Times New Roman"/>
          <w:sz w:val="24"/>
          <w:szCs w:val="24"/>
          <w:shd w:val="pct15" w:color="auto" w:fill="FFFFFF"/>
          <w:vertAlign w:val="superscript"/>
        </w:rPr>
        <w:t>）</w:t>
      </w:r>
      <w:r w:rsidRPr="00B3509B">
        <w:rPr>
          <w:rFonts w:ascii="Times New Roman" w:eastAsia="標楷體" w:hAnsi="Times New Roman"/>
          <w:sz w:val="24"/>
          <w:szCs w:val="24"/>
        </w:rPr>
        <w:t>後一品法身及事業是果，攝為境、因、果三大段亦可。</w:t>
      </w:r>
    </w:p>
    <w:p w14:paraId="2CAB8DDC" w14:textId="77777777" w:rsidR="007879F4" w:rsidRPr="00B3509B" w:rsidRDefault="007879F4" w:rsidP="007879F4">
      <w:pPr>
        <w:widowControl/>
        <w:rPr>
          <w:rFonts w:ascii="Times New Roman" w:eastAsia="標楷體" w:hAnsi="Times New Roman" w:cs="Times New Roman"/>
          <w:szCs w:val="24"/>
        </w:rPr>
      </w:pPr>
      <w:r w:rsidRPr="00B3509B">
        <w:rPr>
          <w:rFonts w:ascii="Times New Roman" w:eastAsia="標楷體" w:hAnsi="Times New Roman" w:cs="Times New Roman"/>
          <w:szCs w:val="24"/>
        </w:rPr>
        <w:t>若把這八段分開，初段中便有十事，二段有十一事，三段九事，四段十一事，五段八事，六段十三事，第七、八段各有四事，湊在一齊就是七十件事了。這七十件事，又名呌七十義，八品的八事呌八事，通常說為八事七十義。即是此也。</w:t>
      </w:r>
    </w:p>
    <w:p w14:paraId="4C6DF22F" w14:textId="77777777" w:rsidR="007879F4" w:rsidRPr="00B3509B" w:rsidRDefault="007879F4" w:rsidP="007879F4">
      <w:pPr>
        <w:widowControl/>
        <w:rPr>
          <w:rFonts w:asciiTheme="minorEastAsia" w:hAnsiTheme="minorEastAsia"/>
          <w:szCs w:val="24"/>
        </w:rPr>
      </w:pPr>
    </w:p>
    <w:tbl>
      <w:tblPr>
        <w:tblStyle w:val="af5"/>
        <w:tblW w:w="11061" w:type="dxa"/>
        <w:tblInd w:w="-1026" w:type="dxa"/>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457"/>
        <w:gridCol w:w="819"/>
        <w:gridCol w:w="1741"/>
        <w:gridCol w:w="456"/>
        <w:gridCol w:w="7588"/>
      </w:tblGrid>
      <w:tr w:rsidR="007879F4" w:rsidRPr="00B3509B" w14:paraId="04B3ADB4" w14:textId="77777777" w:rsidTr="001855F9">
        <w:tc>
          <w:tcPr>
            <w:tcW w:w="457" w:type="dxa"/>
            <w:vMerge w:val="restart"/>
            <w:vAlign w:val="center"/>
          </w:tcPr>
          <w:p w14:paraId="30F0D6EF" w14:textId="77777777" w:rsidR="007879F4" w:rsidRPr="00B3509B" w:rsidRDefault="007879F4" w:rsidP="007879F4">
            <w:pPr>
              <w:rPr>
                <w:rFonts w:asciiTheme="minorEastAsia" w:hAnsiTheme="minorEastAsia"/>
                <w:b/>
                <w:shd w:val="pct15" w:color="auto" w:fill="FFFFFF"/>
              </w:rPr>
            </w:pPr>
            <w:r w:rsidRPr="00B3509B">
              <w:rPr>
                <w:rFonts w:ascii="Times New Roman" w:eastAsia="標楷體" w:hAnsi="Times New Roman" w:cs="Times New Roman" w:hint="eastAsia"/>
                <w:b/>
                <w:szCs w:val="24"/>
                <w:shd w:val="pct15" w:color="auto" w:fill="FFFFFF"/>
              </w:rPr>
              <w:t>境</w:t>
            </w:r>
          </w:p>
        </w:tc>
        <w:tc>
          <w:tcPr>
            <w:tcW w:w="819" w:type="dxa"/>
            <w:vMerge w:val="restart"/>
            <w:vAlign w:val="center"/>
          </w:tcPr>
          <w:p w14:paraId="22724AD8" w14:textId="77777777" w:rsidR="007879F4" w:rsidRPr="00B3509B" w:rsidRDefault="007879F4" w:rsidP="007879F4">
            <w:pPr>
              <w:widowControl/>
              <w:jc w:val="center"/>
              <w:rPr>
                <w:rFonts w:ascii="Times New Roman" w:eastAsia="標楷體" w:hAnsi="Times New Roman" w:cs="Times New Roman"/>
                <w:b/>
                <w:szCs w:val="24"/>
              </w:rPr>
            </w:pPr>
            <w:r w:rsidRPr="00B3509B">
              <w:rPr>
                <w:rFonts w:ascii="Times New Roman" w:eastAsia="標楷體" w:hAnsi="Times New Roman" w:cs="Times New Roman"/>
                <w:b/>
                <w:szCs w:val="24"/>
              </w:rPr>
              <w:t>性相</w:t>
            </w:r>
          </w:p>
        </w:tc>
        <w:tc>
          <w:tcPr>
            <w:tcW w:w="1741" w:type="dxa"/>
            <w:vAlign w:val="center"/>
          </w:tcPr>
          <w:p w14:paraId="15AE06E7" w14:textId="77777777" w:rsidR="007879F4" w:rsidRPr="00B3509B" w:rsidRDefault="007879F4" w:rsidP="007879F4">
            <w:pPr>
              <w:widowControl/>
              <w:jc w:val="center"/>
              <w:rPr>
                <w:rFonts w:ascii="Times New Roman" w:eastAsia="標楷體" w:hAnsi="Times New Roman" w:cs="Times New Roman"/>
                <w:szCs w:val="24"/>
              </w:rPr>
            </w:pPr>
            <w:r w:rsidRPr="00B3509B">
              <w:rPr>
                <w:rFonts w:ascii="Times New Roman" w:eastAsia="標楷體" w:hAnsi="Times New Roman" w:cs="Times New Roman"/>
                <w:szCs w:val="24"/>
              </w:rPr>
              <w:t>一切相智</w:t>
            </w:r>
          </w:p>
          <w:p w14:paraId="504B9BDE" w14:textId="77777777" w:rsidR="007879F4" w:rsidRPr="00B3509B" w:rsidRDefault="007879F4" w:rsidP="007879F4">
            <w:pPr>
              <w:jc w:val="center"/>
              <w:rPr>
                <w:rFonts w:asciiTheme="minorEastAsia" w:hAnsiTheme="minorEastAsia"/>
              </w:rPr>
            </w:pPr>
            <w:r w:rsidRPr="00B3509B">
              <w:rPr>
                <w:rFonts w:ascii="Times New Roman" w:hAnsi="Times New Roman" w:cs="Times New Roman"/>
                <w:szCs w:val="24"/>
              </w:rPr>
              <w:t>（</w:t>
            </w:r>
            <w:r w:rsidRPr="00B3509B">
              <w:rPr>
                <w:rFonts w:ascii="Times New Roman" w:eastAsia="標楷體" w:hAnsi="Times New Roman" w:cs="Times New Roman"/>
                <w:szCs w:val="24"/>
              </w:rPr>
              <w:t>一切種智</w:t>
            </w:r>
            <w:r w:rsidRPr="00B3509B">
              <w:rPr>
                <w:rFonts w:ascii="Times New Roman" w:hAnsi="Times New Roman" w:cs="Times New Roman"/>
                <w:szCs w:val="24"/>
              </w:rPr>
              <w:t>）</w:t>
            </w:r>
          </w:p>
        </w:tc>
        <w:tc>
          <w:tcPr>
            <w:tcW w:w="456" w:type="dxa"/>
            <w:vAlign w:val="center"/>
          </w:tcPr>
          <w:p w14:paraId="7FA76637" w14:textId="77777777" w:rsidR="007879F4" w:rsidRPr="00B3509B" w:rsidRDefault="007879F4" w:rsidP="007879F4">
            <w:pPr>
              <w:widowControl/>
              <w:jc w:val="center"/>
              <w:rPr>
                <w:rFonts w:ascii="Times New Roman" w:eastAsia="標楷體" w:hAnsi="Times New Roman" w:cs="Times New Roman"/>
              </w:rPr>
            </w:pPr>
            <w:r w:rsidRPr="00B3509B">
              <w:rPr>
                <w:rFonts w:ascii="Times New Roman" w:eastAsia="標楷體" w:hAnsi="Times New Roman" w:cs="Times New Roman"/>
              </w:rPr>
              <w:t>10</w:t>
            </w:r>
          </w:p>
        </w:tc>
        <w:tc>
          <w:tcPr>
            <w:tcW w:w="7588" w:type="dxa"/>
          </w:tcPr>
          <w:p w14:paraId="540952A0" w14:textId="77777777" w:rsidR="007879F4" w:rsidRPr="00B3509B" w:rsidRDefault="007879F4" w:rsidP="007879F4">
            <w:pPr>
              <w:widowControl/>
              <w:rPr>
                <w:rFonts w:asciiTheme="minorEastAsia" w:hAnsiTheme="minorEastAsia"/>
              </w:rPr>
            </w:pPr>
            <w:r w:rsidRPr="00B3509B">
              <w:rPr>
                <w:rFonts w:asciiTheme="minorEastAsia" w:hAnsiTheme="minorEastAsia" w:hint="eastAsia"/>
              </w:rPr>
              <w:t>一、發心。二、教授。三、順決擇分。四、正行所依之法界。五、所緣。六、所為事。七、鎧甲。八、趣入。九、資糧。十、出離。</w:t>
            </w:r>
          </w:p>
        </w:tc>
      </w:tr>
      <w:tr w:rsidR="007879F4" w:rsidRPr="00B3509B" w14:paraId="46DF7A24" w14:textId="77777777" w:rsidTr="001855F9">
        <w:tc>
          <w:tcPr>
            <w:tcW w:w="457" w:type="dxa"/>
            <w:vMerge/>
            <w:vAlign w:val="center"/>
          </w:tcPr>
          <w:p w14:paraId="7C1B833E" w14:textId="77777777" w:rsidR="007879F4" w:rsidRPr="00B3509B" w:rsidRDefault="007879F4" w:rsidP="007879F4">
            <w:pPr>
              <w:widowControl/>
              <w:jc w:val="center"/>
              <w:rPr>
                <w:rFonts w:asciiTheme="minorEastAsia" w:hAnsiTheme="minorEastAsia"/>
                <w:b/>
                <w:shd w:val="pct15" w:color="auto" w:fill="FFFFFF"/>
              </w:rPr>
            </w:pPr>
          </w:p>
        </w:tc>
        <w:tc>
          <w:tcPr>
            <w:tcW w:w="819" w:type="dxa"/>
            <w:vMerge/>
            <w:vAlign w:val="center"/>
          </w:tcPr>
          <w:p w14:paraId="4686CBD9" w14:textId="77777777" w:rsidR="007879F4" w:rsidRPr="00B3509B" w:rsidRDefault="007879F4" w:rsidP="007879F4">
            <w:pPr>
              <w:jc w:val="center"/>
              <w:rPr>
                <w:rFonts w:asciiTheme="minorEastAsia" w:hAnsiTheme="minorEastAsia"/>
                <w:b/>
              </w:rPr>
            </w:pPr>
          </w:p>
        </w:tc>
        <w:tc>
          <w:tcPr>
            <w:tcW w:w="1741" w:type="dxa"/>
            <w:vAlign w:val="center"/>
          </w:tcPr>
          <w:p w14:paraId="3C471415" w14:textId="77777777" w:rsidR="007879F4" w:rsidRPr="00B3509B" w:rsidRDefault="007879F4" w:rsidP="007879F4">
            <w:pPr>
              <w:widowControl/>
              <w:jc w:val="center"/>
              <w:rPr>
                <w:rFonts w:ascii="Times New Roman" w:eastAsia="標楷體" w:hAnsi="Times New Roman" w:cs="Times New Roman"/>
                <w:szCs w:val="24"/>
              </w:rPr>
            </w:pPr>
            <w:r w:rsidRPr="00B3509B">
              <w:rPr>
                <w:rFonts w:ascii="Times New Roman" w:eastAsia="標楷體" w:hAnsi="Times New Roman" w:cs="Times New Roman"/>
                <w:szCs w:val="24"/>
              </w:rPr>
              <w:t>道相智</w:t>
            </w:r>
          </w:p>
          <w:p w14:paraId="0DDA31B7" w14:textId="77777777" w:rsidR="007879F4" w:rsidRPr="00B3509B" w:rsidRDefault="007879F4" w:rsidP="007879F4">
            <w:pPr>
              <w:jc w:val="center"/>
              <w:rPr>
                <w:rFonts w:asciiTheme="minorEastAsia" w:hAnsiTheme="minorEastAsia"/>
              </w:rPr>
            </w:pPr>
            <w:r w:rsidRPr="00B3509B">
              <w:rPr>
                <w:rFonts w:ascii="Times New Roman" w:hAnsi="Times New Roman" w:cs="Times New Roman"/>
                <w:szCs w:val="24"/>
              </w:rPr>
              <w:t>（</w:t>
            </w:r>
            <w:r w:rsidRPr="00B3509B">
              <w:rPr>
                <w:rFonts w:ascii="Times New Roman" w:eastAsia="標楷體" w:hAnsi="Times New Roman" w:cs="Times New Roman"/>
                <w:szCs w:val="24"/>
              </w:rPr>
              <w:t>道種智</w:t>
            </w:r>
            <w:r w:rsidRPr="00B3509B">
              <w:rPr>
                <w:rFonts w:ascii="Times New Roman" w:hAnsi="Times New Roman" w:cs="Times New Roman"/>
                <w:szCs w:val="24"/>
              </w:rPr>
              <w:t>）</w:t>
            </w:r>
          </w:p>
        </w:tc>
        <w:tc>
          <w:tcPr>
            <w:tcW w:w="456" w:type="dxa"/>
            <w:vAlign w:val="center"/>
          </w:tcPr>
          <w:p w14:paraId="06B1E2EB" w14:textId="77777777" w:rsidR="007879F4" w:rsidRPr="00B3509B" w:rsidRDefault="007879F4" w:rsidP="007879F4">
            <w:pPr>
              <w:widowControl/>
              <w:jc w:val="center"/>
              <w:rPr>
                <w:rFonts w:ascii="Times New Roman" w:eastAsia="標楷體" w:hAnsi="Times New Roman" w:cs="Times New Roman"/>
              </w:rPr>
            </w:pPr>
            <w:r w:rsidRPr="00B3509B">
              <w:rPr>
                <w:rFonts w:ascii="Times New Roman" w:eastAsia="標楷體" w:hAnsi="Times New Roman" w:cs="Times New Roman"/>
              </w:rPr>
              <w:t>11</w:t>
            </w:r>
          </w:p>
        </w:tc>
        <w:tc>
          <w:tcPr>
            <w:tcW w:w="7588" w:type="dxa"/>
          </w:tcPr>
          <w:p w14:paraId="715B1601" w14:textId="77777777" w:rsidR="007879F4" w:rsidRPr="00B3509B" w:rsidRDefault="007879F4" w:rsidP="007879F4">
            <w:pPr>
              <w:widowControl/>
              <w:rPr>
                <w:rFonts w:asciiTheme="minorEastAsia" w:hAnsiTheme="minorEastAsia"/>
              </w:rPr>
            </w:pPr>
            <w:r w:rsidRPr="00B3509B">
              <w:rPr>
                <w:rFonts w:asciiTheme="minorEastAsia" w:hAnsiTheme="minorEastAsia" w:hint="eastAsia"/>
              </w:rPr>
              <w:t>一、映奪等。二、知聲聞道。三、知麟喻道。四、菩薩見道。</w:t>
            </w:r>
          </w:p>
          <w:p w14:paraId="4E680CE3" w14:textId="77777777" w:rsidR="007879F4" w:rsidRPr="00B3509B" w:rsidRDefault="007879F4" w:rsidP="007879F4">
            <w:pPr>
              <w:widowControl/>
              <w:rPr>
                <w:rFonts w:asciiTheme="minorEastAsia" w:hAnsiTheme="minorEastAsia"/>
              </w:rPr>
            </w:pPr>
            <w:r w:rsidRPr="00B3509B">
              <w:rPr>
                <w:rFonts w:asciiTheme="minorEastAsia" w:hAnsiTheme="minorEastAsia" w:hint="eastAsia"/>
              </w:rPr>
              <w:t>五、修道作用。六、勝解修道。七、讚事揚。八、廻向修道。</w:t>
            </w:r>
          </w:p>
          <w:p w14:paraId="08C3494B" w14:textId="77777777" w:rsidR="007879F4" w:rsidRPr="00B3509B" w:rsidRDefault="007879F4" w:rsidP="007879F4">
            <w:pPr>
              <w:widowControl/>
              <w:rPr>
                <w:rFonts w:asciiTheme="minorEastAsia" w:hAnsiTheme="minorEastAsia"/>
              </w:rPr>
            </w:pPr>
            <w:r w:rsidRPr="00B3509B">
              <w:rPr>
                <w:rFonts w:asciiTheme="minorEastAsia" w:hAnsiTheme="minorEastAsia" w:hint="eastAsia"/>
              </w:rPr>
              <w:t>九、隨喜修道。十、引發修道。十一、最清淨修道。</w:t>
            </w:r>
          </w:p>
        </w:tc>
      </w:tr>
      <w:tr w:rsidR="007879F4" w:rsidRPr="00B3509B" w14:paraId="69B5C70B" w14:textId="77777777" w:rsidTr="001855F9">
        <w:tc>
          <w:tcPr>
            <w:tcW w:w="457" w:type="dxa"/>
            <w:vMerge/>
            <w:tcBorders>
              <w:bottom w:val="double" w:sz="4" w:space="0" w:color="auto"/>
            </w:tcBorders>
            <w:vAlign w:val="center"/>
          </w:tcPr>
          <w:p w14:paraId="065DA441" w14:textId="77777777" w:rsidR="007879F4" w:rsidRPr="00B3509B" w:rsidRDefault="007879F4" w:rsidP="007879F4">
            <w:pPr>
              <w:widowControl/>
              <w:jc w:val="center"/>
              <w:rPr>
                <w:rFonts w:asciiTheme="minorEastAsia" w:hAnsiTheme="minorEastAsia"/>
                <w:b/>
                <w:shd w:val="pct15" w:color="auto" w:fill="FFFFFF"/>
              </w:rPr>
            </w:pPr>
          </w:p>
        </w:tc>
        <w:tc>
          <w:tcPr>
            <w:tcW w:w="819" w:type="dxa"/>
            <w:vMerge/>
            <w:tcBorders>
              <w:bottom w:val="double" w:sz="4" w:space="0" w:color="auto"/>
            </w:tcBorders>
            <w:vAlign w:val="center"/>
          </w:tcPr>
          <w:p w14:paraId="5172F7AD" w14:textId="77777777" w:rsidR="007879F4" w:rsidRPr="00B3509B" w:rsidRDefault="007879F4" w:rsidP="007879F4">
            <w:pPr>
              <w:jc w:val="center"/>
              <w:rPr>
                <w:rFonts w:asciiTheme="minorEastAsia" w:hAnsiTheme="minorEastAsia"/>
                <w:b/>
              </w:rPr>
            </w:pPr>
          </w:p>
        </w:tc>
        <w:tc>
          <w:tcPr>
            <w:tcW w:w="1741" w:type="dxa"/>
            <w:tcBorders>
              <w:bottom w:val="double" w:sz="4" w:space="0" w:color="auto"/>
            </w:tcBorders>
            <w:vAlign w:val="center"/>
          </w:tcPr>
          <w:p w14:paraId="42948C2D" w14:textId="77777777" w:rsidR="007879F4" w:rsidRPr="00B3509B" w:rsidRDefault="007879F4" w:rsidP="007879F4">
            <w:pPr>
              <w:jc w:val="center"/>
              <w:rPr>
                <w:rFonts w:asciiTheme="minorEastAsia" w:hAnsiTheme="minorEastAsia"/>
              </w:rPr>
            </w:pPr>
            <w:r w:rsidRPr="00B3509B">
              <w:rPr>
                <w:rFonts w:ascii="Times New Roman" w:eastAsia="標楷體" w:hAnsi="Times New Roman" w:cs="Times New Roman"/>
                <w:szCs w:val="24"/>
              </w:rPr>
              <w:t>一切智</w:t>
            </w:r>
          </w:p>
        </w:tc>
        <w:tc>
          <w:tcPr>
            <w:tcW w:w="456" w:type="dxa"/>
            <w:tcBorders>
              <w:bottom w:val="double" w:sz="4" w:space="0" w:color="auto"/>
            </w:tcBorders>
            <w:vAlign w:val="center"/>
          </w:tcPr>
          <w:p w14:paraId="57D27C81" w14:textId="77777777" w:rsidR="007879F4" w:rsidRPr="00B3509B" w:rsidRDefault="007879F4" w:rsidP="007879F4">
            <w:pPr>
              <w:widowControl/>
              <w:jc w:val="center"/>
              <w:rPr>
                <w:rFonts w:ascii="Times New Roman" w:eastAsia="標楷體" w:hAnsi="Times New Roman" w:cs="Times New Roman"/>
              </w:rPr>
            </w:pPr>
            <w:r w:rsidRPr="00B3509B">
              <w:rPr>
                <w:rFonts w:ascii="Times New Roman" w:eastAsia="標楷體" w:hAnsi="Times New Roman" w:cs="Times New Roman"/>
              </w:rPr>
              <w:t>9</w:t>
            </w:r>
          </w:p>
        </w:tc>
        <w:tc>
          <w:tcPr>
            <w:tcW w:w="7588" w:type="dxa"/>
            <w:tcBorders>
              <w:bottom w:val="double" w:sz="4" w:space="0" w:color="auto"/>
            </w:tcBorders>
          </w:tcPr>
          <w:p w14:paraId="40FF38C1" w14:textId="77777777" w:rsidR="007879F4" w:rsidRPr="00B3509B" w:rsidRDefault="007879F4" w:rsidP="007879F4">
            <w:pPr>
              <w:widowControl/>
              <w:rPr>
                <w:rFonts w:asciiTheme="minorEastAsia" w:hAnsiTheme="minorEastAsia"/>
              </w:rPr>
            </w:pPr>
            <w:r w:rsidRPr="00B3509B">
              <w:rPr>
                <w:rFonts w:asciiTheme="minorEastAsia" w:hAnsiTheme="minorEastAsia" w:hint="eastAsia"/>
              </w:rPr>
              <w:t>一、由智不住生死。二、由悲不住寂滅。三、非方便遙遠。</w:t>
            </w:r>
          </w:p>
          <w:p w14:paraId="1A31206D" w14:textId="77777777" w:rsidR="007879F4" w:rsidRPr="00B3509B" w:rsidRDefault="007879F4" w:rsidP="007879F4">
            <w:pPr>
              <w:widowControl/>
              <w:rPr>
                <w:rFonts w:asciiTheme="minorEastAsia" w:hAnsiTheme="minorEastAsia"/>
              </w:rPr>
            </w:pPr>
            <w:r w:rsidRPr="00B3509B">
              <w:rPr>
                <w:rFonts w:asciiTheme="minorEastAsia" w:hAnsiTheme="minorEastAsia" w:hint="eastAsia"/>
              </w:rPr>
              <w:t>四、正方便隣近。五、所治品。六、對治品。七、加行。八、彼平等性。九、聲聞等見道</w:t>
            </w:r>
          </w:p>
        </w:tc>
      </w:tr>
      <w:tr w:rsidR="007879F4" w:rsidRPr="00B3509B" w14:paraId="1E203328" w14:textId="77777777" w:rsidTr="001855F9">
        <w:tc>
          <w:tcPr>
            <w:tcW w:w="457" w:type="dxa"/>
            <w:vMerge w:val="restart"/>
            <w:tcBorders>
              <w:top w:val="double" w:sz="4" w:space="0" w:color="auto"/>
            </w:tcBorders>
            <w:vAlign w:val="center"/>
          </w:tcPr>
          <w:p w14:paraId="7DA1DBD7" w14:textId="77777777" w:rsidR="007879F4" w:rsidRPr="00B3509B" w:rsidRDefault="007879F4" w:rsidP="007879F4">
            <w:pPr>
              <w:rPr>
                <w:rFonts w:asciiTheme="minorEastAsia" w:hAnsiTheme="minorEastAsia"/>
                <w:b/>
                <w:shd w:val="pct15" w:color="auto" w:fill="FFFFFF"/>
              </w:rPr>
            </w:pPr>
            <w:r w:rsidRPr="00B3509B">
              <w:rPr>
                <w:rFonts w:ascii="Times New Roman" w:eastAsia="標楷體" w:hAnsi="Times New Roman" w:cs="Times New Roman" w:hint="eastAsia"/>
                <w:b/>
                <w:szCs w:val="24"/>
                <w:shd w:val="pct15" w:color="auto" w:fill="FFFFFF"/>
              </w:rPr>
              <w:t>行</w:t>
            </w:r>
          </w:p>
        </w:tc>
        <w:tc>
          <w:tcPr>
            <w:tcW w:w="819" w:type="dxa"/>
            <w:tcBorders>
              <w:top w:val="double" w:sz="4" w:space="0" w:color="auto"/>
            </w:tcBorders>
            <w:vAlign w:val="center"/>
          </w:tcPr>
          <w:p w14:paraId="457BC80F" w14:textId="77777777" w:rsidR="007879F4" w:rsidRPr="00B3509B" w:rsidRDefault="007879F4" w:rsidP="007879F4">
            <w:pPr>
              <w:widowControl/>
              <w:jc w:val="center"/>
              <w:rPr>
                <w:rFonts w:ascii="Times New Roman" w:eastAsia="標楷體" w:hAnsi="Times New Roman" w:cs="Times New Roman"/>
                <w:b/>
                <w:szCs w:val="24"/>
              </w:rPr>
            </w:pPr>
            <w:r w:rsidRPr="00B3509B">
              <w:rPr>
                <w:rFonts w:ascii="Times New Roman" w:eastAsia="標楷體" w:hAnsi="Times New Roman" w:cs="Times New Roman"/>
                <w:b/>
                <w:szCs w:val="24"/>
              </w:rPr>
              <w:t>彼</w:t>
            </w:r>
          </w:p>
          <w:p w14:paraId="38B6B227" w14:textId="77777777" w:rsidR="007879F4" w:rsidRPr="00B3509B" w:rsidRDefault="007879F4" w:rsidP="007879F4">
            <w:pPr>
              <w:widowControl/>
              <w:jc w:val="center"/>
              <w:rPr>
                <w:rFonts w:ascii="Times New Roman" w:eastAsia="標楷體" w:hAnsi="Times New Roman" w:cs="Times New Roman"/>
                <w:b/>
                <w:szCs w:val="24"/>
              </w:rPr>
            </w:pPr>
            <w:r w:rsidRPr="00B3509B">
              <w:rPr>
                <w:rFonts w:ascii="Times New Roman" w:eastAsia="標楷體" w:hAnsi="Times New Roman" w:cs="Times New Roman"/>
                <w:b/>
                <w:szCs w:val="24"/>
              </w:rPr>
              <w:t>加行</w:t>
            </w:r>
          </w:p>
        </w:tc>
        <w:tc>
          <w:tcPr>
            <w:tcW w:w="1741" w:type="dxa"/>
            <w:tcBorders>
              <w:top w:val="double" w:sz="4" w:space="0" w:color="auto"/>
            </w:tcBorders>
            <w:vAlign w:val="center"/>
          </w:tcPr>
          <w:p w14:paraId="53DD5FAD" w14:textId="77777777" w:rsidR="007879F4" w:rsidRPr="00B3509B" w:rsidRDefault="007879F4" w:rsidP="007879F4">
            <w:pPr>
              <w:widowControl/>
              <w:jc w:val="center"/>
              <w:rPr>
                <w:rFonts w:ascii="Times New Roman" w:eastAsia="標楷體" w:hAnsi="Times New Roman" w:cs="Times New Roman"/>
                <w:szCs w:val="24"/>
              </w:rPr>
            </w:pPr>
            <w:r w:rsidRPr="00B3509B">
              <w:rPr>
                <w:rFonts w:ascii="Times New Roman" w:eastAsia="標楷體" w:hAnsi="Times New Roman" w:cs="Times New Roman"/>
                <w:szCs w:val="24"/>
              </w:rPr>
              <w:t>圓滿一切相</w:t>
            </w:r>
          </w:p>
          <w:p w14:paraId="6EAC640F" w14:textId="77777777" w:rsidR="007879F4" w:rsidRPr="00B3509B" w:rsidRDefault="007879F4" w:rsidP="007879F4">
            <w:pPr>
              <w:jc w:val="center"/>
              <w:rPr>
                <w:rFonts w:asciiTheme="minorEastAsia" w:hAnsiTheme="minorEastAsia"/>
              </w:rPr>
            </w:pPr>
            <w:r w:rsidRPr="00B3509B">
              <w:rPr>
                <w:rFonts w:ascii="Times New Roman" w:eastAsia="標楷體" w:hAnsi="Times New Roman" w:cs="Times New Roman"/>
                <w:szCs w:val="24"/>
              </w:rPr>
              <w:t>現觀加行</w:t>
            </w:r>
          </w:p>
        </w:tc>
        <w:tc>
          <w:tcPr>
            <w:tcW w:w="456" w:type="dxa"/>
            <w:tcBorders>
              <w:top w:val="double" w:sz="4" w:space="0" w:color="auto"/>
            </w:tcBorders>
            <w:vAlign w:val="center"/>
          </w:tcPr>
          <w:p w14:paraId="66878916" w14:textId="77777777" w:rsidR="007879F4" w:rsidRPr="00B3509B" w:rsidRDefault="007879F4" w:rsidP="007879F4">
            <w:pPr>
              <w:widowControl/>
              <w:jc w:val="center"/>
              <w:rPr>
                <w:rFonts w:ascii="Times New Roman" w:eastAsia="標楷體" w:hAnsi="Times New Roman" w:cs="Times New Roman"/>
              </w:rPr>
            </w:pPr>
            <w:r w:rsidRPr="00B3509B">
              <w:rPr>
                <w:rFonts w:ascii="Times New Roman" w:eastAsia="標楷體" w:hAnsi="Times New Roman" w:cs="Times New Roman"/>
              </w:rPr>
              <w:t>11</w:t>
            </w:r>
          </w:p>
        </w:tc>
        <w:tc>
          <w:tcPr>
            <w:tcW w:w="7588" w:type="dxa"/>
            <w:tcBorders>
              <w:top w:val="double" w:sz="4" w:space="0" w:color="auto"/>
            </w:tcBorders>
          </w:tcPr>
          <w:p w14:paraId="78A2F1B9" w14:textId="77777777" w:rsidR="007879F4" w:rsidRPr="00B3509B" w:rsidRDefault="007879F4" w:rsidP="007879F4">
            <w:pPr>
              <w:widowControl/>
              <w:rPr>
                <w:rFonts w:asciiTheme="minorEastAsia" w:hAnsiTheme="minorEastAsia"/>
              </w:rPr>
            </w:pPr>
            <w:r w:rsidRPr="00B3509B">
              <w:rPr>
                <w:rFonts w:asciiTheme="minorEastAsia" w:hAnsiTheme="minorEastAsia" w:hint="eastAsia"/>
              </w:rPr>
              <w:t>一、行相。二、加行。三、功德。四、過失。五、性相。六、順解脫分。七、順決擇分。八、不退轉眾。九、生死湼槃平等性。十、無上清淨剎土。十一、善巧方便。</w:t>
            </w:r>
          </w:p>
        </w:tc>
      </w:tr>
      <w:tr w:rsidR="007879F4" w:rsidRPr="00B3509B" w14:paraId="694021F5" w14:textId="77777777" w:rsidTr="001855F9">
        <w:tc>
          <w:tcPr>
            <w:tcW w:w="457" w:type="dxa"/>
            <w:vMerge/>
            <w:vAlign w:val="center"/>
          </w:tcPr>
          <w:p w14:paraId="54573D34" w14:textId="77777777" w:rsidR="007879F4" w:rsidRPr="00B3509B" w:rsidRDefault="007879F4" w:rsidP="007879F4">
            <w:pPr>
              <w:jc w:val="center"/>
              <w:rPr>
                <w:rFonts w:asciiTheme="minorEastAsia" w:hAnsiTheme="minorEastAsia"/>
                <w:b/>
                <w:shd w:val="pct15" w:color="auto" w:fill="FFFFFF"/>
              </w:rPr>
            </w:pPr>
          </w:p>
        </w:tc>
        <w:tc>
          <w:tcPr>
            <w:tcW w:w="819" w:type="dxa"/>
            <w:vAlign w:val="center"/>
          </w:tcPr>
          <w:p w14:paraId="31D3CC28" w14:textId="77777777" w:rsidR="007879F4" w:rsidRPr="00B3509B" w:rsidRDefault="007879F4" w:rsidP="007879F4">
            <w:pPr>
              <w:jc w:val="center"/>
              <w:rPr>
                <w:rFonts w:ascii="Times New Roman" w:eastAsia="標楷體" w:hAnsi="Times New Roman" w:cs="Times New Roman"/>
                <w:b/>
                <w:szCs w:val="24"/>
              </w:rPr>
            </w:pPr>
            <w:r w:rsidRPr="00B3509B">
              <w:rPr>
                <w:rFonts w:ascii="Times New Roman" w:eastAsia="標楷體" w:hAnsi="Times New Roman" w:cs="Times New Roman"/>
                <w:b/>
                <w:szCs w:val="24"/>
              </w:rPr>
              <w:t>彼</w:t>
            </w:r>
          </w:p>
          <w:p w14:paraId="254BF353" w14:textId="77777777" w:rsidR="007879F4" w:rsidRPr="00B3509B" w:rsidRDefault="007879F4" w:rsidP="007879F4">
            <w:pPr>
              <w:jc w:val="center"/>
              <w:rPr>
                <w:rFonts w:asciiTheme="minorEastAsia" w:hAnsiTheme="minorEastAsia"/>
                <w:b/>
              </w:rPr>
            </w:pPr>
            <w:r w:rsidRPr="00B3509B">
              <w:rPr>
                <w:rFonts w:ascii="Times New Roman" w:eastAsia="標楷體" w:hAnsi="Times New Roman" w:cs="Times New Roman"/>
                <w:b/>
                <w:szCs w:val="24"/>
              </w:rPr>
              <w:t>極頂</w:t>
            </w:r>
          </w:p>
        </w:tc>
        <w:tc>
          <w:tcPr>
            <w:tcW w:w="1741" w:type="dxa"/>
            <w:vAlign w:val="center"/>
          </w:tcPr>
          <w:p w14:paraId="6DC273FE" w14:textId="77777777" w:rsidR="007879F4" w:rsidRPr="00B3509B" w:rsidRDefault="007879F4" w:rsidP="007879F4">
            <w:pPr>
              <w:jc w:val="center"/>
              <w:rPr>
                <w:rFonts w:asciiTheme="minorEastAsia" w:hAnsiTheme="minorEastAsia"/>
              </w:rPr>
            </w:pPr>
            <w:r w:rsidRPr="00B3509B">
              <w:rPr>
                <w:rFonts w:ascii="Times New Roman" w:eastAsia="標楷體" w:hAnsi="Times New Roman" w:cs="Times New Roman"/>
                <w:szCs w:val="24"/>
              </w:rPr>
              <w:t>頂現觀加行</w:t>
            </w:r>
          </w:p>
        </w:tc>
        <w:tc>
          <w:tcPr>
            <w:tcW w:w="456" w:type="dxa"/>
            <w:vAlign w:val="center"/>
          </w:tcPr>
          <w:p w14:paraId="57E8C3FE" w14:textId="77777777" w:rsidR="007879F4" w:rsidRPr="00B3509B" w:rsidRDefault="007879F4" w:rsidP="007879F4">
            <w:pPr>
              <w:widowControl/>
              <w:jc w:val="center"/>
              <w:rPr>
                <w:rFonts w:ascii="Times New Roman" w:eastAsia="標楷體" w:hAnsi="Times New Roman" w:cs="Times New Roman"/>
              </w:rPr>
            </w:pPr>
            <w:r w:rsidRPr="00B3509B">
              <w:rPr>
                <w:rFonts w:ascii="Times New Roman" w:eastAsia="標楷體" w:hAnsi="Times New Roman" w:cs="Times New Roman"/>
              </w:rPr>
              <w:t>8</w:t>
            </w:r>
          </w:p>
        </w:tc>
        <w:tc>
          <w:tcPr>
            <w:tcW w:w="7588" w:type="dxa"/>
          </w:tcPr>
          <w:p w14:paraId="17B3D6B2" w14:textId="77777777" w:rsidR="007879F4" w:rsidRPr="00B3509B" w:rsidRDefault="007879F4" w:rsidP="007879F4">
            <w:pPr>
              <w:widowControl/>
              <w:rPr>
                <w:rFonts w:asciiTheme="minorEastAsia" w:hAnsiTheme="minorEastAsia"/>
              </w:rPr>
            </w:pPr>
            <w:r w:rsidRPr="00B3509B">
              <w:rPr>
                <w:rFonts w:asciiTheme="minorEastAsia" w:hAnsiTheme="minorEastAsia" w:hint="eastAsia"/>
              </w:rPr>
              <w:t>一、煖位利根菩薩的十二種相。二、頂位的十六增長。三、忍位的堅穩。四、世第一法的心徧住。五、見道中的所治能治。六、修道中的能所治。七、無間定。八、邪執。</w:t>
            </w:r>
          </w:p>
        </w:tc>
      </w:tr>
      <w:tr w:rsidR="007879F4" w:rsidRPr="00B3509B" w14:paraId="707597FE" w14:textId="77777777" w:rsidTr="001855F9">
        <w:tc>
          <w:tcPr>
            <w:tcW w:w="457" w:type="dxa"/>
            <w:vMerge/>
            <w:vAlign w:val="center"/>
          </w:tcPr>
          <w:p w14:paraId="5C63B627" w14:textId="77777777" w:rsidR="007879F4" w:rsidRPr="00B3509B" w:rsidRDefault="007879F4" w:rsidP="007879F4">
            <w:pPr>
              <w:jc w:val="center"/>
              <w:rPr>
                <w:rFonts w:asciiTheme="minorEastAsia" w:hAnsiTheme="minorEastAsia"/>
                <w:b/>
                <w:shd w:val="pct15" w:color="auto" w:fill="FFFFFF"/>
              </w:rPr>
            </w:pPr>
          </w:p>
        </w:tc>
        <w:tc>
          <w:tcPr>
            <w:tcW w:w="819" w:type="dxa"/>
            <w:vAlign w:val="center"/>
          </w:tcPr>
          <w:p w14:paraId="784FE38F" w14:textId="77777777" w:rsidR="007879F4" w:rsidRPr="00B3509B" w:rsidRDefault="007879F4" w:rsidP="007879F4">
            <w:pPr>
              <w:jc w:val="center"/>
              <w:rPr>
                <w:rFonts w:ascii="Times New Roman" w:eastAsia="標楷體" w:hAnsi="Times New Roman" w:cs="Times New Roman"/>
                <w:b/>
                <w:szCs w:val="24"/>
              </w:rPr>
            </w:pPr>
            <w:r w:rsidRPr="00B3509B">
              <w:rPr>
                <w:rFonts w:ascii="Times New Roman" w:eastAsia="標楷體" w:hAnsi="Times New Roman" w:cs="Times New Roman"/>
                <w:b/>
                <w:szCs w:val="24"/>
              </w:rPr>
              <w:t>彼</w:t>
            </w:r>
          </w:p>
          <w:p w14:paraId="2BD9ECA5" w14:textId="77777777" w:rsidR="007879F4" w:rsidRPr="00B3509B" w:rsidRDefault="007879F4" w:rsidP="007879F4">
            <w:pPr>
              <w:jc w:val="center"/>
              <w:rPr>
                <w:rFonts w:asciiTheme="minorEastAsia" w:hAnsiTheme="minorEastAsia"/>
                <w:b/>
              </w:rPr>
            </w:pPr>
            <w:r w:rsidRPr="00B3509B">
              <w:rPr>
                <w:rFonts w:ascii="Times New Roman" w:eastAsia="標楷體" w:hAnsi="Times New Roman" w:cs="Times New Roman"/>
                <w:b/>
                <w:szCs w:val="24"/>
              </w:rPr>
              <w:t>次第</w:t>
            </w:r>
          </w:p>
        </w:tc>
        <w:tc>
          <w:tcPr>
            <w:tcW w:w="1741" w:type="dxa"/>
            <w:vAlign w:val="center"/>
          </w:tcPr>
          <w:p w14:paraId="62584DFB" w14:textId="77777777" w:rsidR="007879F4" w:rsidRPr="00B3509B" w:rsidRDefault="007879F4" w:rsidP="007879F4">
            <w:pPr>
              <w:widowControl/>
              <w:jc w:val="center"/>
              <w:rPr>
                <w:rFonts w:ascii="Times New Roman" w:eastAsia="標楷體" w:hAnsi="Times New Roman" w:cs="Times New Roman"/>
                <w:szCs w:val="24"/>
              </w:rPr>
            </w:pPr>
            <w:r w:rsidRPr="00B3509B">
              <w:rPr>
                <w:rFonts w:ascii="Times New Roman" w:eastAsia="標楷體" w:hAnsi="Times New Roman" w:cs="Times New Roman"/>
                <w:szCs w:val="24"/>
              </w:rPr>
              <w:t>漸次現觀加行</w:t>
            </w:r>
          </w:p>
        </w:tc>
        <w:tc>
          <w:tcPr>
            <w:tcW w:w="456" w:type="dxa"/>
            <w:vAlign w:val="center"/>
          </w:tcPr>
          <w:p w14:paraId="70B4806E" w14:textId="77777777" w:rsidR="007879F4" w:rsidRPr="00B3509B" w:rsidRDefault="007879F4" w:rsidP="007879F4">
            <w:pPr>
              <w:widowControl/>
              <w:jc w:val="center"/>
              <w:rPr>
                <w:rFonts w:ascii="Times New Roman" w:eastAsia="標楷體" w:hAnsi="Times New Roman" w:cs="Times New Roman"/>
              </w:rPr>
            </w:pPr>
            <w:r w:rsidRPr="00B3509B">
              <w:rPr>
                <w:rFonts w:ascii="Times New Roman" w:eastAsia="標楷體" w:hAnsi="Times New Roman" w:cs="Times New Roman"/>
              </w:rPr>
              <w:t>13</w:t>
            </w:r>
          </w:p>
        </w:tc>
        <w:tc>
          <w:tcPr>
            <w:tcW w:w="7588" w:type="dxa"/>
          </w:tcPr>
          <w:p w14:paraId="57AFEB87" w14:textId="77777777" w:rsidR="007879F4" w:rsidRPr="00B3509B" w:rsidRDefault="007879F4" w:rsidP="007879F4">
            <w:pPr>
              <w:widowControl/>
              <w:rPr>
                <w:rFonts w:asciiTheme="minorEastAsia" w:hAnsiTheme="minorEastAsia"/>
              </w:rPr>
            </w:pPr>
            <w:r w:rsidRPr="00B3509B">
              <w:rPr>
                <w:rFonts w:asciiTheme="minorEastAsia" w:hAnsiTheme="minorEastAsia" w:hint="eastAsia"/>
              </w:rPr>
              <w:t>一、布施。二、持戎。三、忍辱。四、精進。五、靜慮。六、般若。</w:t>
            </w:r>
          </w:p>
          <w:p w14:paraId="12EB85B8" w14:textId="77777777" w:rsidR="007879F4" w:rsidRPr="00B3509B" w:rsidRDefault="007879F4" w:rsidP="007879F4">
            <w:pPr>
              <w:widowControl/>
              <w:rPr>
                <w:rFonts w:asciiTheme="minorEastAsia" w:hAnsiTheme="minorEastAsia"/>
              </w:rPr>
            </w:pPr>
            <w:r w:rsidRPr="00B3509B">
              <w:rPr>
                <w:rFonts w:asciiTheme="minorEastAsia" w:hAnsiTheme="minorEastAsia" w:hint="eastAsia"/>
              </w:rPr>
              <w:t>七、念佛。八、念法。九、念僧。十、念戒。十一、念天。十二、念捨。十三、無性自性漸次現觀加行。</w:t>
            </w:r>
          </w:p>
        </w:tc>
      </w:tr>
      <w:tr w:rsidR="007879F4" w:rsidRPr="00B3509B" w14:paraId="3731DBEC" w14:textId="77777777" w:rsidTr="001855F9">
        <w:tc>
          <w:tcPr>
            <w:tcW w:w="457" w:type="dxa"/>
            <w:vMerge/>
            <w:tcBorders>
              <w:bottom w:val="double" w:sz="4" w:space="0" w:color="auto"/>
            </w:tcBorders>
            <w:vAlign w:val="center"/>
          </w:tcPr>
          <w:p w14:paraId="6A54D54B" w14:textId="77777777" w:rsidR="007879F4" w:rsidRPr="00B3509B" w:rsidRDefault="007879F4" w:rsidP="007879F4">
            <w:pPr>
              <w:widowControl/>
              <w:jc w:val="center"/>
              <w:rPr>
                <w:rFonts w:asciiTheme="minorEastAsia" w:hAnsiTheme="minorEastAsia"/>
                <w:b/>
                <w:shd w:val="pct15" w:color="auto" w:fill="FFFFFF"/>
              </w:rPr>
            </w:pPr>
          </w:p>
        </w:tc>
        <w:tc>
          <w:tcPr>
            <w:tcW w:w="819" w:type="dxa"/>
            <w:tcBorders>
              <w:bottom w:val="double" w:sz="4" w:space="0" w:color="auto"/>
            </w:tcBorders>
            <w:vAlign w:val="center"/>
          </w:tcPr>
          <w:p w14:paraId="53879F59" w14:textId="77777777" w:rsidR="007879F4" w:rsidRPr="00B3509B" w:rsidRDefault="007879F4" w:rsidP="007879F4">
            <w:pPr>
              <w:widowControl/>
              <w:jc w:val="center"/>
              <w:rPr>
                <w:rFonts w:ascii="Times New Roman" w:eastAsia="標楷體" w:hAnsi="Times New Roman" w:cs="Times New Roman"/>
                <w:b/>
                <w:szCs w:val="24"/>
              </w:rPr>
            </w:pPr>
            <w:r w:rsidRPr="00B3509B">
              <w:rPr>
                <w:rFonts w:ascii="Times New Roman" w:eastAsia="標楷體" w:hAnsi="Times New Roman" w:cs="Times New Roman"/>
                <w:b/>
                <w:szCs w:val="24"/>
              </w:rPr>
              <w:t>彼</w:t>
            </w:r>
          </w:p>
          <w:p w14:paraId="14F8F1E6" w14:textId="77777777" w:rsidR="007879F4" w:rsidRPr="00B3509B" w:rsidRDefault="007879F4" w:rsidP="007879F4">
            <w:pPr>
              <w:widowControl/>
              <w:jc w:val="center"/>
              <w:rPr>
                <w:rFonts w:ascii="Times New Roman" w:eastAsia="標楷體" w:hAnsi="Times New Roman" w:cs="Times New Roman"/>
                <w:b/>
                <w:szCs w:val="24"/>
              </w:rPr>
            </w:pPr>
            <w:r w:rsidRPr="00B3509B">
              <w:rPr>
                <w:rFonts w:ascii="Times New Roman" w:eastAsia="標楷體" w:hAnsi="Times New Roman" w:cs="Times New Roman"/>
                <w:b/>
                <w:szCs w:val="24"/>
              </w:rPr>
              <w:t>邊際</w:t>
            </w:r>
          </w:p>
        </w:tc>
        <w:tc>
          <w:tcPr>
            <w:tcW w:w="1741" w:type="dxa"/>
            <w:tcBorders>
              <w:bottom w:val="double" w:sz="4" w:space="0" w:color="auto"/>
            </w:tcBorders>
            <w:vAlign w:val="center"/>
          </w:tcPr>
          <w:p w14:paraId="2D64D2DB" w14:textId="77777777" w:rsidR="007879F4" w:rsidRPr="00B3509B" w:rsidRDefault="007879F4" w:rsidP="007879F4">
            <w:pPr>
              <w:widowControl/>
              <w:jc w:val="center"/>
              <w:rPr>
                <w:rFonts w:ascii="Times New Roman" w:eastAsia="標楷體" w:hAnsi="Times New Roman" w:cs="Times New Roman"/>
                <w:szCs w:val="24"/>
              </w:rPr>
            </w:pPr>
            <w:r w:rsidRPr="00B3509B">
              <w:rPr>
                <w:rFonts w:ascii="Times New Roman" w:eastAsia="標楷體" w:hAnsi="Times New Roman" w:cs="Times New Roman"/>
                <w:szCs w:val="24"/>
              </w:rPr>
              <w:t>一剎那</w:t>
            </w:r>
          </w:p>
          <w:p w14:paraId="0FF9EE48" w14:textId="77777777" w:rsidR="007879F4" w:rsidRPr="00B3509B" w:rsidRDefault="007879F4" w:rsidP="007879F4">
            <w:pPr>
              <w:jc w:val="center"/>
              <w:rPr>
                <w:rFonts w:asciiTheme="minorEastAsia" w:hAnsiTheme="minorEastAsia"/>
              </w:rPr>
            </w:pPr>
            <w:r w:rsidRPr="00B3509B">
              <w:rPr>
                <w:rFonts w:ascii="Times New Roman" w:eastAsia="標楷體" w:hAnsi="Times New Roman" w:cs="Times New Roman"/>
                <w:szCs w:val="24"/>
              </w:rPr>
              <w:t>現觀菩堤加行</w:t>
            </w:r>
          </w:p>
        </w:tc>
        <w:tc>
          <w:tcPr>
            <w:tcW w:w="456" w:type="dxa"/>
            <w:tcBorders>
              <w:bottom w:val="double" w:sz="4" w:space="0" w:color="auto"/>
            </w:tcBorders>
            <w:vAlign w:val="center"/>
          </w:tcPr>
          <w:p w14:paraId="02370804" w14:textId="77777777" w:rsidR="007879F4" w:rsidRPr="00B3509B" w:rsidRDefault="007879F4" w:rsidP="007879F4">
            <w:pPr>
              <w:widowControl/>
              <w:jc w:val="center"/>
              <w:rPr>
                <w:rFonts w:ascii="Times New Roman" w:eastAsia="標楷體" w:hAnsi="Times New Roman" w:cs="Times New Roman"/>
              </w:rPr>
            </w:pPr>
            <w:r w:rsidRPr="00B3509B">
              <w:rPr>
                <w:rFonts w:ascii="Times New Roman" w:eastAsia="標楷體" w:hAnsi="Times New Roman" w:cs="Times New Roman"/>
              </w:rPr>
              <w:t>4</w:t>
            </w:r>
          </w:p>
        </w:tc>
        <w:tc>
          <w:tcPr>
            <w:tcW w:w="7588" w:type="dxa"/>
            <w:tcBorders>
              <w:bottom w:val="double" w:sz="4" w:space="0" w:color="auto"/>
            </w:tcBorders>
          </w:tcPr>
          <w:p w14:paraId="143B3C5A" w14:textId="77777777" w:rsidR="007879F4" w:rsidRPr="00B3509B" w:rsidRDefault="007879F4" w:rsidP="007879F4">
            <w:pPr>
              <w:widowControl/>
              <w:rPr>
                <w:rFonts w:asciiTheme="minorEastAsia" w:hAnsiTheme="minorEastAsia"/>
              </w:rPr>
            </w:pPr>
            <w:r w:rsidRPr="00B3509B">
              <w:rPr>
                <w:rFonts w:asciiTheme="minorEastAsia" w:hAnsiTheme="minorEastAsia" w:hint="eastAsia"/>
              </w:rPr>
              <w:t>一、異熟剎那加行。二、非異熟剎那加行。</w:t>
            </w:r>
          </w:p>
          <w:p w14:paraId="3F86F355" w14:textId="77777777" w:rsidR="007879F4" w:rsidRPr="00B3509B" w:rsidRDefault="007879F4" w:rsidP="007879F4">
            <w:pPr>
              <w:widowControl/>
              <w:rPr>
                <w:rFonts w:asciiTheme="minorEastAsia" w:hAnsiTheme="minorEastAsia"/>
              </w:rPr>
            </w:pPr>
            <w:r w:rsidRPr="00B3509B">
              <w:rPr>
                <w:rFonts w:asciiTheme="minorEastAsia" w:hAnsiTheme="minorEastAsia" w:hint="eastAsia"/>
              </w:rPr>
              <w:t>三、無二剎那加行。四、無相剎那加行。</w:t>
            </w:r>
          </w:p>
        </w:tc>
      </w:tr>
      <w:tr w:rsidR="007879F4" w:rsidRPr="00B3509B" w14:paraId="5A800B74" w14:textId="77777777" w:rsidTr="001855F9">
        <w:tc>
          <w:tcPr>
            <w:tcW w:w="457" w:type="dxa"/>
            <w:tcBorders>
              <w:top w:val="double" w:sz="4" w:space="0" w:color="auto"/>
            </w:tcBorders>
            <w:vAlign w:val="center"/>
          </w:tcPr>
          <w:p w14:paraId="0ECEB09F" w14:textId="77777777" w:rsidR="007879F4" w:rsidRPr="00B3509B" w:rsidRDefault="007879F4" w:rsidP="007879F4">
            <w:pPr>
              <w:widowControl/>
              <w:jc w:val="center"/>
              <w:rPr>
                <w:rFonts w:ascii="標楷體" w:eastAsia="標楷體" w:hAnsi="標楷體"/>
                <w:b/>
                <w:shd w:val="pct15" w:color="auto" w:fill="FFFFFF"/>
              </w:rPr>
            </w:pPr>
            <w:r w:rsidRPr="00B3509B">
              <w:rPr>
                <w:rFonts w:ascii="標楷體" w:eastAsia="標楷體" w:hAnsi="標楷體" w:hint="eastAsia"/>
                <w:b/>
                <w:shd w:val="pct15" w:color="auto" w:fill="FFFFFF"/>
              </w:rPr>
              <w:t>果</w:t>
            </w:r>
          </w:p>
        </w:tc>
        <w:tc>
          <w:tcPr>
            <w:tcW w:w="819" w:type="dxa"/>
            <w:tcBorders>
              <w:top w:val="double" w:sz="4" w:space="0" w:color="auto"/>
            </w:tcBorders>
            <w:vAlign w:val="center"/>
          </w:tcPr>
          <w:p w14:paraId="2A5A8CF8" w14:textId="77777777" w:rsidR="007879F4" w:rsidRPr="00B3509B" w:rsidRDefault="007879F4" w:rsidP="007879F4">
            <w:pPr>
              <w:jc w:val="center"/>
              <w:rPr>
                <w:rFonts w:asciiTheme="minorEastAsia" w:hAnsiTheme="minorEastAsia"/>
                <w:b/>
              </w:rPr>
            </w:pPr>
            <w:r w:rsidRPr="00B3509B">
              <w:rPr>
                <w:rFonts w:ascii="Times New Roman" w:eastAsia="標楷體" w:hAnsi="Times New Roman" w:cs="Times New Roman"/>
                <w:b/>
                <w:szCs w:val="24"/>
              </w:rPr>
              <w:t>異熟</w:t>
            </w:r>
          </w:p>
        </w:tc>
        <w:tc>
          <w:tcPr>
            <w:tcW w:w="1741" w:type="dxa"/>
            <w:tcBorders>
              <w:top w:val="double" w:sz="4" w:space="0" w:color="auto"/>
            </w:tcBorders>
            <w:vAlign w:val="center"/>
          </w:tcPr>
          <w:p w14:paraId="6EDECB53" w14:textId="77777777" w:rsidR="007879F4" w:rsidRPr="00B3509B" w:rsidRDefault="007879F4" w:rsidP="007879F4">
            <w:pPr>
              <w:jc w:val="center"/>
              <w:rPr>
                <w:rFonts w:asciiTheme="minorEastAsia" w:hAnsiTheme="minorEastAsia"/>
              </w:rPr>
            </w:pPr>
            <w:r w:rsidRPr="00B3509B">
              <w:rPr>
                <w:rFonts w:ascii="Times New Roman" w:eastAsia="標楷體" w:hAnsi="Times New Roman" w:cs="Times New Roman"/>
                <w:szCs w:val="24"/>
              </w:rPr>
              <w:t>法身</w:t>
            </w:r>
          </w:p>
        </w:tc>
        <w:tc>
          <w:tcPr>
            <w:tcW w:w="456" w:type="dxa"/>
            <w:tcBorders>
              <w:top w:val="double" w:sz="4" w:space="0" w:color="auto"/>
            </w:tcBorders>
            <w:vAlign w:val="center"/>
          </w:tcPr>
          <w:p w14:paraId="742B290F" w14:textId="77777777" w:rsidR="007879F4" w:rsidRPr="00B3509B" w:rsidRDefault="007879F4" w:rsidP="007879F4">
            <w:pPr>
              <w:widowControl/>
              <w:jc w:val="center"/>
              <w:rPr>
                <w:rFonts w:ascii="Times New Roman" w:eastAsia="標楷體" w:hAnsi="Times New Roman" w:cs="Times New Roman"/>
              </w:rPr>
            </w:pPr>
            <w:r w:rsidRPr="00B3509B">
              <w:rPr>
                <w:rFonts w:ascii="Times New Roman" w:eastAsia="標楷體" w:hAnsi="Times New Roman" w:cs="Times New Roman"/>
              </w:rPr>
              <w:t>4</w:t>
            </w:r>
          </w:p>
        </w:tc>
        <w:tc>
          <w:tcPr>
            <w:tcW w:w="7588" w:type="dxa"/>
            <w:tcBorders>
              <w:top w:val="double" w:sz="4" w:space="0" w:color="auto"/>
            </w:tcBorders>
          </w:tcPr>
          <w:p w14:paraId="36D312AB" w14:textId="77777777" w:rsidR="007879F4" w:rsidRPr="00B3509B" w:rsidRDefault="007879F4" w:rsidP="007879F4">
            <w:pPr>
              <w:widowControl/>
              <w:rPr>
                <w:rFonts w:asciiTheme="minorEastAsia" w:hAnsiTheme="minorEastAsia"/>
              </w:rPr>
            </w:pPr>
            <w:r w:rsidRPr="00B3509B">
              <w:rPr>
                <w:rFonts w:asciiTheme="minorEastAsia" w:hAnsiTheme="minorEastAsia" w:hint="eastAsia"/>
              </w:rPr>
              <w:t>一、自性身。二、圓滿報身。三、變化身。四、法身。</w:t>
            </w:r>
          </w:p>
        </w:tc>
      </w:tr>
    </w:tbl>
    <w:p w14:paraId="7D44391A" w14:textId="77777777" w:rsidR="007879F4" w:rsidRPr="00B3509B" w:rsidRDefault="007879F4" w:rsidP="007879F4">
      <w:pPr>
        <w:widowControl/>
        <w:rPr>
          <w:rFonts w:asciiTheme="minorEastAsia" w:hAnsiTheme="minorEastAsia"/>
        </w:rPr>
      </w:pPr>
    </w:p>
    <w:p w14:paraId="3D4FA417" w14:textId="77777777" w:rsidR="007879F4" w:rsidRPr="00B3509B" w:rsidRDefault="007879F4" w:rsidP="007879F4">
      <w:pPr>
        <w:widowControl/>
        <w:rPr>
          <w:rFonts w:asciiTheme="minorEastAsia" w:hAnsiTheme="minorEastAsia"/>
        </w:rPr>
      </w:pPr>
    </w:p>
    <w:p w14:paraId="3356D3C2" w14:textId="77777777" w:rsidR="007879F4" w:rsidRPr="00B3509B" w:rsidRDefault="007879F4" w:rsidP="007879F4">
      <w:pPr>
        <w:widowControl/>
        <w:rPr>
          <w:rFonts w:asciiTheme="minorEastAsia" w:hAnsiTheme="minorEastAsia"/>
        </w:rPr>
      </w:pPr>
    </w:p>
    <w:p w14:paraId="2506854E" w14:textId="77777777" w:rsidR="007879F4" w:rsidRPr="00B3509B" w:rsidRDefault="007879F4" w:rsidP="007879F4">
      <w:pPr>
        <w:widowControl/>
        <w:rPr>
          <w:rFonts w:asciiTheme="minorEastAsia" w:hAnsiTheme="minorEastAsia"/>
        </w:rPr>
      </w:pPr>
    </w:p>
    <w:p w14:paraId="0634D449" w14:textId="77777777" w:rsidR="007879F4" w:rsidRPr="00B3509B" w:rsidRDefault="007879F4" w:rsidP="007879F4">
      <w:pPr>
        <w:widowControl/>
        <w:rPr>
          <w:rFonts w:ascii="Times New Roman" w:cs="Times New Roman"/>
        </w:rPr>
      </w:pPr>
      <w:r w:rsidRPr="00B3509B">
        <w:rPr>
          <w:rFonts w:asciiTheme="minorEastAsia" w:hAnsiTheme="minorEastAsia" w:hint="eastAsia"/>
        </w:rPr>
        <w:t>【附錄十三】</w:t>
      </w:r>
    </w:p>
    <w:p w14:paraId="33C0AAEB" w14:textId="77777777" w:rsidR="007879F4" w:rsidRPr="00B3509B" w:rsidRDefault="007879F4" w:rsidP="007879F4">
      <w:pPr>
        <w:ind w:leftChars="50" w:left="120"/>
        <w:rPr>
          <w:rFonts w:ascii="Times New Roman" w:hAnsi="Times New Roman" w:cs="Times New Roman"/>
        </w:rPr>
      </w:pPr>
      <w:r w:rsidRPr="00B3509B">
        <w:rPr>
          <w:rFonts w:ascii="Times New Roman" w:hAnsi="Times New Roman" w:cs="Times New Roman" w:hint="eastAsia"/>
        </w:rPr>
        <w:t>印順導師，《攝大乘論講記》，</w:t>
      </w:r>
      <w:r w:rsidRPr="00B3509B">
        <w:rPr>
          <w:rFonts w:ascii="Times New Roman" w:hAnsi="Times New Roman" w:cs="Times New Roman" w:hint="eastAsia"/>
        </w:rPr>
        <w:t>pp.473-476</w:t>
      </w:r>
      <w:r w:rsidRPr="00B3509B">
        <w:rPr>
          <w:rFonts w:ascii="Times New Roman" w:hAnsi="Times New Roman" w:cs="Times New Roman" w:hint="eastAsia"/>
        </w:rPr>
        <w:t>：</w:t>
      </w:r>
    </w:p>
    <w:p w14:paraId="0169CE45" w14:textId="77777777" w:rsidR="007879F4" w:rsidRPr="00B3509B" w:rsidRDefault="007879F4" w:rsidP="007879F4">
      <w:pPr>
        <w:ind w:leftChars="50" w:left="120"/>
        <w:rPr>
          <w:rFonts w:ascii="Times New Roman" w:hAnsi="Times New Roman" w:cs="Times New Roman"/>
        </w:rPr>
      </w:pPr>
      <w:r w:rsidRPr="00B3509B">
        <w:rPr>
          <w:rFonts w:ascii="Times New Roman" w:hAnsi="Times New Roman" w:cs="Times New Roman" w:hint="eastAsia"/>
        </w:rPr>
        <w:t>佛果，超越不思議，本來無所謂三身、四身，不過從佛的自證化他，能證所證方面，方便建立二身或三身四身的差別。概括的說：</w:t>
      </w:r>
    </w:p>
    <w:p w14:paraId="531AD8D3" w14:textId="77777777" w:rsidR="007879F4" w:rsidRPr="00B3509B" w:rsidRDefault="007879F4" w:rsidP="007879F4">
      <w:pPr>
        <w:ind w:leftChars="50" w:left="120"/>
        <w:rPr>
          <w:rFonts w:ascii="Times New Roman" w:hAnsi="Times New Roman" w:cs="Times New Roman"/>
        </w:rPr>
      </w:pPr>
      <w:r w:rsidRPr="00B3509B">
        <w:rPr>
          <w:rFonts w:ascii="Times New Roman" w:hAnsi="Times New Roman" w:cs="Times New Roman" w:hint="eastAsia"/>
        </w:rPr>
        <w:t>就佛的自證說有兩義：一是能證智，一是所證如。</w:t>
      </w:r>
    </w:p>
    <w:p w14:paraId="47FCF37D" w14:textId="77777777" w:rsidR="007879F4" w:rsidRPr="00B3509B" w:rsidRDefault="007879F4" w:rsidP="007879F4">
      <w:pPr>
        <w:ind w:leftChars="50" w:left="120"/>
        <w:rPr>
          <w:rFonts w:ascii="Times New Roman" w:hAnsi="Times New Roman" w:cs="Times New Roman"/>
        </w:rPr>
      </w:pPr>
      <w:r w:rsidRPr="00B3509B">
        <w:rPr>
          <w:rFonts w:ascii="Times New Roman" w:hAnsi="Times New Roman" w:cs="Times New Roman" w:hint="eastAsia"/>
        </w:rPr>
        <w:t>就佛的化他說也有二義：一是菩薩所見的，一是凡夫小乘所見的。</w:t>
      </w:r>
    </w:p>
    <w:p w14:paraId="4E15E9BC" w14:textId="77777777" w:rsidR="007879F4" w:rsidRPr="00B3509B" w:rsidRDefault="007879F4" w:rsidP="007879F4">
      <w:pPr>
        <w:ind w:leftChars="50" w:left="120"/>
        <w:rPr>
          <w:rFonts w:ascii="Times New Roman" w:hAnsi="Times New Roman" w:cs="Times New Roman"/>
        </w:rPr>
      </w:pPr>
      <w:r w:rsidRPr="00B3509B">
        <w:rPr>
          <w:rFonts w:ascii="Times New Roman" w:hAnsi="Times New Roman" w:cs="Times New Roman" w:hint="eastAsia"/>
        </w:rPr>
        <w:t>有這四種意義而攝為三身：自證的如是法身或自性身，化他中凡小所見的是變化身，這是沒有多大諍論的。</w:t>
      </w:r>
    </w:p>
    <w:p w14:paraId="39B4BDA5" w14:textId="77777777" w:rsidR="007879F4" w:rsidRPr="00B3509B" w:rsidRDefault="007879F4" w:rsidP="007879F4">
      <w:pPr>
        <w:ind w:leftChars="50" w:left="120"/>
        <w:rPr>
          <w:rFonts w:ascii="Times New Roman" w:hAnsi="Times New Roman" w:cs="Times New Roman"/>
        </w:rPr>
      </w:pPr>
      <w:r w:rsidRPr="00B3509B">
        <w:rPr>
          <w:rFonts w:ascii="Times New Roman" w:hAnsi="Times New Roman" w:cs="Times New Roman" w:hint="eastAsia"/>
        </w:rPr>
        <w:t>但能證智，有說攝在法性身中，有說攝在受用身中；菩薩所見身，有的說攝在受用身中，有的說攝在應化身中，這就成為異說的焦點。</w:t>
      </w:r>
    </w:p>
    <w:p w14:paraId="65DC2F71" w14:textId="77777777" w:rsidR="007879F4" w:rsidRPr="00B3509B" w:rsidRDefault="007879F4" w:rsidP="007879F4">
      <w:pPr>
        <w:ind w:leftChars="50" w:left="120"/>
        <w:rPr>
          <w:rFonts w:ascii="Times New Roman" w:hAnsi="Times New Roman" w:cs="Times New Roman"/>
        </w:rPr>
      </w:pPr>
      <w:r w:rsidRPr="00B3509B">
        <w:rPr>
          <w:rFonts w:ascii="Times New Roman" w:hAnsi="Times New Roman" w:cs="Times New Roman" w:hint="eastAsia"/>
        </w:rPr>
        <w:t>拿本論來說：菩薩所見的屬於受用身，也沒有問題。佛智的屬於法性身或受用身，就大有研考的必要。</w:t>
      </w:r>
    </w:p>
    <w:p w14:paraId="4B14ED59" w14:textId="77777777" w:rsidR="007879F4" w:rsidRPr="00B3509B" w:rsidRDefault="007879F4" w:rsidP="007879F4">
      <w:pPr>
        <w:ind w:leftChars="50" w:left="120"/>
        <w:rPr>
          <w:rFonts w:ascii="Times New Roman" w:hAnsi="Times New Roman" w:cs="Times New Roman"/>
        </w:rPr>
      </w:pPr>
    </w:p>
    <w:p w14:paraId="7CE24D5D" w14:textId="6A6D5D52" w:rsidR="007879F4" w:rsidRPr="00B3509B" w:rsidRDefault="00CE788C" w:rsidP="007879F4">
      <w:pPr>
        <w:ind w:leftChars="50" w:left="120"/>
        <w:rPr>
          <w:rFonts w:ascii="Times New Roman" w:hAnsi="Times New Roman" w:cs="Times New Roman"/>
        </w:rPr>
      </w:pPr>
      <w:r>
        <w:rPr>
          <w:noProof/>
        </w:rPr>
        <w:pict w14:anchorId="535E79A4">
          <v:line id="直線接點 23" o:spid="_x0000_s1298" style="position:absolute;left:0;text-align:left;z-index:251828224;visibility:visible;mso-wrap-style:square;mso-wrap-distance-left:9pt;mso-wrap-distance-top:0;mso-wrap-distance-right:9pt;mso-wrap-distance-bottom:0;mso-position-horizontal:absolute;mso-position-horizontal-relative:text;mso-position-vertical:absolute;mso-position-vertical-relative:text" from="97.6pt,9.1pt" to="153.1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" strokecolor="black [3213]"/>
        </w:pict>
      </w:r>
      <w:r>
        <w:rPr>
          <w:noProof/>
        </w:rPr>
        <w:pict w14:anchorId="1E21D786">
          <v:shape id="左大括弧 21" o:spid="_x0000_s1297" type="#_x0000_t87" style="position:absolute;left:0;text-align:left;margin-left:32.1pt;margin-top:9.1pt;width:14pt;height:3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" adj="0" strokecolor="black [3213]"/>
        </w:pict>
      </w:r>
      <w:r w:rsidR="007879F4" w:rsidRPr="00B3509B">
        <w:rPr>
          <w:rFonts w:ascii="Times New Roman" w:hAnsi="Times New Roman" w:cs="Times New Roman" w:hint="eastAsia"/>
        </w:rPr>
        <w:t xml:space="preserve">       </w:t>
      </w:r>
      <w:r w:rsidR="007879F4" w:rsidRPr="00B3509B">
        <w:rPr>
          <w:rFonts w:ascii="Times New Roman" w:hAnsi="Times New Roman" w:cs="Times New Roman" w:hint="eastAsia"/>
        </w:rPr>
        <w:t>凡小所見</w:t>
      </w:r>
      <w:r w:rsidR="007879F4" w:rsidRPr="00B3509B">
        <w:rPr>
          <w:rFonts w:ascii="Times New Roman" w:hAnsi="Times New Roman" w:cs="Times New Roman" w:hint="eastAsia"/>
        </w:rPr>
        <w:t xml:space="preserve">   </w:t>
      </w:r>
    </w:p>
    <w:p w14:paraId="10BEE76B" w14:textId="77777777" w:rsidR="007879F4" w:rsidRPr="00B3509B" w:rsidRDefault="007879F4" w:rsidP="007879F4">
      <w:pPr>
        <w:ind w:leftChars="50" w:left="120"/>
        <w:rPr>
          <w:rFonts w:ascii="Times New Roman" w:hAnsi="Times New Roman" w:cs="Times New Roman"/>
        </w:rPr>
      </w:pPr>
      <w:r w:rsidRPr="00B3509B">
        <w:rPr>
          <w:rFonts w:ascii="Times New Roman" w:hAnsi="Times New Roman" w:cs="Times New Roman" w:hint="eastAsia"/>
        </w:rPr>
        <w:t>化他</w:t>
      </w:r>
      <w:r w:rsidRPr="00B3509B">
        <w:rPr>
          <w:rFonts w:ascii="Times New Roman" w:hAnsi="Times New Roman" w:cs="Times New Roman" w:hint="eastAsia"/>
        </w:rPr>
        <w:t xml:space="preserve">                     </w:t>
      </w:r>
      <w:r w:rsidRPr="00B3509B">
        <w:rPr>
          <w:rFonts w:ascii="Times New Roman" w:hAnsi="Times New Roman" w:cs="Times New Roman" w:hint="eastAsia"/>
        </w:rPr>
        <w:t>變化身</w:t>
      </w:r>
    </w:p>
    <w:p w14:paraId="06C0A674" w14:textId="290BFE0D" w:rsidR="007879F4" w:rsidRPr="00B3509B" w:rsidRDefault="00CE788C" w:rsidP="007879F4">
      <w:pPr>
        <w:ind w:leftChars="50" w:left="120"/>
        <w:rPr>
          <w:rFonts w:ascii="Times New Roman" w:hAnsi="Times New Roman" w:cs="Times New Roman"/>
        </w:rPr>
      </w:pPr>
      <w:r>
        <w:rPr>
          <w:noProof/>
        </w:rPr>
        <w:pict w14:anchorId="44AC8235">
          <v:line id="直線接點 24" o:spid="_x0000_s1296" style="position:absolute;left:0;text-align:left;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7.6pt,8.6pt" to="153.1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" strokecolor="black [3213]"/>
        </w:pict>
      </w:r>
      <w:r w:rsidR="007879F4" w:rsidRPr="00B3509B">
        <w:rPr>
          <w:rFonts w:ascii="Times New Roman" w:hAnsi="Times New Roman" w:cs="Times New Roman" w:hint="eastAsia"/>
        </w:rPr>
        <w:t xml:space="preserve">       </w:t>
      </w:r>
      <w:r w:rsidR="007879F4" w:rsidRPr="00B3509B">
        <w:rPr>
          <w:rFonts w:ascii="Times New Roman" w:hAnsi="Times New Roman" w:cs="Times New Roman" w:hint="eastAsia"/>
        </w:rPr>
        <w:t>菩薩所見</w:t>
      </w:r>
      <w:r w:rsidR="007879F4" w:rsidRPr="00B3509B">
        <w:rPr>
          <w:rFonts w:ascii="Times New Roman" w:hAnsi="Times New Roman" w:cs="Times New Roman" w:hint="eastAsia"/>
        </w:rPr>
        <w:t xml:space="preserve">     </w:t>
      </w:r>
    </w:p>
    <w:p w14:paraId="27BE548F" w14:textId="40223A9C" w:rsidR="007879F4" w:rsidRPr="00B3509B" w:rsidRDefault="00CE788C" w:rsidP="007879F4">
      <w:pPr>
        <w:ind w:leftChars="50" w:left="120"/>
        <w:rPr>
          <w:rFonts w:ascii="Times New Roman" w:hAnsi="Times New Roman" w:cs="Times New Roman"/>
        </w:rPr>
      </w:pPr>
      <w:r>
        <w:rPr>
          <w:noProof/>
        </w:rPr>
        <w:pict w14:anchorId="3577631E">
          <v:line id="直線接點 25" o:spid="_x0000_s1295" style="position:absolute;left:0;text-align:left;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1pt,7.6pt" to="153.1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" strokecolor="black [3213]">
            <v:stroke dashstyle="dash"/>
          </v:line>
        </w:pict>
      </w:r>
      <w:r w:rsidR="007879F4" w:rsidRPr="00B3509B">
        <w:rPr>
          <w:rFonts w:ascii="Times New Roman" w:hAnsi="Times New Roman" w:cs="Times New Roman" w:hint="eastAsia"/>
        </w:rPr>
        <w:t xml:space="preserve">                         </w:t>
      </w:r>
      <w:r w:rsidR="007879F4" w:rsidRPr="00B3509B">
        <w:rPr>
          <w:rFonts w:ascii="Times New Roman" w:hAnsi="Times New Roman" w:cs="Times New Roman" w:hint="eastAsia"/>
        </w:rPr>
        <w:t>受用身</w:t>
      </w:r>
    </w:p>
    <w:p w14:paraId="4BBEB010" w14:textId="4A148B2D" w:rsidR="007879F4" w:rsidRPr="00B3509B" w:rsidRDefault="00CE788C" w:rsidP="007879F4">
      <w:pPr>
        <w:ind w:leftChars="50" w:left="120"/>
        <w:rPr>
          <w:rFonts w:ascii="Times New Roman" w:hAnsi="Times New Roman" w:cs="Times New Roman"/>
        </w:rPr>
      </w:pPr>
      <w:r>
        <w:rPr>
          <w:noProof/>
        </w:rPr>
        <w:pict w14:anchorId="474C02CF">
          <v:line id="直線接點 27" o:spid="_x0000_s1294" style="position:absolute;left:0;text-align:lef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1pt,9.1pt" to="153.1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" strokecolor="black [3213]">
            <v:stroke dashstyle="dash"/>
          </v:line>
        </w:pict>
      </w:r>
      <w:r>
        <w:rPr>
          <w:noProof/>
        </w:rPr>
        <w:pict w14:anchorId="69137D8B">
          <v:shape id="左大括弧 22" o:spid="_x0000_s1293" type="#_x0000_t87" style="position:absolute;left:0;text-align:left;margin-left:32.1pt;margin-top:9.1pt;width:14pt;height: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" adj="0" strokecolor="black [3213]"/>
        </w:pict>
      </w:r>
      <w:r w:rsidR="007879F4" w:rsidRPr="00B3509B">
        <w:rPr>
          <w:rFonts w:ascii="Times New Roman" w:hAnsi="Times New Roman" w:cs="Times New Roman" w:hint="eastAsia"/>
        </w:rPr>
        <w:t xml:space="preserve">       </w:t>
      </w:r>
      <w:r w:rsidR="007879F4" w:rsidRPr="00B3509B">
        <w:rPr>
          <w:rFonts w:ascii="Times New Roman" w:hAnsi="Times New Roman" w:cs="Times New Roman" w:hint="eastAsia"/>
        </w:rPr>
        <w:t>智</w:t>
      </w:r>
      <w:r w:rsidR="007879F4" w:rsidRPr="00B3509B">
        <w:rPr>
          <w:rFonts w:ascii="Times New Roman" w:hAnsi="Times New Roman" w:cs="Times New Roman" w:hint="eastAsia"/>
        </w:rPr>
        <w:t xml:space="preserve">         </w:t>
      </w:r>
      <w:r w:rsidR="007879F4" w:rsidRPr="00B3509B">
        <w:rPr>
          <w:rFonts w:ascii="標楷體" w:eastAsia="標楷體" w:hAnsi="標楷體" w:hint="eastAsia"/>
        </w:rPr>
        <w:t>（</w:t>
      </w:r>
      <w:r w:rsidR="007879F4" w:rsidRPr="00B3509B">
        <w:rPr>
          <w:rFonts w:ascii="Times New Roman" w:hAnsi="Times New Roman" w:cs="Times New Roman" w:hint="eastAsia"/>
        </w:rPr>
        <w:t>諍論點</w:t>
      </w:r>
      <w:r w:rsidR="007879F4" w:rsidRPr="00B3509B">
        <w:rPr>
          <w:rFonts w:ascii="標楷體" w:eastAsia="標楷體" w:hAnsi="標楷體" w:hint="eastAsia"/>
        </w:rPr>
        <w:t>）</w:t>
      </w:r>
    </w:p>
    <w:p w14:paraId="6D7545E7" w14:textId="52E43109" w:rsidR="007879F4" w:rsidRPr="00B3509B" w:rsidRDefault="00CE788C" w:rsidP="007879F4">
      <w:pPr>
        <w:ind w:leftChars="50" w:left="120"/>
        <w:rPr>
          <w:rFonts w:ascii="Times New Roman" w:hAnsi="Times New Roman" w:cs="Times New Roman"/>
        </w:rPr>
      </w:pPr>
      <w:r>
        <w:rPr>
          <w:noProof/>
        </w:rPr>
        <w:pict w14:anchorId="7262C9CA">
          <v:line id="直線接點 26" o:spid="_x0000_s1292" style="position:absolute;left:0;text-align:left;flip:y;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pt,8.1pt" to="153.1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" strokecolor="black [3213]"/>
        </w:pict>
      </w:r>
      <w:r w:rsidR="007879F4" w:rsidRPr="00B3509B">
        <w:rPr>
          <w:rFonts w:ascii="Times New Roman" w:hAnsi="Times New Roman" w:cs="Times New Roman" w:hint="eastAsia"/>
        </w:rPr>
        <w:t>自證</w:t>
      </w:r>
      <w:r w:rsidR="007879F4" w:rsidRPr="00B3509B">
        <w:rPr>
          <w:rFonts w:ascii="Times New Roman" w:hAnsi="Times New Roman" w:cs="Times New Roman" w:hint="eastAsia"/>
        </w:rPr>
        <w:t xml:space="preserve">                     </w:t>
      </w:r>
      <w:r w:rsidR="007879F4" w:rsidRPr="00B3509B">
        <w:rPr>
          <w:rFonts w:ascii="Times New Roman" w:hAnsi="Times New Roman" w:cs="Times New Roman" w:hint="eastAsia"/>
        </w:rPr>
        <w:t>法性身</w:t>
      </w:r>
    </w:p>
    <w:p w14:paraId="4707A4EE" w14:textId="77777777" w:rsidR="007879F4" w:rsidRPr="00B3509B" w:rsidRDefault="007879F4" w:rsidP="007879F4">
      <w:pPr>
        <w:ind w:leftChars="50" w:left="120"/>
        <w:rPr>
          <w:rFonts w:ascii="Times New Roman" w:hAnsi="Times New Roman" w:cs="Times New Roman"/>
        </w:rPr>
      </w:pPr>
      <w:r w:rsidRPr="00B3509B">
        <w:rPr>
          <w:rFonts w:ascii="Times New Roman" w:hAnsi="Times New Roman" w:cs="Times New Roman" w:hint="eastAsia"/>
        </w:rPr>
        <w:t xml:space="preserve">       </w:t>
      </w:r>
      <w:r w:rsidRPr="00B3509B">
        <w:rPr>
          <w:rFonts w:ascii="Times New Roman" w:hAnsi="Times New Roman" w:cs="Times New Roman" w:hint="eastAsia"/>
        </w:rPr>
        <w:t>如</w:t>
      </w:r>
      <w:r w:rsidRPr="00B3509B">
        <w:rPr>
          <w:rFonts w:ascii="Times New Roman" w:hAnsi="Times New Roman" w:cs="Times New Roman" w:hint="eastAsia"/>
        </w:rPr>
        <w:t xml:space="preserve">     </w:t>
      </w:r>
    </w:p>
    <w:p w14:paraId="0B4F1B9A" w14:textId="77777777" w:rsidR="007879F4" w:rsidRPr="00B3509B" w:rsidRDefault="007879F4" w:rsidP="007879F4">
      <w:pPr>
        <w:ind w:leftChars="50" w:left="120"/>
        <w:rPr>
          <w:rFonts w:ascii="Times New Roman" w:hAnsi="Times New Roman" w:cs="Times New Roman"/>
        </w:rPr>
      </w:pPr>
    </w:p>
    <w:p w14:paraId="74E28DF4" w14:textId="77777777" w:rsidR="007879F4" w:rsidRPr="00B3509B" w:rsidRDefault="007879F4" w:rsidP="007879F4">
      <w:pPr>
        <w:ind w:leftChars="50" w:left="120"/>
        <w:rPr>
          <w:rFonts w:ascii="Times New Roman" w:hAnsi="Times New Roman" w:cs="Times New Roman"/>
        </w:rPr>
      </w:pPr>
      <w:r w:rsidRPr="00B3509B">
        <w:rPr>
          <w:rFonts w:ascii="Times New Roman" w:hAnsi="Times New Roman" w:cs="Times New Roman" w:hint="eastAsia"/>
        </w:rPr>
        <w:t>智，或者把它攝於受用身，但攝於自受用身呢？還是他受用身呢？這又是問題。</w:t>
      </w:r>
    </w:p>
    <w:p w14:paraId="326CAD85" w14:textId="77777777" w:rsidR="007879F4" w:rsidRPr="00B3509B" w:rsidRDefault="007879F4" w:rsidP="007879F4">
      <w:pPr>
        <w:ind w:leftChars="50" w:left="120"/>
        <w:rPr>
          <w:rFonts w:ascii="Times New Roman" w:hAnsi="Times New Roman" w:cs="Times New Roman"/>
        </w:rPr>
      </w:pPr>
      <w:r w:rsidRPr="00B3509B">
        <w:rPr>
          <w:rFonts w:ascii="Times New Roman" w:hAnsi="Times New Roman" w:cs="Times New Roman" w:hint="eastAsia"/>
        </w:rPr>
        <w:t>無著世親都談這法身或自性身，受用，變化三身。《大乘莊嚴經論》從「依」「心」「業」三方面說明三身：業是利他的，屬變化身；心是自利的，屬受用身，這受用身，就有自受用的意味；依是自利利他二種功德所依的，屬自性身。</w:t>
      </w:r>
    </w:p>
    <w:p w14:paraId="0E49A61B" w14:textId="77777777" w:rsidR="007879F4" w:rsidRPr="00B3509B" w:rsidRDefault="007879F4" w:rsidP="007879F4">
      <w:pPr>
        <w:ind w:leftChars="50" w:left="120"/>
        <w:rPr>
          <w:rFonts w:ascii="Times New Roman" w:hAnsi="Times New Roman" w:cs="Times New Roman"/>
        </w:rPr>
      </w:pPr>
      <w:r w:rsidRPr="00B3509B">
        <w:rPr>
          <w:rFonts w:ascii="Times New Roman" w:hAnsi="Times New Roman" w:cs="Times New Roman" w:hint="eastAsia"/>
        </w:rPr>
        <w:t>拿四智來說：大圓鏡智配屬自性身，妙觀察智配屬受用身，成所作智配屬變化身。但平等性智呢？頌文不明白，世親解說為屬於自性身。自性身的特點是「依」，在凡夫位賴耶為轉識所依，轉依後鏡智為餘三智所依；受用身重於自受用方面；變化身則通為菩薩、凡小所見。</w:t>
      </w:r>
    </w:p>
    <w:p w14:paraId="3A7604AB" w14:textId="77777777" w:rsidR="007879F4" w:rsidRPr="00B3509B" w:rsidRDefault="007879F4" w:rsidP="007879F4">
      <w:pPr>
        <w:ind w:leftChars="50" w:left="120"/>
        <w:rPr>
          <w:rFonts w:ascii="Times New Roman" w:hAnsi="Times New Roman" w:cs="Times New Roman"/>
        </w:rPr>
      </w:pPr>
    </w:p>
    <w:p w14:paraId="5C9DEA10" w14:textId="6A4A3E88" w:rsidR="007879F4" w:rsidRPr="00B3509B" w:rsidRDefault="00CE788C" w:rsidP="007879F4">
      <w:pPr>
        <w:ind w:leftChars="50" w:left="120"/>
        <w:rPr>
          <w:rFonts w:ascii="Times New Roman" w:hAnsi="Times New Roman" w:cs="Times New Roman"/>
        </w:rPr>
      </w:pPr>
      <w:r>
        <w:rPr>
          <w:noProof/>
        </w:rPr>
        <w:pict w14:anchorId="78C9A19F">
          <v:line id="直線接點 32" o:spid="_x0000_s1291" style="position:absolute;left:0;text-align:lef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1pt,8.6pt" to="172.6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" strokecolor="black [3213]">
            <v:stroke dashstyle="dash"/>
          </v:line>
        </w:pict>
      </w:r>
      <w:r>
        <w:rPr>
          <w:noProof/>
        </w:rPr>
        <w:pict w14:anchorId="26B98848">
          <v:line id="直線接點 38" o:spid="_x0000_s1290" style="position:absolute;left:0;text-align:lef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pt,8.6pt" to="40.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" strokecolor="black [3213]"/>
        </w:pict>
      </w:r>
      <w:r>
        <w:rPr>
          <w:noProof/>
        </w:rPr>
        <w:pict w14:anchorId="5070D968">
          <v:line id="直線接點 33" o:spid="_x0000_s1289" style="position:absolute;left:0;text-align:lef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6pt,8.6pt" to="89.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" strokecolor="black [3213]"/>
        </w:pict>
      </w:r>
      <w:r>
        <w:rPr>
          <w:noProof/>
        </w:rPr>
        <w:pict w14:anchorId="72AAC9EB">
          <v:line id="直線接點 28" o:spid="_x0000_s1288" style="position:absolute;left:0;text-align:lef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1pt,8.6pt" to="172.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" strokecolor="black [3213]"/>
        </w:pict>
      </w:r>
      <w:r w:rsidR="007879F4" w:rsidRPr="00B3509B">
        <w:rPr>
          <w:rFonts w:ascii="Times New Roman" w:hAnsi="Times New Roman" w:cs="Times New Roman" w:hint="eastAsia"/>
        </w:rPr>
        <w:t>依</w:t>
      </w:r>
      <w:r w:rsidR="007879F4" w:rsidRPr="00B3509B">
        <w:rPr>
          <w:rFonts w:ascii="Times New Roman" w:hAnsi="Times New Roman" w:cs="Times New Roman" w:hint="eastAsia"/>
        </w:rPr>
        <w:t xml:space="preserve">    </w:t>
      </w:r>
      <w:r w:rsidR="007879F4" w:rsidRPr="00B3509B">
        <w:rPr>
          <w:rFonts w:ascii="Times New Roman" w:hAnsi="Times New Roman" w:cs="Times New Roman" w:hint="eastAsia"/>
        </w:rPr>
        <w:t>所依</w:t>
      </w:r>
      <w:r w:rsidR="007879F4" w:rsidRPr="00B3509B">
        <w:rPr>
          <w:rFonts w:ascii="Times New Roman" w:hAnsi="Times New Roman" w:cs="Times New Roman" w:hint="eastAsia"/>
        </w:rPr>
        <w:t xml:space="preserve">    </w:t>
      </w:r>
      <w:r w:rsidR="007879F4" w:rsidRPr="00B3509B">
        <w:rPr>
          <w:rFonts w:ascii="Times New Roman" w:hAnsi="Times New Roman" w:cs="Times New Roman" w:hint="eastAsia"/>
        </w:rPr>
        <w:t>自性身</w:t>
      </w:r>
      <w:r w:rsidR="007879F4" w:rsidRPr="00B3509B">
        <w:rPr>
          <w:rFonts w:ascii="Times New Roman" w:hAnsi="Times New Roman" w:cs="Times New Roman" w:hint="eastAsia"/>
        </w:rPr>
        <w:t xml:space="preserve">        </w:t>
      </w:r>
      <w:r w:rsidR="007879F4" w:rsidRPr="00B3509B">
        <w:rPr>
          <w:rFonts w:ascii="Times New Roman" w:hAnsi="Times New Roman" w:cs="Times New Roman" w:hint="eastAsia"/>
        </w:rPr>
        <w:t>大圓鏡智</w:t>
      </w:r>
    </w:p>
    <w:p w14:paraId="31294EC4" w14:textId="2596902B" w:rsidR="007879F4" w:rsidRPr="00B3509B" w:rsidRDefault="00CE788C" w:rsidP="007879F4">
      <w:pPr>
        <w:ind w:leftChars="50" w:left="120"/>
        <w:rPr>
          <w:rFonts w:ascii="Times New Roman" w:hAnsi="Times New Roman" w:cs="Times New Roman"/>
        </w:rPr>
      </w:pPr>
      <w:r>
        <w:rPr>
          <w:noProof/>
        </w:rPr>
        <w:pict w14:anchorId="2167C8FF">
          <v:line id="直線接點 31" o:spid="_x0000_s1287" style="position:absolute;left:0;text-align:left;flip:y;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1pt,8.6pt" to="172.6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" strokecolor="black [3213]">
            <v:stroke dashstyle="dash"/>
          </v:line>
        </w:pict>
      </w:r>
      <w:r w:rsidR="007879F4" w:rsidRPr="00B3509B">
        <w:rPr>
          <w:rFonts w:ascii="Times New Roman" w:hAnsi="Times New Roman" w:cs="Times New Roman" w:hint="eastAsia"/>
        </w:rPr>
        <w:t xml:space="preserve">                   </w:t>
      </w:r>
      <w:r w:rsidR="007879F4" w:rsidRPr="00B3509B">
        <w:rPr>
          <w:rFonts w:ascii="標楷體" w:eastAsia="標楷體" w:hAnsi="標楷體" w:hint="eastAsia"/>
        </w:rPr>
        <w:t>（</w:t>
      </w:r>
      <w:r w:rsidR="007879F4" w:rsidRPr="00B3509B">
        <w:rPr>
          <w:rFonts w:ascii="Times New Roman" w:hAnsi="Times New Roman" w:cs="Times New Roman" w:hint="eastAsia"/>
        </w:rPr>
        <w:t>？</w:t>
      </w:r>
      <w:r w:rsidR="007879F4" w:rsidRPr="00B3509B">
        <w:rPr>
          <w:rFonts w:ascii="標楷體" w:eastAsia="標楷體" w:hAnsi="標楷體" w:hint="eastAsia"/>
        </w:rPr>
        <w:t>）</w:t>
      </w:r>
      <w:r w:rsidR="007879F4" w:rsidRPr="00B3509B">
        <w:rPr>
          <w:rFonts w:ascii="Times New Roman" w:hAnsi="Times New Roman" w:cs="Times New Roman" w:hint="eastAsia"/>
        </w:rPr>
        <w:t xml:space="preserve">   </w:t>
      </w:r>
      <w:r w:rsidR="007879F4" w:rsidRPr="00B3509B">
        <w:rPr>
          <w:rFonts w:ascii="Times New Roman" w:hAnsi="Times New Roman" w:cs="Times New Roman" w:hint="eastAsia"/>
        </w:rPr>
        <w:t>平等性智</w:t>
      </w:r>
    </w:p>
    <w:p w14:paraId="18BF7EB6" w14:textId="6B4F1877" w:rsidR="007879F4" w:rsidRPr="00B3509B" w:rsidRDefault="00CE788C" w:rsidP="007879F4">
      <w:pPr>
        <w:ind w:leftChars="50" w:left="120"/>
        <w:rPr>
          <w:rFonts w:ascii="Times New Roman" w:hAnsi="Times New Roman" w:cs="Times New Roman"/>
        </w:rPr>
      </w:pPr>
      <w:r>
        <w:rPr>
          <w:noProof/>
        </w:rPr>
        <w:pict w14:anchorId="54917555">
          <v:line id="直線接點 37" o:spid="_x0000_s1286" style="position:absolute;left:0;text-align:lef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pt,8.6pt" to="41.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" strokecolor="black [3213]"/>
        </w:pict>
      </w:r>
      <w:r>
        <w:rPr>
          <w:noProof/>
        </w:rPr>
        <w:pict w14:anchorId="723AE1A8">
          <v:line id="直線接點 34" o:spid="_x0000_s1285" style="position:absolute;left:0;text-align:lef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6pt,8.6pt" to="89.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" strokecolor="black [3213]"/>
        </w:pict>
      </w:r>
      <w:r>
        <w:rPr>
          <w:noProof/>
        </w:rPr>
        <w:pict w14:anchorId="0CD60D11">
          <v:line id="直線接點 30" o:spid="_x0000_s1284" style="position:absolute;left:0;text-align:lef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1pt,8.6pt" to="172.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" strokecolor="black [3213]"/>
        </w:pict>
      </w:r>
      <w:r w:rsidR="007879F4" w:rsidRPr="00B3509B">
        <w:rPr>
          <w:rFonts w:ascii="Times New Roman" w:hAnsi="Times New Roman" w:cs="Times New Roman" w:hint="eastAsia"/>
        </w:rPr>
        <w:t>心</w:t>
      </w:r>
      <w:r w:rsidR="007879F4" w:rsidRPr="00B3509B">
        <w:rPr>
          <w:rFonts w:ascii="Times New Roman" w:hAnsi="Times New Roman" w:cs="Times New Roman" w:hint="eastAsia"/>
        </w:rPr>
        <w:t xml:space="preserve">    </w:t>
      </w:r>
      <w:r w:rsidR="007879F4" w:rsidRPr="00B3509B">
        <w:rPr>
          <w:rFonts w:ascii="Times New Roman" w:hAnsi="Times New Roman" w:cs="Times New Roman" w:hint="eastAsia"/>
        </w:rPr>
        <w:t>自利</w:t>
      </w:r>
      <w:r w:rsidR="007879F4" w:rsidRPr="00B3509B">
        <w:rPr>
          <w:rFonts w:ascii="Times New Roman" w:hAnsi="Times New Roman" w:cs="Times New Roman" w:hint="eastAsia"/>
        </w:rPr>
        <w:t xml:space="preserve">    </w:t>
      </w:r>
      <w:r w:rsidR="007879F4" w:rsidRPr="00B3509B">
        <w:rPr>
          <w:rFonts w:ascii="Times New Roman" w:hAnsi="Times New Roman" w:cs="Times New Roman" w:hint="eastAsia"/>
        </w:rPr>
        <w:t>受用身</w:t>
      </w:r>
      <w:r w:rsidR="007879F4" w:rsidRPr="00B3509B">
        <w:rPr>
          <w:rFonts w:ascii="Times New Roman" w:hAnsi="Times New Roman" w:cs="Times New Roman" w:hint="eastAsia"/>
        </w:rPr>
        <w:t xml:space="preserve">        </w:t>
      </w:r>
      <w:r w:rsidR="007879F4" w:rsidRPr="00B3509B">
        <w:rPr>
          <w:rFonts w:ascii="Times New Roman" w:hAnsi="Times New Roman" w:cs="Times New Roman" w:hint="eastAsia"/>
        </w:rPr>
        <w:t>妙觀察智</w:t>
      </w:r>
    </w:p>
    <w:p w14:paraId="056CC6DD" w14:textId="5605C31A" w:rsidR="007879F4" w:rsidRPr="00B3509B" w:rsidRDefault="00CE788C" w:rsidP="007879F4">
      <w:pPr>
        <w:ind w:leftChars="50" w:left="120"/>
        <w:rPr>
          <w:rFonts w:ascii="Times New Roman" w:hAnsi="Times New Roman" w:cs="Times New Roman"/>
        </w:rPr>
      </w:pPr>
      <w:r>
        <w:rPr>
          <w:noProof/>
        </w:rPr>
        <w:pict w14:anchorId="4EEC304C">
          <v:line id="直線接點 36" o:spid="_x0000_s1283" style="position:absolute;left:0;text-align:lef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pt,8.6pt" to="42.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" strokecolor="black [3213]"/>
        </w:pict>
      </w:r>
      <w:r>
        <w:rPr>
          <w:noProof/>
        </w:rPr>
        <w:pict w14:anchorId="5DB9F4E7">
          <v:line id="直線接點 35" o:spid="_x0000_s1282" style="position:absolute;left:0;text-align:lef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6pt,8.6pt" to="89.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" strokecolor="black [3213]"/>
        </w:pict>
      </w:r>
      <w:r>
        <w:rPr>
          <w:noProof/>
        </w:rPr>
        <w:pict w14:anchorId="726ECFEA">
          <v:line id="直線接點 29" o:spid="_x0000_s1281" style="position:absolute;left:0;text-align:lef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1pt,8.6pt" to="172.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" strokecolor="black [3213]"/>
        </w:pict>
      </w:r>
      <w:r w:rsidR="007879F4" w:rsidRPr="00B3509B">
        <w:rPr>
          <w:rFonts w:ascii="Times New Roman" w:hAnsi="Times New Roman" w:cs="Times New Roman" w:hint="eastAsia"/>
        </w:rPr>
        <w:t>業</w:t>
      </w:r>
      <w:r w:rsidR="007879F4" w:rsidRPr="00B3509B">
        <w:rPr>
          <w:rFonts w:ascii="Times New Roman" w:hAnsi="Times New Roman" w:cs="Times New Roman" w:hint="eastAsia"/>
        </w:rPr>
        <w:t xml:space="preserve">    </w:t>
      </w:r>
      <w:r w:rsidR="007879F4" w:rsidRPr="00B3509B">
        <w:rPr>
          <w:rFonts w:ascii="Times New Roman" w:hAnsi="Times New Roman" w:cs="Times New Roman" w:hint="eastAsia"/>
        </w:rPr>
        <w:t>利他</w:t>
      </w:r>
      <w:r w:rsidR="007879F4" w:rsidRPr="00B3509B">
        <w:rPr>
          <w:rFonts w:ascii="Times New Roman" w:hAnsi="Times New Roman" w:cs="Times New Roman" w:hint="eastAsia"/>
        </w:rPr>
        <w:t xml:space="preserve">    </w:t>
      </w:r>
      <w:r w:rsidR="007879F4" w:rsidRPr="00B3509B">
        <w:rPr>
          <w:rFonts w:ascii="Times New Roman" w:hAnsi="Times New Roman" w:cs="Times New Roman" w:hint="eastAsia"/>
        </w:rPr>
        <w:t>變化身</w:t>
      </w:r>
      <w:r w:rsidR="007879F4" w:rsidRPr="00B3509B">
        <w:rPr>
          <w:rFonts w:ascii="Times New Roman" w:hAnsi="Times New Roman" w:cs="Times New Roman" w:hint="eastAsia"/>
        </w:rPr>
        <w:t xml:space="preserve">        </w:t>
      </w:r>
      <w:r w:rsidR="007879F4" w:rsidRPr="00B3509B">
        <w:rPr>
          <w:rFonts w:ascii="Times New Roman" w:hAnsi="Times New Roman" w:cs="Times New Roman" w:hint="eastAsia"/>
        </w:rPr>
        <w:t>成所作智</w:t>
      </w:r>
    </w:p>
    <w:p w14:paraId="3915CF59" w14:textId="77777777" w:rsidR="007879F4" w:rsidRPr="00B3509B" w:rsidRDefault="007879F4" w:rsidP="007879F4">
      <w:pPr>
        <w:ind w:leftChars="50" w:left="120"/>
        <w:rPr>
          <w:rFonts w:ascii="Times New Roman" w:hAnsi="Times New Roman" w:cs="Times New Roman"/>
        </w:rPr>
      </w:pPr>
    </w:p>
    <w:p w14:paraId="14C0529D" w14:textId="77777777" w:rsidR="007879F4" w:rsidRPr="00B3509B" w:rsidRDefault="007879F4" w:rsidP="007879F4">
      <w:pPr>
        <w:ind w:leftChars="50" w:left="120"/>
        <w:rPr>
          <w:rFonts w:ascii="Times New Roman" w:hAnsi="Times New Roman" w:cs="Times New Roman"/>
        </w:rPr>
      </w:pPr>
      <w:r w:rsidRPr="00B3509B">
        <w:rPr>
          <w:rFonts w:ascii="Times New Roman" w:hAnsi="Times New Roman" w:cs="Times New Roman" w:hint="eastAsia"/>
        </w:rPr>
        <w:t>本論</w:t>
      </w:r>
      <w:r w:rsidRPr="00B3509B">
        <w:rPr>
          <w:rFonts w:ascii="Times New Roman" w:hAnsi="Times New Roman" w:cs="Times New Roman" w:hint="eastAsia"/>
          <w:shd w:val="pct15" w:color="auto" w:fill="FFFFFF"/>
        </w:rPr>
        <w:t>（指《攝大乘論講》）</w:t>
      </w:r>
      <w:r w:rsidRPr="00B3509B">
        <w:rPr>
          <w:rFonts w:ascii="Times New Roman" w:hAnsi="Times New Roman" w:cs="Times New Roman" w:hint="eastAsia"/>
        </w:rPr>
        <w:t>的三身說，據無性的意見：三身皆是彼果智，所以三身都有智。自性身是根本智，餘二身是後得智。世親把受用變化二身，專攝在隨機所見的利他；在自證方面，智與如都攝在自性身中，這與本論的見解吻合。</w:t>
      </w:r>
    </w:p>
    <w:p w14:paraId="312E1D3D" w14:textId="77777777" w:rsidR="007879F4" w:rsidRPr="00B3509B" w:rsidRDefault="007879F4" w:rsidP="007879F4">
      <w:pPr>
        <w:ind w:leftChars="50" w:left="120"/>
        <w:rPr>
          <w:rFonts w:ascii="Times New Roman" w:hAnsi="Times New Roman" w:cs="Times New Roman"/>
        </w:rPr>
      </w:pPr>
      <w:r w:rsidRPr="00B3509B">
        <w:rPr>
          <w:rFonts w:ascii="Times New Roman" w:hAnsi="Times New Roman" w:cs="Times New Roman" w:hint="eastAsia"/>
        </w:rPr>
        <w:t>本論的體系：</w:t>
      </w:r>
    </w:p>
    <w:p w14:paraId="51247C95" w14:textId="77777777" w:rsidR="007879F4" w:rsidRPr="00B3509B" w:rsidRDefault="007879F4" w:rsidP="007879F4">
      <w:pPr>
        <w:ind w:leftChars="50" w:left="120"/>
        <w:rPr>
          <w:rFonts w:ascii="Times New Roman" w:hAnsi="Times New Roman" w:cs="Times New Roman"/>
        </w:rPr>
      </w:pPr>
      <w:r w:rsidRPr="00B3509B">
        <w:rPr>
          <w:rFonts w:ascii="Times New Roman" w:hAnsi="Times New Roman" w:cs="Times New Roman" w:hint="eastAsia"/>
        </w:rPr>
        <w:t>自性身就是法身，佛陀親證所覺的，佛佛互見的，常住不變；</w:t>
      </w:r>
    </w:p>
    <w:p w14:paraId="7FCC4EA5" w14:textId="77777777" w:rsidR="007879F4" w:rsidRPr="00B3509B" w:rsidRDefault="007879F4" w:rsidP="007879F4">
      <w:pPr>
        <w:ind w:leftChars="50" w:left="120"/>
        <w:rPr>
          <w:rFonts w:ascii="Times New Roman" w:hAnsi="Times New Roman" w:cs="Times New Roman"/>
        </w:rPr>
      </w:pPr>
      <w:r w:rsidRPr="00B3509B">
        <w:rPr>
          <w:rFonts w:ascii="Times New Roman" w:hAnsi="Times New Roman" w:cs="Times New Roman" w:hint="eastAsia"/>
        </w:rPr>
        <w:t>受用變化二身，隨機所見差別而有變化。這是從隨機所見而推論到佛陀的本身，從他所見的而立三身。但還有一點，法身自性身攝盡佛陀圓覺的一切，自證不必說，就是利他也是依法身所起，不離法身的大用，法身總攝一切，可說唯一法身。所以法身由轉本識與轉識成四智而自在圓滿。若從隨機所見說，自性身法身攝自證，是轉賴耶所得的，受用身攝利他，是轉諸轉識所得的。</w:t>
      </w:r>
    </w:p>
    <w:p w14:paraId="5BF20D12" w14:textId="77777777" w:rsidR="007879F4" w:rsidRPr="00B3509B" w:rsidRDefault="007879F4" w:rsidP="007879F4">
      <w:pPr>
        <w:ind w:leftChars="50" w:left="120"/>
        <w:rPr>
          <w:rFonts w:ascii="Times New Roman" w:hAnsi="Times New Roman" w:cs="Times New Roman"/>
        </w:rPr>
      </w:pPr>
    </w:p>
    <w:p w14:paraId="6FEC5290" w14:textId="50D5AA58" w:rsidR="007879F4" w:rsidRPr="00B3509B" w:rsidRDefault="00CE788C" w:rsidP="007879F4">
      <w:pPr>
        <w:ind w:leftChars="50" w:left="120"/>
        <w:rPr>
          <w:rFonts w:ascii="Times New Roman" w:hAnsi="Times New Roman" w:cs="Times New Roman"/>
        </w:rPr>
      </w:pPr>
      <w:r>
        <w:rPr>
          <w:noProof/>
        </w:rPr>
        <w:pict w14:anchorId="7A314FF7">
          <v:shape id="左大括弧 41" o:spid="_x0000_s1280" type="#_x0000_t87" style="position:absolute;left:0;text-align:left;margin-left:326.1pt;margin-top:9.05pt;width:10.5pt;height:18.5pt;rotation:180;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" adj="3065" strokecolor="black [3213]"/>
        </w:pict>
      </w:r>
      <w:r>
        <w:rPr>
          <w:noProof/>
        </w:rPr>
        <w:pict w14:anchorId="2AD831E8">
          <v:shape id="文字方塊 2" o:spid="_x0000_s1279" type="#_x0000_t202" style="position:absolute;left:0;text-align:left;margin-left:333.6pt;margin-top:5.2pt;width:73pt;height:110.55pt;z-index:251847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" filled="f" stroked="f">
            <v:textbox style="mso-fit-shape-to-text:t">
              <w:txbxContent>
                <w:p w14:paraId="3A9A1AEB" w14:textId="77777777" w:rsidR="007879F4" w:rsidRDefault="007879F4" w:rsidP="007879F4">
                  <w:r w:rsidRPr="00F14058">
                    <w:rPr>
                      <w:rFonts w:ascii="Times New Roman" w:hAnsi="Times New Roman" w:cs="Times New Roman" w:hint="eastAsia"/>
                    </w:rPr>
                    <w:t>變化無常</w:t>
                  </w:r>
                </w:p>
              </w:txbxContent>
            </v:textbox>
          </v:shape>
        </w:pict>
      </w:r>
      <w:r>
        <w:rPr>
          <w:noProof/>
        </w:rPr>
        <w:pict w14:anchorId="04EE1E77">
          <v:shape id="左大括弧 39" o:spid="_x0000_s1278" type="#_x0000_t87" style="position:absolute;left:0;text-align:left;margin-left:56.1pt;margin-top:9.1pt;width:14pt;height:3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" adj="2160" strokecolor="black [3213]"/>
        </w:pict>
      </w:r>
      <w:r w:rsidR="007879F4" w:rsidRPr="00B3509B">
        <w:rPr>
          <w:rFonts w:ascii="Times New Roman" w:hAnsi="Times New Roman" w:cs="Times New Roman" w:hint="eastAsia"/>
        </w:rPr>
        <w:t xml:space="preserve">           </w:t>
      </w:r>
      <w:r w:rsidR="007879F4" w:rsidRPr="00B3509B">
        <w:rPr>
          <w:rFonts w:ascii="Times New Roman" w:hAnsi="Times New Roman" w:cs="Times New Roman" w:hint="eastAsia"/>
        </w:rPr>
        <w:t>變化身………………………………凡夫小乘所見</w:t>
      </w:r>
      <w:r w:rsidR="007879F4" w:rsidRPr="00B3509B">
        <w:rPr>
          <w:rFonts w:ascii="Times New Roman" w:hAnsi="Times New Roman" w:cs="Times New Roman" w:hint="eastAsia"/>
        </w:rPr>
        <w:t xml:space="preserve">   </w:t>
      </w:r>
    </w:p>
    <w:p w14:paraId="58285526" w14:textId="77777777" w:rsidR="007879F4" w:rsidRPr="00B3509B" w:rsidRDefault="007879F4" w:rsidP="007879F4">
      <w:pPr>
        <w:ind w:leftChars="50" w:left="120"/>
        <w:rPr>
          <w:rFonts w:ascii="Times New Roman" w:hAnsi="Times New Roman" w:cs="Times New Roman"/>
        </w:rPr>
      </w:pPr>
      <w:r w:rsidRPr="00B3509B">
        <w:rPr>
          <w:rFonts w:ascii="Times New Roman" w:hAnsi="Times New Roman" w:cs="Times New Roman" w:hint="eastAsia"/>
        </w:rPr>
        <w:t>隨見差別</w:t>
      </w:r>
      <w:r w:rsidRPr="00B3509B">
        <w:rPr>
          <w:rFonts w:ascii="Times New Roman" w:hAnsi="Times New Roman" w:cs="Times New Roman" w:hint="eastAsia"/>
        </w:rPr>
        <w:t xml:space="preserve">   </w:t>
      </w:r>
      <w:r w:rsidRPr="00B3509B">
        <w:rPr>
          <w:rFonts w:ascii="Times New Roman" w:hAnsi="Times New Roman" w:cs="Times New Roman" w:hint="eastAsia"/>
        </w:rPr>
        <w:t>受用身………（轉轉識得）───大地菩薩所見</w:t>
      </w:r>
    </w:p>
    <w:p w14:paraId="1E576FF1" w14:textId="69DC7535" w:rsidR="007879F4" w:rsidRPr="00B3509B" w:rsidRDefault="00CE788C" w:rsidP="007879F4">
      <w:pPr>
        <w:ind w:leftChars="50" w:left="120"/>
        <w:rPr>
          <w:rFonts w:ascii="Times New Roman" w:hAnsi="Times New Roman" w:cs="Times New Roman"/>
        </w:rPr>
      </w:pPr>
      <w:r>
        <w:rPr>
          <w:noProof/>
        </w:rPr>
        <w:pict w14:anchorId="151BE2E7">
          <v:shape id="左大括弧 42" o:spid="_x0000_s1277" type="#_x0000_t87" style="position:absolute;left:0;text-align:left;margin-left:326.6pt;margin-top:7.6pt;width:10.5pt;height:37.5pt;rotation:180;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" adj="1512" strokecolor="black [3213]"/>
        </w:pict>
      </w:r>
      <w:r>
        <w:rPr>
          <w:noProof/>
        </w:rPr>
        <w:pict w14:anchorId="33DDB8A2">
          <v:shape id="左大括弧 40" o:spid="_x0000_s1276" type="#_x0000_t87" style="position:absolute;left:0;text-align:left;margin-left:56.1pt;margin-top:8.6pt;width:14pt;height:3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" adj="2160" strokecolor="black [3213]"/>
        </w:pict>
      </w:r>
      <w:r w:rsidR="007879F4" w:rsidRPr="00B3509B">
        <w:rPr>
          <w:rFonts w:ascii="Times New Roman" w:hAnsi="Times New Roman" w:cs="Times New Roman" w:hint="eastAsia"/>
        </w:rPr>
        <w:t xml:space="preserve">           </w:t>
      </w:r>
      <w:r w:rsidR="007879F4" w:rsidRPr="00B3509B">
        <w:rPr>
          <w:rFonts w:ascii="Times New Roman" w:hAnsi="Times New Roman" w:cs="Times New Roman" w:hint="eastAsia"/>
        </w:rPr>
        <w:t>自性（法）身（轉賴耶得）───唯佛所見</w:t>
      </w:r>
      <w:r w:rsidR="007879F4" w:rsidRPr="00B3509B">
        <w:rPr>
          <w:rFonts w:ascii="Times New Roman" w:hAnsi="Times New Roman" w:cs="Times New Roman" w:hint="eastAsia"/>
        </w:rPr>
        <w:t xml:space="preserve">    </w:t>
      </w:r>
    </w:p>
    <w:p w14:paraId="1B6E41ED" w14:textId="77777777" w:rsidR="007879F4" w:rsidRPr="00B3509B" w:rsidRDefault="007879F4" w:rsidP="007879F4">
      <w:pPr>
        <w:ind w:leftChars="50" w:left="120"/>
        <w:rPr>
          <w:rFonts w:ascii="Times New Roman" w:hAnsi="Times New Roman" w:cs="Times New Roman"/>
        </w:rPr>
      </w:pPr>
      <w:r w:rsidRPr="00B3509B">
        <w:rPr>
          <w:rFonts w:ascii="Times New Roman" w:hAnsi="Times New Roman" w:cs="Times New Roman" w:hint="eastAsia"/>
        </w:rPr>
        <w:t>隨佛自覺</w:t>
      </w:r>
      <w:r w:rsidRPr="00B3509B">
        <w:rPr>
          <w:rFonts w:ascii="Times New Roman" w:hAnsi="Times New Roman" w:cs="Times New Roman" w:hint="eastAsia"/>
        </w:rPr>
        <w:t xml:space="preserve">                                                </w:t>
      </w:r>
      <w:r w:rsidRPr="00B3509B">
        <w:rPr>
          <w:rFonts w:ascii="Times New Roman" w:hAnsi="Times New Roman" w:cs="Times New Roman" w:hint="eastAsia"/>
        </w:rPr>
        <w:t>自性常住</w:t>
      </w:r>
    </w:p>
    <w:p w14:paraId="6FE3DE9C" w14:textId="77777777" w:rsidR="007879F4" w:rsidRPr="00B3509B" w:rsidRDefault="007879F4" w:rsidP="007879F4">
      <w:pPr>
        <w:ind w:leftChars="50" w:left="120"/>
        <w:rPr>
          <w:rFonts w:ascii="Times New Roman" w:hAnsi="Times New Roman" w:cs="Times New Roman"/>
        </w:rPr>
      </w:pPr>
      <w:r w:rsidRPr="00B3509B">
        <w:rPr>
          <w:rFonts w:ascii="Times New Roman" w:hAnsi="Times New Roman" w:cs="Times New Roman" w:hint="eastAsia"/>
        </w:rPr>
        <w:t xml:space="preserve">           </w:t>
      </w:r>
      <w:r w:rsidRPr="00B3509B">
        <w:rPr>
          <w:rFonts w:ascii="Times New Roman" w:hAnsi="Times New Roman" w:cs="Times New Roman" w:hint="eastAsia"/>
        </w:rPr>
        <w:t>法身…………（轉八識得）………………………</w:t>
      </w:r>
      <w:r w:rsidRPr="00B3509B">
        <w:rPr>
          <w:rFonts w:ascii="Times New Roman" w:hAnsi="Times New Roman" w:cs="Times New Roman" w:hint="eastAsia"/>
        </w:rPr>
        <w:t xml:space="preserve"> </w:t>
      </w:r>
    </w:p>
    <w:p w14:paraId="13E00BBF" w14:textId="77777777" w:rsidR="007879F4" w:rsidRPr="00B3509B" w:rsidRDefault="007879F4" w:rsidP="007879F4">
      <w:pPr>
        <w:rPr>
          <w:rFonts w:ascii="Times New Roman" w:hAnsi="Times New Roman" w:cs="Times New Roman"/>
        </w:rPr>
      </w:pPr>
    </w:p>
    <w:p w14:paraId="152F68A5" w14:textId="77777777" w:rsidR="007879F4" w:rsidRPr="00B3509B" w:rsidRDefault="007879F4" w:rsidP="007879F4">
      <w:pPr>
        <w:rPr>
          <w:rFonts w:ascii="Times New Roman" w:hAnsi="Times New Roman" w:cs="Times New Roman"/>
        </w:rPr>
      </w:pPr>
    </w:p>
    <w:tbl>
      <w:tblPr>
        <w:tblStyle w:val="af5"/>
        <w:tblW w:w="9548" w:type="dxa"/>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1999"/>
        <w:gridCol w:w="1007"/>
        <w:gridCol w:w="1090"/>
        <w:gridCol w:w="1115"/>
        <w:gridCol w:w="990"/>
        <w:gridCol w:w="1145"/>
        <w:gridCol w:w="1007"/>
        <w:gridCol w:w="1195"/>
      </w:tblGrid>
      <w:tr w:rsidR="007879F4" w:rsidRPr="00B3509B" w14:paraId="7C6DA5A6" w14:textId="77777777" w:rsidTr="001855F9">
        <w:tc>
          <w:tcPr>
            <w:tcW w:w="1999" w:type="dxa"/>
            <w:tcBorders>
              <w:top w:val="single" w:sz="12" w:space="0" w:color="auto"/>
              <w:left w:val="single" w:sz="12" w:space="0" w:color="auto"/>
              <w:bottom w:val="single" w:sz="8" w:space="0" w:color="auto"/>
              <w:right w:val="double" w:sz="4" w:space="0" w:color="auto"/>
            </w:tcBorders>
            <w:vAlign w:val="center"/>
          </w:tcPr>
          <w:p w14:paraId="56CE35A4" w14:textId="77777777" w:rsidR="007879F4" w:rsidRPr="00B3509B" w:rsidRDefault="007879F4" w:rsidP="007879F4">
            <w:pPr>
              <w:jc w:val="center"/>
            </w:pPr>
            <w:r w:rsidRPr="00B3509B">
              <w:rPr>
                <w:rFonts w:ascii="Times New Roman" w:hAnsi="Times New Roman" w:cs="Times New Roman"/>
                <w:b/>
                <w:sz w:val="22"/>
              </w:rPr>
              <w:t>《大乘莊嚴經論》</w:t>
            </w:r>
          </w:p>
        </w:tc>
        <w:tc>
          <w:tcPr>
            <w:tcW w:w="1007" w:type="dxa"/>
            <w:tcBorders>
              <w:top w:val="single" w:sz="12" w:space="0" w:color="auto"/>
              <w:left w:val="double" w:sz="4" w:space="0" w:color="auto"/>
              <w:bottom w:val="single" w:sz="8" w:space="0" w:color="auto"/>
            </w:tcBorders>
            <w:vAlign w:val="center"/>
          </w:tcPr>
          <w:p w14:paraId="3FECBB28" w14:textId="77777777" w:rsidR="007879F4" w:rsidRPr="00B3509B" w:rsidRDefault="007879F4" w:rsidP="007879F4">
            <w:pPr>
              <w:jc w:val="center"/>
            </w:pPr>
            <w:r w:rsidRPr="00B3509B">
              <w:rPr>
                <w:rFonts w:hint="eastAsia"/>
              </w:rPr>
              <w:t>三身說</w:t>
            </w:r>
          </w:p>
        </w:tc>
        <w:tc>
          <w:tcPr>
            <w:tcW w:w="2205" w:type="dxa"/>
            <w:gridSpan w:val="2"/>
            <w:tcBorders>
              <w:top w:val="single" w:sz="12" w:space="0" w:color="auto"/>
              <w:bottom w:val="single" w:sz="8" w:space="0" w:color="auto"/>
            </w:tcBorders>
            <w:vAlign w:val="center"/>
          </w:tcPr>
          <w:p w14:paraId="77D4BA8E" w14:textId="77777777" w:rsidR="007879F4" w:rsidRPr="00B3509B" w:rsidRDefault="007879F4" w:rsidP="007879F4">
            <w:pPr>
              <w:jc w:val="center"/>
            </w:pPr>
            <w:r w:rsidRPr="00B3509B">
              <w:rPr>
                <w:rFonts w:ascii="Times New Roman" w:hAnsi="Times New Roman" w:cs="Times New Roman"/>
              </w:rPr>
              <w:t>自性身</w:t>
            </w:r>
          </w:p>
        </w:tc>
        <w:tc>
          <w:tcPr>
            <w:tcW w:w="2135" w:type="dxa"/>
            <w:gridSpan w:val="2"/>
            <w:tcBorders>
              <w:top w:val="single" w:sz="12" w:space="0" w:color="auto"/>
              <w:bottom w:val="single" w:sz="8" w:space="0" w:color="auto"/>
            </w:tcBorders>
            <w:vAlign w:val="center"/>
          </w:tcPr>
          <w:p w14:paraId="3705CF4D" w14:textId="77777777" w:rsidR="007879F4" w:rsidRPr="00B3509B" w:rsidRDefault="007879F4" w:rsidP="007879F4">
            <w:pPr>
              <w:jc w:val="center"/>
            </w:pPr>
            <w:r w:rsidRPr="00B3509B">
              <w:rPr>
                <w:rFonts w:ascii="Times New Roman" w:hAnsi="Times New Roman" w:cs="Times New Roman"/>
              </w:rPr>
              <w:t>受用身</w:t>
            </w:r>
            <w:r w:rsidRPr="00B3509B">
              <w:rPr>
                <w:rFonts w:ascii="Times New Roman" w:hAnsi="Times New Roman" w:cs="Times New Roman"/>
                <w:sz w:val="20"/>
              </w:rPr>
              <w:t>（</w:t>
            </w:r>
            <w:r w:rsidRPr="00B3509B">
              <w:rPr>
                <w:rFonts w:ascii="Times New Roman" w:hAnsi="Times New Roman" w:cs="Times New Roman" w:hint="eastAsia"/>
                <w:sz w:val="20"/>
              </w:rPr>
              <w:t>自、他</w:t>
            </w:r>
            <w:r w:rsidRPr="00B3509B">
              <w:rPr>
                <w:rFonts w:ascii="Times New Roman" w:hAnsi="Times New Roman" w:cs="Times New Roman"/>
                <w:sz w:val="20"/>
              </w:rPr>
              <w:t>）</w:t>
            </w:r>
          </w:p>
        </w:tc>
        <w:tc>
          <w:tcPr>
            <w:tcW w:w="2202" w:type="dxa"/>
            <w:gridSpan w:val="2"/>
            <w:tcBorders>
              <w:top w:val="single" w:sz="12" w:space="0" w:color="auto"/>
              <w:bottom w:val="single" w:sz="8" w:space="0" w:color="auto"/>
              <w:right w:val="single" w:sz="12" w:space="0" w:color="auto"/>
            </w:tcBorders>
            <w:vAlign w:val="center"/>
          </w:tcPr>
          <w:p w14:paraId="74EE7E3B" w14:textId="77777777" w:rsidR="007879F4" w:rsidRPr="00B3509B" w:rsidRDefault="007879F4" w:rsidP="007879F4">
            <w:pPr>
              <w:jc w:val="center"/>
            </w:pPr>
            <w:r w:rsidRPr="00B3509B">
              <w:rPr>
                <w:rFonts w:ascii="Times New Roman" w:hAnsi="Times New Roman" w:cs="Times New Roman"/>
              </w:rPr>
              <w:t>化身</w:t>
            </w:r>
          </w:p>
        </w:tc>
      </w:tr>
      <w:tr w:rsidR="007879F4" w:rsidRPr="00B3509B" w14:paraId="35648AE0" w14:textId="77777777" w:rsidTr="001855F9">
        <w:tc>
          <w:tcPr>
            <w:tcW w:w="1999" w:type="dxa"/>
            <w:tcBorders>
              <w:top w:val="single" w:sz="8" w:space="0" w:color="auto"/>
              <w:left w:val="single" w:sz="12" w:space="0" w:color="auto"/>
              <w:bottom w:val="single" w:sz="8" w:space="0" w:color="auto"/>
              <w:right w:val="double" w:sz="4" w:space="0" w:color="auto"/>
            </w:tcBorders>
            <w:vAlign w:val="center"/>
          </w:tcPr>
          <w:p w14:paraId="1578DA34" w14:textId="77777777" w:rsidR="007879F4" w:rsidRPr="00B3509B" w:rsidRDefault="007879F4" w:rsidP="007879F4">
            <w:pPr>
              <w:jc w:val="center"/>
              <w:rPr>
                <w:b/>
              </w:rPr>
            </w:pPr>
            <w:r w:rsidRPr="00B3509B">
              <w:rPr>
                <w:rFonts w:ascii="Times New Roman" w:hAnsi="Times New Roman" w:cs="Times New Roman"/>
                <w:b/>
              </w:rPr>
              <w:t>《攝</w:t>
            </w:r>
            <w:r w:rsidRPr="00B3509B">
              <w:rPr>
                <w:rFonts w:ascii="Times New Roman" w:hAnsi="Times New Roman" w:cs="Times New Roman" w:hint="eastAsia"/>
                <w:b/>
              </w:rPr>
              <w:t>大乘</w:t>
            </w:r>
            <w:r w:rsidRPr="00B3509B">
              <w:rPr>
                <w:rFonts w:ascii="Times New Roman" w:hAnsi="Times New Roman" w:cs="Times New Roman"/>
                <w:b/>
              </w:rPr>
              <w:t>論》</w:t>
            </w:r>
          </w:p>
        </w:tc>
        <w:tc>
          <w:tcPr>
            <w:tcW w:w="1007" w:type="dxa"/>
            <w:tcBorders>
              <w:top w:val="single" w:sz="8" w:space="0" w:color="auto"/>
              <w:left w:val="double" w:sz="4" w:space="0" w:color="auto"/>
              <w:bottom w:val="single" w:sz="8" w:space="0" w:color="auto"/>
            </w:tcBorders>
            <w:vAlign w:val="center"/>
          </w:tcPr>
          <w:p w14:paraId="5857AAF8" w14:textId="77777777" w:rsidR="007879F4" w:rsidRPr="00B3509B" w:rsidRDefault="007879F4" w:rsidP="007879F4">
            <w:pPr>
              <w:jc w:val="center"/>
            </w:pPr>
            <w:r w:rsidRPr="00B3509B">
              <w:rPr>
                <w:rFonts w:hint="eastAsia"/>
              </w:rPr>
              <w:t>三身說</w:t>
            </w:r>
          </w:p>
        </w:tc>
        <w:tc>
          <w:tcPr>
            <w:tcW w:w="2205" w:type="dxa"/>
            <w:gridSpan w:val="2"/>
            <w:tcBorders>
              <w:top w:val="single" w:sz="8" w:space="0" w:color="auto"/>
              <w:bottom w:val="single" w:sz="8" w:space="0" w:color="auto"/>
            </w:tcBorders>
            <w:vAlign w:val="center"/>
          </w:tcPr>
          <w:p w14:paraId="3646E122" w14:textId="77777777" w:rsidR="007879F4" w:rsidRPr="00B3509B" w:rsidRDefault="007879F4" w:rsidP="007879F4">
            <w:pPr>
              <w:jc w:val="center"/>
            </w:pPr>
            <w:r w:rsidRPr="00B3509B">
              <w:rPr>
                <w:rFonts w:ascii="Times New Roman" w:hAnsi="Times New Roman" w:cs="Times New Roman"/>
              </w:rPr>
              <w:t>自性身</w:t>
            </w:r>
            <w:r w:rsidRPr="00B3509B">
              <w:rPr>
                <w:rFonts w:ascii="Times New Roman" w:hAnsi="Times New Roman" w:cs="Times New Roman"/>
                <w:sz w:val="20"/>
              </w:rPr>
              <w:t>（</w:t>
            </w:r>
            <w:r w:rsidRPr="00B3509B">
              <w:rPr>
                <w:rFonts w:ascii="Times New Roman" w:hAnsi="Times New Roman" w:cs="Times New Roman" w:hint="eastAsia"/>
                <w:sz w:val="20"/>
              </w:rPr>
              <w:t>智、如</w:t>
            </w:r>
            <w:r w:rsidRPr="00B3509B">
              <w:rPr>
                <w:rFonts w:ascii="Times New Roman" w:hAnsi="Times New Roman" w:cs="Times New Roman"/>
                <w:sz w:val="20"/>
              </w:rPr>
              <w:t>）</w:t>
            </w:r>
          </w:p>
        </w:tc>
        <w:tc>
          <w:tcPr>
            <w:tcW w:w="2135" w:type="dxa"/>
            <w:gridSpan w:val="2"/>
            <w:tcBorders>
              <w:top w:val="single" w:sz="8" w:space="0" w:color="auto"/>
              <w:bottom w:val="single" w:sz="8" w:space="0" w:color="auto"/>
            </w:tcBorders>
            <w:vAlign w:val="center"/>
          </w:tcPr>
          <w:p w14:paraId="5837A48D" w14:textId="77777777" w:rsidR="007879F4" w:rsidRPr="00B3509B" w:rsidRDefault="007879F4" w:rsidP="007879F4">
            <w:pPr>
              <w:jc w:val="center"/>
            </w:pPr>
            <w:r w:rsidRPr="00B3509B">
              <w:rPr>
                <w:rFonts w:ascii="Times New Roman" w:hAnsi="Times New Roman" w:cs="Times New Roman"/>
              </w:rPr>
              <w:t>受用身</w:t>
            </w:r>
            <w:r w:rsidRPr="00B3509B">
              <w:rPr>
                <w:rFonts w:ascii="Times New Roman" w:hAnsi="Times New Roman" w:cs="Times New Roman"/>
                <w:sz w:val="20"/>
              </w:rPr>
              <w:t>（</w:t>
            </w:r>
            <w:r w:rsidRPr="00B3509B">
              <w:rPr>
                <w:rFonts w:ascii="Times New Roman" w:hAnsi="Times New Roman" w:cs="Times New Roman" w:hint="eastAsia"/>
                <w:sz w:val="20"/>
              </w:rPr>
              <w:t>自受</w:t>
            </w:r>
            <w:r w:rsidRPr="00B3509B">
              <w:rPr>
                <w:rFonts w:ascii="Times New Roman" w:hAnsi="Times New Roman" w:cs="Times New Roman"/>
                <w:sz w:val="20"/>
              </w:rPr>
              <w:t>）</w:t>
            </w:r>
          </w:p>
        </w:tc>
        <w:tc>
          <w:tcPr>
            <w:tcW w:w="2202" w:type="dxa"/>
            <w:gridSpan w:val="2"/>
            <w:tcBorders>
              <w:top w:val="single" w:sz="8" w:space="0" w:color="auto"/>
              <w:bottom w:val="single" w:sz="8" w:space="0" w:color="auto"/>
              <w:right w:val="single" w:sz="12" w:space="0" w:color="auto"/>
            </w:tcBorders>
            <w:vAlign w:val="center"/>
          </w:tcPr>
          <w:p w14:paraId="69B08ED6" w14:textId="77777777" w:rsidR="007879F4" w:rsidRPr="00B3509B" w:rsidRDefault="007879F4" w:rsidP="007879F4">
            <w:pPr>
              <w:jc w:val="center"/>
            </w:pPr>
            <w:r w:rsidRPr="00B3509B">
              <w:rPr>
                <w:rFonts w:ascii="Times New Roman" w:hAnsi="Times New Roman" w:cs="Times New Roman"/>
              </w:rPr>
              <w:t>變化身</w:t>
            </w:r>
          </w:p>
        </w:tc>
      </w:tr>
      <w:tr w:rsidR="007879F4" w:rsidRPr="00B3509B" w14:paraId="29F58D0B" w14:textId="77777777" w:rsidTr="001855F9">
        <w:tc>
          <w:tcPr>
            <w:tcW w:w="1999" w:type="dxa"/>
            <w:vMerge w:val="restart"/>
            <w:tcBorders>
              <w:top w:val="single" w:sz="8" w:space="0" w:color="auto"/>
              <w:left w:val="single" w:sz="12" w:space="0" w:color="auto"/>
              <w:bottom w:val="single" w:sz="4" w:space="0" w:color="auto"/>
              <w:right w:val="double" w:sz="4" w:space="0" w:color="auto"/>
            </w:tcBorders>
            <w:vAlign w:val="center"/>
          </w:tcPr>
          <w:p w14:paraId="6D3072C3" w14:textId="77777777" w:rsidR="007879F4" w:rsidRPr="00B3509B" w:rsidRDefault="007879F4" w:rsidP="007879F4">
            <w:pPr>
              <w:jc w:val="center"/>
              <w:rPr>
                <w:b/>
              </w:rPr>
            </w:pPr>
            <w:r w:rsidRPr="00B3509B">
              <w:rPr>
                <w:rFonts w:ascii="Times New Roman" w:hAnsi="Times New Roman" w:cs="Times New Roman"/>
                <w:b/>
                <w:sz w:val="22"/>
              </w:rPr>
              <w:t>《</w:t>
            </w:r>
            <w:r w:rsidRPr="00B3509B">
              <w:rPr>
                <w:rFonts w:ascii="Times New Roman" w:hAnsi="Times New Roman" w:cs="Times New Roman" w:hint="eastAsia"/>
                <w:b/>
                <w:sz w:val="22"/>
              </w:rPr>
              <w:t>楞伽</w:t>
            </w:r>
            <w:r w:rsidRPr="00B3509B">
              <w:rPr>
                <w:rFonts w:ascii="Times New Roman" w:hAnsi="Times New Roman" w:cs="Times New Roman"/>
                <w:b/>
                <w:sz w:val="22"/>
              </w:rPr>
              <w:t>經》</w:t>
            </w:r>
          </w:p>
        </w:tc>
        <w:tc>
          <w:tcPr>
            <w:tcW w:w="1007" w:type="dxa"/>
            <w:vMerge w:val="restart"/>
            <w:tcBorders>
              <w:top w:val="single" w:sz="8" w:space="0" w:color="auto"/>
              <w:left w:val="double" w:sz="4" w:space="0" w:color="auto"/>
            </w:tcBorders>
            <w:vAlign w:val="center"/>
          </w:tcPr>
          <w:p w14:paraId="76AF964D" w14:textId="77777777" w:rsidR="007879F4" w:rsidRPr="00B3509B" w:rsidRDefault="007879F4" w:rsidP="007879F4">
            <w:pPr>
              <w:jc w:val="center"/>
            </w:pPr>
            <w:r w:rsidRPr="00B3509B">
              <w:rPr>
                <w:rFonts w:hint="eastAsia"/>
              </w:rPr>
              <w:t>三身說</w:t>
            </w:r>
          </w:p>
        </w:tc>
        <w:tc>
          <w:tcPr>
            <w:tcW w:w="2205" w:type="dxa"/>
            <w:gridSpan w:val="2"/>
            <w:tcBorders>
              <w:top w:val="single" w:sz="8" w:space="0" w:color="auto"/>
            </w:tcBorders>
            <w:vAlign w:val="center"/>
          </w:tcPr>
          <w:p w14:paraId="492604BA" w14:textId="77777777" w:rsidR="007879F4" w:rsidRPr="00B3509B" w:rsidRDefault="007879F4" w:rsidP="007879F4">
            <w:pPr>
              <w:jc w:val="center"/>
            </w:pPr>
            <w:r w:rsidRPr="00B3509B">
              <w:rPr>
                <w:rFonts w:ascii="Times New Roman" w:hAnsi="Times New Roman" w:cs="Times New Roman"/>
              </w:rPr>
              <w:t>法（性）佛</w:t>
            </w:r>
          </w:p>
        </w:tc>
        <w:tc>
          <w:tcPr>
            <w:tcW w:w="2135" w:type="dxa"/>
            <w:gridSpan w:val="2"/>
            <w:tcBorders>
              <w:top w:val="single" w:sz="8" w:space="0" w:color="auto"/>
            </w:tcBorders>
            <w:vAlign w:val="center"/>
          </w:tcPr>
          <w:p w14:paraId="52903E0B" w14:textId="77777777" w:rsidR="007879F4" w:rsidRPr="00B3509B" w:rsidRDefault="007879F4" w:rsidP="007879F4">
            <w:pPr>
              <w:jc w:val="center"/>
            </w:pPr>
            <w:r w:rsidRPr="00B3509B">
              <w:rPr>
                <w:rFonts w:hint="eastAsia"/>
              </w:rPr>
              <w:t>報佛</w:t>
            </w:r>
            <w:r w:rsidRPr="00B3509B">
              <w:rPr>
                <w:rFonts w:ascii="Times New Roman" w:hAnsi="Times New Roman" w:cs="Times New Roman"/>
              </w:rPr>
              <w:t>（</w:t>
            </w:r>
            <w:r w:rsidRPr="00B3509B">
              <w:rPr>
                <w:rFonts w:ascii="Times New Roman" w:hAnsi="Times New Roman" w:cs="Times New Roman" w:hint="eastAsia"/>
              </w:rPr>
              <w:t>等流佛</w:t>
            </w:r>
            <w:r w:rsidRPr="00B3509B">
              <w:rPr>
                <w:rFonts w:ascii="Times New Roman" w:hAnsi="Times New Roman" w:cs="Times New Roman"/>
              </w:rPr>
              <w:t>）</w:t>
            </w:r>
          </w:p>
        </w:tc>
        <w:tc>
          <w:tcPr>
            <w:tcW w:w="2202" w:type="dxa"/>
            <w:gridSpan w:val="2"/>
            <w:tcBorders>
              <w:top w:val="single" w:sz="8" w:space="0" w:color="auto"/>
              <w:right w:val="single" w:sz="12" w:space="0" w:color="auto"/>
            </w:tcBorders>
            <w:vAlign w:val="center"/>
          </w:tcPr>
          <w:p w14:paraId="02A90A1C" w14:textId="77777777" w:rsidR="007879F4" w:rsidRPr="00B3509B" w:rsidRDefault="007879F4" w:rsidP="007879F4">
            <w:pPr>
              <w:jc w:val="center"/>
            </w:pPr>
            <w:r w:rsidRPr="00B3509B">
              <w:rPr>
                <w:rFonts w:hint="eastAsia"/>
              </w:rPr>
              <w:t>化佛</w:t>
            </w:r>
          </w:p>
        </w:tc>
      </w:tr>
      <w:tr w:rsidR="007879F4" w:rsidRPr="00B3509B" w14:paraId="14FA845D" w14:textId="77777777" w:rsidTr="001855F9">
        <w:tc>
          <w:tcPr>
            <w:tcW w:w="1999" w:type="dxa"/>
            <w:vMerge/>
            <w:tcBorders>
              <w:top w:val="single" w:sz="4" w:space="0" w:color="auto"/>
              <w:left w:val="single" w:sz="12" w:space="0" w:color="auto"/>
              <w:bottom w:val="single" w:sz="4" w:space="0" w:color="auto"/>
              <w:right w:val="double" w:sz="4" w:space="0" w:color="auto"/>
            </w:tcBorders>
            <w:vAlign w:val="center"/>
          </w:tcPr>
          <w:p w14:paraId="4C30B3AB" w14:textId="77777777" w:rsidR="007879F4" w:rsidRPr="00B3509B" w:rsidRDefault="007879F4" w:rsidP="007879F4">
            <w:pPr>
              <w:jc w:val="center"/>
              <w:rPr>
                <w:b/>
              </w:rPr>
            </w:pPr>
          </w:p>
        </w:tc>
        <w:tc>
          <w:tcPr>
            <w:tcW w:w="1007" w:type="dxa"/>
            <w:vMerge/>
            <w:tcBorders>
              <w:left w:val="double" w:sz="4" w:space="0" w:color="auto"/>
            </w:tcBorders>
            <w:vAlign w:val="center"/>
          </w:tcPr>
          <w:p w14:paraId="03697B58" w14:textId="77777777" w:rsidR="007879F4" w:rsidRPr="00B3509B" w:rsidRDefault="007879F4" w:rsidP="007879F4">
            <w:pPr>
              <w:jc w:val="center"/>
            </w:pPr>
          </w:p>
        </w:tc>
        <w:tc>
          <w:tcPr>
            <w:tcW w:w="2205" w:type="dxa"/>
            <w:gridSpan w:val="2"/>
            <w:vAlign w:val="center"/>
          </w:tcPr>
          <w:p w14:paraId="00AD98BE" w14:textId="77777777" w:rsidR="007879F4" w:rsidRPr="00B3509B" w:rsidRDefault="007879F4" w:rsidP="007879F4">
            <w:pPr>
              <w:jc w:val="center"/>
            </w:pPr>
            <w:r w:rsidRPr="00B3509B">
              <w:rPr>
                <w:rFonts w:ascii="Times New Roman" w:hAnsi="Times New Roman" w:cs="Times New Roman"/>
              </w:rPr>
              <w:t>真如智慧佛</w:t>
            </w:r>
          </w:p>
        </w:tc>
        <w:tc>
          <w:tcPr>
            <w:tcW w:w="2135" w:type="dxa"/>
            <w:gridSpan w:val="2"/>
            <w:vAlign w:val="center"/>
          </w:tcPr>
          <w:p w14:paraId="1EC9663A" w14:textId="77777777" w:rsidR="007879F4" w:rsidRPr="00B3509B" w:rsidRDefault="007879F4" w:rsidP="007879F4">
            <w:pPr>
              <w:jc w:val="center"/>
            </w:pPr>
            <w:r w:rsidRPr="00B3509B">
              <w:rPr>
                <w:rFonts w:ascii="Times New Roman" w:hAnsi="Times New Roman" w:cs="Times New Roman"/>
              </w:rPr>
              <w:t>報佛</w:t>
            </w:r>
          </w:p>
        </w:tc>
        <w:tc>
          <w:tcPr>
            <w:tcW w:w="2202" w:type="dxa"/>
            <w:gridSpan w:val="2"/>
            <w:tcBorders>
              <w:right w:val="single" w:sz="12" w:space="0" w:color="auto"/>
            </w:tcBorders>
            <w:vAlign w:val="center"/>
          </w:tcPr>
          <w:p w14:paraId="2F637133" w14:textId="77777777" w:rsidR="007879F4" w:rsidRPr="00B3509B" w:rsidRDefault="007879F4" w:rsidP="007879F4">
            <w:pPr>
              <w:jc w:val="center"/>
            </w:pPr>
            <w:r w:rsidRPr="00B3509B">
              <w:rPr>
                <w:rFonts w:ascii="Times New Roman" w:hAnsi="Times New Roman" w:cs="Times New Roman"/>
              </w:rPr>
              <w:t>變化佛</w:t>
            </w:r>
          </w:p>
        </w:tc>
      </w:tr>
      <w:tr w:rsidR="007879F4" w:rsidRPr="00B3509B" w14:paraId="72F58A1F" w14:textId="77777777" w:rsidTr="001855F9">
        <w:tc>
          <w:tcPr>
            <w:tcW w:w="1999" w:type="dxa"/>
            <w:vMerge/>
            <w:tcBorders>
              <w:top w:val="single" w:sz="4" w:space="0" w:color="auto"/>
              <w:left w:val="single" w:sz="12" w:space="0" w:color="auto"/>
              <w:bottom w:val="single" w:sz="8" w:space="0" w:color="auto"/>
              <w:right w:val="double" w:sz="4" w:space="0" w:color="auto"/>
            </w:tcBorders>
            <w:vAlign w:val="center"/>
          </w:tcPr>
          <w:p w14:paraId="69B4A2E9" w14:textId="77777777" w:rsidR="007879F4" w:rsidRPr="00B3509B" w:rsidRDefault="007879F4" w:rsidP="007879F4">
            <w:pPr>
              <w:jc w:val="center"/>
              <w:rPr>
                <w:b/>
              </w:rPr>
            </w:pPr>
          </w:p>
        </w:tc>
        <w:tc>
          <w:tcPr>
            <w:tcW w:w="1007" w:type="dxa"/>
            <w:tcBorders>
              <w:left w:val="double" w:sz="4" w:space="0" w:color="auto"/>
              <w:bottom w:val="single" w:sz="8" w:space="0" w:color="auto"/>
            </w:tcBorders>
            <w:vAlign w:val="center"/>
          </w:tcPr>
          <w:p w14:paraId="51DAB2E7" w14:textId="77777777" w:rsidR="007879F4" w:rsidRPr="00B3509B" w:rsidRDefault="007879F4" w:rsidP="007879F4">
            <w:pPr>
              <w:jc w:val="center"/>
            </w:pPr>
            <w:r w:rsidRPr="00B3509B">
              <w:rPr>
                <w:rFonts w:hint="eastAsia"/>
              </w:rPr>
              <w:t>四身說</w:t>
            </w:r>
          </w:p>
        </w:tc>
        <w:tc>
          <w:tcPr>
            <w:tcW w:w="2205" w:type="dxa"/>
            <w:gridSpan w:val="2"/>
            <w:tcBorders>
              <w:bottom w:val="single" w:sz="8" w:space="0" w:color="auto"/>
            </w:tcBorders>
            <w:vAlign w:val="center"/>
          </w:tcPr>
          <w:p w14:paraId="4E0E1970" w14:textId="77777777" w:rsidR="007879F4" w:rsidRPr="00B3509B" w:rsidRDefault="007879F4" w:rsidP="007879F4">
            <w:pPr>
              <w:jc w:val="center"/>
              <w:rPr>
                <w:rFonts w:ascii="Times New Roman" w:hAnsi="Times New Roman" w:cs="Times New Roman"/>
              </w:rPr>
            </w:pPr>
            <w:r w:rsidRPr="00B3509B">
              <w:rPr>
                <w:rFonts w:ascii="Times New Roman" w:hAnsi="Times New Roman" w:cs="Times New Roman" w:hint="eastAsia"/>
              </w:rPr>
              <w:t>法</w:t>
            </w:r>
            <w:r w:rsidRPr="00B3509B">
              <w:rPr>
                <w:rFonts w:ascii="Times New Roman" w:hAnsi="Times New Roman" w:cs="Times New Roman"/>
              </w:rPr>
              <w:t>佛</w:t>
            </w:r>
          </w:p>
        </w:tc>
        <w:tc>
          <w:tcPr>
            <w:tcW w:w="2135" w:type="dxa"/>
            <w:gridSpan w:val="2"/>
            <w:tcBorders>
              <w:bottom w:val="single" w:sz="8" w:space="0" w:color="auto"/>
            </w:tcBorders>
            <w:vAlign w:val="center"/>
          </w:tcPr>
          <w:p w14:paraId="0DF2CF82" w14:textId="77777777" w:rsidR="007879F4" w:rsidRPr="00B3509B" w:rsidRDefault="007879F4" w:rsidP="007879F4">
            <w:pPr>
              <w:jc w:val="center"/>
              <w:rPr>
                <w:rFonts w:ascii="Times New Roman" w:hAnsi="Times New Roman" w:cs="Times New Roman"/>
              </w:rPr>
            </w:pPr>
            <w:r w:rsidRPr="00B3509B">
              <w:rPr>
                <w:rFonts w:ascii="Times New Roman" w:hAnsi="Times New Roman" w:cs="Times New Roman" w:hint="eastAsia"/>
              </w:rPr>
              <w:t>報</w:t>
            </w:r>
            <w:r w:rsidRPr="00B3509B">
              <w:rPr>
                <w:rFonts w:ascii="Times New Roman" w:hAnsi="Times New Roman" w:cs="Times New Roman"/>
              </w:rPr>
              <w:t>佛</w:t>
            </w:r>
          </w:p>
        </w:tc>
        <w:tc>
          <w:tcPr>
            <w:tcW w:w="1007" w:type="dxa"/>
            <w:tcBorders>
              <w:bottom w:val="single" w:sz="8" w:space="0" w:color="auto"/>
            </w:tcBorders>
            <w:vAlign w:val="center"/>
          </w:tcPr>
          <w:p w14:paraId="370F5E55" w14:textId="77777777" w:rsidR="007879F4" w:rsidRPr="00B3509B" w:rsidRDefault="007879F4" w:rsidP="007879F4">
            <w:pPr>
              <w:jc w:val="center"/>
              <w:rPr>
                <w:rFonts w:ascii="Times New Roman" w:hAnsi="Times New Roman" w:cs="Times New Roman"/>
              </w:rPr>
            </w:pPr>
            <w:r w:rsidRPr="00B3509B">
              <w:rPr>
                <w:rFonts w:ascii="Times New Roman" w:hAnsi="Times New Roman" w:cs="Times New Roman" w:hint="eastAsia"/>
              </w:rPr>
              <w:t>化</w:t>
            </w:r>
            <w:r w:rsidRPr="00B3509B">
              <w:rPr>
                <w:rFonts w:ascii="Times New Roman" w:hAnsi="Times New Roman" w:cs="Times New Roman"/>
              </w:rPr>
              <w:t>佛</w:t>
            </w:r>
          </w:p>
        </w:tc>
        <w:tc>
          <w:tcPr>
            <w:tcW w:w="1195" w:type="dxa"/>
            <w:tcBorders>
              <w:bottom w:val="single" w:sz="8" w:space="0" w:color="auto"/>
              <w:right w:val="single" w:sz="12" w:space="0" w:color="auto"/>
            </w:tcBorders>
            <w:vAlign w:val="center"/>
          </w:tcPr>
          <w:p w14:paraId="63A2ADE1" w14:textId="77777777" w:rsidR="007879F4" w:rsidRPr="00B3509B" w:rsidRDefault="007879F4" w:rsidP="007879F4">
            <w:pPr>
              <w:jc w:val="center"/>
              <w:rPr>
                <w:rFonts w:ascii="Times New Roman" w:hAnsi="Times New Roman" w:cs="Times New Roman"/>
              </w:rPr>
            </w:pPr>
            <w:r w:rsidRPr="00B3509B">
              <w:rPr>
                <w:rFonts w:ascii="Times New Roman" w:hAnsi="Times New Roman" w:cs="Times New Roman"/>
              </w:rPr>
              <w:t>變化佛</w:t>
            </w:r>
          </w:p>
        </w:tc>
      </w:tr>
      <w:tr w:rsidR="007879F4" w:rsidRPr="00B3509B" w14:paraId="3B233B14" w14:textId="77777777" w:rsidTr="001855F9">
        <w:tc>
          <w:tcPr>
            <w:tcW w:w="1999" w:type="dxa"/>
            <w:tcBorders>
              <w:top w:val="single" w:sz="8" w:space="0" w:color="auto"/>
              <w:left w:val="single" w:sz="12" w:space="0" w:color="auto"/>
              <w:bottom w:val="single" w:sz="8" w:space="0" w:color="auto"/>
              <w:right w:val="double" w:sz="4" w:space="0" w:color="auto"/>
            </w:tcBorders>
            <w:vAlign w:val="center"/>
          </w:tcPr>
          <w:p w14:paraId="50C0AAFE" w14:textId="77777777" w:rsidR="007879F4" w:rsidRPr="00B3509B" w:rsidRDefault="007879F4" w:rsidP="007879F4">
            <w:pPr>
              <w:jc w:val="center"/>
              <w:rPr>
                <w:b/>
              </w:rPr>
            </w:pPr>
            <w:r w:rsidRPr="00B3509B">
              <w:rPr>
                <w:rFonts w:ascii="Times New Roman" w:hAnsi="Times New Roman" w:cs="Times New Roman"/>
                <w:b/>
                <w:sz w:val="22"/>
              </w:rPr>
              <w:t>《</w:t>
            </w:r>
            <w:r w:rsidRPr="00B3509B">
              <w:rPr>
                <w:rFonts w:ascii="Times New Roman" w:hAnsi="Times New Roman" w:cs="Times New Roman" w:hint="eastAsia"/>
                <w:b/>
                <w:sz w:val="22"/>
              </w:rPr>
              <w:t>成唯識論</w:t>
            </w:r>
            <w:r w:rsidRPr="00B3509B">
              <w:rPr>
                <w:rFonts w:ascii="Times New Roman" w:hAnsi="Times New Roman" w:cs="Times New Roman"/>
                <w:b/>
                <w:sz w:val="22"/>
              </w:rPr>
              <w:t>》</w:t>
            </w:r>
          </w:p>
        </w:tc>
        <w:tc>
          <w:tcPr>
            <w:tcW w:w="1007" w:type="dxa"/>
            <w:tcBorders>
              <w:top w:val="single" w:sz="8" w:space="0" w:color="auto"/>
              <w:left w:val="double" w:sz="4" w:space="0" w:color="auto"/>
              <w:bottom w:val="single" w:sz="8" w:space="0" w:color="auto"/>
            </w:tcBorders>
            <w:vAlign w:val="center"/>
          </w:tcPr>
          <w:p w14:paraId="0A6CA320" w14:textId="77777777" w:rsidR="007879F4" w:rsidRPr="00B3509B" w:rsidRDefault="007879F4" w:rsidP="007879F4">
            <w:pPr>
              <w:jc w:val="center"/>
            </w:pPr>
            <w:r w:rsidRPr="00B3509B">
              <w:rPr>
                <w:rFonts w:hint="eastAsia"/>
              </w:rPr>
              <w:t>四身說</w:t>
            </w:r>
          </w:p>
        </w:tc>
        <w:tc>
          <w:tcPr>
            <w:tcW w:w="2205" w:type="dxa"/>
            <w:gridSpan w:val="2"/>
            <w:tcBorders>
              <w:top w:val="single" w:sz="8" w:space="0" w:color="auto"/>
              <w:bottom w:val="single" w:sz="8" w:space="0" w:color="auto"/>
            </w:tcBorders>
            <w:vAlign w:val="center"/>
          </w:tcPr>
          <w:p w14:paraId="04BAB5BB" w14:textId="77777777" w:rsidR="007879F4" w:rsidRPr="00B3509B" w:rsidRDefault="007879F4" w:rsidP="007879F4">
            <w:pPr>
              <w:jc w:val="center"/>
              <w:rPr>
                <w:rFonts w:ascii="Times New Roman" w:hAnsi="Times New Roman" w:cs="Times New Roman"/>
              </w:rPr>
            </w:pPr>
            <w:r w:rsidRPr="00B3509B">
              <w:rPr>
                <w:rFonts w:ascii="Times New Roman" w:hAnsi="Times New Roman" w:cs="Times New Roman" w:hint="eastAsia"/>
              </w:rPr>
              <w:t>自性身</w:t>
            </w:r>
          </w:p>
        </w:tc>
        <w:tc>
          <w:tcPr>
            <w:tcW w:w="990" w:type="dxa"/>
            <w:tcBorders>
              <w:top w:val="single" w:sz="8" w:space="0" w:color="auto"/>
              <w:bottom w:val="single" w:sz="8" w:space="0" w:color="auto"/>
            </w:tcBorders>
            <w:vAlign w:val="center"/>
          </w:tcPr>
          <w:p w14:paraId="09DA75C4" w14:textId="77777777" w:rsidR="007879F4" w:rsidRPr="00B3509B" w:rsidRDefault="007879F4" w:rsidP="007879F4">
            <w:pPr>
              <w:jc w:val="center"/>
              <w:rPr>
                <w:rFonts w:ascii="Times New Roman" w:hAnsi="Times New Roman" w:cs="Times New Roman"/>
              </w:rPr>
            </w:pPr>
            <w:r w:rsidRPr="00B3509B">
              <w:rPr>
                <w:rFonts w:ascii="Times New Roman" w:hAnsi="Times New Roman" w:cs="Times New Roman" w:hint="eastAsia"/>
              </w:rPr>
              <w:t>自受用</w:t>
            </w:r>
          </w:p>
        </w:tc>
        <w:tc>
          <w:tcPr>
            <w:tcW w:w="1145" w:type="dxa"/>
            <w:tcBorders>
              <w:top w:val="single" w:sz="8" w:space="0" w:color="auto"/>
              <w:bottom w:val="single" w:sz="8" w:space="0" w:color="auto"/>
            </w:tcBorders>
            <w:vAlign w:val="center"/>
          </w:tcPr>
          <w:p w14:paraId="1CE4A7D6" w14:textId="77777777" w:rsidR="007879F4" w:rsidRPr="00B3509B" w:rsidRDefault="007879F4" w:rsidP="007879F4">
            <w:pPr>
              <w:jc w:val="center"/>
              <w:rPr>
                <w:rFonts w:ascii="Times New Roman" w:hAnsi="Times New Roman" w:cs="Times New Roman"/>
              </w:rPr>
            </w:pPr>
            <w:r w:rsidRPr="00B3509B">
              <w:rPr>
                <w:rFonts w:ascii="Times New Roman" w:hAnsi="Times New Roman" w:cs="Times New Roman" w:hint="eastAsia"/>
              </w:rPr>
              <w:t>他受用</w:t>
            </w:r>
          </w:p>
        </w:tc>
        <w:tc>
          <w:tcPr>
            <w:tcW w:w="2202" w:type="dxa"/>
            <w:gridSpan w:val="2"/>
            <w:tcBorders>
              <w:top w:val="single" w:sz="8" w:space="0" w:color="auto"/>
              <w:bottom w:val="single" w:sz="8" w:space="0" w:color="auto"/>
              <w:right w:val="single" w:sz="12" w:space="0" w:color="auto"/>
            </w:tcBorders>
            <w:vAlign w:val="center"/>
          </w:tcPr>
          <w:p w14:paraId="0B078919" w14:textId="77777777" w:rsidR="007879F4" w:rsidRPr="00B3509B" w:rsidRDefault="007879F4" w:rsidP="007879F4">
            <w:pPr>
              <w:jc w:val="center"/>
              <w:rPr>
                <w:rFonts w:ascii="Times New Roman" w:hAnsi="Times New Roman" w:cs="Times New Roman"/>
              </w:rPr>
            </w:pPr>
            <w:r w:rsidRPr="00B3509B">
              <w:rPr>
                <w:rFonts w:ascii="Times New Roman" w:hAnsi="Times New Roman" w:cs="Times New Roman"/>
              </w:rPr>
              <w:t>變化</w:t>
            </w:r>
            <w:r w:rsidRPr="00B3509B">
              <w:rPr>
                <w:rFonts w:ascii="Times New Roman" w:hAnsi="Times New Roman" w:cs="Times New Roman" w:hint="eastAsia"/>
              </w:rPr>
              <w:t>身</w:t>
            </w:r>
          </w:p>
        </w:tc>
      </w:tr>
      <w:tr w:rsidR="007879F4" w:rsidRPr="009B04EB" w14:paraId="085C7C66" w14:textId="77777777" w:rsidTr="001855F9">
        <w:tc>
          <w:tcPr>
            <w:tcW w:w="1999" w:type="dxa"/>
            <w:tcBorders>
              <w:top w:val="single" w:sz="8" w:space="0" w:color="auto"/>
              <w:left w:val="single" w:sz="12" w:space="0" w:color="auto"/>
              <w:bottom w:val="single" w:sz="12" w:space="0" w:color="auto"/>
              <w:right w:val="double" w:sz="4" w:space="0" w:color="auto"/>
            </w:tcBorders>
            <w:vAlign w:val="center"/>
          </w:tcPr>
          <w:p w14:paraId="519E548B" w14:textId="77777777" w:rsidR="007879F4" w:rsidRPr="00B3509B" w:rsidRDefault="007879F4" w:rsidP="007879F4">
            <w:pPr>
              <w:jc w:val="center"/>
              <w:rPr>
                <w:rFonts w:ascii="Times New Roman" w:hAnsi="Times New Roman" w:cs="Times New Roman"/>
                <w:b/>
                <w:sz w:val="22"/>
              </w:rPr>
            </w:pPr>
            <w:r w:rsidRPr="00B3509B">
              <w:rPr>
                <w:rFonts w:ascii="Times New Roman" w:hAnsi="Times New Roman" w:cs="Times New Roman"/>
                <w:b/>
                <w:sz w:val="22"/>
              </w:rPr>
              <w:t>《</w:t>
            </w:r>
            <w:r w:rsidRPr="00B3509B">
              <w:rPr>
                <w:rFonts w:ascii="Times New Roman" w:hAnsi="Times New Roman" w:cs="Times New Roman" w:hint="eastAsia"/>
                <w:b/>
                <w:sz w:val="22"/>
              </w:rPr>
              <w:t>現觀莊嚴論</w:t>
            </w:r>
            <w:r w:rsidRPr="00B3509B">
              <w:rPr>
                <w:rFonts w:ascii="Times New Roman" w:hAnsi="Times New Roman" w:cs="Times New Roman"/>
                <w:b/>
                <w:sz w:val="22"/>
              </w:rPr>
              <w:t>》</w:t>
            </w:r>
          </w:p>
        </w:tc>
        <w:tc>
          <w:tcPr>
            <w:tcW w:w="1007" w:type="dxa"/>
            <w:tcBorders>
              <w:top w:val="single" w:sz="8" w:space="0" w:color="auto"/>
              <w:left w:val="double" w:sz="4" w:space="0" w:color="auto"/>
              <w:bottom w:val="single" w:sz="12" w:space="0" w:color="auto"/>
            </w:tcBorders>
            <w:vAlign w:val="center"/>
          </w:tcPr>
          <w:p w14:paraId="421E3003" w14:textId="77777777" w:rsidR="007879F4" w:rsidRPr="00B3509B" w:rsidRDefault="007879F4" w:rsidP="007879F4">
            <w:pPr>
              <w:jc w:val="center"/>
            </w:pPr>
            <w:r w:rsidRPr="00B3509B">
              <w:rPr>
                <w:rFonts w:hint="eastAsia"/>
              </w:rPr>
              <w:t>四身說</w:t>
            </w:r>
          </w:p>
        </w:tc>
        <w:tc>
          <w:tcPr>
            <w:tcW w:w="1090" w:type="dxa"/>
            <w:tcBorders>
              <w:top w:val="single" w:sz="8" w:space="0" w:color="auto"/>
              <w:bottom w:val="single" w:sz="12" w:space="0" w:color="auto"/>
            </w:tcBorders>
            <w:vAlign w:val="center"/>
          </w:tcPr>
          <w:p w14:paraId="1B24C2ED" w14:textId="77777777" w:rsidR="007879F4" w:rsidRPr="00B3509B" w:rsidRDefault="007879F4" w:rsidP="007879F4">
            <w:pPr>
              <w:jc w:val="center"/>
              <w:rPr>
                <w:rFonts w:ascii="Times New Roman" w:hAnsi="Times New Roman" w:cs="Times New Roman"/>
              </w:rPr>
            </w:pPr>
            <w:r w:rsidRPr="00B3509B">
              <w:rPr>
                <w:rFonts w:ascii="Times New Roman" w:hAnsi="Times New Roman" w:cs="Times New Roman"/>
              </w:rPr>
              <w:t>自性身</w:t>
            </w:r>
          </w:p>
        </w:tc>
        <w:tc>
          <w:tcPr>
            <w:tcW w:w="1115" w:type="dxa"/>
            <w:tcBorders>
              <w:top w:val="single" w:sz="8" w:space="0" w:color="auto"/>
              <w:bottom w:val="single" w:sz="12" w:space="0" w:color="auto"/>
            </w:tcBorders>
            <w:vAlign w:val="center"/>
          </w:tcPr>
          <w:p w14:paraId="6C56BDC9" w14:textId="77777777" w:rsidR="007879F4" w:rsidRPr="00B3509B" w:rsidRDefault="007879F4" w:rsidP="007879F4">
            <w:pPr>
              <w:jc w:val="center"/>
              <w:rPr>
                <w:rFonts w:ascii="Times New Roman" w:hAnsi="Times New Roman" w:cs="Times New Roman"/>
              </w:rPr>
            </w:pPr>
            <w:r w:rsidRPr="00B3509B">
              <w:rPr>
                <w:rFonts w:ascii="Times New Roman" w:hAnsi="Times New Roman" w:cs="Times New Roman"/>
              </w:rPr>
              <w:t>智法身</w:t>
            </w:r>
          </w:p>
        </w:tc>
        <w:tc>
          <w:tcPr>
            <w:tcW w:w="2135" w:type="dxa"/>
            <w:gridSpan w:val="2"/>
            <w:tcBorders>
              <w:top w:val="single" w:sz="8" w:space="0" w:color="auto"/>
              <w:bottom w:val="single" w:sz="12" w:space="0" w:color="auto"/>
            </w:tcBorders>
            <w:vAlign w:val="center"/>
          </w:tcPr>
          <w:p w14:paraId="56BBB0FE" w14:textId="77777777" w:rsidR="007879F4" w:rsidRPr="00B3509B" w:rsidRDefault="007879F4" w:rsidP="007879F4">
            <w:pPr>
              <w:jc w:val="center"/>
              <w:rPr>
                <w:rFonts w:ascii="Times New Roman" w:hAnsi="Times New Roman" w:cs="Times New Roman"/>
              </w:rPr>
            </w:pPr>
            <w:r w:rsidRPr="00B3509B">
              <w:rPr>
                <w:rFonts w:ascii="Times New Roman" w:hAnsi="Times New Roman" w:cs="Times New Roman" w:hint="eastAsia"/>
              </w:rPr>
              <w:t>受用身</w:t>
            </w:r>
          </w:p>
        </w:tc>
        <w:tc>
          <w:tcPr>
            <w:tcW w:w="2202" w:type="dxa"/>
            <w:gridSpan w:val="2"/>
            <w:tcBorders>
              <w:top w:val="single" w:sz="8" w:space="0" w:color="auto"/>
              <w:bottom w:val="single" w:sz="12" w:space="0" w:color="auto"/>
              <w:right w:val="single" w:sz="12" w:space="0" w:color="auto"/>
            </w:tcBorders>
            <w:vAlign w:val="center"/>
          </w:tcPr>
          <w:p w14:paraId="7981EC8B" w14:textId="77777777" w:rsidR="007879F4" w:rsidRPr="009B04EB" w:rsidRDefault="007879F4" w:rsidP="007879F4">
            <w:pPr>
              <w:jc w:val="center"/>
              <w:rPr>
                <w:rFonts w:ascii="Times New Roman" w:hAnsi="Times New Roman" w:cs="Times New Roman"/>
              </w:rPr>
            </w:pPr>
            <w:r w:rsidRPr="00B3509B">
              <w:rPr>
                <w:rFonts w:ascii="Times New Roman" w:hAnsi="Times New Roman" w:cs="Times New Roman" w:hint="eastAsia"/>
              </w:rPr>
              <w:t>勝應身</w:t>
            </w:r>
          </w:p>
        </w:tc>
      </w:tr>
    </w:tbl>
    <w:p w14:paraId="5F1CF7BF" w14:textId="77777777" w:rsidR="007879F4" w:rsidRPr="00714E76" w:rsidRDefault="007879F4" w:rsidP="007879F4">
      <w:pPr>
        <w:rPr>
          <w:rFonts w:ascii="Times New Roman" w:hAnsi="Times New Roman" w:cs="Times New Roman"/>
        </w:rPr>
      </w:pPr>
    </w:p>
    <w:p w14:paraId="642914AD" w14:textId="1762A41A" w:rsidR="009B5D52" w:rsidRPr="00936AEA" w:rsidRDefault="009B5D52" w:rsidP="007879F4">
      <w:pPr>
        <w:rPr>
          <w:rFonts w:ascii="Times New Roman" w:hAnsi="Times New Roman" w:cs="Times New Roman"/>
          <w:color w:val="000000" w:themeColor="text1"/>
          <w:szCs w:val="24"/>
        </w:rPr>
      </w:pPr>
    </w:p>
    <w:sectPr w:rsidR="009B5D52" w:rsidRPr="00936AEA" w:rsidSect="00C15C7A">
      <w:headerReference w:type="default" r:id="rId2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E6F68" w14:textId="77777777" w:rsidR="00AF2B5B" w:rsidRDefault="00AF2B5B" w:rsidP="003141CE">
      <w:r>
        <w:separator/>
      </w:r>
    </w:p>
  </w:endnote>
  <w:endnote w:type="continuationSeparator" w:id="0">
    <w:p w14:paraId="66056A18" w14:textId="77777777" w:rsidR="00AF2B5B" w:rsidRDefault="00AF2B5B" w:rsidP="0031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Palatino">
    <w:altName w:val="Times New Roman"/>
    <w:charset w:val="FF"/>
    <w:family w:val="auto"/>
    <w:pitch w:val="variable"/>
    <w:sig w:usb0="03000000" w:usb1="00000000" w:usb2="00000000" w:usb3="00000000" w:csb0="00000000"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儷粗圓(P)">
    <w:altName w:val="微軟正黑體"/>
    <w:charset w:val="88"/>
    <w:family w:val="swiss"/>
    <w:pitch w:val="variable"/>
    <w:sig w:usb0="80000001" w:usb1="28091800" w:usb2="00000016" w:usb3="00000000" w:csb0="00100000" w:csb1="00000000"/>
  </w:font>
  <w:font w:name="Times Ext Roman">
    <w:altName w:val="Times New Roman"/>
    <w:charset w:val="00"/>
    <w:family w:val="roman"/>
    <w:pitch w:val="variable"/>
    <w:sig w:usb0="A0002AEF" w:usb1="4000387A" w:usb2="0000002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665F" w14:textId="77777777" w:rsidR="00FE4876" w:rsidRDefault="00FE4876">
    <w:pPr>
      <w:pStyle w:val="a5"/>
      <w:jc w:val="center"/>
    </w:pPr>
  </w:p>
  <w:sdt>
    <w:sdtPr>
      <w:id w:val="1284313406"/>
      <w:docPartObj>
        <w:docPartGallery w:val="Page Numbers (Bottom of Page)"/>
        <w:docPartUnique/>
      </w:docPartObj>
    </w:sdtPr>
    <w:sdtEndPr/>
    <w:sdtContent>
      <w:p w14:paraId="376003AA" w14:textId="751E3245" w:rsidR="00FE4876" w:rsidRDefault="00FE4876">
        <w:pPr>
          <w:pStyle w:val="a5"/>
          <w:jc w:val="center"/>
        </w:pPr>
        <w:r>
          <w:fldChar w:fldCharType="begin"/>
        </w:r>
        <w:r>
          <w:instrText>PAGE   \* MERGEFORMAT</w:instrText>
        </w:r>
        <w:r>
          <w:fldChar w:fldCharType="separate"/>
        </w:r>
        <w:r>
          <w:rPr>
            <w:lang w:val="zh-TW"/>
          </w:rPr>
          <w:t>2</w:t>
        </w:r>
        <w:r>
          <w:fldChar w:fldCharType="end"/>
        </w:r>
      </w:p>
    </w:sdtContent>
  </w:sdt>
  <w:p w14:paraId="50D45D3D" w14:textId="77777777" w:rsidR="00FE4876" w:rsidRDefault="00FE4876">
    <w:pPr>
      <w:pStyle w:val="a5"/>
    </w:pPr>
  </w:p>
  <w:p w14:paraId="503524BA" w14:textId="77777777" w:rsidR="00F10D05" w:rsidRDefault="00F10D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373"/>
      <w:docPartObj>
        <w:docPartGallery w:val="Page Numbers (Bottom of Page)"/>
        <w:docPartUnique/>
      </w:docPartObj>
    </w:sdtPr>
    <w:sdtEndPr/>
    <w:sdtContent>
      <w:p w14:paraId="6429153B" w14:textId="77777777" w:rsidR="00AB0C88" w:rsidRDefault="00067BA0" w:rsidP="003141CE">
        <w:pPr>
          <w:pStyle w:val="a5"/>
          <w:jc w:val="center"/>
        </w:pPr>
        <w:r w:rsidRPr="003141CE">
          <w:rPr>
            <w:rFonts w:ascii="Times New Roman" w:hAnsi="Times New Roman" w:cs="Times New Roman"/>
          </w:rPr>
          <w:fldChar w:fldCharType="begin"/>
        </w:r>
        <w:r w:rsidR="00AB0C88" w:rsidRPr="003141CE">
          <w:rPr>
            <w:rFonts w:ascii="Times New Roman" w:hAnsi="Times New Roman" w:cs="Times New Roman"/>
          </w:rPr>
          <w:instrText xml:space="preserve"> PAGE   \* MERGEFORMAT </w:instrText>
        </w:r>
        <w:r w:rsidRPr="003141CE">
          <w:rPr>
            <w:rFonts w:ascii="Times New Roman" w:hAnsi="Times New Roman" w:cs="Times New Roman"/>
          </w:rPr>
          <w:fldChar w:fldCharType="separate"/>
        </w:r>
        <w:r w:rsidR="00C96C2B" w:rsidRPr="00C96C2B">
          <w:rPr>
            <w:rFonts w:ascii="Times New Roman" w:hAnsi="Times New Roman" w:cs="Times New Roman"/>
            <w:noProof/>
            <w:lang w:val="zh-TW"/>
          </w:rPr>
          <w:t>50</w:t>
        </w:r>
        <w:r w:rsidRPr="003141CE">
          <w:rPr>
            <w:rFonts w:ascii="Times New Roman" w:hAnsi="Times New Roman" w:cs="Times New Roman"/>
          </w:rPr>
          <w:fldChar w:fldCharType="end"/>
        </w:r>
      </w:p>
    </w:sdtContent>
  </w:sdt>
  <w:p w14:paraId="7B4D4CD4" w14:textId="77777777" w:rsidR="00F10D05" w:rsidRDefault="00F10D0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153D" w14:textId="77777777" w:rsidR="00AB0C88" w:rsidRDefault="00067BA0" w:rsidP="003B031E">
    <w:pPr>
      <w:pStyle w:val="a5"/>
      <w:jc w:val="center"/>
    </w:pPr>
    <w:r w:rsidRPr="000510FA">
      <w:rPr>
        <w:rFonts w:ascii="Times New Roman" w:hAnsi="Times New Roman" w:cs="Times New Roman"/>
      </w:rPr>
      <w:fldChar w:fldCharType="begin"/>
    </w:r>
    <w:r w:rsidR="00AB0C88" w:rsidRPr="000510FA">
      <w:rPr>
        <w:rFonts w:ascii="Times New Roman" w:hAnsi="Times New Roman" w:cs="Times New Roman"/>
      </w:rPr>
      <w:instrText xml:space="preserve"> PAGE   \* MERGEFORMAT </w:instrText>
    </w:r>
    <w:r w:rsidRPr="000510FA">
      <w:rPr>
        <w:rFonts w:ascii="Times New Roman" w:hAnsi="Times New Roman" w:cs="Times New Roman"/>
      </w:rPr>
      <w:fldChar w:fldCharType="separate"/>
    </w:r>
    <w:r w:rsidR="0013768A" w:rsidRPr="0013768A">
      <w:rPr>
        <w:rFonts w:ascii="Times New Roman" w:hAnsi="Times New Roman" w:cs="Times New Roman"/>
        <w:noProof/>
        <w:lang w:val="zh-TW"/>
      </w:rPr>
      <w:t>80</w:t>
    </w:r>
    <w:r w:rsidRPr="000510FA">
      <w:rPr>
        <w:rFonts w:ascii="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92230757"/>
      <w:docPartObj>
        <w:docPartGallery w:val="Page Numbers (Bottom of Page)"/>
        <w:docPartUnique/>
      </w:docPartObj>
    </w:sdtPr>
    <w:sdtEndPr>
      <w:rPr>
        <w:noProof/>
      </w:rPr>
    </w:sdtEndPr>
    <w:sdtContent>
      <w:p w14:paraId="41514180" w14:textId="05844584" w:rsidR="007879F4" w:rsidRPr="00837F8E" w:rsidRDefault="00837F8E" w:rsidP="00837F8E">
        <w:pPr>
          <w:pStyle w:val="a5"/>
          <w:jc w:val="center"/>
          <w:rPr>
            <w:rFonts w:ascii="Times New Roman" w:hAnsi="Times New Roman" w:cs="Times New Roman"/>
          </w:rPr>
        </w:pPr>
        <w:r w:rsidRPr="00837F8E">
          <w:rPr>
            <w:rFonts w:ascii="Times New Roman" w:hAnsi="Times New Roman" w:cs="Times New Roman"/>
          </w:rPr>
          <w:fldChar w:fldCharType="begin"/>
        </w:r>
        <w:r w:rsidRPr="00837F8E">
          <w:rPr>
            <w:rFonts w:ascii="Times New Roman" w:hAnsi="Times New Roman" w:cs="Times New Roman"/>
          </w:rPr>
          <w:instrText xml:space="preserve"> PAGE   \* MERGEFORMAT </w:instrText>
        </w:r>
        <w:r w:rsidRPr="00837F8E">
          <w:rPr>
            <w:rFonts w:ascii="Times New Roman" w:hAnsi="Times New Roman" w:cs="Times New Roman"/>
          </w:rPr>
          <w:fldChar w:fldCharType="separate"/>
        </w:r>
        <w:r w:rsidRPr="00837F8E">
          <w:rPr>
            <w:rFonts w:ascii="Times New Roman" w:hAnsi="Times New Roman" w:cs="Times New Roman"/>
            <w:noProof/>
          </w:rPr>
          <w:t>2</w:t>
        </w:r>
        <w:r w:rsidRPr="00837F8E">
          <w:rPr>
            <w:rFonts w:ascii="Times New Roman" w:hAnsi="Times New Roman" w:cs="Times New Roman"/>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919461"/>
      <w:docPartObj>
        <w:docPartGallery w:val="Page Numbers (Bottom of Page)"/>
        <w:docPartUnique/>
      </w:docPartObj>
    </w:sdtPr>
    <w:sdtEndPr>
      <w:rPr>
        <w:rFonts w:ascii="Times New Roman" w:hAnsi="Times New Roman" w:cs="Times New Roman"/>
      </w:rPr>
    </w:sdtEndPr>
    <w:sdtContent>
      <w:p w14:paraId="7A0F3F49" w14:textId="77777777" w:rsidR="007879F4" w:rsidRPr="002066CF" w:rsidRDefault="007879F4" w:rsidP="002066CF">
        <w:pPr>
          <w:pStyle w:val="a5"/>
          <w:jc w:val="center"/>
          <w:rPr>
            <w:rFonts w:ascii="Times New Roman" w:hAnsi="Times New Roman" w:cs="Times New Roman"/>
          </w:rPr>
        </w:pPr>
        <w:r w:rsidRPr="002066CF">
          <w:rPr>
            <w:rFonts w:ascii="Times New Roman" w:hAnsi="Times New Roman" w:cs="Times New Roman"/>
          </w:rPr>
          <w:fldChar w:fldCharType="begin"/>
        </w:r>
        <w:r w:rsidRPr="002066CF">
          <w:rPr>
            <w:rFonts w:ascii="Times New Roman" w:hAnsi="Times New Roman" w:cs="Times New Roman"/>
          </w:rPr>
          <w:instrText>PAGE   \* MERGEFORMAT</w:instrText>
        </w:r>
        <w:r w:rsidRPr="002066CF">
          <w:rPr>
            <w:rFonts w:ascii="Times New Roman" w:hAnsi="Times New Roman" w:cs="Times New Roman"/>
          </w:rPr>
          <w:fldChar w:fldCharType="separate"/>
        </w:r>
        <w:r w:rsidRPr="00B3509B">
          <w:rPr>
            <w:rFonts w:ascii="Times New Roman" w:hAnsi="Times New Roman" w:cs="Times New Roman"/>
            <w:noProof/>
            <w:lang w:val="zh-TW"/>
          </w:rPr>
          <w:t>96</w:t>
        </w:r>
        <w:r w:rsidRPr="002066CF">
          <w:rPr>
            <w:rFonts w:ascii="Times New Roman" w:hAnsi="Times New Roman"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5315" w14:textId="77777777" w:rsidR="007879F4" w:rsidRDefault="007879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9CC26" w14:textId="77777777" w:rsidR="00AF2B5B" w:rsidRDefault="00AF2B5B" w:rsidP="003141CE">
      <w:r>
        <w:separator/>
      </w:r>
    </w:p>
  </w:footnote>
  <w:footnote w:type="continuationSeparator" w:id="0">
    <w:p w14:paraId="38624614" w14:textId="77777777" w:rsidR="00AF2B5B" w:rsidRDefault="00AF2B5B" w:rsidP="003141CE">
      <w:r>
        <w:continuationSeparator/>
      </w:r>
    </w:p>
  </w:footnote>
  <w:footnote w:id="1">
    <w:p w14:paraId="6429153E" w14:textId="77777777" w:rsidR="00AB0C88" w:rsidRPr="00644B79" w:rsidRDefault="00AB0C88" w:rsidP="00957E86">
      <w:pPr>
        <w:pStyle w:val="af0"/>
        <w:ind w:left="66" w:hangingChars="30" w:hanging="66"/>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新細明體"/>
          <w:sz w:val="22"/>
          <w:szCs w:val="22"/>
        </w:rPr>
        <w:t>嚈噠（拼音：</w:t>
      </w:r>
      <w:r w:rsidRPr="00644B79">
        <w:rPr>
          <w:rFonts w:ascii="Times New Roman" w:hAnsi="Times New Roman"/>
          <w:sz w:val="22"/>
          <w:szCs w:val="22"/>
        </w:rPr>
        <w:t>yè dá</w:t>
      </w:r>
      <w:r w:rsidRPr="00644B79">
        <w:rPr>
          <w:rFonts w:ascii="Times New Roman" w:hAnsi="新細明體"/>
          <w:sz w:val="22"/>
          <w:szCs w:val="22"/>
        </w:rPr>
        <w:t>，注音：</w:t>
      </w:r>
      <w:r w:rsidRPr="00644B79">
        <w:rPr>
          <w:rFonts w:ascii="標楷體" w:eastAsia="標楷體" w:hAnsi="標楷體"/>
          <w:sz w:val="22"/>
          <w:szCs w:val="22"/>
        </w:rPr>
        <w:t>ㄧㄝˋ ㄉㄚˊ</w:t>
      </w:r>
      <w:r w:rsidRPr="00644B79">
        <w:rPr>
          <w:rFonts w:ascii="Times New Roman" w:hAnsi="新細明體"/>
          <w:sz w:val="22"/>
          <w:szCs w:val="22"/>
        </w:rPr>
        <w:t>）又作挹怛、挹闐，是晚古典時代西域的一支遊牧民族，曾於中亞、南亞地區建立規模廣大的嚈噠帝國。嚈噠人被東羅馬帝國史學家稱為「白匈奴」，其亦曾自號匈奴。嚈噠人是漢代大月氏人的後裔，起源於塞北，公元</w:t>
      </w:r>
      <w:r w:rsidRPr="00644B79">
        <w:rPr>
          <w:rFonts w:ascii="Times New Roman" w:hAnsi="Times New Roman"/>
          <w:sz w:val="22"/>
          <w:szCs w:val="22"/>
        </w:rPr>
        <w:t>4</w:t>
      </w:r>
      <w:r w:rsidRPr="00644B79">
        <w:rPr>
          <w:rFonts w:ascii="Times New Roman" w:hAnsi="新細明體"/>
          <w:sz w:val="22"/>
          <w:szCs w:val="22"/>
        </w:rPr>
        <w:t>世紀</w:t>
      </w:r>
      <w:r w:rsidRPr="00644B79">
        <w:rPr>
          <w:rFonts w:ascii="Times New Roman" w:hAnsi="Times New Roman"/>
          <w:sz w:val="22"/>
          <w:szCs w:val="22"/>
        </w:rPr>
        <w:t>70</w:t>
      </w:r>
      <w:r w:rsidRPr="00644B79">
        <w:rPr>
          <w:rFonts w:ascii="Times New Roman" w:hAnsi="新細明體"/>
          <w:sz w:val="22"/>
          <w:szCs w:val="22"/>
        </w:rPr>
        <w:t>年代初越阿爾泰山西遷河中，疆域從裕勒都斯河上游（焉耆西北）起，越過伊犁河流域到巴爾喀什湖，再到楚河和塔拉斯河草原、錫爾河地區，一直達到鹹海。據一些史書記載，他們的一個汗庭建在塔拉斯城附近。全盛時，其領域東至蔥嶺到天山南路的一部分，西至裏海的庫爾干河地方。</w:t>
      </w:r>
      <w:r w:rsidRPr="00644B79">
        <w:rPr>
          <w:rFonts w:ascii="Times New Roman" w:hAnsi="新細明體" w:hint="eastAsia"/>
          <w:sz w:val="22"/>
          <w:szCs w:val="22"/>
        </w:rPr>
        <w:t>（</w:t>
      </w:r>
      <w:r w:rsidRPr="00644B79">
        <w:rPr>
          <w:rFonts w:ascii="Times New Roman" w:hAnsi="新細明體"/>
          <w:sz w:val="22"/>
          <w:szCs w:val="22"/>
        </w:rPr>
        <w:t>https://zh.wikipedia.org/wiki/</w:t>
      </w:r>
      <w:r w:rsidRPr="00644B79">
        <w:rPr>
          <w:rFonts w:ascii="Times New Roman" w:hAnsi="新細明體"/>
          <w:sz w:val="22"/>
          <w:szCs w:val="22"/>
        </w:rPr>
        <w:t>嚈噠帝國</w:t>
      </w:r>
      <w:r w:rsidRPr="00644B79">
        <w:rPr>
          <w:rFonts w:ascii="Times New Roman" w:hAnsi="新細明體" w:hint="eastAsia"/>
          <w:sz w:val="22"/>
          <w:szCs w:val="22"/>
        </w:rPr>
        <w:t>）</w:t>
      </w:r>
    </w:p>
  </w:footnote>
  <w:footnote w:id="2">
    <w:p w14:paraId="6429153F" w14:textId="77777777" w:rsidR="00AB0C88" w:rsidRPr="00605EB2" w:rsidRDefault="00AB0C88" w:rsidP="00625C86">
      <w:pPr>
        <w:snapToGrid w:val="0"/>
        <w:rPr>
          <w:rFonts w:ascii="Times New Roman" w:hAnsi="Times New Roman" w:cs="Times New Roman"/>
          <w:sz w:val="22"/>
        </w:rPr>
      </w:pPr>
      <w:r w:rsidRPr="00605EB2">
        <w:rPr>
          <w:rStyle w:val="af2"/>
          <w:rFonts w:ascii="Times New Roman" w:hAnsi="Times New Roman"/>
          <w:sz w:val="22"/>
        </w:rPr>
        <w:footnoteRef/>
      </w:r>
      <w:r w:rsidRPr="00605EB2">
        <w:rPr>
          <w:rFonts w:ascii="Times New Roman" w:hAnsi="新細明體" w:hint="eastAsia"/>
          <w:sz w:val="22"/>
        </w:rPr>
        <w:t>（</w:t>
      </w:r>
      <w:r w:rsidRPr="00605EB2">
        <w:rPr>
          <w:rFonts w:ascii="Times New Roman" w:hAnsi="新細明體" w:hint="eastAsia"/>
          <w:sz w:val="22"/>
        </w:rPr>
        <w:t>1</w:t>
      </w:r>
      <w:r w:rsidRPr="00605EB2">
        <w:rPr>
          <w:rFonts w:ascii="Times New Roman" w:hAnsi="新細明體" w:hint="eastAsia"/>
          <w:sz w:val="22"/>
        </w:rPr>
        <w:t>）</w:t>
      </w:r>
      <w:r w:rsidRPr="00605EB2">
        <w:rPr>
          <w:rFonts w:ascii="Times New Roman" w:hint="eastAsia"/>
          <w:sz w:val="22"/>
        </w:rPr>
        <w:t>印順法師，</w:t>
      </w:r>
      <w:r w:rsidRPr="00605EB2">
        <w:rPr>
          <w:rFonts w:ascii="Times New Roman" w:cs="Times New Roman"/>
          <w:sz w:val="22"/>
        </w:rPr>
        <w:t>《以佛法研究佛法》，七、一〈印度的三期佛教</w:t>
      </w:r>
      <w:r w:rsidRPr="00605EB2">
        <w:rPr>
          <w:rFonts w:ascii="新細明體" w:eastAsia="新細明體" w:hAnsi="新細明體" w:cs="Times New Roman"/>
          <w:sz w:val="22"/>
        </w:rPr>
        <w:t>──</w:t>
      </w:r>
      <w:r w:rsidRPr="00605EB2">
        <w:rPr>
          <w:rFonts w:ascii="Times New Roman" w:cs="Times New Roman"/>
          <w:sz w:val="22"/>
        </w:rPr>
        <w:t>總說〉，</w:t>
      </w:r>
      <w:r w:rsidRPr="00605EB2">
        <w:rPr>
          <w:rFonts w:ascii="Times New Roman" w:hAnsi="Times New Roman" w:cs="Times New Roman"/>
          <w:sz w:val="22"/>
        </w:rPr>
        <w:t>p.221</w:t>
      </w:r>
    </w:p>
    <w:p w14:paraId="64291540" w14:textId="77777777" w:rsidR="00AB0C88" w:rsidRPr="00605EB2" w:rsidRDefault="00AB0C88" w:rsidP="00E85ECE">
      <w:pPr>
        <w:snapToGrid w:val="0"/>
        <w:ind w:leftChars="260" w:left="624"/>
        <w:jc w:val="both"/>
        <w:rPr>
          <w:rFonts w:ascii="標楷體" w:eastAsia="標楷體" w:hAnsi="標楷體"/>
          <w:sz w:val="22"/>
        </w:rPr>
      </w:pPr>
      <w:r w:rsidRPr="00605EB2">
        <w:rPr>
          <w:rFonts w:ascii="標楷體" w:eastAsia="標楷體" w:hAnsi="標楷體" w:hint="eastAsia"/>
          <w:sz w:val="22"/>
        </w:rPr>
        <w:t>西元五世紀末，笈多王朝分化而衰落了。北印因嚈噠的侵襲，佛教受到空前的損害。中印興起的伐彈那王朝（六、七世紀間），護法有名，但國力有限，國祚也不長。中印與南印的佛教，由於印度教的隆盛，日漸衰落下來。</w:t>
      </w:r>
    </w:p>
    <w:p w14:paraId="64291541" w14:textId="77777777" w:rsidR="00AB0C88" w:rsidRPr="00605EB2" w:rsidRDefault="00AB0C88" w:rsidP="00E85ECE">
      <w:pPr>
        <w:snapToGrid w:val="0"/>
        <w:ind w:leftChars="30" w:left="72"/>
        <w:jc w:val="both"/>
        <w:rPr>
          <w:rFonts w:ascii="Times New Roman" w:hAnsi="Times New Roman" w:cs="Times New Roman"/>
          <w:sz w:val="22"/>
        </w:rPr>
      </w:pPr>
      <w:r w:rsidRPr="00605EB2">
        <w:rPr>
          <w:rFonts w:ascii="Times New Roman" w:hAnsi="新細明體" w:hint="eastAsia"/>
          <w:sz w:val="22"/>
        </w:rPr>
        <w:t>（</w:t>
      </w:r>
      <w:r w:rsidRPr="00605EB2">
        <w:rPr>
          <w:rFonts w:ascii="Times New Roman" w:hAnsi="新細明體" w:hint="eastAsia"/>
          <w:sz w:val="22"/>
        </w:rPr>
        <w:t>2</w:t>
      </w:r>
      <w:r w:rsidRPr="00605EB2">
        <w:rPr>
          <w:rFonts w:ascii="Times New Roman" w:hAnsi="新細明體" w:hint="eastAsia"/>
          <w:sz w:val="22"/>
        </w:rPr>
        <w:t>）</w:t>
      </w:r>
      <w:r w:rsidRPr="00605EB2">
        <w:rPr>
          <w:rFonts w:ascii="Times New Roman" w:hint="eastAsia"/>
          <w:sz w:val="22"/>
        </w:rPr>
        <w:t>印順法師，</w:t>
      </w:r>
      <w:r w:rsidRPr="00605EB2">
        <w:rPr>
          <w:rFonts w:ascii="Times New Roman" w:cs="Times New Roman"/>
          <w:sz w:val="22"/>
        </w:rPr>
        <w:t>《佛教史地考論》，十二〈北印度之教難〉，</w:t>
      </w:r>
      <w:r w:rsidRPr="00605EB2">
        <w:rPr>
          <w:rFonts w:ascii="Times New Roman" w:hAnsi="Times New Roman" w:cs="Times New Roman"/>
          <w:sz w:val="22"/>
        </w:rPr>
        <w:t>pp.312-31</w:t>
      </w:r>
      <w:r w:rsidRPr="00DE498C">
        <w:rPr>
          <w:rFonts w:ascii="Times New Roman" w:hAnsi="Times New Roman" w:cs="Times New Roman"/>
          <w:sz w:val="22"/>
        </w:rPr>
        <w:t>4</w:t>
      </w:r>
      <w:r w:rsidRPr="00605EB2">
        <w:rPr>
          <w:rFonts w:ascii="Times New Roman" w:cs="Times New Roman"/>
          <w:sz w:val="22"/>
        </w:rPr>
        <w:t>：</w:t>
      </w:r>
    </w:p>
    <w:p w14:paraId="64291542" w14:textId="77777777" w:rsidR="00AB0C88" w:rsidRPr="00605EB2" w:rsidRDefault="00AB0C88" w:rsidP="00E85ECE">
      <w:pPr>
        <w:snapToGrid w:val="0"/>
        <w:ind w:leftChars="260" w:left="624"/>
        <w:jc w:val="both"/>
        <w:rPr>
          <w:rFonts w:ascii="Times New Roman" w:eastAsia="標楷體" w:hAnsi="Times New Roman" w:cs="Times New Roman"/>
          <w:sz w:val="22"/>
        </w:rPr>
      </w:pPr>
      <w:r w:rsidRPr="00605EB2">
        <w:rPr>
          <w:rFonts w:ascii="標楷體" w:eastAsia="標楷體" w:hAnsi="標楷體" w:hint="eastAsia"/>
          <w:sz w:val="22"/>
        </w:rPr>
        <w:t>約在西元</w:t>
      </w:r>
      <w:r w:rsidRPr="00605EB2">
        <w:rPr>
          <w:rFonts w:ascii="Times New Roman" w:eastAsia="標楷體" w:hAnsi="Times New Roman" w:cs="Times New Roman"/>
          <w:sz w:val="22"/>
        </w:rPr>
        <w:t>484</w:t>
      </w:r>
      <w:r w:rsidRPr="00605EB2">
        <w:rPr>
          <w:rFonts w:ascii="標楷體" w:eastAsia="標楷體" w:hAnsi="標楷體" w:hint="eastAsia"/>
          <w:sz w:val="22"/>
        </w:rPr>
        <w:t>年頃，白匈奴（即中國史書中的挹怛或嚈噠）侵入印度。酋長頭羅曼，在五世紀末建立王朝。他的兒子，即摩醯邏矩羅，勢力非常強大。依玄奘的傳說，他被幼日王擊敗俘獲，雖然放他回去，勢力已大不如前。玄奘所傳幼日王擊敗摩醯邏矩羅的事實，在曼達索地方發現一銘刻，同樣的事實，歸功於耶輸達磨王，這是極難確定的。大概，幼日王與耶輸達磨王，曾聯合作戰而阻抑嚈噠的兇燄。結果，各人把勝利的光榮，歸於自己。幼日王，約</w:t>
      </w:r>
      <w:r w:rsidRPr="00605EB2">
        <w:rPr>
          <w:rFonts w:ascii="Times New Roman" w:eastAsia="標楷體" w:hAnsi="標楷體" w:cs="Times New Roman"/>
          <w:sz w:val="22"/>
        </w:rPr>
        <w:t>為</w:t>
      </w:r>
      <w:r w:rsidRPr="00605EB2">
        <w:rPr>
          <w:rFonts w:ascii="Times New Roman" w:eastAsia="標楷體" w:hAnsi="Times New Roman" w:cs="Times New Roman"/>
          <w:sz w:val="22"/>
        </w:rPr>
        <w:t>490</w:t>
      </w:r>
      <w:r w:rsidRPr="00605EB2">
        <w:rPr>
          <w:rFonts w:ascii="Times New Roman" w:eastAsia="標楷體" w:hAnsi="標楷體" w:cs="Times New Roman"/>
          <w:sz w:val="22"/>
        </w:rPr>
        <w:t>到</w:t>
      </w:r>
      <w:r w:rsidRPr="00605EB2">
        <w:rPr>
          <w:rFonts w:ascii="Times New Roman" w:eastAsia="標楷體" w:hAnsi="Times New Roman" w:cs="Times New Roman"/>
          <w:sz w:val="22"/>
        </w:rPr>
        <w:t>530</w:t>
      </w:r>
      <w:r w:rsidRPr="00605EB2">
        <w:rPr>
          <w:rFonts w:ascii="Times New Roman" w:eastAsia="標楷體" w:hAnsi="標楷體" w:cs="Times New Roman"/>
          <w:sz w:val="22"/>
        </w:rPr>
        <w:t>在位；摩醯邏矩羅的失敗，約在</w:t>
      </w:r>
      <w:r w:rsidRPr="00605EB2">
        <w:rPr>
          <w:rFonts w:ascii="Times New Roman" w:eastAsia="標楷體" w:hAnsi="Times New Roman" w:cs="Times New Roman"/>
          <w:sz w:val="22"/>
        </w:rPr>
        <w:t>515</w:t>
      </w:r>
      <w:r w:rsidRPr="00605EB2">
        <w:rPr>
          <w:rFonts w:ascii="Times New Roman" w:eastAsia="標楷體" w:hAnsi="標楷體" w:cs="Times New Roman"/>
          <w:sz w:val="22"/>
        </w:rPr>
        <w:t>年頃。</w:t>
      </w:r>
      <w:r w:rsidRPr="00605EB2">
        <w:rPr>
          <w:rFonts w:ascii="標楷體" w:eastAsia="標楷體" w:hAnsi="標楷體"/>
          <w:sz w:val="22"/>
        </w:rPr>
        <w:t>……</w:t>
      </w:r>
      <w:r w:rsidRPr="00605EB2">
        <w:rPr>
          <w:rFonts w:ascii="標楷體" w:eastAsia="標楷體" w:hAnsi="標楷體" w:hint="eastAsia"/>
          <w:sz w:val="22"/>
        </w:rPr>
        <w:t>所以嚈噠的侵入，應作為</w:t>
      </w:r>
      <w:r w:rsidRPr="00605EB2">
        <w:rPr>
          <w:rFonts w:ascii="Times New Roman" w:eastAsia="標楷體" w:hAnsi="Times New Roman"/>
          <w:sz w:val="22"/>
        </w:rPr>
        <w:t>470</w:t>
      </w:r>
      <w:r w:rsidRPr="00605EB2">
        <w:rPr>
          <w:rFonts w:ascii="標楷體" w:eastAsia="標楷體" w:hAnsi="標楷體" w:hint="eastAsia"/>
          <w:sz w:val="22"/>
        </w:rPr>
        <w:t>年頃的事。嚈噠，依《魏書‧西域傳》，是游牧部族，「其性凶悍」。鐵騎縱橫，很快的控制了健陀羅、罽賓一帶。游牧部族的勝利者，殘酷好殺，掠奪寺廟的財富，這是必然的。</w:t>
      </w:r>
    </w:p>
  </w:footnote>
  <w:footnote w:id="3">
    <w:p w14:paraId="64291543" w14:textId="77777777" w:rsidR="00AB0C88" w:rsidRPr="00644B79" w:rsidRDefault="00AB0C88" w:rsidP="00B929BA">
      <w:pPr>
        <w:pStyle w:val="af0"/>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330</w:t>
      </w:r>
      <w:r w:rsidRPr="00644B79">
        <w:rPr>
          <w:rFonts w:ascii="Times New Roman" w:hAnsi="Times New Roman"/>
          <w:sz w:val="22"/>
          <w:szCs w:val="22"/>
        </w:rPr>
        <w:t>，</w:t>
      </w:r>
      <w:r w:rsidRPr="00644B79">
        <w:rPr>
          <w:rFonts w:ascii="Times New Roman" w:hAnsi="Times New Roman"/>
          <w:sz w:val="22"/>
          <w:szCs w:val="22"/>
        </w:rPr>
        <w:t>n.1</w:t>
      </w:r>
      <w:r w:rsidRPr="00644B79">
        <w:rPr>
          <w:rFonts w:ascii="Times New Roman" w:hAnsi="Times New Roman"/>
          <w:sz w:val="22"/>
          <w:szCs w:val="22"/>
        </w:rPr>
        <w:t>）</w:t>
      </w:r>
      <w:r w:rsidRPr="00644B79">
        <w:rPr>
          <w:rFonts w:ascii="Times New Roman" w:hint="eastAsia"/>
          <w:sz w:val="22"/>
        </w:rPr>
        <w:t>［元魏］楊衒之，</w:t>
      </w:r>
      <w:r w:rsidRPr="00644B79">
        <w:rPr>
          <w:rFonts w:ascii="Times New Roman"/>
          <w:sz w:val="22"/>
          <w:szCs w:val="22"/>
        </w:rPr>
        <w:t>《洛陽伽藍記》卷</w:t>
      </w:r>
      <w:r w:rsidRPr="00644B79">
        <w:rPr>
          <w:rFonts w:ascii="Times New Roman" w:hAnsi="Times New Roman"/>
          <w:sz w:val="22"/>
          <w:szCs w:val="22"/>
        </w:rPr>
        <w:t>5</w:t>
      </w:r>
      <w:r w:rsidRPr="00644B79">
        <w:rPr>
          <w:rFonts w:ascii="Times New Roman"/>
          <w:sz w:val="22"/>
          <w:szCs w:val="22"/>
        </w:rPr>
        <w:t>（大正</w:t>
      </w:r>
      <w:r w:rsidRPr="00644B79">
        <w:rPr>
          <w:rFonts w:ascii="Times New Roman" w:hAnsi="Times New Roman"/>
          <w:sz w:val="22"/>
          <w:szCs w:val="22"/>
        </w:rPr>
        <w:t>51</w:t>
      </w:r>
      <w:r w:rsidRPr="00644B79">
        <w:rPr>
          <w:rFonts w:ascii="Times New Roman"/>
          <w:sz w:val="22"/>
          <w:szCs w:val="22"/>
        </w:rPr>
        <w:t>，</w:t>
      </w:r>
      <w:r w:rsidRPr="00644B79">
        <w:rPr>
          <w:rFonts w:ascii="Times New Roman" w:hAnsi="Times New Roman"/>
          <w:sz w:val="22"/>
          <w:szCs w:val="22"/>
        </w:rPr>
        <w:t>1020c</w:t>
      </w:r>
      <w:r w:rsidRPr="00644B79">
        <w:rPr>
          <w:rFonts w:ascii="Times New Roman" w:hAnsi="Times New Roman" w:hint="eastAsia"/>
          <w:sz w:val="22"/>
          <w:szCs w:val="22"/>
        </w:rPr>
        <w:t>11</w:t>
      </w:r>
      <w:r w:rsidRPr="00644B79">
        <w:rPr>
          <w:rFonts w:ascii="Times New Roman"/>
          <w:sz w:val="22"/>
          <w:szCs w:val="22"/>
        </w:rPr>
        <w:t>）。</w:t>
      </w:r>
    </w:p>
  </w:footnote>
  <w:footnote w:id="4">
    <w:p w14:paraId="64291544" w14:textId="77777777" w:rsidR="00AB0C88" w:rsidRPr="00644B79" w:rsidRDefault="00AB0C88" w:rsidP="00605EB2">
      <w:pPr>
        <w:pStyle w:val="af0"/>
        <w:ind w:left="66" w:hangingChars="30" w:hanging="66"/>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330</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2</w:t>
      </w:r>
      <w:r w:rsidRPr="00644B79">
        <w:rPr>
          <w:rFonts w:ascii="Times New Roman" w:hAnsi="Times New Roman"/>
          <w:sz w:val="22"/>
          <w:szCs w:val="22"/>
        </w:rPr>
        <w:t>）</w:t>
      </w:r>
      <w:r w:rsidRPr="00644B79">
        <w:rPr>
          <w:rFonts w:ascii="Times New Roman"/>
          <w:sz w:val="22"/>
          <w:szCs w:val="22"/>
        </w:rPr>
        <w:t>參閱</w:t>
      </w:r>
      <w:r w:rsidRPr="00644B79">
        <w:rPr>
          <w:rFonts w:ascii="Times New Roman" w:hint="eastAsia"/>
          <w:sz w:val="22"/>
          <w:szCs w:val="22"/>
        </w:rPr>
        <w:t>印順法師，</w:t>
      </w:r>
      <w:r w:rsidRPr="00644B79">
        <w:rPr>
          <w:rFonts w:ascii="Times New Roman"/>
          <w:sz w:val="22"/>
          <w:szCs w:val="22"/>
        </w:rPr>
        <w:t>〈北印度之教難〉（《妙雲集》下編九《佛教史地考論》</w:t>
      </w:r>
      <w:r w:rsidRPr="00644B79">
        <w:rPr>
          <w:rFonts w:ascii="Times New Roman" w:hint="eastAsia"/>
          <w:sz w:val="22"/>
          <w:szCs w:val="22"/>
        </w:rPr>
        <w:t>，</w:t>
      </w:r>
      <w:r w:rsidRPr="00644B79">
        <w:rPr>
          <w:rFonts w:ascii="Times New Roman" w:hAnsi="Times New Roman"/>
          <w:sz w:val="22"/>
          <w:szCs w:val="22"/>
        </w:rPr>
        <w:t>pp.311-321</w:t>
      </w:r>
      <w:r w:rsidRPr="00644B79">
        <w:rPr>
          <w:rFonts w:ascii="Times New Roman"/>
          <w:sz w:val="22"/>
          <w:szCs w:val="22"/>
        </w:rPr>
        <w:t>）。</w:t>
      </w:r>
    </w:p>
  </w:footnote>
  <w:footnote w:id="5">
    <w:p w14:paraId="64291545" w14:textId="77777777" w:rsidR="00AB0C88" w:rsidRPr="00C84443" w:rsidRDefault="00AB0C88">
      <w:pPr>
        <w:pStyle w:val="af0"/>
        <w:rPr>
          <w:rFonts w:ascii="Times New Roman"/>
          <w:sz w:val="22"/>
        </w:rPr>
      </w:pPr>
      <w:r w:rsidRPr="00C84443">
        <w:rPr>
          <w:rStyle w:val="af2"/>
          <w:rFonts w:ascii="Times New Roman" w:hAnsi="Times New Roman"/>
        </w:rPr>
        <w:footnoteRef/>
      </w:r>
      <w:r w:rsidRPr="00C84443">
        <w:rPr>
          <w:rFonts w:ascii="Times New Roman" w:hint="eastAsia"/>
          <w:sz w:val="22"/>
          <w:szCs w:val="22"/>
        </w:rPr>
        <w:t>印順法師，</w:t>
      </w:r>
      <w:r w:rsidRPr="00C84443">
        <w:rPr>
          <w:rFonts w:ascii="Times New Roman"/>
          <w:sz w:val="22"/>
        </w:rPr>
        <w:t>《印度佛教思想史》</w:t>
      </w:r>
      <w:r w:rsidRPr="00C84443">
        <w:rPr>
          <w:rFonts w:ascii="Times New Roman" w:hint="eastAsia"/>
          <w:sz w:val="22"/>
        </w:rPr>
        <w:t>，第五章〈後期「大乘佛法」〉</w:t>
      </w:r>
      <w:r w:rsidRPr="00C84443">
        <w:rPr>
          <w:rFonts w:ascii="Times New Roman"/>
          <w:sz w:val="22"/>
        </w:rPr>
        <w:t>，</w:t>
      </w:r>
      <w:r w:rsidRPr="00C84443">
        <w:rPr>
          <w:rFonts w:ascii="Times New Roman" w:hAnsi="Times New Roman"/>
          <w:sz w:val="22"/>
        </w:rPr>
        <w:t>p.154</w:t>
      </w:r>
      <w:r w:rsidRPr="00C84443">
        <w:rPr>
          <w:rFonts w:ascii="Times New Roman" w:hAnsi="Times New Roman" w:hint="eastAsia"/>
          <w:sz w:val="22"/>
        </w:rPr>
        <w:t>：</w:t>
      </w:r>
    </w:p>
    <w:p w14:paraId="64291546" w14:textId="77777777" w:rsidR="00AB0C88" w:rsidRPr="008A1369" w:rsidRDefault="00AB0C88" w:rsidP="00605EB2">
      <w:pPr>
        <w:pStyle w:val="af0"/>
        <w:ind w:leftChars="30" w:left="72"/>
        <w:rPr>
          <w:rFonts w:ascii="Times New Roman" w:eastAsia="標楷體" w:hAnsi="Times New Roman"/>
        </w:rPr>
      </w:pPr>
      <w:r w:rsidRPr="00C84443">
        <w:rPr>
          <w:rFonts w:ascii="Times New Roman" w:eastAsia="標楷體" w:hAnsi="標楷體"/>
          <w:sz w:val="22"/>
        </w:rPr>
        <w:t>鳩摩羅笈多以後，笈多王朝分化了；中印度「大乘佛法」的兩大中心</w:t>
      </w:r>
      <w:r w:rsidRPr="00C84443">
        <w:rPr>
          <w:rFonts w:ascii="Times New Roman" w:eastAsia="標楷體" w:hAnsi="Times New Roman"/>
          <w:sz w:val="22"/>
        </w:rPr>
        <w:t>——</w:t>
      </w:r>
      <w:r w:rsidRPr="00C84443">
        <w:rPr>
          <w:rFonts w:ascii="Times New Roman" w:eastAsia="標楷體" w:hAnsi="標楷體"/>
          <w:sz w:val="22"/>
        </w:rPr>
        <w:t>東方摩竭陀，西方摩臘婆（</w:t>
      </w:r>
      <w:r w:rsidRPr="00C84443">
        <w:rPr>
          <w:rFonts w:ascii="Times New Roman" w:eastAsia="標楷體" w:hAnsi="Times New Roman"/>
          <w:sz w:val="22"/>
        </w:rPr>
        <w:t>Mālava</w:t>
      </w:r>
      <w:r w:rsidRPr="00C84443">
        <w:rPr>
          <w:rFonts w:ascii="Times New Roman" w:eastAsia="標楷體" w:hAnsi="標楷體"/>
          <w:sz w:val="22"/>
        </w:rPr>
        <w:t>），也因此漸漸形成。</w:t>
      </w:r>
    </w:p>
  </w:footnote>
  <w:footnote w:id="6">
    <w:p w14:paraId="64291547"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330</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3</w:t>
      </w:r>
      <w:r w:rsidRPr="00644B79">
        <w:rPr>
          <w:rFonts w:ascii="Times New Roman" w:hAnsi="Times New Roman"/>
          <w:sz w:val="22"/>
          <w:szCs w:val="22"/>
        </w:rPr>
        <w:t>）</w:t>
      </w:r>
      <w:r w:rsidRPr="00644B79">
        <w:rPr>
          <w:rFonts w:ascii="Times New Roman" w:hint="eastAsia"/>
          <w:sz w:val="22"/>
        </w:rPr>
        <w:t>［唐］義淨，</w:t>
      </w:r>
      <w:r w:rsidRPr="00644B79">
        <w:rPr>
          <w:rFonts w:ascii="Times New Roman"/>
          <w:sz w:val="22"/>
          <w:szCs w:val="22"/>
        </w:rPr>
        <w:t>《大唐西域求法高僧傳》卷</w:t>
      </w:r>
      <w:r w:rsidRPr="00644B79">
        <w:rPr>
          <w:rFonts w:ascii="Times New Roman" w:hAnsi="Times New Roman"/>
          <w:sz w:val="22"/>
          <w:szCs w:val="22"/>
        </w:rPr>
        <w:t>1</w:t>
      </w:r>
      <w:r w:rsidRPr="00644B79">
        <w:rPr>
          <w:rFonts w:ascii="Times New Roman"/>
          <w:sz w:val="22"/>
          <w:szCs w:val="22"/>
        </w:rPr>
        <w:t>（大正</w:t>
      </w:r>
      <w:r w:rsidRPr="00644B79">
        <w:rPr>
          <w:rFonts w:ascii="Times New Roman" w:hAnsi="Times New Roman"/>
          <w:sz w:val="22"/>
          <w:szCs w:val="22"/>
        </w:rPr>
        <w:t>51</w:t>
      </w:r>
      <w:r w:rsidRPr="00644B79">
        <w:rPr>
          <w:rFonts w:ascii="Times New Roman"/>
          <w:sz w:val="22"/>
          <w:szCs w:val="22"/>
        </w:rPr>
        <w:t>，</w:t>
      </w:r>
      <w:r w:rsidRPr="00644B79">
        <w:rPr>
          <w:rFonts w:ascii="Times New Roman" w:hAnsi="Times New Roman"/>
          <w:sz w:val="22"/>
          <w:szCs w:val="22"/>
        </w:rPr>
        <w:t>5b</w:t>
      </w:r>
      <w:r w:rsidRPr="00644B79">
        <w:rPr>
          <w:rFonts w:ascii="Times New Roman" w:hAnsi="Times New Roman" w:hint="eastAsia"/>
          <w:sz w:val="22"/>
          <w:szCs w:val="22"/>
        </w:rPr>
        <w:t>18-20</w:t>
      </w:r>
      <w:r w:rsidRPr="00644B79">
        <w:rPr>
          <w:rFonts w:ascii="Times New Roman"/>
          <w:sz w:val="22"/>
          <w:szCs w:val="22"/>
        </w:rPr>
        <w:t>）。</w:t>
      </w:r>
    </w:p>
  </w:footnote>
  <w:footnote w:id="7">
    <w:p w14:paraId="64291548"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int="eastAsia"/>
          <w:sz w:val="22"/>
          <w:szCs w:val="22"/>
        </w:rPr>
        <w:t>按：大正藏作「幼日」，宋、元、明本作「幻日」</w:t>
      </w:r>
      <w:r w:rsidRPr="00644B79">
        <w:rPr>
          <w:rFonts w:ascii="Times New Roman"/>
          <w:sz w:val="22"/>
          <w:szCs w:val="22"/>
        </w:rPr>
        <w:t>。</w:t>
      </w:r>
      <w:r w:rsidRPr="00644B79">
        <w:rPr>
          <w:rFonts w:ascii="Times New Roman" w:hint="eastAsia"/>
          <w:sz w:val="22"/>
          <w:szCs w:val="22"/>
        </w:rPr>
        <w:t>依梵語，應譯作「幼日」。</w:t>
      </w:r>
    </w:p>
  </w:footnote>
  <w:footnote w:id="8">
    <w:p w14:paraId="64291549"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330</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4</w:t>
      </w:r>
      <w:r w:rsidRPr="00644B79">
        <w:rPr>
          <w:rFonts w:ascii="Times New Roman" w:hAnsi="Times New Roman"/>
          <w:sz w:val="22"/>
          <w:szCs w:val="22"/>
        </w:rPr>
        <w:t>）</w:t>
      </w:r>
      <w:r w:rsidRPr="00644B79">
        <w:rPr>
          <w:rFonts w:ascii="Times New Roman"/>
          <w:sz w:val="22"/>
        </w:rPr>
        <w:t>［唐］玄奘述，辯機撰，</w:t>
      </w:r>
      <w:r w:rsidRPr="00644B79">
        <w:rPr>
          <w:rFonts w:ascii="Times New Roman"/>
          <w:sz w:val="22"/>
          <w:szCs w:val="22"/>
        </w:rPr>
        <w:t>《大唐西域記》卷</w:t>
      </w:r>
      <w:r w:rsidRPr="00644B79">
        <w:rPr>
          <w:rFonts w:ascii="Times New Roman" w:hAnsi="Times New Roman"/>
          <w:sz w:val="22"/>
          <w:szCs w:val="22"/>
        </w:rPr>
        <w:t>9</w:t>
      </w:r>
      <w:r w:rsidRPr="00644B79">
        <w:rPr>
          <w:rFonts w:ascii="Times New Roman"/>
          <w:sz w:val="22"/>
          <w:szCs w:val="22"/>
        </w:rPr>
        <w:t>（大正</w:t>
      </w:r>
      <w:r w:rsidRPr="00644B79">
        <w:rPr>
          <w:rFonts w:ascii="Times New Roman" w:hAnsi="Times New Roman"/>
          <w:sz w:val="22"/>
          <w:szCs w:val="22"/>
        </w:rPr>
        <w:t>51</w:t>
      </w:r>
      <w:r w:rsidRPr="00644B79">
        <w:rPr>
          <w:rFonts w:ascii="Times New Roman"/>
          <w:sz w:val="22"/>
          <w:szCs w:val="22"/>
        </w:rPr>
        <w:t>，</w:t>
      </w:r>
      <w:r w:rsidRPr="00644B79">
        <w:rPr>
          <w:rFonts w:ascii="Times New Roman" w:hAnsi="Times New Roman"/>
          <w:sz w:val="22"/>
          <w:szCs w:val="22"/>
        </w:rPr>
        <w:t>923b</w:t>
      </w:r>
      <w:r w:rsidRPr="00644B79">
        <w:rPr>
          <w:rFonts w:ascii="Times New Roman" w:hAnsi="Times New Roman" w:hint="eastAsia"/>
          <w:sz w:val="22"/>
          <w:szCs w:val="22"/>
        </w:rPr>
        <w:t>21</w:t>
      </w:r>
      <w:r w:rsidRPr="00644B79">
        <w:rPr>
          <w:rFonts w:ascii="Times New Roman" w:hAnsi="Times New Roman"/>
          <w:sz w:val="22"/>
          <w:szCs w:val="22"/>
        </w:rPr>
        <w:t>-c</w:t>
      </w:r>
      <w:r w:rsidRPr="00644B79">
        <w:rPr>
          <w:rFonts w:ascii="Times New Roman" w:hAnsi="Times New Roman" w:hint="eastAsia"/>
          <w:sz w:val="22"/>
          <w:szCs w:val="22"/>
        </w:rPr>
        <w:t>17</w:t>
      </w:r>
      <w:r w:rsidRPr="00644B79">
        <w:rPr>
          <w:rFonts w:ascii="Times New Roman"/>
          <w:sz w:val="22"/>
          <w:szCs w:val="22"/>
        </w:rPr>
        <w:t>）。</w:t>
      </w:r>
    </w:p>
  </w:footnote>
  <w:footnote w:id="9">
    <w:p w14:paraId="6429154A"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330</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5</w:t>
      </w:r>
      <w:r w:rsidRPr="00644B79">
        <w:rPr>
          <w:rFonts w:ascii="Times New Roman" w:hAnsi="Times New Roman"/>
          <w:sz w:val="22"/>
          <w:szCs w:val="22"/>
        </w:rPr>
        <w:t>）</w:t>
      </w:r>
      <w:r w:rsidRPr="00644B79">
        <w:rPr>
          <w:rFonts w:ascii="Times New Roman"/>
          <w:sz w:val="22"/>
        </w:rPr>
        <w:t>［唐］玄奘述，辯機撰，</w:t>
      </w:r>
      <w:r w:rsidRPr="00644B79">
        <w:rPr>
          <w:rFonts w:ascii="Times New Roman"/>
          <w:sz w:val="22"/>
          <w:szCs w:val="22"/>
        </w:rPr>
        <w:t>《大唐西域記》卷</w:t>
      </w:r>
      <w:r w:rsidRPr="00644B79">
        <w:rPr>
          <w:rFonts w:ascii="Times New Roman" w:hAnsi="Times New Roman"/>
          <w:sz w:val="22"/>
          <w:szCs w:val="22"/>
        </w:rPr>
        <w:t>11</w:t>
      </w:r>
      <w:r w:rsidRPr="00644B79">
        <w:rPr>
          <w:rFonts w:ascii="Times New Roman"/>
          <w:sz w:val="22"/>
          <w:szCs w:val="22"/>
        </w:rPr>
        <w:t>（大正</w:t>
      </w:r>
      <w:r w:rsidRPr="00644B79">
        <w:rPr>
          <w:rFonts w:ascii="Times New Roman" w:hAnsi="Times New Roman"/>
          <w:sz w:val="22"/>
          <w:szCs w:val="22"/>
        </w:rPr>
        <w:t>51</w:t>
      </w:r>
      <w:r w:rsidRPr="00644B79">
        <w:rPr>
          <w:rFonts w:ascii="Times New Roman"/>
          <w:sz w:val="22"/>
          <w:szCs w:val="22"/>
        </w:rPr>
        <w:t>，</w:t>
      </w:r>
      <w:r w:rsidRPr="00644B79">
        <w:rPr>
          <w:rFonts w:ascii="Times New Roman" w:hAnsi="Times New Roman"/>
          <w:sz w:val="22"/>
          <w:szCs w:val="22"/>
        </w:rPr>
        <w:t>935c</w:t>
      </w:r>
      <w:r w:rsidRPr="00644B79">
        <w:rPr>
          <w:rFonts w:ascii="Times New Roman" w:hAnsi="Times New Roman" w:hint="eastAsia"/>
          <w:sz w:val="22"/>
          <w:szCs w:val="22"/>
        </w:rPr>
        <w:t>9-10</w:t>
      </w:r>
      <w:r w:rsidRPr="00644B79">
        <w:rPr>
          <w:rFonts w:ascii="Times New Roman"/>
          <w:sz w:val="22"/>
          <w:szCs w:val="22"/>
        </w:rPr>
        <w:t>）。</w:t>
      </w:r>
    </w:p>
  </w:footnote>
  <w:footnote w:id="10">
    <w:p w14:paraId="6429154B"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330</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6</w:t>
      </w:r>
      <w:r w:rsidRPr="00644B79">
        <w:rPr>
          <w:rFonts w:ascii="Times New Roman" w:hAnsi="Times New Roman"/>
          <w:sz w:val="22"/>
          <w:szCs w:val="22"/>
        </w:rPr>
        <w:t>）［唐］義淨，《南海寄歸內法傳》卷</w:t>
      </w:r>
      <w:r w:rsidRPr="00644B79">
        <w:rPr>
          <w:rFonts w:ascii="Times New Roman" w:hAnsi="Times New Roman"/>
          <w:sz w:val="22"/>
          <w:szCs w:val="22"/>
        </w:rPr>
        <w:t>4</w:t>
      </w:r>
      <w:r w:rsidRPr="00644B79">
        <w:rPr>
          <w:rFonts w:ascii="Times New Roman"/>
          <w:sz w:val="22"/>
          <w:szCs w:val="22"/>
        </w:rPr>
        <w:t>（大正</w:t>
      </w:r>
      <w:r w:rsidRPr="00644B79">
        <w:rPr>
          <w:rFonts w:ascii="Times New Roman" w:hAnsi="Times New Roman"/>
          <w:sz w:val="22"/>
          <w:szCs w:val="22"/>
        </w:rPr>
        <w:t>54</w:t>
      </w:r>
      <w:r w:rsidRPr="00644B79">
        <w:rPr>
          <w:rFonts w:ascii="Times New Roman"/>
          <w:sz w:val="22"/>
          <w:szCs w:val="22"/>
        </w:rPr>
        <w:t>，</w:t>
      </w:r>
      <w:r w:rsidRPr="00644B79">
        <w:rPr>
          <w:rFonts w:ascii="Times New Roman" w:hAnsi="Times New Roman"/>
          <w:sz w:val="22"/>
          <w:szCs w:val="22"/>
        </w:rPr>
        <w:t>229a</w:t>
      </w:r>
      <w:r w:rsidRPr="00644B79">
        <w:rPr>
          <w:rFonts w:ascii="Times New Roman" w:hAnsi="Times New Roman" w:hint="eastAsia"/>
          <w:sz w:val="22"/>
          <w:szCs w:val="22"/>
        </w:rPr>
        <w:t>5-7</w:t>
      </w:r>
      <w:r w:rsidRPr="00644B79">
        <w:rPr>
          <w:rFonts w:ascii="Times New Roman"/>
          <w:sz w:val="22"/>
          <w:szCs w:val="22"/>
        </w:rPr>
        <w:t>）。</w:t>
      </w:r>
    </w:p>
  </w:footnote>
  <w:footnote w:id="11">
    <w:p w14:paraId="6429154C"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330</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7</w:t>
      </w:r>
      <w:r w:rsidRPr="00644B79">
        <w:rPr>
          <w:rFonts w:ascii="Times New Roman" w:hAnsi="Times New Roman"/>
          <w:sz w:val="22"/>
          <w:szCs w:val="22"/>
        </w:rPr>
        <w:t>）</w:t>
      </w:r>
      <w:r w:rsidRPr="00644B79">
        <w:rPr>
          <w:rFonts w:ascii="Times New Roman" w:hint="eastAsia"/>
          <w:sz w:val="22"/>
        </w:rPr>
        <w:t>［唐］義淨，</w:t>
      </w:r>
      <w:r w:rsidRPr="00644B79">
        <w:rPr>
          <w:rFonts w:ascii="Times New Roman"/>
          <w:sz w:val="22"/>
          <w:szCs w:val="22"/>
        </w:rPr>
        <w:t>《大唐西域求法高僧傳》卷</w:t>
      </w:r>
      <w:r w:rsidRPr="00644B79">
        <w:rPr>
          <w:rFonts w:ascii="Times New Roman" w:hAnsi="Times New Roman"/>
          <w:sz w:val="22"/>
          <w:szCs w:val="22"/>
        </w:rPr>
        <w:t>2</w:t>
      </w:r>
      <w:r w:rsidRPr="00644B79">
        <w:rPr>
          <w:rFonts w:ascii="Times New Roman"/>
          <w:sz w:val="22"/>
          <w:szCs w:val="22"/>
        </w:rPr>
        <w:t>（大正</w:t>
      </w:r>
      <w:r w:rsidRPr="00644B79">
        <w:rPr>
          <w:rFonts w:ascii="Times New Roman" w:hAnsi="Times New Roman"/>
          <w:sz w:val="22"/>
          <w:szCs w:val="22"/>
        </w:rPr>
        <w:t>51</w:t>
      </w:r>
      <w:r w:rsidRPr="00644B79">
        <w:rPr>
          <w:rFonts w:ascii="Times New Roman"/>
          <w:sz w:val="22"/>
          <w:szCs w:val="22"/>
        </w:rPr>
        <w:t>，</w:t>
      </w:r>
      <w:r w:rsidRPr="00644B79">
        <w:rPr>
          <w:rFonts w:ascii="Times New Roman" w:hAnsi="Times New Roman"/>
          <w:sz w:val="22"/>
          <w:szCs w:val="22"/>
        </w:rPr>
        <w:t>6c</w:t>
      </w:r>
      <w:r w:rsidRPr="00644B79">
        <w:rPr>
          <w:rFonts w:ascii="Times New Roman" w:hAnsi="Times New Roman" w:hint="eastAsia"/>
          <w:sz w:val="22"/>
          <w:szCs w:val="22"/>
        </w:rPr>
        <w:t>27</w:t>
      </w:r>
      <w:r w:rsidRPr="00644B79">
        <w:rPr>
          <w:rFonts w:ascii="Times New Roman" w:hAnsi="Times New Roman"/>
          <w:sz w:val="22"/>
          <w:szCs w:val="22"/>
        </w:rPr>
        <w:t>-7a</w:t>
      </w:r>
      <w:r w:rsidRPr="00644B79">
        <w:rPr>
          <w:rFonts w:ascii="Times New Roman" w:hAnsi="Times New Roman" w:hint="eastAsia"/>
          <w:sz w:val="22"/>
          <w:szCs w:val="22"/>
        </w:rPr>
        <w:t>3</w:t>
      </w:r>
      <w:r w:rsidRPr="00644B79">
        <w:rPr>
          <w:rFonts w:ascii="Times New Roman"/>
          <w:sz w:val="22"/>
          <w:szCs w:val="22"/>
        </w:rPr>
        <w:t>）</w:t>
      </w:r>
      <w:r w:rsidRPr="00644B79">
        <w:rPr>
          <w:rFonts w:ascii="Times New Roman" w:hint="eastAsia"/>
          <w:sz w:val="22"/>
          <w:szCs w:val="22"/>
        </w:rPr>
        <w:t>、</w:t>
      </w:r>
      <w:r w:rsidRPr="00644B79">
        <w:rPr>
          <w:rFonts w:ascii="Times New Roman"/>
          <w:sz w:val="22"/>
          <w:szCs w:val="22"/>
        </w:rPr>
        <w:t>（大正</w:t>
      </w:r>
      <w:r w:rsidRPr="00644B79">
        <w:rPr>
          <w:rFonts w:ascii="Times New Roman" w:hAnsi="Times New Roman"/>
          <w:sz w:val="22"/>
          <w:szCs w:val="22"/>
        </w:rPr>
        <w:t>51</w:t>
      </w:r>
      <w:r w:rsidRPr="00644B79">
        <w:rPr>
          <w:rFonts w:ascii="Times New Roman"/>
          <w:sz w:val="22"/>
          <w:szCs w:val="22"/>
        </w:rPr>
        <w:t>，</w:t>
      </w:r>
      <w:r w:rsidRPr="00644B79">
        <w:rPr>
          <w:rFonts w:ascii="Times New Roman" w:hAnsi="Times New Roman"/>
          <w:sz w:val="22"/>
          <w:szCs w:val="22"/>
        </w:rPr>
        <w:t>6c</w:t>
      </w:r>
      <w:r w:rsidRPr="00644B79">
        <w:rPr>
          <w:rFonts w:ascii="Times New Roman" w:hAnsi="Times New Roman" w:hint="eastAsia"/>
          <w:sz w:val="22"/>
          <w:szCs w:val="22"/>
        </w:rPr>
        <w:t>20-21</w:t>
      </w:r>
      <w:r w:rsidRPr="00644B79">
        <w:rPr>
          <w:rFonts w:ascii="Times New Roman"/>
          <w:sz w:val="22"/>
          <w:szCs w:val="22"/>
        </w:rPr>
        <w:t>）。</w:t>
      </w:r>
    </w:p>
  </w:footnote>
  <w:footnote w:id="12">
    <w:p w14:paraId="6429154D"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330</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8</w:t>
      </w:r>
      <w:r w:rsidRPr="00644B79">
        <w:rPr>
          <w:rFonts w:ascii="Times New Roman" w:hAnsi="Times New Roman"/>
          <w:sz w:val="22"/>
          <w:szCs w:val="22"/>
        </w:rPr>
        <w:t>）</w:t>
      </w:r>
      <w:r w:rsidRPr="00644B79">
        <w:rPr>
          <w:rFonts w:ascii="Times New Roman"/>
          <w:sz w:val="22"/>
          <w:szCs w:val="22"/>
        </w:rPr>
        <w:t>真諦三藏是優禪尼（</w:t>
      </w:r>
      <w:r w:rsidRPr="00644B79">
        <w:rPr>
          <w:rFonts w:ascii="Times New Roman" w:hAnsi="Times New Roman"/>
          <w:sz w:val="22"/>
          <w:szCs w:val="22"/>
        </w:rPr>
        <w:t>Ujjayainī</w:t>
      </w:r>
      <w:r w:rsidRPr="00644B79">
        <w:rPr>
          <w:rFonts w:ascii="Times New Roman"/>
          <w:sz w:val="22"/>
          <w:szCs w:val="22"/>
        </w:rPr>
        <w:t>）人，毘鄰伐臘毘。真諦所傳的唯識學，有溝通如來藏說的趨向，也介紹正量部，疑與西部學風有關。</w:t>
      </w:r>
    </w:p>
  </w:footnote>
  <w:footnote w:id="13">
    <w:p w14:paraId="6429154E" w14:textId="77777777" w:rsidR="00AB0C88" w:rsidRPr="00644B79" w:rsidRDefault="00AB0C88" w:rsidP="007920CB">
      <w:pPr>
        <w:pStyle w:val="af0"/>
        <w:ind w:left="242" w:hangingChars="110" w:hanging="242"/>
        <w:rPr>
          <w:rFonts w:ascii="Times New Roman"/>
          <w:sz w:val="22"/>
        </w:rPr>
      </w:pPr>
      <w:r w:rsidRPr="00644B79">
        <w:rPr>
          <w:rStyle w:val="af2"/>
          <w:rFonts w:ascii="Times New Roman" w:hAnsi="Times New Roman"/>
          <w:sz w:val="22"/>
          <w:szCs w:val="22"/>
        </w:rPr>
        <w:footnoteRef/>
      </w:r>
      <w:r w:rsidRPr="00644B79">
        <w:rPr>
          <w:rFonts w:ascii="Times New Roman" w:hAnsi="Times New Roman" w:hint="eastAsia"/>
          <w:sz w:val="22"/>
          <w:szCs w:val="22"/>
        </w:rPr>
        <w:t>［唐］</w:t>
      </w:r>
      <w:r w:rsidRPr="00644B79">
        <w:rPr>
          <w:rFonts w:ascii="Times New Roman" w:hAnsi="新細明體"/>
          <w:sz w:val="22"/>
          <w:szCs w:val="22"/>
        </w:rPr>
        <w:t>窺基，</w:t>
      </w:r>
      <w:r w:rsidRPr="00644B79">
        <w:rPr>
          <w:rFonts w:ascii="Times New Roman"/>
          <w:sz w:val="22"/>
        </w:rPr>
        <w:t>《成唯識論述記》卷</w:t>
      </w:r>
      <w:r w:rsidRPr="00644B79">
        <w:rPr>
          <w:rFonts w:ascii="Times New Roman" w:hint="eastAsia"/>
          <w:sz w:val="22"/>
        </w:rPr>
        <w:t>1</w:t>
      </w:r>
      <w:r w:rsidRPr="00644B79">
        <w:rPr>
          <w:rFonts w:ascii="Times New Roman"/>
          <w:sz w:val="22"/>
        </w:rPr>
        <w:t>（大正</w:t>
      </w:r>
      <w:r w:rsidRPr="00644B79">
        <w:rPr>
          <w:rFonts w:ascii="Times New Roman" w:hAnsi="Times New Roman"/>
          <w:sz w:val="22"/>
        </w:rPr>
        <w:t>43</w:t>
      </w:r>
      <w:r w:rsidRPr="00644B79">
        <w:rPr>
          <w:rFonts w:ascii="Times New Roman"/>
          <w:sz w:val="22"/>
        </w:rPr>
        <w:t>，</w:t>
      </w:r>
      <w:r w:rsidRPr="00644B79">
        <w:rPr>
          <w:rFonts w:ascii="Times New Roman" w:hAnsi="Times New Roman"/>
          <w:sz w:val="22"/>
        </w:rPr>
        <w:t>231c</w:t>
      </w:r>
      <w:r w:rsidRPr="00644B79">
        <w:rPr>
          <w:rFonts w:ascii="Times New Roman" w:hAnsi="Times New Roman" w:hint="eastAsia"/>
          <w:sz w:val="22"/>
        </w:rPr>
        <w:t>19-21</w:t>
      </w:r>
      <w:r w:rsidRPr="00644B79">
        <w:rPr>
          <w:rFonts w:ascii="Times New Roman"/>
          <w:sz w:val="22"/>
        </w:rPr>
        <w:t>）</w:t>
      </w:r>
      <w:r w:rsidRPr="00644B79">
        <w:rPr>
          <w:rFonts w:ascii="Times New Roman" w:hint="eastAsia"/>
          <w:sz w:val="22"/>
        </w:rPr>
        <w:t>：</w:t>
      </w:r>
    </w:p>
    <w:p w14:paraId="6429154F" w14:textId="77777777" w:rsidR="00AB0C88" w:rsidRPr="00644B79" w:rsidRDefault="00AB0C88" w:rsidP="007920CB">
      <w:pPr>
        <w:pStyle w:val="af0"/>
        <w:ind w:leftChars="100" w:left="240"/>
        <w:rPr>
          <w:rFonts w:ascii="Times New Roman" w:hAnsi="Times New Roman"/>
          <w:sz w:val="22"/>
          <w:szCs w:val="22"/>
        </w:rPr>
      </w:pPr>
      <w:r w:rsidRPr="00644B79">
        <w:rPr>
          <w:rFonts w:ascii="標楷體" w:eastAsia="標楷體" w:hAnsi="標楷體" w:hint="eastAsia"/>
          <w:sz w:val="22"/>
        </w:rPr>
        <w:t>梵云悉恥羅末底，唐言安慧，即糅《雜集》，救《俱舍論》破《正理》師。</w:t>
      </w:r>
    </w:p>
  </w:footnote>
  <w:footnote w:id="14">
    <w:p w14:paraId="64291550" w14:textId="77777777" w:rsidR="00AB0C88" w:rsidRPr="00C84443" w:rsidRDefault="00AB0C88" w:rsidP="00C83B3F">
      <w:pPr>
        <w:pStyle w:val="af0"/>
        <w:rPr>
          <w:rFonts w:ascii="Times New Roman" w:hAnsi="Times New Roman"/>
          <w:sz w:val="22"/>
          <w:szCs w:val="22"/>
        </w:rPr>
      </w:pPr>
      <w:r w:rsidRPr="00C84443">
        <w:rPr>
          <w:rStyle w:val="af2"/>
          <w:rFonts w:ascii="Times New Roman" w:hAnsi="Times New Roman"/>
          <w:sz w:val="22"/>
          <w:szCs w:val="22"/>
        </w:rPr>
        <w:footnoteRef/>
      </w:r>
      <w:r w:rsidRPr="00C84443">
        <w:rPr>
          <w:rFonts w:ascii="Times New Roman" w:hAnsi="Times New Roman" w:hint="eastAsia"/>
          <w:sz w:val="22"/>
          <w:szCs w:val="22"/>
        </w:rPr>
        <w:t>無著造，</w:t>
      </w:r>
      <w:r w:rsidRPr="00C84443">
        <w:rPr>
          <w:rFonts w:ascii="Times New Roman" w:hAnsi="Times New Roman"/>
          <w:sz w:val="22"/>
          <w:szCs w:val="22"/>
        </w:rPr>
        <w:t>［</w:t>
      </w:r>
      <w:r w:rsidRPr="00C84443">
        <w:rPr>
          <w:rFonts w:ascii="Times New Roman" w:hint="eastAsia"/>
          <w:sz w:val="22"/>
          <w:szCs w:val="22"/>
        </w:rPr>
        <w:t>唐</w:t>
      </w:r>
      <w:r w:rsidRPr="00C84443">
        <w:rPr>
          <w:rFonts w:ascii="Times New Roman" w:hAnsi="Times New Roman"/>
          <w:sz w:val="22"/>
          <w:szCs w:val="22"/>
        </w:rPr>
        <w:t>］</w:t>
      </w:r>
      <w:r w:rsidRPr="00C84443">
        <w:rPr>
          <w:rFonts w:ascii="Times New Roman" w:hint="eastAsia"/>
          <w:sz w:val="22"/>
          <w:szCs w:val="22"/>
        </w:rPr>
        <w:t>玄奘</w:t>
      </w:r>
      <w:r w:rsidRPr="00C84443">
        <w:rPr>
          <w:rFonts w:ascii="Times New Roman"/>
          <w:sz w:val="22"/>
          <w:szCs w:val="22"/>
        </w:rPr>
        <w:t>譯，</w:t>
      </w:r>
      <w:r w:rsidRPr="00C84443">
        <w:rPr>
          <w:rFonts w:ascii="Times New Roman" w:hAnsi="Times New Roman"/>
          <w:sz w:val="22"/>
          <w:szCs w:val="22"/>
        </w:rPr>
        <w:t>《</w:t>
      </w:r>
      <w:r w:rsidRPr="00C84443">
        <w:rPr>
          <w:rFonts w:ascii="Times New Roman" w:hAnsi="Times New Roman" w:hint="eastAsia"/>
          <w:sz w:val="22"/>
          <w:szCs w:val="22"/>
        </w:rPr>
        <w:t>大乘</w:t>
      </w:r>
      <w:r w:rsidRPr="00C84443">
        <w:rPr>
          <w:rFonts w:ascii="Times New Roman"/>
          <w:sz w:val="22"/>
          <w:szCs w:val="22"/>
        </w:rPr>
        <w:t>阿毘達磨集論</w:t>
      </w:r>
      <w:r w:rsidRPr="00C84443">
        <w:rPr>
          <w:rFonts w:ascii="Times New Roman" w:hAnsi="Times New Roman"/>
          <w:sz w:val="22"/>
          <w:szCs w:val="22"/>
        </w:rPr>
        <w:t>》</w:t>
      </w:r>
      <w:r w:rsidRPr="00C84443">
        <w:rPr>
          <w:rFonts w:ascii="Times New Roman" w:hAnsi="Times New Roman" w:hint="eastAsia"/>
          <w:sz w:val="22"/>
          <w:szCs w:val="22"/>
        </w:rPr>
        <w:t>，</w:t>
      </w:r>
      <w:r w:rsidRPr="00C84443">
        <w:rPr>
          <w:rFonts w:ascii="Times New Roman" w:hAnsi="Times New Roman"/>
          <w:sz w:val="22"/>
          <w:szCs w:val="22"/>
        </w:rPr>
        <w:t>大正</w:t>
      </w:r>
      <w:r w:rsidRPr="00C84443">
        <w:rPr>
          <w:rFonts w:ascii="Times New Roman" w:hAnsi="Times New Roman" w:hint="eastAsia"/>
          <w:sz w:val="22"/>
          <w:szCs w:val="22"/>
        </w:rPr>
        <w:t>第</w:t>
      </w:r>
      <w:r w:rsidRPr="00C84443">
        <w:rPr>
          <w:rFonts w:ascii="Times New Roman" w:hAnsi="Times New Roman" w:hint="eastAsia"/>
          <w:sz w:val="22"/>
          <w:szCs w:val="22"/>
        </w:rPr>
        <w:t>31</w:t>
      </w:r>
      <w:r w:rsidRPr="00C84443">
        <w:rPr>
          <w:rFonts w:ascii="Times New Roman" w:hAnsi="Times New Roman" w:hint="eastAsia"/>
          <w:sz w:val="22"/>
          <w:szCs w:val="22"/>
        </w:rPr>
        <w:t>冊</w:t>
      </w:r>
      <w:r w:rsidRPr="00C84443">
        <w:rPr>
          <w:rFonts w:ascii="Times New Roman" w:hAnsi="Times New Roman"/>
          <w:sz w:val="22"/>
          <w:szCs w:val="22"/>
        </w:rPr>
        <w:t>，</w:t>
      </w:r>
      <w:r w:rsidRPr="00C84443">
        <w:rPr>
          <w:rFonts w:ascii="Times New Roman" w:hAnsi="Times New Roman" w:hint="eastAsia"/>
          <w:sz w:val="22"/>
          <w:szCs w:val="22"/>
        </w:rPr>
        <w:t>7</w:t>
      </w:r>
      <w:r w:rsidRPr="00C84443">
        <w:rPr>
          <w:rFonts w:ascii="Times New Roman" w:hAnsi="Times New Roman"/>
          <w:color w:val="000000"/>
          <w:sz w:val="22"/>
          <w:szCs w:val="22"/>
        </w:rPr>
        <w:t>卷，</w:t>
      </w:r>
      <w:r w:rsidRPr="00C84443">
        <w:rPr>
          <w:rFonts w:ascii="Times New Roman" w:hAnsi="Times New Roman"/>
          <w:sz w:val="22"/>
          <w:szCs w:val="22"/>
        </w:rPr>
        <w:t>經號</w:t>
      </w:r>
      <w:r w:rsidRPr="00C84443">
        <w:rPr>
          <w:rFonts w:ascii="Times New Roman" w:hAnsi="Times New Roman" w:hint="eastAsia"/>
          <w:sz w:val="22"/>
          <w:szCs w:val="22"/>
        </w:rPr>
        <w:t>1605</w:t>
      </w:r>
      <w:r w:rsidRPr="00C84443">
        <w:rPr>
          <w:rFonts w:ascii="Times New Roman" w:hAnsi="Times New Roman"/>
          <w:color w:val="000000"/>
          <w:sz w:val="22"/>
          <w:szCs w:val="22"/>
        </w:rPr>
        <w:t>。</w:t>
      </w:r>
    </w:p>
  </w:footnote>
  <w:footnote w:id="15">
    <w:p w14:paraId="64291551" w14:textId="77777777" w:rsidR="00AB0C88" w:rsidRPr="00C84443" w:rsidRDefault="00AB0C88">
      <w:pPr>
        <w:pStyle w:val="af0"/>
        <w:rPr>
          <w:rFonts w:ascii="Times New Roman" w:hAnsi="Times New Roman"/>
          <w:sz w:val="22"/>
          <w:szCs w:val="22"/>
        </w:rPr>
      </w:pPr>
      <w:r w:rsidRPr="00C84443">
        <w:rPr>
          <w:rStyle w:val="af2"/>
          <w:rFonts w:ascii="Times New Roman" w:hAnsi="Times New Roman"/>
          <w:sz w:val="22"/>
          <w:szCs w:val="22"/>
        </w:rPr>
        <w:footnoteRef/>
      </w:r>
      <w:r w:rsidRPr="00C84443">
        <w:rPr>
          <w:rFonts w:ascii="Times New Roman" w:hAnsi="Times New Roman" w:hint="eastAsia"/>
          <w:sz w:val="22"/>
          <w:szCs w:val="22"/>
        </w:rPr>
        <w:t>安慧造，</w:t>
      </w:r>
      <w:r w:rsidRPr="00C84443">
        <w:rPr>
          <w:rFonts w:ascii="Times New Roman" w:hAnsi="Times New Roman"/>
          <w:sz w:val="22"/>
          <w:szCs w:val="22"/>
        </w:rPr>
        <w:t>［</w:t>
      </w:r>
      <w:r w:rsidRPr="00C84443">
        <w:rPr>
          <w:rFonts w:ascii="Times New Roman" w:hint="eastAsia"/>
          <w:sz w:val="22"/>
          <w:szCs w:val="22"/>
        </w:rPr>
        <w:t>唐</w:t>
      </w:r>
      <w:r w:rsidRPr="00C84443">
        <w:rPr>
          <w:rFonts w:ascii="Times New Roman" w:hAnsi="Times New Roman"/>
          <w:sz w:val="22"/>
          <w:szCs w:val="22"/>
        </w:rPr>
        <w:t>］</w:t>
      </w:r>
      <w:r w:rsidRPr="00C84443">
        <w:rPr>
          <w:rFonts w:ascii="Times New Roman" w:hint="eastAsia"/>
          <w:sz w:val="22"/>
          <w:szCs w:val="22"/>
        </w:rPr>
        <w:t>玄奘</w:t>
      </w:r>
      <w:r w:rsidRPr="00C84443">
        <w:rPr>
          <w:rFonts w:ascii="Times New Roman"/>
          <w:sz w:val="22"/>
          <w:szCs w:val="22"/>
        </w:rPr>
        <w:t>譯，</w:t>
      </w:r>
      <w:r w:rsidRPr="00C84443">
        <w:rPr>
          <w:rFonts w:ascii="Times New Roman" w:hAnsi="Times New Roman"/>
          <w:sz w:val="22"/>
          <w:szCs w:val="22"/>
        </w:rPr>
        <w:t>《</w:t>
      </w:r>
      <w:r w:rsidRPr="00C84443">
        <w:rPr>
          <w:rFonts w:ascii="Times New Roman"/>
          <w:sz w:val="22"/>
          <w:szCs w:val="22"/>
        </w:rPr>
        <w:t>阿毘達磨雜集論</w:t>
      </w:r>
      <w:r w:rsidRPr="00C84443">
        <w:rPr>
          <w:rFonts w:ascii="Times New Roman" w:hAnsi="Times New Roman"/>
          <w:sz w:val="22"/>
          <w:szCs w:val="22"/>
        </w:rPr>
        <w:t>》</w:t>
      </w:r>
      <w:r w:rsidRPr="00C84443">
        <w:rPr>
          <w:rFonts w:ascii="Times New Roman" w:hAnsi="Times New Roman" w:hint="eastAsia"/>
          <w:sz w:val="22"/>
          <w:szCs w:val="22"/>
        </w:rPr>
        <w:t>，</w:t>
      </w:r>
      <w:r w:rsidRPr="00C84443">
        <w:rPr>
          <w:rFonts w:ascii="Times New Roman" w:hAnsi="Times New Roman"/>
          <w:sz w:val="22"/>
          <w:szCs w:val="22"/>
        </w:rPr>
        <w:t>大正</w:t>
      </w:r>
      <w:r w:rsidRPr="00C84443">
        <w:rPr>
          <w:rFonts w:ascii="Times New Roman" w:hAnsi="Times New Roman" w:hint="eastAsia"/>
          <w:sz w:val="22"/>
          <w:szCs w:val="22"/>
        </w:rPr>
        <w:t>第</w:t>
      </w:r>
      <w:r w:rsidRPr="00C84443">
        <w:rPr>
          <w:rFonts w:ascii="Times New Roman" w:hAnsi="Times New Roman" w:hint="eastAsia"/>
          <w:sz w:val="22"/>
          <w:szCs w:val="22"/>
        </w:rPr>
        <w:t>31</w:t>
      </w:r>
      <w:r w:rsidRPr="00C84443">
        <w:rPr>
          <w:rFonts w:ascii="Times New Roman" w:hAnsi="Times New Roman" w:hint="eastAsia"/>
          <w:sz w:val="22"/>
          <w:szCs w:val="22"/>
        </w:rPr>
        <w:t>冊</w:t>
      </w:r>
      <w:r w:rsidRPr="00C84443">
        <w:rPr>
          <w:rFonts w:ascii="Times New Roman" w:hAnsi="Times New Roman"/>
          <w:sz w:val="22"/>
          <w:szCs w:val="22"/>
        </w:rPr>
        <w:t>，</w:t>
      </w:r>
      <w:r w:rsidRPr="00C84443">
        <w:rPr>
          <w:rFonts w:ascii="Times New Roman" w:hAnsi="Times New Roman"/>
          <w:sz w:val="22"/>
          <w:szCs w:val="22"/>
        </w:rPr>
        <w:t>1</w:t>
      </w:r>
      <w:r w:rsidRPr="00C84443">
        <w:rPr>
          <w:rFonts w:ascii="Times New Roman" w:hAnsi="Times New Roman" w:hint="eastAsia"/>
          <w:color w:val="000000"/>
          <w:sz w:val="22"/>
          <w:szCs w:val="22"/>
        </w:rPr>
        <w:t>6</w:t>
      </w:r>
      <w:r w:rsidRPr="00C84443">
        <w:rPr>
          <w:rFonts w:ascii="Times New Roman" w:hAnsi="Times New Roman"/>
          <w:color w:val="000000"/>
          <w:sz w:val="22"/>
          <w:szCs w:val="22"/>
        </w:rPr>
        <w:t>卷，</w:t>
      </w:r>
      <w:r w:rsidRPr="00C84443">
        <w:rPr>
          <w:rFonts w:ascii="Times New Roman" w:hAnsi="Times New Roman"/>
          <w:sz w:val="22"/>
          <w:szCs w:val="22"/>
        </w:rPr>
        <w:t>經號</w:t>
      </w:r>
      <w:r w:rsidRPr="00C84443">
        <w:rPr>
          <w:rFonts w:ascii="Times New Roman" w:hAnsi="Times New Roman" w:hint="eastAsia"/>
          <w:sz w:val="22"/>
          <w:szCs w:val="22"/>
        </w:rPr>
        <w:t>1606</w:t>
      </w:r>
      <w:r w:rsidRPr="00C84443">
        <w:rPr>
          <w:rFonts w:ascii="Times New Roman" w:hAnsi="Times New Roman"/>
          <w:color w:val="000000"/>
          <w:sz w:val="22"/>
          <w:szCs w:val="22"/>
        </w:rPr>
        <w:t>。</w:t>
      </w:r>
    </w:p>
  </w:footnote>
  <w:footnote w:id="16">
    <w:p w14:paraId="64291552" w14:textId="77777777" w:rsidR="00AB0C88" w:rsidRPr="00C84443" w:rsidRDefault="00AB0C88" w:rsidP="007920CB">
      <w:pPr>
        <w:pStyle w:val="af0"/>
        <w:ind w:left="242" w:hangingChars="110" w:hanging="242"/>
        <w:rPr>
          <w:rFonts w:ascii="Times New Roman" w:hAnsi="Times New Roman"/>
          <w:sz w:val="22"/>
          <w:szCs w:val="22"/>
        </w:rPr>
      </w:pPr>
      <w:r w:rsidRPr="00C84443">
        <w:rPr>
          <w:rStyle w:val="af2"/>
          <w:rFonts w:ascii="Times New Roman" w:hAnsi="Times New Roman"/>
          <w:sz w:val="22"/>
          <w:szCs w:val="22"/>
        </w:rPr>
        <w:footnoteRef/>
      </w:r>
      <w:r w:rsidRPr="00C84443">
        <w:rPr>
          <w:rFonts w:ascii="Times New Roman" w:hAnsi="新細明體" w:hint="eastAsia"/>
          <w:sz w:val="22"/>
        </w:rPr>
        <w:t>詳</w:t>
      </w:r>
      <w:r w:rsidRPr="00C84443">
        <w:rPr>
          <w:rFonts w:ascii="Times New Roman" w:hAnsi="新細明體"/>
          <w:sz w:val="22"/>
        </w:rPr>
        <w:t>參印順法師</w:t>
      </w:r>
      <w:r w:rsidRPr="00C84443">
        <w:rPr>
          <w:rFonts w:ascii="Times New Roman" w:hAnsi="新細明體" w:hint="eastAsia"/>
          <w:sz w:val="22"/>
        </w:rPr>
        <w:t>，《印度佛教思想史》，第六章〈大乘時代之聲聞學派〉，</w:t>
      </w:r>
      <w:r w:rsidRPr="00C84443">
        <w:rPr>
          <w:rFonts w:ascii="Times New Roman" w:hAnsi="新細明體" w:hint="eastAsia"/>
          <w:sz w:val="22"/>
        </w:rPr>
        <w:t>pp.230-236</w:t>
      </w:r>
      <w:r w:rsidRPr="00C84443">
        <w:rPr>
          <w:rFonts w:ascii="Times New Roman" w:hAnsi="新細明體" w:hint="eastAsia"/>
          <w:sz w:val="22"/>
        </w:rPr>
        <w:t>。</w:t>
      </w:r>
    </w:p>
  </w:footnote>
  <w:footnote w:id="17">
    <w:p w14:paraId="64291553" w14:textId="77777777" w:rsidR="00AB0C88" w:rsidRPr="00C84443" w:rsidRDefault="00AB0C88" w:rsidP="00F71564">
      <w:pPr>
        <w:pStyle w:val="af0"/>
        <w:rPr>
          <w:rFonts w:ascii="Times New Roman" w:hAnsi="Times New Roman"/>
          <w:sz w:val="22"/>
          <w:szCs w:val="22"/>
        </w:rPr>
      </w:pPr>
      <w:r w:rsidRPr="00C84443">
        <w:rPr>
          <w:rStyle w:val="af2"/>
          <w:rFonts w:ascii="Times New Roman" w:hAnsi="Times New Roman"/>
          <w:sz w:val="22"/>
          <w:szCs w:val="22"/>
        </w:rPr>
        <w:footnoteRef/>
      </w:r>
      <w:r w:rsidRPr="00C84443">
        <w:rPr>
          <w:rFonts w:ascii="Times New Roman" w:hAnsi="Times New Roman" w:hint="eastAsia"/>
          <w:sz w:val="22"/>
        </w:rPr>
        <w:t>安慧造，［唐］地婆訶羅譯，《大乘廣五蘊論》</w:t>
      </w:r>
      <w:r w:rsidRPr="00C84443">
        <w:rPr>
          <w:rFonts w:ascii="Times New Roman" w:hAnsi="Times New Roman" w:hint="eastAsia"/>
          <w:sz w:val="22"/>
          <w:szCs w:val="22"/>
        </w:rPr>
        <w:t>，</w:t>
      </w:r>
      <w:r w:rsidRPr="00C84443">
        <w:rPr>
          <w:rFonts w:ascii="Times New Roman" w:hAnsi="Times New Roman"/>
          <w:sz w:val="22"/>
          <w:szCs w:val="22"/>
        </w:rPr>
        <w:t>大正</w:t>
      </w:r>
      <w:r w:rsidRPr="00C84443">
        <w:rPr>
          <w:rFonts w:ascii="Times New Roman" w:hAnsi="Times New Roman" w:hint="eastAsia"/>
          <w:sz w:val="22"/>
          <w:szCs w:val="22"/>
        </w:rPr>
        <w:t>第</w:t>
      </w:r>
      <w:r w:rsidRPr="00C84443">
        <w:rPr>
          <w:rFonts w:ascii="Times New Roman" w:hAnsi="Times New Roman" w:hint="eastAsia"/>
          <w:sz w:val="22"/>
          <w:szCs w:val="22"/>
        </w:rPr>
        <w:t>31</w:t>
      </w:r>
      <w:r w:rsidRPr="00C84443">
        <w:rPr>
          <w:rFonts w:ascii="Times New Roman" w:hAnsi="Times New Roman" w:hint="eastAsia"/>
          <w:sz w:val="22"/>
          <w:szCs w:val="22"/>
        </w:rPr>
        <w:t>冊</w:t>
      </w:r>
      <w:r w:rsidRPr="00C84443">
        <w:rPr>
          <w:rFonts w:ascii="Times New Roman" w:hAnsi="Times New Roman"/>
          <w:sz w:val="22"/>
          <w:szCs w:val="22"/>
        </w:rPr>
        <w:t>，</w:t>
      </w:r>
      <w:r w:rsidRPr="00C84443">
        <w:rPr>
          <w:rFonts w:ascii="Times New Roman" w:hAnsi="Times New Roman"/>
          <w:sz w:val="22"/>
          <w:szCs w:val="22"/>
        </w:rPr>
        <w:t>1</w:t>
      </w:r>
      <w:r w:rsidRPr="00C84443">
        <w:rPr>
          <w:rFonts w:ascii="Times New Roman" w:hAnsi="Times New Roman"/>
          <w:color w:val="000000"/>
          <w:sz w:val="22"/>
          <w:szCs w:val="22"/>
        </w:rPr>
        <w:t>卷，</w:t>
      </w:r>
      <w:r w:rsidRPr="00C84443">
        <w:rPr>
          <w:rFonts w:ascii="Times New Roman" w:hAnsi="Times New Roman"/>
          <w:sz w:val="22"/>
          <w:szCs w:val="22"/>
        </w:rPr>
        <w:t>經號</w:t>
      </w:r>
      <w:r w:rsidRPr="00C84443">
        <w:rPr>
          <w:rFonts w:ascii="Times New Roman" w:hAnsi="Times New Roman" w:hint="eastAsia"/>
          <w:sz w:val="22"/>
          <w:szCs w:val="22"/>
        </w:rPr>
        <w:t>1613</w:t>
      </w:r>
      <w:r w:rsidRPr="00C84443">
        <w:rPr>
          <w:rFonts w:ascii="Times New Roman" w:hAnsi="Times New Roman"/>
          <w:color w:val="000000"/>
          <w:sz w:val="22"/>
          <w:szCs w:val="22"/>
        </w:rPr>
        <w:t>。</w:t>
      </w:r>
    </w:p>
  </w:footnote>
  <w:footnote w:id="18">
    <w:p w14:paraId="64291554" w14:textId="77777777" w:rsidR="00AB0C88" w:rsidRPr="00C84443" w:rsidRDefault="00AB0C88" w:rsidP="008505ED">
      <w:pPr>
        <w:pStyle w:val="af0"/>
        <w:rPr>
          <w:rFonts w:ascii="Times New Roman" w:hAnsi="Times New Roman"/>
          <w:sz w:val="22"/>
          <w:szCs w:val="22"/>
        </w:rPr>
      </w:pPr>
      <w:r w:rsidRPr="00C84443">
        <w:rPr>
          <w:rStyle w:val="af2"/>
          <w:rFonts w:ascii="Times New Roman" w:hAnsi="Times New Roman"/>
          <w:sz w:val="22"/>
          <w:szCs w:val="22"/>
        </w:rPr>
        <w:footnoteRef/>
      </w:r>
      <w:r w:rsidRPr="00C84443">
        <w:rPr>
          <w:rFonts w:ascii="Times New Roman" w:hAnsi="Times New Roman" w:hint="eastAsia"/>
          <w:sz w:val="22"/>
        </w:rPr>
        <w:t>世親造，［唐］玄奘譯，《大乘五蘊論》</w:t>
      </w:r>
      <w:r w:rsidRPr="00C84443">
        <w:rPr>
          <w:rFonts w:ascii="Times New Roman" w:hAnsi="Times New Roman" w:hint="eastAsia"/>
          <w:sz w:val="22"/>
          <w:szCs w:val="22"/>
        </w:rPr>
        <w:t>，</w:t>
      </w:r>
      <w:r w:rsidRPr="00C84443">
        <w:rPr>
          <w:rFonts w:ascii="Times New Roman" w:hAnsi="Times New Roman"/>
          <w:sz w:val="22"/>
          <w:szCs w:val="22"/>
        </w:rPr>
        <w:t>大正</w:t>
      </w:r>
      <w:r w:rsidRPr="00C84443">
        <w:rPr>
          <w:rFonts w:ascii="Times New Roman" w:hAnsi="Times New Roman" w:hint="eastAsia"/>
          <w:sz w:val="22"/>
          <w:szCs w:val="22"/>
        </w:rPr>
        <w:t>第</w:t>
      </w:r>
      <w:r w:rsidRPr="00C84443">
        <w:rPr>
          <w:rFonts w:ascii="Times New Roman" w:hAnsi="Times New Roman" w:hint="eastAsia"/>
          <w:sz w:val="22"/>
          <w:szCs w:val="22"/>
        </w:rPr>
        <w:t>31</w:t>
      </w:r>
      <w:r w:rsidRPr="00C84443">
        <w:rPr>
          <w:rFonts w:ascii="Times New Roman" w:hAnsi="Times New Roman" w:hint="eastAsia"/>
          <w:sz w:val="22"/>
          <w:szCs w:val="22"/>
        </w:rPr>
        <w:t>冊</w:t>
      </w:r>
      <w:r w:rsidRPr="00C84443">
        <w:rPr>
          <w:rFonts w:ascii="Times New Roman" w:hAnsi="Times New Roman"/>
          <w:sz w:val="22"/>
          <w:szCs w:val="22"/>
        </w:rPr>
        <w:t>，</w:t>
      </w:r>
      <w:r w:rsidRPr="00C84443">
        <w:rPr>
          <w:rFonts w:ascii="Times New Roman" w:hAnsi="Times New Roman"/>
          <w:sz w:val="22"/>
          <w:szCs w:val="22"/>
        </w:rPr>
        <w:t>1</w:t>
      </w:r>
      <w:r w:rsidRPr="00C84443">
        <w:rPr>
          <w:rFonts w:ascii="Times New Roman" w:hAnsi="Times New Roman"/>
          <w:color w:val="000000"/>
          <w:sz w:val="22"/>
          <w:szCs w:val="22"/>
        </w:rPr>
        <w:t>卷，</w:t>
      </w:r>
      <w:r w:rsidRPr="00C84443">
        <w:rPr>
          <w:rFonts w:ascii="Times New Roman" w:hAnsi="Times New Roman"/>
          <w:sz w:val="22"/>
          <w:szCs w:val="22"/>
        </w:rPr>
        <w:t>經號</w:t>
      </w:r>
      <w:r w:rsidRPr="00C84443">
        <w:rPr>
          <w:rFonts w:ascii="Times New Roman" w:hAnsi="Times New Roman" w:hint="eastAsia"/>
          <w:sz w:val="22"/>
          <w:szCs w:val="22"/>
        </w:rPr>
        <w:t>1612</w:t>
      </w:r>
      <w:r w:rsidRPr="00C84443">
        <w:rPr>
          <w:rFonts w:ascii="Times New Roman" w:hAnsi="Times New Roman"/>
          <w:color w:val="000000"/>
          <w:sz w:val="22"/>
          <w:szCs w:val="22"/>
        </w:rPr>
        <w:t>。</w:t>
      </w:r>
    </w:p>
  </w:footnote>
  <w:footnote w:id="19">
    <w:p w14:paraId="64291555" w14:textId="77777777" w:rsidR="00AB0C88" w:rsidRPr="00C84443" w:rsidRDefault="00AB0C88" w:rsidP="007920CB">
      <w:pPr>
        <w:pStyle w:val="af0"/>
        <w:ind w:left="242" w:hangingChars="110" w:hanging="242"/>
        <w:rPr>
          <w:rFonts w:ascii="Times New Roman" w:hAnsi="Times New Roman"/>
          <w:sz w:val="22"/>
          <w:szCs w:val="22"/>
        </w:rPr>
      </w:pPr>
      <w:r w:rsidRPr="00C84443">
        <w:rPr>
          <w:rStyle w:val="af2"/>
          <w:rFonts w:ascii="Times New Roman" w:hAnsi="Times New Roman"/>
          <w:sz w:val="22"/>
          <w:szCs w:val="22"/>
        </w:rPr>
        <w:footnoteRef/>
      </w:r>
      <w:r w:rsidRPr="00C84443">
        <w:rPr>
          <w:rFonts w:ascii="Times New Roman"/>
          <w:sz w:val="22"/>
          <w:szCs w:val="22"/>
        </w:rPr>
        <w:t>古《寶積經》</w:t>
      </w:r>
      <w:r w:rsidRPr="00C84443">
        <w:rPr>
          <w:rFonts w:ascii="Times New Roman" w:hint="eastAsia"/>
          <w:sz w:val="22"/>
          <w:szCs w:val="22"/>
        </w:rPr>
        <w:t>即現存</w:t>
      </w:r>
      <w:r w:rsidRPr="00C84443">
        <w:rPr>
          <w:rFonts w:ascii="Times New Roman"/>
          <w:sz w:val="22"/>
          <w:szCs w:val="22"/>
        </w:rPr>
        <w:t>《</w:t>
      </w:r>
      <w:r w:rsidRPr="00C84443">
        <w:rPr>
          <w:rFonts w:ascii="Times New Roman" w:hint="eastAsia"/>
          <w:sz w:val="22"/>
          <w:szCs w:val="22"/>
        </w:rPr>
        <w:t>大</w:t>
      </w:r>
      <w:r w:rsidRPr="00C84443">
        <w:rPr>
          <w:rFonts w:ascii="Times New Roman"/>
          <w:sz w:val="22"/>
          <w:szCs w:val="22"/>
        </w:rPr>
        <w:t>寶積經》</w:t>
      </w:r>
      <w:r w:rsidRPr="00C84443">
        <w:rPr>
          <w:rFonts w:ascii="Times New Roman" w:hint="eastAsia"/>
          <w:sz w:val="22"/>
          <w:szCs w:val="22"/>
        </w:rPr>
        <w:t>〈</w:t>
      </w:r>
      <w:r w:rsidRPr="00C84443">
        <w:rPr>
          <w:rFonts w:ascii="Times New Roman" w:hint="eastAsia"/>
          <w:sz w:val="22"/>
          <w:szCs w:val="22"/>
        </w:rPr>
        <w:t>43</w:t>
      </w:r>
      <w:r w:rsidRPr="00C84443">
        <w:rPr>
          <w:rFonts w:ascii="Times New Roman" w:hint="eastAsia"/>
          <w:sz w:val="22"/>
          <w:szCs w:val="22"/>
        </w:rPr>
        <w:t>普明菩薩會〉。</w:t>
      </w:r>
    </w:p>
  </w:footnote>
  <w:footnote w:id="20">
    <w:p w14:paraId="64291556" w14:textId="77777777" w:rsidR="00AB0C88" w:rsidRPr="00C84443" w:rsidRDefault="00AB0C88" w:rsidP="004156CF">
      <w:pPr>
        <w:pStyle w:val="af0"/>
        <w:rPr>
          <w:rFonts w:ascii="Times New Roman" w:hAnsi="Times New Roman"/>
          <w:sz w:val="22"/>
          <w:szCs w:val="22"/>
        </w:rPr>
      </w:pPr>
      <w:r w:rsidRPr="00C84443">
        <w:rPr>
          <w:rStyle w:val="af2"/>
          <w:rFonts w:ascii="Times New Roman" w:hAnsi="Times New Roman"/>
          <w:sz w:val="22"/>
          <w:szCs w:val="22"/>
        </w:rPr>
        <w:footnoteRef/>
      </w:r>
      <w:r w:rsidRPr="00C84443">
        <w:rPr>
          <w:rFonts w:ascii="Times New Roman" w:hint="eastAsia"/>
          <w:sz w:val="22"/>
        </w:rPr>
        <w:t>［後魏］菩提流支譯，《大寶積經論》</w:t>
      </w:r>
      <w:r w:rsidRPr="00C84443">
        <w:rPr>
          <w:rFonts w:ascii="Times New Roman" w:hAnsi="Times New Roman" w:hint="eastAsia"/>
          <w:sz w:val="22"/>
          <w:szCs w:val="22"/>
        </w:rPr>
        <w:t>，</w:t>
      </w:r>
      <w:r w:rsidRPr="00C84443">
        <w:rPr>
          <w:rFonts w:ascii="Times New Roman" w:hAnsi="Times New Roman"/>
          <w:sz w:val="22"/>
          <w:szCs w:val="22"/>
        </w:rPr>
        <w:t>大正</w:t>
      </w:r>
      <w:r w:rsidRPr="00C84443">
        <w:rPr>
          <w:rFonts w:ascii="Times New Roman" w:hAnsi="Times New Roman" w:hint="eastAsia"/>
          <w:sz w:val="22"/>
          <w:szCs w:val="22"/>
        </w:rPr>
        <w:t>第</w:t>
      </w:r>
      <w:r w:rsidRPr="00C84443">
        <w:rPr>
          <w:rFonts w:ascii="Times New Roman" w:hAnsi="Times New Roman" w:hint="eastAsia"/>
          <w:sz w:val="22"/>
          <w:szCs w:val="22"/>
        </w:rPr>
        <w:t>26</w:t>
      </w:r>
      <w:r w:rsidRPr="00C84443">
        <w:rPr>
          <w:rFonts w:ascii="Times New Roman" w:hAnsi="Times New Roman" w:hint="eastAsia"/>
          <w:sz w:val="22"/>
          <w:szCs w:val="22"/>
        </w:rPr>
        <w:t>冊</w:t>
      </w:r>
      <w:r w:rsidRPr="00C84443">
        <w:rPr>
          <w:rFonts w:ascii="Times New Roman" w:hAnsi="Times New Roman"/>
          <w:sz w:val="22"/>
          <w:szCs w:val="22"/>
        </w:rPr>
        <w:t>，</w:t>
      </w:r>
      <w:r w:rsidRPr="00C84443">
        <w:rPr>
          <w:rFonts w:ascii="Times New Roman" w:hAnsi="Times New Roman" w:hint="eastAsia"/>
          <w:sz w:val="22"/>
          <w:szCs w:val="22"/>
        </w:rPr>
        <w:t>4</w:t>
      </w:r>
      <w:r w:rsidRPr="00C84443">
        <w:rPr>
          <w:rFonts w:ascii="Times New Roman" w:hAnsi="Times New Roman"/>
          <w:color w:val="000000"/>
          <w:sz w:val="22"/>
          <w:szCs w:val="22"/>
        </w:rPr>
        <w:t>卷，</w:t>
      </w:r>
      <w:r w:rsidRPr="00C84443">
        <w:rPr>
          <w:rFonts w:ascii="Times New Roman" w:hAnsi="Times New Roman"/>
          <w:sz w:val="22"/>
          <w:szCs w:val="22"/>
        </w:rPr>
        <w:t>經號</w:t>
      </w:r>
      <w:r w:rsidRPr="00C84443">
        <w:rPr>
          <w:rFonts w:ascii="Times New Roman" w:hAnsi="Times New Roman" w:hint="eastAsia"/>
          <w:sz w:val="22"/>
          <w:szCs w:val="22"/>
        </w:rPr>
        <w:t>1523</w:t>
      </w:r>
      <w:r w:rsidRPr="00C84443">
        <w:rPr>
          <w:rFonts w:ascii="Times New Roman" w:hAnsi="Times New Roman"/>
          <w:color w:val="000000"/>
          <w:sz w:val="22"/>
          <w:szCs w:val="22"/>
        </w:rPr>
        <w:t>。</w:t>
      </w:r>
    </w:p>
  </w:footnote>
  <w:footnote w:id="21">
    <w:p w14:paraId="64291557" w14:textId="77777777" w:rsidR="00AB0C88" w:rsidRPr="00C84443" w:rsidRDefault="00AB0C88" w:rsidP="00E36B1B">
      <w:pPr>
        <w:pStyle w:val="af0"/>
        <w:rPr>
          <w:rFonts w:ascii="Times New Roman" w:hAnsi="Times New Roman"/>
          <w:color w:val="000000"/>
          <w:sz w:val="22"/>
          <w:szCs w:val="22"/>
        </w:rPr>
      </w:pPr>
      <w:r w:rsidRPr="00C84443">
        <w:rPr>
          <w:rStyle w:val="af2"/>
          <w:rFonts w:ascii="Times New Roman" w:hAnsi="Times New Roman"/>
          <w:sz w:val="22"/>
          <w:szCs w:val="22"/>
        </w:rPr>
        <w:footnoteRef/>
      </w:r>
      <w:r w:rsidRPr="00C84443">
        <w:rPr>
          <w:rFonts w:ascii="Times New Roman" w:hint="eastAsia"/>
          <w:sz w:val="22"/>
          <w:szCs w:val="22"/>
        </w:rPr>
        <w:t>（</w:t>
      </w:r>
      <w:r w:rsidRPr="00C84443">
        <w:rPr>
          <w:rFonts w:ascii="Times New Roman" w:hint="eastAsia"/>
          <w:sz w:val="22"/>
          <w:szCs w:val="22"/>
        </w:rPr>
        <w:t>1</w:t>
      </w:r>
      <w:r w:rsidRPr="00C84443">
        <w:rPr>
          <w:rFonts w:ascii="Times New Roman" w:hint="eastAsia"/>
          <w:sz w:val="22"/>
          <w:szCs w:val="22"/>
        </w:rPr>
        <w:t>）</w:t>
      </w:r>
      <w:r w:rsidRPr="00C84443">
        <w:rPr>
          <w:rFonts w:ascii="Times New Roman" w:hint="eastAsia"/>
          <w:sz w:val="22"/>
        </w:rPr>
        <w:t>安慧造，［趙宋］惟淨等譯，《大乘中觀釋論》</w:t>
      </w:r>
      <w:r w:rsidRPr="00C84443">
        <w:rPr>
          <w:rFonts w:ascii="Times New Roman" w:hAnsi="Times New Roman" w:hint="eastAsia"/>
          <w:sz w:val="22"/>
          <w:szCs w:val="22"/>
        </w:rPr>
        <w:t>，</w:t>
      </w:r>
      <w:r w:rsidRPr="00C84443">
        <w:rPr>
          <w:rFonts w:ascii="Times New Roman" w:hAnsi="Times New Roman"/>
          <w:sz w:val="22"/>
          <w:szCs w:val="22"/>
        </w:rPr>
        <w:t>大正</w:t>
      </w:r>
      <w:r w:rsidRPr="00C84443">
        <w:rPr>
          <w:rFonts w:ascii="Times New Roman" w:hAnsi="Times New Roman" w:hint="eastAsia"/>
          <w:sz w:val="22"/>
          <w:szCs w:val="22"/>
        </w:rPr>
        <w:t>第</w:t>
      </w:r>
      <w:r w:rsidRPr="00C84443">
        <w:rPr>
          <w:rFonts w:ascii="Times New Roman" w:hAnsi="Times New Roman" w:hint="eastAsia"/>
          <w:sz w:val="22"/>
          <w:szCs w:val="22"/>
        </w:rPr>
        <w:t>30</w:t>
      </w:r>
      <w:r w:rsidRPr="00C84443">
        <w:rPr>
          <w:rFonts w:ascii="Times New Roman" w:hAnsi="Times New Roman" w:hint="eastAsia"/>
          <w:sz w:val="22"/>
          <w:szCs w:val="22"/>
        </w:rPr>
        <w:t>冊</w:t>
      </w:r>
      <w:r w:rsidRPr="00C84443">
        <w:rPr>
          <w:rFonts w:ascii="Times New Roman" w:hAnsi="Times New Roman"/>
          <w:sz w:val="22"/>
          <w:szCs w:val="22"/>
        </w:rPr>
        <w:t>，</w:t>
      </w:r>
      <w:r w:rsidRPr="00C84443">
        <w:rPr>
          <w:rFonts w:ascii="Times New Roman" w:hAnsi="Times New Roman" w:hint="eastAsia"/>
          <w:sz w:val="22"/>
          <w:szCs w:val="22"/>
        </w:rPr>
        <w:t>9</w:t>
      </w:r>
      <w:r w:rsidRPr="00C84443">
        <w:rPr>
          <w:rFonts w:ascii="Times New Roman" w:hAnsi="Times New Roman"/>
          <w:color w:val="000000"/>
          <w:sz w:val="22"/>
          <w:szCs w:val="22"/>
        </w:rPr>
        <w:t>卷，</w:t>
      </w:r>
      <w:r w:rsidRPr="00C84443">
        <w:rPr>
          <w:rFonts w:ascii="Times New Roman" w:hAnsi="Times New Roman"/>
          <w:sz w:val="22"/>
          <w:szCs w:val="22"/>
        </w:rPr>
        <w:t>經號</w:t>
      </w:r>
      <w:r w:rsidRPr="00C84443">
        <w:rPr>
          <w:rFonts w:ascii="Times New Roman" w:hAnsi="Times New Roman" w:hint="eastAsia"/>
          <w:sz w:val="22"/>
          <w:szCs w:val="22"/>
        </w:rPr>
        <w:t>1567</w:t>
      </w:r>
      <w:r w:rsidRPr="00C84443">
        <w:rPr>
          <w:rFonts w:ascii="Times New Roman" w:hAnsi="Times New Roman"/>
          <w:color w:val="000000"/>
          <w:sz w:val="22"/>
          <w:szCs w:val="22"/>
        </w:rPr>
        <w:t>。</w:t>
      </w:r>
    </w:p>
    <w:p w14:paraId="64291558" w14:textId="77777777" w:rsidR="00AB0C88" w:rsidRPr="00C84443" w:rsidRDefault="00AB0C88" w:rsidP="007920CB">
      <w:pPr>
        <w:snapToGrid w:val="0"/>
        <w:ind w:leftChars="60" w:left="144"/>
        <w:rPr>
          <w:rFonts w:ascii="Times New Roman" w:cs="Times New Roman"/>
          <w:sz w:val="22"/>
        </w:rPr>
      </w:pPr>
      <w:r w:rsidRPr="00C84443">
        <w:rPr>
          <w:rFonts w:ascii="Times New Roman" w:hAnsi="Times New Roman" w:hint="eastAsia"/>
          <w:color w:val="000000"/>
          <w:sz w:val="22"/>
        </w:rPr>
        <w:t>（</w:t>
      </w:r>
      <w:r w:rsidRPr="00C84443">
        <w:rPr>
          <w:rFonts w:ascii="Times New Roman" w:hAnsi="Times New Roman" w:hint="eastAsia"/>
          <w:color w:val="000000"/>
          <w:sz w:val="22"/>
        </w:rPr>
        <w:t>2</w:t>
      </w:r>
      <w:r w:rsidRPr="00C84443">
        <w:rPr>
          <w:rFonts w:ascii="Times New Roman" w:hAnsi="Times New Roman" w:hint="eastAsia"/>
          <w:color w:val="000000"/>
          <w:sz w:val="22"/>
        </w:rPr>
        <w:t>）印順法師，</w:t>
      </w:r>
      <w:r w:rsidRPr="00C84443">
        <w:rPr>
          <w:rFonts w:ascii="Times New Roman" w:cs="Times New Roman" w:hint="eastAsia"/>
          <w:sz w:val="22"/>
        </w:rPr>
        <w:t>《印度之佛教》，第十六章，第二節〈空有之爭〉，</w:t>
      </w:r>
      <w:r w:rsidRPr="00C84443">
        <w:rPr>
          <w:rFonts w:ascii="Times New Roman" w:cs="Times New Roman" w:hint="eastAsia"/>
          <w:sz w:val="22"/>
        </w:rPr>
        <w:t>pp.287-288</w:t>
      </w:r>
      <w:r w:rsidRPr="00C84443">
        <w:rPr>
          <w:rFonts w:ascii="Times New Roman" w:cs="Times New Roman" w:hint="eastAsia"/>
          <w:sz w:val="22"/>
        </w:rPr>
        <w:t>：</w:t>
      </w:r>
    </w:p>
    <w:p w14:paraId="64291559" w14:textId="77777777" w:rsidR="00AB0C88" w:rsidRPr="00C84443" w:rsidRDefault="00AB0C88" w:rsidP="007920CB">
      <w:pPr>
        <w:snapToGrid w:val="0"/>
        <w:ind w:leftChars="290" w:left="696"/>
        <w:rPr>
          <w:rFonts w:ascii="Times New Roman" w:cs="Times New Roman"/>
          <w:sz w:val="22"/>
        </w:rPr>
      </w:pPr>
      <w:r w:rsidRPr="00C84443">
        <w:rPr>
          <w:rFonts w:ascii="Times New Roman" w:eastAsia="標楷體" w:hAnsi="標楷體" w:cs="Times New Roman"/>
          <w:b/>
          <w:sz w:val="22"/>
        </w:rPr>
        <w:t>空、有之爭，初起於「虛妄唯識者」之巧辯</w:t>
      </w:r>
      <w:r w:rsidRPr="00C84443">
        <w:rPr>
          <w:rFonts w:ascii="Times New Roman" w:eastAsia="標楷體" w:hAnsi="標楷體" w:cs="Times New Roman"/>
          <w:sz w:val="22"/>
        </w:rPr>
        <w:t>。龍樹、提婆之性空論，雖一度中落，法燄幾絕，然大乘以龍樹而光大，其權威令德，固無人敢輕議之者。無著師資，承經部之「界實處假」，演繹為心有境空之唯識。依《深密》、《瑜伽》，立依他「自相有」，斥勝義一切皆空，世俗假有之性空論為惡取空者，然亦未敢明斥龍樹也。龍樹說一切空，不將有惡取空之嫌乎！</w:t>
      </w:r>
      <w:r w:rsidRPr="00C84443">
        <w:rPr>
          <w:rFonts w:ascii="Times New Roman" w:eastAsia="標楷體" w:hAnsi="標楷體" w:cs="Times New Roman"/>
          <w:b/>
          <w:sz w:val="22"/>
        </w:rPr>
        <w:t>世親弟子安慧，首為《中論》作釋，以《般若》隱密意釋之。意謂依不了義作如此說，龍樹本意非不知依、圓有也。作《中觀論釋》以破中觀學者，安慧亦巧黠矣。</w:t>
      </w:r>
    </w:p>
    <w:p w14:paraId="6429155A" w14:textId="77777777" w:rsidR="00AB0C88" w:rsidRPr="00C84443" w:rsidRDefault="00AB0C88" w:rsidP="007920CB">
      <w:pPr>
        <w:snapToGrid w:val="0"/>
        <w:ind w:leftChars="59" w:left="142"/>
        <w:jc w:val="both"/>
        <w:rPr>
          <w:rFonts w:ascii="Times New Roman" w:hAnsi="Times New Roman" w:cs="Times New Roman"/>
          <w:sz w:val="22"/>
        </w:rPr>
      </w:pPr>
      <w:r w:rsidRPr="00C84443">
        <w:rPr>
          <w:rFonts w:ascii="Times New Roman" w:hAnsi="Times New Roman" w:cs="Times New Roman"/>
          <w:sz w:val="22"/>
        </w:rPr>
        <w:t>（</w:t>
      </w:r>
      <w:r w:rsidRPr="00C84443">
        <w:rPr>
          <w:rFonts w:ascii="Times New Roman" w:hAnsi="Times New Roman" w:cs="Times New Roman" w:hint="eastAsia"/>
          <w:sz w:val="22"/>
        </w:rPr>
        <w:t>3</w:t>
      </w:r>
      <w:r w:rsidRPr="00C84443">
        <w:rPr>
          <w:rFonts w:ascii="Times New Roman" w:hAnsi="Times New Roman" w:cs="Times New Roman"/>
          <w:sz w:val="22"/>
        </w:rPr>
        <w:t>）印順</w:t>
      </w:r>
      <w:r w:rsidRPr="00C84443">
        <w:rPr>
          <w:rFonts w:ascii="Times New Roman" w:hAnsi="Times New Roman" w:cs="Times New Roman" w:hint="eastAsia"/>
          <w:sz w:val="22"/>
        </w:rPr>
        <w:t>法</w:t>
      </w:r>
      <w:r w:rsidRPr="00C84443">
        <w:rPr>
          <w:rFonts w:ascii="Times New Roman" w:hAnsi="Times New Roman" w:cs="Times New Roman"/>
          <w:sz w:val="22"/>
        </w:rPr>
        <w:t>師</w:t>
      </w:r>
      <w:r w:rsidRPr="00C84443">
        <w:rPr>
          <w:rFonts w:ascii="Times New Roman" w:hAnsi="Times New Roman" w:cs="Times New Roman" w:hint="eastAsia"/>
          <w:sz w:val="22"/>
        </w:rPr>
        <w:t>，</w:t>
      </w:r>
      <w:r w:rsidRPr="00C84443">
        <w:rPr>
          <w:rFonts w:ascii="Times New Roman" w:hAnsi="Times New Roman" w:cs="Times New Roman"/>
          <w:sz w:val="22"/>
        </w:rPr>
        <w:t>《印度佛教思想史》，第四章，第一節〈龍樹及其論著〉，</w:t>
      </w:r>
      <w:r w:rsidRPr="00C84443">
        <w:rPr>
          <w:rFonts w:ascii="Times New Roman" w:hAnsi="Times New Roman" w:cs="Times New Roman"/>
          <w:sz w:val="22"/>
        </w:rPr>
        <w:t>p.124</w:t>
      </w:r>
      <w:r w:rsidRPr="00C84443">
        <w:rPr>
          <w:rFonts w:ascii="Times New Roman" w:hAnsi="Times New Roman" w:cs="Times New Roman"/>
          <w:sz w:val="22"/>
        </w:rPr>
        <w:t>：</w:t>
      </w:r>
    </w:p>
    <w:p w14:paraId="6429155B" w14:textId="77777777" w:rsidR="00AB0C88" w:rsidRPr="00C84443" w:rsidRDefault="00AB0C88" w:rsidP="007920CB">
      <w:pPr>
        <w:pStyle w:val="af0"/>
        <w:ind w:leftChars="295" w:left="708"/>
        <w:jc w:val="both"/>
        <w:rPr>
          <w:rFonts w:ascii="Times New Roman" w:eastAsia="標楷體" w:hAnsi="Times New Roman"/>
          <w:sz w:val="22"/>
          <w:szCs w:val="22"/>
        </w:rPr>
      </w:pPr>
      <w:r w:rsidRPr="00C84443">
        <w:rPr>
          <w:rFonts w:ascii="Times New Roman" w:eastAsia="標楷體" w:hAnsi="Times New Roman"/>
          <w:b/>
          <w:sz w:val="22"/>
          <w:szCs w:val="22"/>
        </w:rPr>
        <w:t>龍樹成立的大乘義，特別是《中論》，影響深遠</w:t>
      </w:r>
      <w:r w:rsidRPr="00C84443">
        <w:rPr>
          <w:rFonts w:ascii="Times New Roman" w:eastAsia="標楷體" w:hAnsi="Times New Roman"/>
          <w:sz w:val="22"/>
          <w:szCs w:val="22"/>
        </w:rPr>
        <w:t>，所以稱龍樹學系為中觀派（</w:t>
      </w:r>
      <w:r w:rsidRPr="00C84443">
        <w:rPr>
          <w:rFonts w:ascii="Times New Roman" w:eastAsia="標楷體" w:hAnsi="Times New Roman"/>
          <w:sz w:val="22"/>
          <w:szCs w:val="22"/>
        </w:rPr>
        <w:t>M</w:t>
      </w:r>
      <w:r w:rsidRPr="00C84443">
        <w:rPr>
          <w:rFonts w:ascii="Times New Roman" w:hAnsi="Times New Roman"/>
          <w:sz w:val="22"/>
          <w:szCs w:val="22"/>
        </w:rPr>
        <w:t>ā</w:t>
      </w:r>
      <w:r w:rsidRPr="00C84443">
        <w:rPr>
          <w:rFonts w:ascii="Times New Roman" w:eastAsia="標楷體" w:hAnsi="Times New Roman"/>
          <w:sz w:val="22"/>
          <w:szCs w:val="22"/>
        </w:rPr>
        <w:t>dhyamika</w:t>
      </w:r>
      <w:r w:rsidRPr="00C84443">
        <w:rPr>
          <w:rFonts w:ascii="Times New Roman" w:eastAsia="標楷體" w:hAnsi="Times New Roman"/>
          <w:sz w:val="22"/>
          <w:szCs w:val="22"/>
        </w:rPr>
        <w:t>）。傳說無著（</w:t>
      </w:r>
      <w:r w:rsidRPr="00C84443">
        <w:rPr>
          <w:rFonts w:ascii="Times New Roman" w:eastAsia="標楷體" w:hAnsi="Times New Roman"/>
          <w:sz w:val="22"/>
          <w:szCs w:val="22"/>
        </w:rPr>
        <w:t>Asaṅga</w:t>
      </w:r>
      <w:r w:rsidRPr="00C84443">
        <w:rPr>
          <w:rFonts w:ascii="Times New Roman" w:eastAsia="標楷體" w:hAnsi="Times New Roman"/>
          <w:sz w:val="22"/>
          <w:szCs w:val="22"/>
        </w:rPr>
        <w:t>）造《順中論》，元魏瞿曇（般若）流支譯為二卷。</w:t>
      </w:r>
      <w:r w:rsidRPr="00C84443">
        <w:rPr>
          <w:rFonts w:ascii="Times New Roman" w:eastAsia="標楷體" w:hAnsi="Times New Roman"/>
          <w:b/>
          <w:sz w:val="22"/>
          <w:szCs w:val="22"/>
        </w:rPr>
        <w:t>西藏傳《中論》有八家注釋：</w:t>
      </w:r>
      <w:r w:rsidRPr="00C84443">
        <w:rPr>
          <w:rFonts w:ascii="Times New Roman" w:eastAsia="標楷體" w:hAnsi="Times New Roman"/>
          <w:sz w:val="22"/>
          <w:szCs w:val="22"/>
        </w:rPr>
        <w:t>安慧（</w:t>
      </w:r>
      <w:r w:rsidRPr="00C84443">
        <w:rPr>
          <w:rFonts w:ascii="Times New Roman" w:eastAsia="標楷體" w:hAnsi="Times New Roman"/>
          <w:sz w:val="22"/>
          <w:szCs w:val="22"/>
        </w:rPr>
        <w:t>Sthiramati</w:t>
      </w:r>
      <w:r w:rsidRPr="00C84443">
        <w:rPr>
          <w:rFonts w:ascii="Times New Roman" w:eastAsia="標楷體" w:hAnsi="Times New Roman"/>
          <w:sz w:val="22"/>
          <w:szCs w:val="22"/>
        </w:rPr>
        <w:t>）釋，提婆設摩（</w:t>
      </w:r>
      <w:r w:rsidRPr="00C84443">
        <w:rPr>
          <w:rFonts w:ascii="Times New Roman" w:eastAsia="標楷體" w:hAnsi="Times New Roman"/>
          <w:sz w:val="22"/>
          <w:szCs w:val="22"/>
        </w:rPr>
        <w:t>Deva</w:t>
      </w:r>
      <w:r w:rsidRPr="00C84443">
        <w:rPr>
          <w:rFonts w:ascii="Times New Roman" w:eastAsia="MS Mincho" w:hAnsi="Times New Roman"/>
          <w:sz w:val="22"/>
          <w:szCs w:val="22"/>
        </w:rPr>
        <w:t>ś</w:t>
      </w:r>
      <w:r w:rsidRPr="00C84443">
        <w:rPr>
          <w:rFonts w:ascii="Times New Roman" w:eastAsia="標楷體" w:hAnsi="Times New Roman"/>
          <w:sz w:val="22"/>
          <w:szCs w:val="22"/>
        </w:rPr>
        <w:t>arman</w:t>
      </w:r>
      <w:r w:rsidRPr="00C84443">
        <w:rPr>
          <w:rFonts w:ascii="Times New Roman" w:eastAsia="標楷體" w:hAnsi="Times New Roman"/>
          <w:sz w:val="22"/>
          <w:szCs w:val="22"/>
        </w:rPr>
        <w:t>）釋，德吉祥（</w:t>
      </w:r>
      <w:r w:rsidRPr="00C84443">
        <w:rPr>
          <w:rFonts w:ascii="Times New Roman" w:eastAsia="標楷體" w:hAnsi="Times New Roman"/>
          <w:sz w:val="22"/>
          <w:szCs w:val="22"/>
        </w:rPr>
        <w:t>Guṇa</w:t>
      </w:r>
      <w:r w:rsidRPr="00C84443">
        <w:rPr>
          <w:rFonts w:ascii="Times New Roman" w:eastAsia="MS Mincho" w:hAnsi="Times New Roman"/>
          <w:sz w:val="22"/>
          <w:szCs w:val="22"/>
        </w:rPr>
        <w:t>ś</w:t>
      </w:r>
      <w:r w:rsidRPr="00C84443">
        <w:rPr>
          <w:rFonts w:ascii="Times New Roman" w:eastAsia="標楷體" w:hAnsi="Times New Roman"/>
          <w:sz w:val="22"/>
          <w:szCs w:val="22"/>
        </w:rPr>
        <w:t>r</w:t>
      </w:r>
      <w:r w:rsidRPr="00C84443">
        <w:rPr>
          <w:rFonts w:ascii="Times New Roman" w:hAnsi="Times New Roman"/>
          <w:sz w:val="22"/>
          <w:szCs w:val="22"/>
        </w:rPr>
        <w:t>ī</w:t>
      </w:r>
      <w:r w:rsidRPr="00C84443">
        <w:rPr>
          <w:rFonts w:ascii="Times New Roman" w:eastAsia="標楷體" w:hAnsi="Times New Roman"/>
          <w:sz w:val="22"/>
          <w:szCs w:val="22"/>
        </w:rPr>
        <w:t>）釋，德慧（</w:t>
      </w:r>
      <w:r w:rsidRPr="00C84443">
        <w:rPr>
          <w:rFonts w:ascii="Times New Roman" w:eastAsia="標楷體" w:hAnsi="Times New Roman"/>
          <w:sz w:val="22"/>
          <w:szCs w:val="22"/>
        </w:rPr>
        <w:t>Guṇamati</w:t>
      </w:r>
      <w:r w:rsidRPr="00C84443">
        <w:rPr>
          <w:rFonts w:ascii="Times New Roman" w:eastAsia="標楷體" w:hAnsi="Times New Roman"/>
          <w:sz w:val="22"/>
          <w:szCs w:val="22"/>
        </w:rPr>
        <w:t>）釋</w:t>
      </w:r>
      <w:r w:rsidRPr="00C84443">
        <w:rPr>
          <w:rFonts w:ascii="新細明體" w:hAnsi="新細明體"/>
          <w:sz w:val="22"/>
          <w:szCs w:val="22"/>
        </w:rPr>
        <w:t>──</w:t>
      </w:r>
      <w:r w:rsidRPr="00C84443">
        <w:rPr>
          <w:rFonts w:ascii="Times New Roman" w:eastAsia="標楷體" w:hAnsi="Times New Roman"/>
          <w:b/>
          <w:sz w:val="22"/>
          <w:szCs w:val="22"/>
        </w:rPr>
        <w:t>四家，都屬於瑜伽行派</w:t>
      </w:r>
      <w:r w:rsidRPr="00C84443">
        <w:rPr>
          <w:rFonts w:ascii="Times New Roman" w:eastAsia="標楷體" w:hAnsi="Times New Roman"/>
          <w:sz w:val="22"/>
          <w:szCs w:val="22"/>
        </w:rPr>
        <w:t>（</w:t>
      </w:r>
      <w:r w:rsidRPr="00C84443">
        <w:rPr>
          <w:rFonts w:ascii="Times New Roman" w:eastAsia="標楷體" w:hAnsi="Times New Roman"/>
          <w:sz w:val="22"/>
          <w:szCs w:val="22"/>
        </w:rPr>
        <w:t>Yog</w:t>
      </w:r>
      <w:r w:rsidRPr="00C84443">
        <w:rPr>
          <w:rFonts w:ascii="Times New Roman" w:hAnsi="Times New Roman"/>
          <w:sz w:val="22"/>
          <w:szCs w:val="22"/>
        </w:rPr>
        <w:t>ā</w:t>
      </w:r>
      <w:r w:rsidRPr="00C84443">
        <w:rPr>
          <w:rFonts w:ascii="Times New Roman" w:eastAsia="標楷體" w:hAnsi="Times New Roman"/>
          <w:sz w:val="22"/>
          <w:szCs w:val="22"/>
        </w:rPr>
        <w:t>c</w:t>
      </w:r>
      <w:r w:rsidRPr="00C84443">
        <w:rPr>
          <w:rFonts w:ascii="Times New Roman" w:hAnsi="Times New Roman"/>
          <w:sz w:val="22"/>
          <w:szCs w:val="22"/>
        </w:rPr>
        <w:t>ā</w:t>
      </w:r>
      <w:r w:rsidRPr="00C84443">
        <w:rPr>
          <w:rFonts w:ascii="Times New Roman" w:eastAsia="標楷體" w:hAnsi="Times New Roman"/>
          <w:sz w:val="22"/>
          <w:szCs w:val="22"/>
        </w:rPr>
        <w:t>ra</w:t>
      </w:r>
      <w:r w:rsidRPr="00C84443">
        <w:rPr>
          <w:rFonts w:ascii="Times New Roman" w:eastAsia="標楷體" w:hAnsi="Times New Roman"/>
          <w:sz w:val="22"/>
          <w:szCs w:val="22"/>
        </w:rPr>
        <w:t>）。</w:t>
      </w:r>
      <w:r w:rsidRPr="00C84443">
        <w:rPr>
          <w:rFonts w:ascii="Times New Roman" w:eastAsia="標楷體" w:hAnsi="Times New Roman"/>
          <w:b/>
          <w:sz w:val="22"/>
          <w:szCs w:val="22"/>
        </w:rPr>
        <w:t>瑜伽派的解釋，未必符合龍樹論的本義</w:t>
      </w:r>
      <w:r w:rsidRPr="00C84443">
        <w:rPr>
          <w:rFonts w:ascii="Times New Roman" w:eastAsia="標楷體" w:hAnsi="Times New Roman"/>
          <w:sz w:val="22"/>
          <w:szCs w:val="22"/>
        </w:rPr>
        <w:t>，但受到大乘學界所重視，可以想見龍樹《中論》的地位了！</w:t>
      </w:r>
      <w:r w:rsidRPr="00C84443">
        <w:rPr>
          <w:rFonts w:ascii="Times New Roman" w:eastAsia="標楷體" w:hAnsi="Times New Roman"/>
          <w:b/>
          <w:sz w:val="22"/>
          <w:szCs w:val="22"/>
        </w:rPr>
        <w:t>四家中的安慧釋論，由趙宋唯淨等譯出，名《大乘中觀釋論》，十八卷。</w:t>
      </w:r>
    </w:p>
    <w:p w14:paraId="6429155C" w14:textId="77777777" w:rsidR="00AB0C88" w:rsidRPr="00C84443" w:rsidRDefault="00AB0C88" w:rsidP="007920CB">
      <w:pPr>
        <w:snapToGrid w:val="0"/>
        <w:ind w:leftChars="60" w:left="144"/>
        <w:rPr>
          <w:rFonts w:ascii="Times New Roman" w:hAnsi="Times New Roman" w:cs="Times New Roman"/>
          <w:sz w:val="22"/>
        </w:rPr>
      </w:pPr>
      <w:r w:rsidRPr="00C84443">
        <w:rPr>
          <w:rFonts w:ascii="Times New Roman" w:hint="eastAsia"/>
          <w:sz w:val="22"/>
        </w:rPr>
        <w:t>（</w:t>
      </w:r>
      <w:r w:rsidRPr="00C84443">
        <w:rPr>
          <w:rFonts w:ascii="Times New Roman" w:hint="eastAsia"/>
          <w:sz w:val="22"/>
        </w:rPr>
        <w:t>4</w:t>
      </w:r>
      <w:r w:rsidRPr="00C84443">
        <w:rPr>
          <w:rFonts w:ascii="Times New Roman" w:hint="eastAsia"/>
          <w:sz w:val="22"/>
        </w:rPr>
        <w:t>）</w:t>
      </w:r>
      <w:r w:rsidRPr="00C84443">
        <w:rPr>
          <w:rFonts w:ascii="Times New Roman" w:hAnsi="Times New Roman" w:cs="Times New Roman" w:hint="eastAsia"/>
          <w:sz w:val="22"/>
        </w:rPr>
        <w:t>印順法師，《印度佛教思想史》，第九章，第四節〈對抗與合流〉，</w:t>
      </w:r>
      <w:r w:rsidRPr="00C84443">
        <w:rPr>
          <w:rFonts w:ascii="Times New Roman" w:hAnsi="Times New Roman" w:cs="Times New Roman"/>
          <w:sz w:val="22"/>
        </w:rPr>
        <w:t>pp.371-372</w:t>
      </w:r>
      <w:r w:rsidRPr="00C84443">
        <w:rPr>
          <w:rFonts w:ascii="Times New Roman" w:hAnsi="Times New Roman" w:cs="Times New Roman" w:hint="eastAsia"/>
          <w:sz w:val="22"/>
        </w:rPr>
        <w:t>：</w:t>
      </w:r>
    </w:p>
    <w:p w14:paraId="6429155D" w14:textId="77777777" w:rsidR="00AB0C88" w:rsidRPr="00C84443" w:rsidRDefault="00AB0C88" w:rsidP="007920CB">
      <w:pPr>
        <w:snapToGrid w:val="0"/>
        <w:ind w:leftChars="290" w:left="696"/>
        <w:rPr>
          <w:rFonts w:ascii="Times New Roman" w:eastAsia="標楷體" w:hAnsi="Times New Roman" w:cs="Times New Roman"/>
          <w:sz w:val="22"/>
        </w:rPr>
      </w:pPr>
      <w:r w:rsidRPr="00C84443">
        <w:rPr>
          <w:rFonts w:ascii="Times New Roman" w:eastAsia="標楷體" w:hAnsi="標楷體" w:cs="Times New Roman"/>
          <w:sz w:val="22"/>
        </w:rPr>
        <w:t>瑜伽者的唯識（</w:t>
      </w:r>
      <w:r w:rsidRPr="00C84443">
        <w:rPr>
          <w:rFonts w:ascii="Times New Roman" w:eastAsia="標楷體" w:hAnsi="Times New Roman" w:cs="Times New Roman"/>
          <w:sz w:val="22"/>
        </w:rPr>
        <w:t>vijñapti-mātratā</w:t>
      </w:r>
      <w:r w:rsidRPr="00C84443">
        <w:rPr>
          <w:rFonts w:ascii="Times New Roman" w:eastAsia="標楷體" w:hAnsi="標楷體" w:cs="Times New Roman"/>
          <w:sz w:val="22"/>
        </w:rPr>
        <w:t>）說，依他起（</w:t>
      </w:r>
      <w:r w:rsidRPr="00C84443">
        <w:rPr>
          <w:rFonts w:ascii="Times New Roman" w:eastAsia="標楷體" w:hAnsi="Times New Roman" w:cs="Times New Roman"/>
          <w:sz w:val="22"/>
        </w:rPr>
        <w:t>para-tantra</w:t>
      </w:r>
      <w:r w:rsidRPr="00C84443">
        <w:rPr>
          <w:rFonts w:ascii="Times New Roman" w:eastAsia="標楷體" w:hAnsi="標楷體" w:cs="Times New Roman"/>
          <w:sz w:val="22"/>
        </w:rPr>
        <w:t>）與圓成實（</w:t>
      </w:r>
      <w:r w:rsidRPr="00C84443">
        <w:rPr>
          <w:rFonts w:ascii="Times New Roman" w:eastAsia="標楷體" w:hAnsi="Times New Roman" w:cs="Times New Roman"/>
          <w:sz w:val="22"/>
        </w:rPr>
        <w:t>pariniṣpanna</w:t>
      </w:r>
      <w:r w:rsidRPr="00C84443">
        <w:rPr>
          <w:rFonts w:ascii="Times New Roman" w:eastAsia="標楷體" w:hAnsi="標楷體" w:cs="Times New Roman"/>
          <w:sz w:val="22"/>
        </w:rPr>
        <w:t>）有自相說等，月稱認為是不了義的，是為劣機所作的方便說；清辨是徹底的加以否定，認為不合經文的意義，</w:t>
      </w:r>
      <w:r w:rsidRPr="00C84443">
        <w:rPr>
          <w:rFonts w:ascii="Times New Roman" w:eastAsia="標楷體" w:hAnsi="標楷體" w:cs="Times New Roman"/>
          <w:b/>
          <w:sz w:val="22"/>
        </w:rPr>
        <w:t>瑜伽行派的對策，是為龍樹（</w:t>
      </w:r>
      <w:r w:rsidRPr="00C84443">
        <w:rPr>
          <w:rFonts w:ascii="Times New Roman" w:eastAsia="標楷體" w:hAnsi="Times New Roman" w:cs="Times New Roman"/>
          <w:b/>
          <w:sz w:val="22"/>
        </w:rPr>
        <w:t>Nāgārjuna</w:t>
      </w:r>
      <w:r w:rsidRPr="00C84443">
        <w:rPr>
          <w:rFonts w:ascii="Times New Roman" w:eastAsia="標楷體" w:hAnsi="標楷體" w:cs="Times New Roman"/>
          <w:b/>
          <w:sz w:val="22"/>
        </w:rPr>
        <w:t>）的《中論》，提婆（</w:t>
      </w:r>
      <w:r w:rsidRPr="00C84443">
        <w:rPr>
          <w:rFonts w:ascii="Times New Roman" w:eastAsia="標楷體" w:hAnsi="Times New Roman" w:cs="Times New Roman"/>
          <w:b/>
          <w:sz w:val="22"/>
        </w:rPr>
        <w:t>Āryadeva</w:t>
      </w:r>
      <w:r w:rsidRPr="00C84443">
        <w:rPr>
          <w:rFonts w:ascii="Times New Roman" w:eastAsia="標楷體" w:hAnsi="標楷體" w:cs="Times New Roman"/>
          <w:b/>
          <w:sz w:val="22"/>
        </w:rPr>
        <w:t>）的《四百論》作注釋。如安慧（</w:t>
      </w:r>
      <w:r w:rsidRPr="00C84443">
        <w:rPr>
          <w:rFonts w:ascii="Times New Roman" w:eastAsia="標楷體" w:hAnsi="Times New Roman" w:cs="Times New Roman"/>
          <w:b/>
          <w:sz w:val="22"/>
        </w:rPr>
        <w:t>Sthiramati</w:t>
      </w:r>
      <w:r w:rsidRPr="00C84443">
        <w:rPr>
          <w:rFonts w:ascii="Times New Roman" w:eastAsia="標楷體" w:hAnsi="標楷體" w:cs="Times New Roman"/>
          <w:b/>
          <w:sz w:val="22"/>
        </w:rPr>
        <w:t>）的《中論》注釋</w:t>
      </w:r>
      <w:r w:rsidRPr="00C84443">
        <w:rPr>
          <w:rFonts w:ascii="Times New Roman" w:eastAsia="標楷體" w:hAnsi="標楷體" w:cs="Times New Roman"/>
          <w:sz w:val="22"/>
        </w:rPr>
        <w:t>，漢譯名《大乘中觀釋論》。與安慧同時的德慧（</w:t>
      </w:r>
      <w:r w:rsidRPr="00C84443">
        <w:rPr>
          <w:rFonts w:ascii="Times New Roman" w:eastAsia="標楷體" w:hAnsi="Times New Roman" w:cs="Times New Roman"/>
          <w:sz w:val="22"/>
        </w:rPr>
        <w:t>Guṇamati</w:t>
      </w:r>
      <w:r w:rsidRPr="00C84443">
        <w:rPr>
          <w:rFonts w:ascii="Times New Roman" w:eastAsia="標楷體" w:hAnsi="標楷體" w:cs="Times New Roman"/>
          <w:sz w:val="22"/>
        </w:rPr>
        <w:t>），也有《中論》注釋，已經失傳了。</w:t>
      </w:r>
      <w:r w:rsidRPr="00C84443">
        <w:rPr>
          <w:rFonts w:ascii="標楷體" w:eastAsia="標楷體" w:hAnsi="標楷體" w:cs="Times New Roman"/>
          <w:sz w:val="22"/>
        </w:rPr>
        <w:t>……</w:t>
      </w:r>
      <w:r w:rsidRPr="00C84443">
        <w:rPr>
          <w:rFonts w:ascii="Times New Roman" w:eastAsia="標楷體" w:hAnsi="標楷體" w:cs="Times New Roman"/>
          <w:b/>
          <w:sz w:val="22"/>
        </w:rPr>
        <w:t>龍樹與提婆，在大乘佛教界，有崇高的聲譽</w:t>
      </w:r>
      <w:r w:rsidRPr="00C84443">
        <w:rPr>
          <w:rFonts w:ascii="Times New Roman" w:eastAsia="標楷體" w:hAnsi="標楷體" w:cs="Times New Roman"/>
          <w:sz w:val="22"/>
        </w:rPr>
        <w:t>，後起的瑜伽行者，是不適宜進行批評的，所以</w:t>
      </w:r>
      <w:r w:rsidRPr="00C84443">
        <w:rPr>
          <w:rFonts w:ascii="Times New Roman" w:eastAsia="標楷體" w:hAnsi="標楷體" w:cs="Times New Roman"/>
          <w:b/>
          <w:sz w:val="22"/>
        </w:rPr>
        <w:t>為龍樹、提婆論作釋，似乎表示意見的和同。</w:t>
      </w:r>
      <w:r w:rsidRPr="00C84443">
        <w:rPr>
          <w:rFonts w:ascii="Times New Roman" w:eastAsia="標楷體" w:hAnsi="標楷體" w:cs="Times New Roman"/>
          <w:sz w:val="22"/>
        </w:rPr>
        <w:t>如破外道與聲聞部派，當然依文解說</w:t>
      </w:r>
      <w:r w:rsidRPr="00C84443">
        <w:rPr>
          <w:rFonts w:ascii="Times New Roman" w:eastAsia="標楷體" w:hAnsi="標楷體" w:cs="Times New Roman"/>
          <w:b/>
          <w:sz w:val="22"/>
        </w:rPr>
        <w:t>；如有關大乘法義，與中觀者所見不合的，當然要依《解深密經》的了義說，來抉擇《般若》、《中論》等「隱密」教了。</w:t>
      </w:r>
      <w:r w:rsidRPr="00C84443">
        <w:rPr>
          <w:rFonts w:ascii="標楷體" w:eastAsia="標楷體" w:hAnsi="標楷體" w:cs="Times New Roman"/>
          <w:sz w:val="22"/>
        </w:rPr>
        <w:t>……</w:t>
      </w:r>
      <w:r w:rsidRPr="00C84443">
        <w:rPr>
          <w:rFonts w:ascii="Times New Roman" w:eastAsia="標楷體" w:hAnsi="Times New Roman" w:cs="Times New Roman"/>
          <w:b/>
          <w:sz w:val="22"/>
        </w:rPr>
        <w:t>這樣，為龍樹，提婆造釋論，似乎推崇前輩，其實是評中觀者而表達自宗的意見。這就是傳說中的「空有之諍」</w:t>
      </w:r>
      <w:r w:rsidRPr="00C84443">
        <w:rPr>
          <w:rFonts w:ascii="Times New Roman" w:eastAsia="標楷體" w:hAnsi="Times New Roman" w:cs="Times New Roman"/>
          <w:sz w:val="22"/>
        </w:rPr>
        <w:t>。</w:t>
      </w:r>
    </w:p>
    <w:p w14:paraId="6429155E" w14:textId="77777777" w:rsidR="00AB0C88" w:rsidRPr="005353C1" w:rsidRDefault="00AB0C88" w:rsidP="007920CB">
      <w:pPr>
        <w:snapToGrid w:val="0"/>
        <w:ind w:leftChars="290" w:left="696"/>
        <w:rPr>
          <w:rFonts w:ascii="Times New Roman" w:eastAsia="標楷體" w:hAnsi="Times New Roman" w:cs="Times New Roman"/>
          <w:sz w:val="22"/>
        </w:rPr>
      </w:pPr>
      <w:r w:rsidRPr="00C84443">
        <w:rPr>
          <w:rFonts w:ascii="Times New Roman" w:eastAsia="標楷體" w:hAnsi="Times New Roman" w:cs="Times New Roman"/>
          <w:b/>
          <w:sz w:val="22"/>
        </w:rPr>
        <w:t>中觀與瑜伽者的論諍，不只是文字（筆墨）上的論諍，還採取印度當時流行的公開辯論。</w:t>
      </w:r>
    </w:p>
  </w:footnote>
  <w:footnote w:id="22">
    <w:p w14:paraId="6429155F" w14:textId="77777777" w:rsidR="00AB0C88" w:rsidRPr="00644B79" w:rsidRDefault="00AB0C88">
      <w:pPr>
        <w:pStyle w:val="af0"/>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int="eastAsia"/>
          <w:sz w:val="22"/>
          <w:szCs w:val="22"/>
        </w:rPr>
        <w:t>（</w:t>
      </w:r>
      <w:r w:rsidRPr="00644B79">
        <w:rPr>
          <w:rFonts w:ascii="Times New Roman" w:hint="eastAsia"/>
          <w:sz w:val="22"/>
          <w:szCs w:val="22"/>
        </w:rPr>
        <w:t>1</w:t>
      </w:r>
      <w:r w:rsidRPr="00644B79">
        <w:rPr>
          <w:rFonts w:ascii="Times New Roman" w:hint="eastAsia"/>
          <w:sz w:val="22"/>
          <w:szCs w:val="22"/>
        </w:rPr>
        <w:t>）</w:t>
      </w:r>
      <w:r w:rsidRPr="00644B79">
        <w:rPr>
          <w:rFonts w:ascii="Times New Roman"/>
          <w:sz w:val="22"/>
          <w:szCs w:val="22"/>
        </w:rPr>
        <w:t>達喇那他</w:t>
      </w:r>
      <w:r w:rsidRPr="00644B79">
        <w:rPr>
          <w:rFonts w:ascii="Times New Roman" w:hint="eastAsia"/>
          <w:sz w:val="22"/>
          <w:szCs w:val="22"/>
        </w:rPr>
        <w:t>造，</w:t>
      </w:r>
      <w:r w:rsidRPr="00644B79">
        <w:rPr>
          <w:rFonts w:ascii="Times New Roman"/>
          <w:sz w:val="22"/>
          <w:szCs w:val="22"/>
        </w:rPr>
        <w:t>王沂暖譯</w:t>
      </w:r>
      <w:r w:rsidRPr="00644B79">
        <w:rPr>
          <w:rFonts w:ascii="Times New Roman" w:hint="eastAsia"/>
          <w:sz w:val="22"/>
          <w:szCs w:val="22"/>
        </w:rPr>
        <w:t>，</w:t>
      </w:r>
      <w:r w:rsidRPr="00644B79">
        <w:rPr>
          <w:rFonts w:ascii="Times New Roman"/>
          <w:sz w:val="22"/>
          <w:szCs w:val="22"/>
        </w:rPr>
        <w:t>《印度佛教史》卷</w:t>
      </w:r>
      <w:r w:rsidRPr="00644B79">
        <w:rPr>
          <w:rFonts w:ascii="Times New Roman" w:hAnsi="Times New Roman"/>
          <w:sz w:val="22"/>
          <w:szCs w:val="22"/>
        </w:rPr>
        <w:t>23</w:t>
      </w:r>
      <w:r w:rsidRPr="00644B79">
        <w:rPr>
          <w:rFonts w:ascii="Times New Roman" w:hAnsi="Times New Roman" w:hint="eastAsia"/>
          <w:sz w:val="22"/>
          <w:szCs w:val="22"/>
        </w:rPr>
        <w:t>（補編</w:t>
      </w:r>
      <w:r w:rsidRPr="00644B79">
        <w:rPr>
          <w:rFonts w:ascii="Times New Roman" w:hAnsi="Times New Roman"/>
          <w:sz w:val="22"/>
          <w:szCs w:val="22"/>
        </w:rPr>
        <w:t>11</w:t>
      </w:r>
      <w:r w:rsidRPr="00644B79">
        <w:rPr>
          <w:rFonts w:ascii="Times New Roman" w:hAnsi="Times New Roman" w:hint="eastAsia"/>
          <w:sz w:val="22"/>
          <w:szCs w:val="22"/>
        </w:rPr>
        <w:t>，</w:t>
      </w:r>
      <w:r w:rsidRPr="00644B79">
        <w:rPr>
          <w:rFonts w:ascii="Times New Roman" w:hAnsi="Times New Roman"/>
          <w:sz w:val="22"/>
          <w:szCs w:val="22"/>
        </w:rPr>
        <w:t>881a4</w:t>
      </w:r>
      <w:r w:rsidRPr="00644B79">
        <w:rPr>
          <w:rFonts w:ascii="Times New Roman" w:hAnsi="Times New Roman" w:hint="eastAsia"/>
          <w:sz w:val="22"/>
          <w:szCs w:val="22"/>
        </w:rPr>
        <w:t>）：</w:t>
      </w:r>
    </w:p>
    <w:p w14:paraId="64291560" w14:textId="77777777" w:rsidR="00AB0C88" w:rsidRPr="00644B79" w:rsidRDefault="00AB0C88" w:rsidP="007920CB">
      <w:pPr>
        <w:pStyle w:val="af0"/>
        <w:ind w:leftChars="290" w:left="696"/>
        <w:rPr>
          <w:rFonts w:ascii="標楷體" w:eastAsia="標楷體" w:hAnsi="標楷體"/>
          <w:sz w:val="22"/>
          <w:szCs w:val="22"/>
        </w:rPr>
      </w:pPr>
      <w:r w:rsidRPr="00644B79">
        <w:rPr>
          <w:rFonts w:ascii="標楷體" w:eastAsia="標楷體" w:hAnsi="標楷體"/>
          <w:sz w:val="22"/>
          <w:szCs w:val="22"/>
        </w:rPr>
        <w:t>阿闍黎安慧者，南旃陀迦羅拏耶長者之子，七歲時，往阿闍黎世親處，修學諸明。</w:t>
      </w:r>
    </w:p>
    <w:p w14:paraId="64291561" w14:textId="77777777" w:rsidR="00AB0C88" w:rsidRPr="00644B79" w:rsidRDefault="00AB0C88" w:rsidP="007920CB">
      <w:pPr>
        <w:pStyle w:val="af0"/>
        <w:ind w:leftChars="60" w:left="144"/>
        <w:rPr>
          <w:rFonts w:ascii="Times New Roman" w:hAnsi="Times New Roman"/>
          <w:sz w:val="22"/>
          <w:szCs w:val="22"/>
        </w:rPr>
      </w:pPr>
      <w:r w:rsidRPr="00644B79">
        <w:rPr>
          <w:rFonts w:ascii="Times New Roman" w:hint="eastAsia"/>
          <w:sz w:val="22"/>
          <w:szCs w:val="22"/>
        </w:rPr>
        <w:t>（</w:t>
      </w:r>
      <w:r w:rsidRPr="00644B79">
        <w:rPr>
          <w:rFonts w:ascii="Times New Roman" w:hint="eastAsia"/>
          <w:sz w:val="22"/>
          <w:szCs w:val="22"/>
        </w:rPr>
        <w:t>2</w:t>
      </w:r>
      <w:r w:rsidRPr="00644B79">
        <w:rPr>
          <w:rFonts w:ascii="Times New Roman" w:hint="eastAsia"/>
          <w:sz w:val="22"/>
          <w:szCs w:val="22"/>
        </w:rPr>
        <w:t>）</w:t>
      </w:r>
      <w:r w:rsidRPr="00644B79">
        <w:rPr>
          <w:rFonts w:ascii="Times New Roman"/>
          <w:sz w:val="22"/>
          <w:szCs w:val="22"/>
        </w:rPr>
        <w:t>達喇那他</w:t>
      </w:r>
      <w:r w:rsidRPr="00644B79">
        <w:rPr>
          <w:rFonts w:ascii="Times New Roman" w:hint="eastAsia"/>
          <w:sz w:val="22"/>
          <w:szCs w:val="22"/>
        </w:rPr>
        <w:t>造，</w:t>
      </w:r>
      <w:r w:rsidRPr="00644B79">
        <w:rPr>
          <w:rFonts w:ascii="Times New Roman"/>
          <w:sz w:val="22"/>
          <w:szCs w:val="22"/>
        </w:rPr>
        <w:t>王沂暖譯</w:t>
      </w:r>
      <w:r w:rsidRPr="00644B79">
        <w:rPr>
          <w:rFonts w:ascii="Times New Roman" w:hint="eastAsia"/>
          <w:sz w:val="22"/>
          <w:szCs w:val="22"/>
        </w:rPr>
        <w:t>，</w:t>
      </w:r>
      <w:r w:rsidRPr="00644B79">
        <w:rPr>
          <w:rFonts w:ascii="Times New Roman"/>
          <w:sz w:val="22"/>
          <w:szCs w:val="22"/>
        </w:rPr>
        <w:t>《印度佛教史》卷</w:t>
      </w:r>
      <w:r w:rsidRPr="00644B79">
        <w:rPr>
          <w:rFonts w:ascii="Times New Roman" w:hAnsi="Times New Roman"/>
          <w:sz w:val="22"/>
          <w:szCs w:val="22"/>
        </w:rPr>
        <w:t>2</w:t>
      </w:r>
      <w:r w:rsidRPr="00644B79">
        <w:rPr>
          <w:rFonts w:ascii="Times New Roman" w:hAnsi="Times New Roman" w:hint="eastAsia"/>
          <w:sz w:val="22"/>
          <w:szCs w:val="22"/>
        </w:rPr>
        <w:t>5</w:t>
      </w:r>
      <w:r w:rsidRPr="00644B79">
        <w:rPr>
          <w:rFonts w:ascii="Times New Roman" w:hAnsi="Times New Roman" w:hint="eastAsia"/>
          <w:sz w:val="22"/>
          <w:szCs w:val="22"/>
        </w:rPr>
        <w:t>（補編</w:t>
      </w:r>
      <w:r w:rsidRPr="00644B79">
        <w:rPr>
          <w:rFonts w:ascii="Times New Roman" w:hAnsi="Times New Roman"/>
          <w:sz w:val="22"/>
          <w:szCs w:val="22"/>
        </w:rPr>
        <w:t>11</w:t>
      </w:r>
      <w:r w:rsidRPr="00644B79">
        <w:rPr>
          <w:rFonts w:ascii="Times New Roman" w:hAnsi="Times New Roman" w:hint="eastAsia"/>
          <w:sz w:val="22"/>
          <w:szCs w:val="22"/>
        </w:rPr>
        <w:t>，</w:t>
      </w:r>
      <w:r w:rsidRPr="00644B79">
        <w:rPr>
          <w:rFonts w:ascii="Times New Roman" w:hAnsi="Times New Roman"/>
          <w:sz w:val="22"/>
          <w:szCs w:val="22"/>
        </w:rPr>
        <w:t>891a3</w:t>
      </w:r>
      <w:r w:rsidRPr="00644B79">
        <w:rPr>
          <w:rFonts w:ascii="Times New Roman" w:hAnsi="Times New Roman" w:hint="eastAsia"/>
          <w:sz w:val="22"/>
          <w:szCs w:val="22"/>
        </w:rPr>
        <w:t>）：</w:t>
      </w:r>
    </w:p>
    <w:p w14:paraId="64291562" w14:textId="77777777" w:rsidR="00AB0C88" w:rsidRPr="00644B79" w:rsidRDefault="00AB0C88" w:rsidP="007920CB">
      <w:pPr>
        <w:pStyle w:val="af0"/>
        <w:ind w:leftChars="290" w:left="696"/>
        <w:rPr>
          <w:rFonts w:ascii="標楷體" w:eastAsia="標楷體" w:hAnsi="標楷體"/>
          <w:sz w:val="22"/>
          <w:szCs w:val="22"/>
        </w:rPr>
      </w:pPr>
      <w:r w:rsidRPr="00644B79">
        <w:rPr>
          <w:rFonts w:ascii="標楷體" w:eastAsia="標楷體" w:hAnsi="標楷體"/>
          <w:sz w:val="22"/>
          <w:szCs w:val="22"/>
        </w:rPr>
        <w:t>阿闍黎德慧者，善巧一切明處，造俱舍釋與中論釋，隨順安慧，而破清辯。</w:t>
      </w:r>
    </w:p>
    <w:p w14:paraId="64291563" w14:textId="77777777" w:rsidR="00AB0C88" w:rsidRPr="00644B79" w:rsidRDefault="00AB0C88" w:rsidP="007920CB">
      <w:pPr>
        <w:pStyle w:val="af0"/>
        <w:ind w:leftChars="60" w:left="144"/>
        <w:rPr>
          <w:rFonts w:ascii="Times New Roman" w:hAnsi="Times New Roman"/>
          <w:sz w:val="22"/>
          <w:szCs w:val="22"/>
        </w:rPr>
      </w:pPr>
      <w:r w:rsidRPr="00644B79">
        <w:rPr>
          <w:rFonts w:ascii="Times New Roman" w:hint="eastAsia"/>
          <w:sz w:val="22"/>
          <w:szCs w:val="22"/>
        </w:rPr>
        <w:t>（</w:t>
      </w:r>
      <w:r w:rsidRPr="00644B79">
        <w:rPr>
          <w:rFonts w:ascii="Times New Roman" w:hint="eastAsia"/>
          <w:sz w:val="22"/>
          <w:szCs w:val="22"/>
        </w:rPr>
        <w:t>3</w:t>
      </w:r>
      <w:r w:rsidRPr="00644B79">
        <w:rPr>
          <w:rFonts w:ascii="Times New Roman" w:hint="eastAsia"/>
          <w:sz w:val="22"/>
          <w:szCs w:val="22"/>
        </w:rPr>
        <w:t>）［唐］</w:t>
      </w:r>
      <w:r w:rsidRPr="00644B79">
        <w:rPr>
          <w:rFonts w:ascii="Times New Roman"/>
          <w:sz w:val="22"/>
          <w:szCs w:val="22"/>
        </w:rPr>
        <w:t>窺基</w:t>
      </w:r>
      <w:r w:rsidRPr="00644B79">
        <w:rPr>
          <w:rFonts w:ascii="Times New Roman" w:hint="eastAsia"/>
          <w:sz w:val="22"/>
          <w:szCs w:val="22"/>
        </w:rPr>
        <w:t>，</w:t>
      </w:r>
      <w:r w:rsidRPr="00644B79">
        <w:rPr>
          <w:rFonts w:ascii="Times New Roman" w:hAnsi="Times New Roman" w:hint="eastAsia"/>
          <w:sz w:val="22"/>
          <w:szCs w:val="22"/>
        </w:rPr>
        <w:t>《成唯識論述記》卷</w:t>
      </w:r>
      <w:r w:rsidRPr="00644B79">
        <w:rPr>
          <w:rFonts w:ascii="Times New Roman" w:hAnsi="Times New Roman"/>
          <w:sz w:val="22"/>
          <w:szCs w:val="22"/>
        </w:rPr>
        <w:t>1</w:t>
      </w:r>
      <w:r w:rsidRPr="00644B79">
        <w:rPr>
          <w:rFonts w:ascii="Times New Roman" w:hAnsi="Times New Roman" w:hint="eastAsia"/>
          <w:sz w:val="22"/>
          <w:szCs w:val="22"/>
        </w:rPr>
        <w:t>（大正</w:t>
      </w:r>
      <w:r w:rsidRPr="00644B79">
        <w:rPr>
          <w:rFonts w:ascii="Times New Roman" w:hAnsi="Times New Roman" w:hint="eastAsia"/>
          <w:sz w:val="22"/>
          <w:szCs w:val="22"/>
        </w:rPr>
        <w:t>43</w:t>
      </w:r>
      <w:r w:rsidRPr="00644B79">
        <w:rPr>
          <w:rFonts w:ascii="Times New Roman" w:hAnsi="Times New Roman" w:hint="eastAsia"/>
          <w:sz w:val="22"/>
          <w:szCs w:val="22"/>
        </w:rPr>
        <w:t>，</w:t>
      </w:r>
      <w:r w:rsidRPr="00644B79">
        <w:rPr>
          <w:rFonts w:ascii="Times New Roman" w:hAnsi="Times New Roman"/>
          <w:sz w:val="22"/>
          <w:szCs w:val="22"/>
        </w:rPr>
        <w:t>231c</w:t>
      </w:r>
      <w:r w:rsidRPr="00644B79">
        <w:rPr>
          <w:rFonts w:ascii="Times New Roman" w:hAnsi="Times New Roman" w:hint="eastAsia"/>
          <w:sz w:val="22"/>
          <w:szCs w:val="22"/>
        </w:rPr>
        <w:t>17</w:t>
      </w:r>
      <w:r w:rsidRPr="00644B79">
        <w:rPr>
          <w:rFonts w:ascii="Times New Roman" w:hAnsi="Times New Roman" w:hint="eastAsia"/>
          <w:sz w:val="22"/>
          <w:szCs w:val="22"/>
        </w:rPr>
        <w:t>）：</w:t>
      </w:r>
    </w:p>
    <w:p w14:paraId="64291564" w14:textId="77777777" w:rsidR="00AB0C88" w:rsidRPr="00644B79" w:rsidRDefault="00AB0C88" w:rsidP="007920CB">
      <w:pPr>
        <w:pStyle w:val="af0"/>
        <w:ind w:leftChars="290" w:left="696"/>
        <w:rPr>
          <w:rFonts w:ascii="標楷體" w:eastAsia="標楷體" w:hAnsi="標楷體"/>
          <w:sz w:val="22"/>
          <w:szCs w:val="22"/>
        </w:rPr>
      </w:pPr>
      <w:r w:rsidRPr="00644B79">
        <w:rPr>
          <w:rFonts w:ascii="標楷體" w:eastAsia="標楷體" w:hAnsi="標楷體" w:hint="eastAsia"/>
          <w:sz w:val="22"/>
        </w:rPr>
        <w:t>梵云寠(瞿字上聲)拏末底，唐言德慧，安慧之師。</w:t>
      </w:r>
    </w:p>
  </w:footnote>
  <w:footnote w:id="23">
    <w:p w14:paraId="64291565" w14:textId="77777777" w:rsidR="00AB0C88" w:rsidRPr="00644B79" w:rsidRDefault="00AB0C88" w:rsidP="004D23DD">
      <w:pPr>
        <w:pStyle w:val="af0"/>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int="eastAsia"/>
          <w:sz w:val="22"/>
        </w:rPr>
        <w:t>龍樹造偈，清辨釋，［唐］波羅頗蜜多羅譯，《般若燈論釋》</w:t>
      </w:r>
      <w:r w:rsidRPr="00644B79">
        <w:rPr>
          <w:rFonts w:ascii="Times New Roman" w:hAnsi="Times New Roman" w:hint="eastAsia"/>
          <w:sz w:val="22"/>
          <w:szCs w:val="22"/>
        </w:rPr>
        <w:t>，</w:t>
      </w:r>
      <w:r w:rsidRPr="00644B79">
        <w:rPr>
          <w:rFonts w:ascii="Times New Roman" w:hAnsi="Times New Roman"/>
          <w:sz w:val="22"/>
          <w:szCs w:val="22"/>
        </w:rPr>
        <w:t>大正</w:t>
      </w:r>
      <w:r w:rsidRPr="00644B79">
        <w:rPr>
          <w:rFonts w:ascii="Times New Roman" w:hAnsi="Times New Roman" w:hint="eastAsia"/>
          <w:sz w:val="22"/>
          <w:szCs w:val="22"/>
        </w:rPr>
        <w:t>第</w:t>
      </w:r>
      <w:r w:rsidRPr="00644B79">
        <w:rPr>
          <w:rFonts w:ascii="Times New Roman" w:hAnsi="Times New Roman" w:hint="eastAsia"/>
          <w:sz w:val="22"/>
          <w:szCs w:val="22"/>
        </w:rPr>
        <w:t>30</w:t>
      </w:r>
      <w:r w:rsidRPr="00644B79">
        <w:rPr>
          <w:rFonts w:ascii="Times New Roman" w:hAnsi="Times New Roman" w:hint="eastAsia"/>
          <w:sz w:val="22"/>
          <w:szCs w:val="22"/>
        </w:rPr>
        <w:t>冊</w:t>
      </w:r>
      <w:r w:rsidRPr="00644B79">
        <w:rPr>
          <w:rFonts w:ascii="Times New Roman" w:hAnsi="Times New Roman"/>
          <w:sz w:val="22"/>
          <w:szCs w:val="22"/>
        </w:rPr>
        <w:t>，</w:t>
      </w:r>
      <w:r w:rsidRPr="00644B79">
        <w:rPr>
          <w:rFonts w:ascii="Times New Roman" w:hAnsi="Times New Roman" w:hint="eastAsia"/>
          <w:sz w:val="22"/>
          <w:szCs w:val="22"/>
        </w:rPr>
        <w:t>15</w:t>
      </w:r>
      <w:r w:rsidRPr="00644B79">
        <w:rPr>
          <w:rFonts w:ascii="Times New Roman" w:hAnsi="Times New Roman"/>
          <w:color w:val="000000"/>
          <w:sz w:val="22"/>
          <w:szCs w:val="22"/>
        </w:rPr>
        <w:t>卷，</w:t>
      </w:r>
      <w:r w:rsidRPr="00644B79">
        <w:rPr>
          <w:rFonts w:ascii="Times New Roman" w:hAnsi="Times New Roman"/>
          <w:sz w:val="22"/>
          <w:szCs w:val="22"/>
        </w:rPr>
        <w:t>經號</w:t>
      </w:r>
      <w:r w:rsidRPr="00644B79">
        <w:rPr>
          <w:rFonts w:ascii="Times New Roman" w:hAnsi="Times New Roman" w:hint="eastAsia"/>
          <w:sz w:val="22"/>
          <w:szCs w:val="22"/>
        </w:rPr>
        <w:t>1566</w:t>
      </w:r>
      <w:r w:rsidRPr="00644B79">
        <w:rPr>
          <w:rFonts w:ascii="Times New Roman" w:hAnsi="Times New Roman"/>
          <w:color w:val="000000"/>
          <w:sz w:val="22"/>
          <w:szCs w:val="22"/>
        </w:rPr>
        <w:t>。</w:t>
      </w:r>
    </w:p>
  </w:footnote>
  <w:footnote w:id="24">
    <w:p w14:paraId="64291566" w14:textId="77777777" w:rsidR="00AB0C88" w:rsidRPr="00644B79" w:rsidRDefault="00AB0C88" w:rsidP="001B2465">
      <w:pPr>
        <w:pStyle w:val="af0"/>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int="eastAsia"/>
          <w:sz w:val="22"/>
        </w:rPr>
        <w:t>德慧造，［陳］真諦譯，《隨相論》</w:t>
      </w:r>
      <w:r w:rsidRPr="00644B79">
        <w:rPr>
          <w:rFonts w:ascii="Times New Roman" w:hAnsi="Times New Roman" w:hint="eastAsia"/>
          <w:sz w:val="22"/>
          <w:szCs w:val="22"/>
        </w:rPr>
        <w:t>，</w:t>
      </w:r>
      <w:r w:rsidRPr="00644B79">
        <w:rPr>
          <w:rFonts w:ascii="Times New Roman" w:hAnsi="Times New Roman"/>
          <w:sz w:val="22"/>
          <w:szCs w:val="22"/>
        </w:rPr>
        <w:t>大正</w:t>
      </w:r>
      <w:r w:rsidRPr="00644B79">
        <w:rPr>
          <w:rFonts w:ascii="Times New Roman" w:hAnsi="Times New Roman" w:hint="eastAsia"/>
          <w:sz w:val="22"/>
          <w:szCs w:val="22"/>
        </w:rPr>
        <w:t>第</w:t>
      </w:r>
      <w:r w:rsidRPr="00644B79">
        <w:rPr>
          <w:rFonts w:ascii="Times New Roman" w:hAnsi="Times New Roman" w:hint="eastAsia"/>
          <w:sz w:val="22"/>
          <w:szCs w:val="22"/>
        </w:rPr>
        <w:t>32</w:t>
      </w:r>
      <w:r w:rsidRPr="00644B79">
        <w:rPr>
          <w:rFonts w:ascii="Times New Roman" w:hAnsi="Times New Roman" w:hint="eastAsia"/>
          <w:sz w:val="22"/>
          <w:szCs w:val="22"/>
        </w:rPr>
        <w:t>冊</w:t>
      </w:r>
      <w:r w:rsidRPr="00644B79">
        <w:rPr>
          <w:rFonts w:ascii="Times New Roman" w:hAnsi="Times New Roman"/>
          <w:sz w:val="22"/>
          <w:szCs w:val="22"/>
        </w:rPr>
        <w:t>，</w:t>
      </w:r>
      <w:r w:rsidRPr="00644B79">
        <w:rPr>
          <w:rFonts w:ascii="Times New Roman" w:hAnsi="Times New Roman" w:hint="eastAsia"/>
          <w:sz w:val="22"/>
          <w:szCs w:val="22"/>
        </w:rPr>
        <w:t>1</w:t>
      </w:r>
      <w:r w:rsidRPr="00644B79">
        <w:rPr>
          <w:rFonts w:ascii="Times New Roman" w:hAnsi="Times New Roman"/>
          <w:color w:val="000000"/>
          <w:sz w:val="22"/>
          <w:szCs w:val="22"/>
        </w:rPr>
        <w:t>卷，</w:t>
      </w:r>
      <w:r w:rsidRPr="00644B79">
        <w:rPr>
          <w:rFonts w:ascii="Times New Roman" w:hAnsi="Times New Roman"/>
          <w:sz w:val="22"/>
          <w:szCs w:val="22"/>
        </w:rPr>
        <w:t>經號</w:t>
      </w:r>
      <w:r w:rsidRPr="00644B79">
        <w:rPr>
          <w:rFonts w:ascii="Times New Roman" w:hAnsi="Times New Roman" w:hint="eastAsia"/>
          <w:sz w:val="22"/>
          <w:szCs w:val="22"/>
        </w:rPr>
        <w:t>1641</w:t>
      </w:r>
      <w:r w:rsidRPr="00644B79">
        <w:rPr>
          <w:rFonts w:ascii="Times New Roman" w:hAnsi="Times New Roman"/>
          <w:color w:val="000000"/>
          <w:sz w:val="22"/>
          <w:szCs w:val="22"/>
        </w:rPr>
        <w:t>。</w:t>
      </w:r>
    </w:p>
  </w:footnote>
  <w:footnote w:id="25">
    <w:p w14:paraId="64291567" w14:textId="77777777" w:rsidR="00AB0C88" w:rsidRPr="00644B79" w:rsidRDefault="00AB0C88" w:rsidP="001B2465">
      <w:pPr>
        <w:pStyle w:val="af0"/>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int="eastAsia"/>
          <w:sz w:val="22"/>
        </w:rPr>
        <w:t>陳那造，［唐］玄奘譯，《觀所緣緣論》</w:t>
      </w:r>
      <w:r w:rsidRPr="00644B79">
        <w:rPr>
          <w:rFonts w:ascii="Times New Roman" w:hAnsi="Times New Roman" w:hint="eastAsia"/>
          <w:sz w:val="22"/>
          <w:szCs w:val="22"/>
        </w:rPr>
        <w:t>，</w:t>
      </w:r>
      <w:r w:rsidRPr="00644B79">
        <w:rPr>
          <w:rFonts w:ascii="Times New Roman" w:hAnsi="Times New Roman"/>
          <w:sz w:val="22"/>
          <w:szCs w:val="22"/>
        </w:rPr>
        <w:t>大正</w:t>
      </w:r>
      <w:r w:rsidRPr="00644B79">
        <w:rPr>
          <w:rFonts w:ascii="Times New Roman" w:hAnsi="Times New Roman" w:hint="eastAsia"/>
          <w:sz w:val="22"/>
          <w:szCs w:val="22"/>
        </w:rPr>
        <w:t>第</w:t>
      </w:r>
      <w:r w:rsidRPr="00644B79">
        <w:rPr>
          <w:rFonts w:ascii="Times New Roman" w:hAnsi="Times New Roman" w:hint="eastAsia"/>
          <w:sz w:val="22"/>
          <w:szCs w:val="22"/>
        </w:rPr>
        <w:t>31</w:t>
      </w:r>
      <w:r w:rsidRPr="00644B79">
        <w:rPr>
          <w:rFonts w:ascii="Times New Roman" w:hAnsi="Times New Roman" w:hint="eastAsia"/>
          <w:sz w:val="22"/>
          <w:szCs w:val="22"/>
        </w:rPr>
        <w:t>冊</w:t>
      </w:r>
      <w:r w:rsidRPr="00644B79">
        <w:rPr>
          <w:rFonts w:ascii="Times New Roman" w:hAnsi="Times New Roman"/>
          <w:sz w:val="22"/>
          <w:szCs w:val="22"/>
        </w:rPr>
        <w:t>，</w:t>
      </w:r>
      <w:r w:rsidRPr="00644B79">
        <w:rPr>
          <w:rFonts w:ascii="Times New Roman" w:hAnsi="Times New Roman" w:hint="eastAsia"/>
          <w:sz w:val="22"/>
          <w:szCs w:val="22"/>
        </w:rPr>
        <w:t>1</w:t>
      </w:r>
      <w:r w:rsidRPr="00644B79">
        <w:rPr>
          <w:rFonts w:ascii="Times New Roman" w:hAnsi="Times New Roman"/>
          <w:color w:val="000000"/>
          <w:sz w:val="22"/>
          <w:szCs w:val="22"/>
        </w:rPr>
        <w:t>卷，</w:t>
      </w:r>
      <w:r w:rsidRPr="00644B79">
        <w:rPr>
          <w:rFonts w:ascii="Times New Roman" w:hAnsi="Times New Roman"/>
          <w:sz w:val="22"/>
          <w:szCs w:val="22"/>
        </w:rPr>
        <w:t>經號</w:t>
      </w:r>
      <w:r w:rsidRPr="00644B79">
        <w:rPr>
          <w:rFonts w:ascii="Times New Roman" w:hAnsi="Times New Roman" w:hint="eastAsia"/>
          <w:sz w:val="22"/>
          <w:szCs w:val="22"/>
        </w:rPr>
        <w:t>1624</w:t>
      </w:r>
      <w:r w:rsidRPr="00644B79">
        <w:rPr>
          <w:rFonts w:ascii="Times New Roman" w:hAnsi="Times New Roman"/>
          <w:color w:val="000000"/>
          <w:sz w:val="22"/>
          <w:szCs w:val="22"/>
        </w:rPr>
        <w:t>。</w:t>
      </w:r>
    </w:p>
  </w:footnote>
  <w:footnote w:id="26">
    <w:p w14:paraId="64291568"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int="eastAsia"/>
          <w:sz w:val="22"/>
        </w:rPr>
        <w:t>大域龍造，［趙宋］施護等譯，《佛母般若波羅蜜多圓集要義論》</w:t>
      </w:r>
      <w:r w:rsidRPr="00644B79">
        <w:rPr>
          <w:rFonts w:ascii="Times New Roman" w:hAnsi="Times New Roman" w:hint="eastAsia"/>
          <w:sz w:val="22"/>
          <w:szCs w:val="22"/>
        </w:rPr>
        <w:t>，</w:t>
      </w:r>
      <w:r w:rsidRPr="00644B79">
        <w:rPr>
          <w:rFonts w:ascii="Times New Roman" w:hAnsi="Times New Roman"/>
          <w:sz w:val="22"/>
          <w:szCs w:val="22"/>
        </w:rPr>
        <w:t>大正</w:t>
      </w:r>
      <w:r w:rsidRPr="00644B79">
        <w:rPr>
          <w:rFonts w:ascii="Times New Roman" w:hAnsi="Times New Roman" w:hint="eastAsia"/>
          <w:sz w:val="22"/>
          <w:szCs w:val="22"/>
        </w:rPr>
        <w:t>第</w:t>
      </w:r>
      <w:r w:rsidRPr="00644B79">
        <w:rPr>
          <w:rFonts w:ascii="Times New Roman" w:hAnsi="Times New Roman" w:hint="eastAsia"/>
          <w:sz w:val="22"/>
          <w:szCs w:val="22"/>
        </w:rPr>
        <w:t>31</w:t>
      </w:r>
      <w:r w:rsidRPr="00644B79">
        <w:rPr>
          <w:rFonts w:ascii="Times New Roman" w:hAnsi="Times New Roman" w:hint="eastAsia"/>
          <w:sz w:val="22"/>
          <w:szCs w:val="22"/>
        </w:rPr>
        <w:t>冊</w:t>
      </w:r>
      <w:r w:rsidRPr="00644B79">
        <w:rPr>
          <w:rFonts w:ascii="Times New Roman" w:hAnsi="Times New Roman"/>
          <w:sz w:val="22"/>
          <w:szCs w:val="22"/>
        </w:rPr>
        <w:t>，</w:t>
      </w:r>
      <w:r w:rsidRPr="00644B79">
        <w:rPr>
          <w:rFonts w:ascii="Times New Roman" w:hAnsi="Times New Roman" w:hint="eastAsia"/>
          <w:sz w:val="22"/>
          <w:szCs w:val="22"/>
        </w:rPr>
        <w:t>1</w:t>
      </w:r>
      <w:r w:rsidRPr="00644B79">
        <w:rPr>
          <w:rFonts w:ascii="Times New Roman" w:hAnsi="Times New Roman"/>
          <w:color w:val="000000"/>
          <w:sz w:val="22"/>
          <w:szCs w:val="22"/>
        </w:rPr>
        <w:t>卷，</w:t>
      </w:r>
      <w:r w:rsidRPr="00644B79">
        <w:rPr>
          <w:rFonts w:ascii="Times New Roman" w:hAnsi="Times New Roman"/>
          <w:sz w:val="22"/>
          <w:szCs w:val="22"/>
        </w:rPr>
        <w:t>經號</w:t>
      </w:r>
      <w:r w:rsidRPr="00644B79">
        <w:rPr>
          <w:rFonts w:ascii="Times New Roman" w:hAnsi="Times New Roman" w:hint="eastAsia"/>
          <w:sz w:val="22"/>
          <w:szCs w:val="22"/>
        </w:rPr>
        <w:t>1518</w:t>
      </w:r>
      <w:r w:rsidRPr="00644B79">
        <w:rPr>
          <w:rFonts w:ascii="Times New Roman" w:hAnsi="Times New Roman"/>
          <w:color w:val="000000"/>
          <w:sz w:val="22"/>
          <w:szCs w:val="22"/>
        </w:rPr>
        <w:t>。</w:t>
      </w:r>
    </w:p>
  </w:footnote>
  <w:footnote w:id="27">
    <w:p w14:paraId="64291569" w14:textId="77777777" w:rsidR="00AB0C88" w:rsidRPr="00644B79" w:rsidRDefault="00AB0C88" w:rsidP="00C84443">
      <w:pPr>
        <w:pStyle w:val="af0"/>
        <w:ind w:left="143" w:hangingChars="65" w:hanging="143"/>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hint="eastAsia"/>
          <w:sz w:val="22"/>
        </w:rPr>
        <w:t>大域龍造，［唐］玄奘譯，《因明正理門論本》</w:t>
      </w:r>
      <w:r w:rsidRPr="00644B79">
        <w:rPr>
          <w:rFonts w:ascii="Times New Roman" w:hAnsi="Times New Roman" w:hint="eastAsia"/>
          <w:sz w:val="22"/>
          <w:szCs w:val="22"/>
        </w:rPr>
        <w:t>，</w:t>
      </w:r>
      <w:r w:rsidRPr="00644B79">
        <w:rPr>
          <w:rFonts w:ascii="Times New Roman" w:hAnsi="Times New Roman"/>
          <w:sz w:val="22"/>
          <w:szCs w:val="22"/>
        </w:rPr>
        <w:t>大正</w:t>
      </w:r>
      <w:r w:rsidRPr="00644B79">
        <w:rPr>
          <w:rFonts w:ascii="Times New Roman" w:hAnsi="Times New Roman" w:hint="eastAsia"/>
          <w:sz w:val="22"/>
          <w:szCs w:val="22"/>
        </w:rPr>
        <w:t>第</w:t>
      </w:r>
      <w:r w:rsidRPr="00644B79">
        <w:rPr>
          <w:rFonts w:ascii="Times New Roman" w:hAnsi="Times New Roman" w:hint="eastAsia"/>
          <w:sz w:val="22"/>
          <w:szCs w:val="22"/>
        </w:rPr>
        <w:t>32</w:t>
      </w:r>
      <w:r w:rsidRPr="00644B79">
        <w:rPr>
          <w:rFonts w:ascii="Times New Roman" w:hAnsi="Times New Roman" w:hint="eastAsia"/>
          <w:sz w:val="22"/>
          <w:szCs w:val="22"/>
        </w:rPr>
        <w:t>冊</w:t>
      </w:r>
      <w:r w:rsidRPr="00644B79">
        <w:rPr>
          <w:rFonts w:ascii="Times New Roman" w:hAnsi="Times New Roman"/>
          <w:sz w:val="22"/>
          <w:szCs w:val="22"/>
        </w:rPr>
        <w:t>，</w:t>
      </w:r>
      <w:r w:rsidRPr="00644B79">
        <w:rPr>
          <w:rFonts w:ascii="Times New Roman" w:hAnsi="Times New Roman" w:hint="eastAsia"/>
          <w:sz w:val="22"/>
          <w:szCs w:val="22"/>
        </w:rPr>
        <w:t>1</w:t>
      </w:r>
      <w:r w:rsidRPr="00644B79">
        <w:rPr>
          <w:rFonts w:ascii="Times New Roman" w:hAnsi="Times New Roman"/>
          <w:color w:val="000000"/>
          <w:sz w:val="22"/>
          <w:szCs w:val="22"/>
        </w:rPr>
        <w:t>卷，</w:t>
      </w:r>
      <w:r w:rsidRPr="00644B79">
        <w:rPr>
          <w:rFonts w:ascii="Times New Roman" w:hAnsi="Times New Roman"/>
          <w:sz w:val="22"/>
          <w:szCs w:val="22"/>
        </w:rPr>
        <w:t>經號</w:t>
      </w:r>
      <w:r w:rsidRPr="00644B79">
        <w:rPr>
          <w:rFonts w:ascii="Times New Roman" w:hAnsi="Times New Roman" w:hint="eastAsia"/>
          <w:sz w:val="22"/>
          <w:szCs w:val="22"/>
        </w:rPr>
        <w:t>1628</w:t>
      </w:r>
      <w:r w:rsidRPr="00644B79">
        <w:rPr>
          <w:rFonts w:ascii="Times New Roman" w:hAnsi="Times New Roman"/>
          <w:color w:val="000000"/>
          <w:sz w:val="22"/>
          <w:szCs w:val="22"/>
        </w:rPr>
        <w:t>。</w:t>
      </w:r>
      <w:r w:rsidRPr="00644B79">
        <w:rPr>
          <w:rFonts w:ascii="Times New Roman" w:hAnsi="Times New Roman" w:hint="eastAsia"/>
          <w:color w:val="000000"/>
          <w:sz w:val="22"/>
          <w:szCs w:val="22"/>
        </w:rPr>
        <w:t>另有［唐］義靜譯本，名</w:t>
      </w:r>
      <w:r w:rsidRPr="00644B79">
        <w:rPr>
          <w:rFonts w:ascii="Times New Roman" w:hAnsi="Times New Roman" w:hint="eastAsia"/>
          <w:sz w:val="22"/>
        </w:rPr>
        <w:t>《因明正理門論》</w:t>
      </w:r>
      <w:r w:rsidRPr="00644B79">
        <w:rPr>
          <w:rFonts w:ascii="Times New Roman" w:hAnsi="Times New Roman" w:hint="eastAsia"/>
          <w:sz w:val="22"/>
          <w:szCs w:val="22"/>
        </w:rPr>
        <w:t>，</w:t>
      </w:r>
      <w:r w:rsidRPr="00644B79">
        <w:rPr>
          <w:rFonts w:ascii="Times New Roman" w:hAnsi="Times New Roman"/>
          <w:sz w:val="22"/>
          <w:szCs w:val="22"/>
        </w:rPr>
        <w:t>大正</w:t>
      </w:r>
      <w:r w:rsidRPr="00644B79">
        <w:rPr>
          <w:rFonts w:ascii="Times New Roman" w:hAnsi="Times New Roman" w:hint="eastAsia"/>
          <w:sz w:val="22"/>
          <w:szCs w:val="22"/>
        </w:rPr>
        <w:t>第</w:t>
      </w:r>
      <w:r w:rsidRPr="00644B79">
        <w:rPr>
          <w:rFonts w:ascii="Times New Roman" w:hAnsi="Times New Roman" w:hint="eastAsia"/>
          <w:sz w:val="22"/>
          <w:szCs w:val="22"/>
        </w:rPr>
        <w:t>32</w:t>
      </w:r>
      <w:r w:rsidRPr="00644B79">
        <w:rPr>
          <w:rFonts w:ascii="Times New Roman" w:hAnsi="Times New Roman" w:hint="eastAsia"/>
          <w:sz w:val="22"/>
          <w:szCs w:val="22"/>
        </w:rPr>
        <w:t>冊</w:t>
      </w:r>
      <w:r w:rsidRPr="00644B79">
        <w:rPr>
          <w:rFonts w:ascii="Times New Roman" w:hAnsi="Times New Roman"/>
          <w:sz w:val="22"/>
          <w:szCs w:val="22"/>
        </w:rPr>
        <w:t>，</w:t>
      </w:r>
      <w:r w:rsidRPr="00644B79">
        <w:rPr>
          <w:rFonts w:ascii="Times New Roman" w:hAnsi="Times New Roman" w:hint="eastAsia"/>
          <w:sz w:val="22"/>
          <w:szCs w:val="22"/>
        </w:rPr>
        <w:t>1</w:t>
      </w:r>
      <w:r w:rsidRPr="00644B79">
        <w:rPr>
          <w:rFonts w:ascii="Times New Roman" w:hAnsi="Times New Roman"/>
          <w:color w:val="000000"/>
          <w:sz w:val="22"/>
          <w:szCs w:val="22"/>
        </w:rPr>
        <w:t>卷，</w:t>
      </w:r>
      <w:r w:rsidRPr="00644B79">
        <w:rPr>
          <w:rFonts w:ascii="Times New Roman" w:hAnsi="Times New Roman"/>
          <w:sz w:val="22"/>
          <w:szCs w:val="22"/>
        </w:rPr>
        <w:t>經號</w:t>
      </w:r>
      <w:r w:rsidRPr="00644B79">
        <w:rPr>
          <w:rFonts w:ascii="Times New Roman" w:hAnsi="Times New Roman" w:hint="eastAsia"/>
          <w:sz w:val="22"/>
          <w:szCs w:val="22"/>
        </w:rPr>
        <w:t>1629</w:t>
      </w:r>
      <w:r w:rsidRPr="00644B79">
        <w:rPr>
          <w:rFonts w:ascii="Times New Roman" w:hAnsi="Times New Roman" w:hint="eastAsia"/>
          <w:sz w:val="22"/>
          <w:szCs w:val="22"/>
        </w:rPr>
        <w:t>。</w:t>
      </w:r>
    </w:p>
  </w:footnote>
  <w:footnote w:id="28">
    <w:p w14:paraId="6429156A"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int="eastAsia"/>
          <w:sz w:val="22"/>
        </w:rPr>
        <w:t>商羯羅主造，［唐］玄奘譯，《因明入正理論》</w:t>
      </w:r>
      <w:r w:rsidRPr="00644B79">
        <w:rPr>
          <w:rFonts w:ascii="Times New Roman" w:hAnsi="Times New Roman" w:hint="eastAsia"/>
          <w:sz w:val="22"/>
          <w:szCs w:val="22"/>
        </w:rPr>
        <w:t>，</w:t>
      </w:r>
      <w:r w:rsidRPr="00644B79">
        <w:rPr>
          <w:rFonts w:ascii="Times New Roman" w:hAnsi="Times New Roman"/>
          <w:sz w:val="22"/>
          <w:szCs w:val="22"/>
        </w:rPr>
        <w:t>大正</w:t>
      </w:r>
      <w:r w:rsidRPr="00644B79">
        <w:rPr>
          <w:rFonts w:ascii="Times New Roman" w:hAnsi="Times New Roman" w:hint="eastAsia"/>
          <w:sz w:val="22"/>
          <w:szCs w:val="22"/>
        </w:rPr>
        <w:t>第</w:t>
      </w:r>
      <w:r w:rsidRPr="00644B79">
        <w:rPr>
          <w:rFonts w:ascii="Times New Roman" w:hAnsi="Times New Roman" w:hint="eastAsia"/>
          <w:sz w:val="22"/>
          <w:szCs w:val="22"/>
        </w:rPr>
        <w:t>32</w:t>
      </w:r>
      <w:r w:rsidRPr="00644B79">
        <w:rPr>
          <w:rFonts w:ascii="Times New Roman" w:hAnsi="Times New Roman" w:hint="eastAsia"/>
          <w:sz w:val="22"/>
          <w:szCs w:val="22"/>
        </w:rPr>
        <w:t>冊</w:t>
      </w:r>
      <w:r w:rsidRPr="00644B79">
        <w:rPr>
          <w:rFonts w:ascii="Times New Roman" w:hAnsi="Times New Roman"/>
          <w:sz w:val="22"/>
          <w:szCs w:val="22"/>
        </w:rPr>
        <w:t>，</w:t>
      </w:r>
      <w:r w:rsidRPr="00644B79">
        <w:rPr>
          <w:rFonts w:ascii="Times New Roman" w:hAnsi="Times New Roman" w:hint="eastAsia"/>
          <w:sz w:val="22"/>
          <w:szCs w:val="22"/>
        </w:rPr>
        <w:t>1</w:t>
      </w:r>
      <w:r w:rsidRPr="00644B79">
        <w:rPr>
          <w:rFonts w:ascii="Times New Roman" w:hAnsi="Times New Roman"/>
          <w:color w:val="000000"/>
          <w:sz w:val="22"/>
          <w:szCs w:val="22"/>
        </w:rPr>
        <w:t>卷，</w:t>
      </w:r>
      <w:r w:rsidRPr="00644B79">
        <w:rPr>
          <w:rFonts w:ascii="Times New Roman" w:hAnsi="Times New Roman"/>
          <w:sz w:val="22"/>
          <w:szCs w:val="22"/>
        </w:rPr>
        <w:t>經號</w:t>
      </w:r>
      <w:r w:rsidRPr="00644B79">
        <w:rPr>
          <w:rFonts w:ascii="Times New Roman" w:hAnsi="Times New Roman" w:hint="eastAsia"/>
          <w:sz w:val="22"/>
          <w:szCs w:val="22"/>
        </w:rPr>
        <w:t>1630</w:t>
      </w:r>
      <w:r w:rsidRPr="00644B79">
        <w:rPr>
          <w:rFonts w:ascii="Times New Roman" w:hAnsi="Times New Roman"/>
          <w:color w:val="000000"/>
          <w:sz w:val="22"/>
          <w:szCs w:val="22"/>
        </w:rPr>
        <w:t>。</w:t>
      </w:r>
    </w:p>
  </w:footnote>
  <w:footnote w:id="29">
    <w:p w14:paraId="6429156B"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int="eastAsia"/>
          <w:sz w:val="22"/>
        </w:rPr>
        <w:t>護法造，［唐］義淨譯，《成唯識寶生論》</w:t>
      </w:r>
      <w:r w:rsidRPr="00644B79">
        <w:rPr>
          <w:rFonts w:ascii="Times New Roman" w:hAnsi="Times New Roman" w:hint="eastAsia"/>
          <w:sz w:val="22"/>
          <w:szCs w:val="22"/>
        </w:rPr>
        <w:t>，</w:t>
      </w:r>
      <w:r w:rsidRPr="00644B79">
        <w:rPr>
          <w:rFonts w:ascii="Times New Roman" w:hAnsi="Times New Roman"/>
          <w:sz w:val="22"/>
          <w:szCs w:val="22"/>
        </w:rPr>
        <w:t>大正</w:t>
      </w:r>
      <w:r w:rsidRPr="00644B79">
        <w:rPr>
          <w:rFonts w:ascii="Times New Roman" w:hAnsi="Times New Roman" w:hint="eastAsia"/>
          <w:sz w:val="22"/>
          <w:szCs w:val="22"/>
        </w:rPr>
        <w:t>第</w:t>
      </w:r>
      <w:r w:rsidRPr="00644B79">
        <w:rPr>
          <w:rFonts w:ascii="Times New Roman" w:hAnsi="Times New Roman" w:hint="eastAsia"/>
          <w:sz w:val="22"/>
          <w:szCs w:val="22"/>
        </w:rPr>
        <w:t>31</w:t>
      </w:r>
      <w:r w:rsidRPr="00644B79">
        <w:rPr>
          <w:rFonts w:ascii="Times New Roman" w:hAnsi="Times New Roman" w:hint="eastAsia"/>
          <w:sz w:val="22"/>
          <w:szCs w:val="22"/>
        </w:rPr>
        <w:t>冊</w:t>
      </w:r>
      <w:r w:rsidRPr="00644B79">
        <w:rPr>
          <w:rFonts w:ascii="Times New Roman" w:hAnsi="Times New Roman"/>
          <w:sz w:val="22"/>
          <w:szCs w:val="22"/>
        </w:rPr>
        <w:t>，</w:t>
      </w:r>
      <w:r w:rsidRPr="00644B79">
        <w:rPr>
          <w:rFonts w:ascii="Times New Roman" w:hAnsi="Times New Roman" w:hint="eastAsia"/>
          <w:sz w:val="22"/>
          <w:szCs w:val="22"/>
        </w:rPr>
        <w:t>5</w:t>
      </w:r>
      <w:r w:rsidRPr="00644B79">
        <w:rPr>
          <w:rFonts w:ascii="Times New Roman" w:hAnsi="Times New Roman"/>
          <w:color w:val="000000"/>
          <w:sz w:val="22"/>
          <w:szCs w:val="22"/>
        </w:rPr>
        <w:t>卷，</w:t>
      </w:r>
      <w:r w:rsidRPr="00644B79">
        <w:rPr>
          <w:rFonts w:ascii="Times New Roman" w:hAnsi="Times New Roman"/>
          <w:sz w:val="22"/>
          <w:szCs w:val="22"/>
        </w:rPr>
        <w:t>經號</w:t>
      </w:r>
      <w:r w:rsidRPr="00644B79">
        <w:rPr>
          <w:rFonts w:ascii="Times New Roman" w:hAnsi="Times New Roman" w:hint="eastAsia"/>
          <w:sz w:val="22"/>
          <w:szCs w:val="22"/>
        </w:rPr>
        <w:t>1591</w:t>
      </w:r>
      <w:r w:rsidRPr="00644B79">
        <w:rPr>
          <w:rFonts w:ascii="Times New Roman" w:hAnsi="Times New Roman"/>
          <w:color w:val="000000"/>
          <w:sz w:val="22"/>
          <w:szCs w:val="22"/>
        </w:rPr>
        <w:t>。</w:t>
      </w:r>
    </w:p>
  </w:footnote>
  <w:footnote w:id="30">
    <w:p w14:paraId="6429156C"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int="eastAsia"/>
          <w:sz w:val="22"/>
        </w:rPr>
        <w:t>聖天本，護法釋，［唐］玄奘譯，《大乘廣百論釋論》</w:t>
      </w:r>
      <w:r w:rsidRPr="00644B79">
        <w:rPr>
          <w:rFonts w:ascii="Times New Roman" w:hAnsi="Times New Roman" w:hint="eastAsia"/>
          <w:sz w:val="22"/>
          <w:szCs w:val="22"/>
        </w:rPr>
        <w:t>，</w:t>
      </w:r>
      <w:r w:rsidRPr="00644B79">
        <w:rPr>
          <w:rFonts w:ascii="Times New Roman" w:hAnsi="Times New Roman"/>
          <w:sz w:val="22"/>
          <w:szCs w:val="22"/>
        </w:rPr>
        <w:t>大正</w:t>
      </w:r>
      <w:r w:rsidRPr="00644B79">
        <w:rPr>
          <w:rFonts w:ascii="Times New Roman" w:hAnsi="Times New Roman" w:hint="eastAsia"/>
          <w:sz w:val="22"/>
          <w:szCs w:val="22"/>
        </w:rPr>
        <w:t>第</w:t>
      </w:r>
      <w:r w:rsidRPr="00644B79">
        <w:rPr>
          <w:rFonts w:ascii="Times New Roman" w:hAnsi="Times New Roman" w:hint="eastAsia"/>
          <w:sz w:val="22"/>
          <w:szCs w:val="22"/>
        </w:rPr>
        <w:t>30</w:t>
      </w:r>
      <w:r w:rsidRPr="00644B79">
        <w:rPr>
          <w:rFonts w:ascii="Times New Roman" w:hAnsi="Times New Roman" w:hint="eastAsia"/>
          <w:sz w:val="22"/>
          <w:szCs w:val="22"/>
        </w:rPr>
        <w:t>冊</w:t>
      </w:r>
      <w:r w:rsidRPr="00644B79">
        <w:rPr>
          <w:rFonts w:ascii="Times New Roman" w:hAnsi="Times New Roman"/>
          <w:sz w:val="22"/>
          <w:szCs w:val="22"/>
        </w:rPr>
        <w:t>，</w:t>
      </w:r>
      <w:r w:rsidRPr="00644B79">
        <w:rPr>
          <w:rFonts w:ascii="Times New Roman" w:hAnsi="Times New Roman" w:hint="eastAsia"/>
          <w:sz w:val="22"/>
          <w:szCs w:val="22"/>
        </w:rPr>
        <w:t>10</w:t>
      </w:r>
      <w:r w:rsidRPr="00644B79">
        <w:rPr>
          <w:rFonts w:ascii="Times New Roman" w:hAnsi="Times New Roman"/>
          <w:color w:val="000000"/>
          <w:sz w:val="22"/>
          <w:szCs w:val="22"/>
        </w:rPr>
        <w:t>卷，</w:t>
      </w:r>
      <w:r w:rsidRPr="00644B79">
        <w:rPr>
          <w:rFonts w:ascii="Times New Roman" w:hAnsi="Times New Roman"/>
          <w:sz w:val="22"/>
          <w:szCs w:val="22"/>
        </w:rPr>
        <w:t>經號</w:t>
      </w:r>
      <w:r w:rsidRPr="00644B79">
        <w:rPr>
          <w:rFonts w:ascii="Times New Roman" w:hAnsi="Times New Roman" w:hint="eastAsia"/>
          <w:sz w:val="22"/>
          <w:szCs w:val="22"/>
        </w:rPr>
        <w:t>1571</w:t>
      </w:r>
      <w:r w:rsidRPr="00644B79">
        <w:rPr>
          <w:rFonts w:ascii="Times New Roman" w:hAnsi="Times New Roman"/>
          <w:color w:val="000000"/>
          <w:sz w:val="22"/>
          <w:szCs w:val="22"/>
        </w:rPr>
        <w:t>。</w:t>
      </w:r>
    </w:p>
  </w:footnote>
  <w:footnote w:id="31">
    <w:p w14:paraId="6429156D"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hint="eastAsia"/>
          <w:sz w:val="22"/>
          <w:szCs w:val="22"/>
        </w:rPr>
        <w:t>［唐］</w:t>
      </w:r>
      <w:r w:rsidRPr="00644B79">
        <w:rPr>
          <w:rFonts w:ascii="Times New Roman" w:hAnsi="新細明體"/>
          <w:sz w:val="22"/>
          <w:szCs w:val="22"/>
        </w:rPr>
        <w:t>窺基，</w:t>
      </w:r>
      <w:r w:rsidRPr="00644B79">
        <w:rPr>
          <w:rFonts w:ascii="Times New Roman"/>
          <w:sz w:val="22"/>
        </w:rPr>
        <w:t>《成唯識論述記》卷</w:t>
      </w:r>
      <w:r w:rsidRPr="00644B79">
        <w:rPr>
          <w:rFonts w:ascii="Times New Roman" w:hint="eastAsia"/>
          <w:sz w:val="22"/>
        </w:rPr>
        <w:t>1</w:t>
      </w:r>
      <w:r w:rsidRPr="00644B79">
        <w:rPr>
          <w:rFonts w:ascii="Times New Roman"/>
          <w:sz w:val="22"/>
        </w:rPr>
        <w:t>（大正</w:t>
      </w:r>
      <w:r w:rsidRPr="00644B79">
        <w:rPr>
          <w:rFonts w:ascii="Times New Roman" w:hAnsi="Times New Roman"/>
          <w:sz w:val="22"/>
        </w:rPr>
        <w:t>43</w:t>
      </w:r>
      <w:r w:rsidRPr="00644B79">
        <w:rPr>
          <w:rFonts w:ascii="Times New Roman"/>
          <w:sz w:val="22"/>
        </w:rPr>
        <w:t>，</w:t>
      </w:r>
      <w:r w:rsidRPr="00644B79">
        <w:rPr>
          <w:rFonts w:ascii="Times New Roman" w:hAnsi="Times New Roman"/>
          <w:sz w:val="22"/>
        </w:rPr>
        <w:t>231c</w:t>
      </w:r>
      <w:r w:rsidRPr="00644B79">
        <w:rPr>
          <w:rFonts w:ascii="Times New Roman" w:hAnsi="Times New Roman" w:hint="eastAsia"/>
          <w:sz w:val="22"/>
        </w:rPr>
        <w:t>5</w:t>
      </w:r>
      <w:r w:rsidRPr="00644B79">
        <w:rPr>
          <w:rFonts w:ascii="Times New Roman" w:hAnsi="Times New Roman"/>
          <w:sz w:val="22"/>
        </w:rPr>
        <w:t>-232a</w:t>
      </w:r>
      <w:r w:rsidRPr="00644B79">
        <w:rPr>
          <w:rFonts w:ascii="Times New Roman" w:hAnsi="Times New Roman" w:hint="eastAsia"/>
          <w:sz w:val="22"/>
        </w:rPr>
        <w:t>8</w:t>
      </w:r>
      <w:r w:rsidRPr="00644B79">
        <w:rPr>
          <w:rFonts w:ascii="Times New Roman"/>
          <w:sz w:val="22"/>
        </w:rPr>
        <w:t>）。</w:t>
      </w:r>
    </w:p>
  </w:footnote>
  <w:footnote w:id="32">
    <w:p w14:paraId="6429156E" w14:textId="77777777" w:rsidR="00AB0C88" w:rsidRPr="00644B79" w:rsidRDefault="00AB0C88" w:rsidP="007920CB">
      <w:pPr>
        <w:pStyle w:val="af0"/>
        <w:ind w:left="242" w:hangingChars="110" w:hanging="242"/>
        <w:rPr>
          <w:rFonts w:asci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330</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9</w:t>
      </w:r>
      <w:r w:rsidRPr="00644B79">
        <w:rPr>
          <w:rFonts w:ascii="Times New Roman" w:hAnsi="Times New Roman"/>
          <w:sz w:val="22"/>
          <w:szCs w:val="22"/>
        </w:rPr>
        <w:t>）</w:t>
      </w:r>
      <w:r w:rsidRPr="00644B79">
        <w:rPr>
          <w:rFonts w:ascii="Times New Roman"/>
          <w:sz w:val="22"/>
          <w:szCs w:val="22"/>
        </w:rPr>
        <w:t>窺基傳說，護法年</w:t>
      </w:r>
      <w:r w:rsidRPr="00644B79">
        <w:rPr>
          <w:rFonts w:ascii="Times New Roman" w:hAnsi="Times New Roman"/>
          <w:sz w:val="22"/>
          <w:szCs w:val="22"/>
        </w:rPr>
        <w:t>32</w:t>
      </w:r>
      <w:r w:rsidRPr="00644B79">
        <w:rPr>
          <w:rFonts w:ascii="Times New Roman"/>
          <w:sz w:val="22"/>
          <w:szCs w:val="22"/>
        </w:rPr>
        <w:t>就死了。</w:t>
      </w:r>
      <w:r w:rsidRPr="00644B79">
        <w:rPr>
          <w:rFonts w:ascii="Times New Roman" w:hint="eastAsia"/>
          <w:sz w:val="22"/>
          <w:szCs w:val="22"/>
          <w:vertAlign w:val="superscript"/>
        </w:rPr>
        <w:t>※</w:t>
      </w:r>
      <w:r w:rsidRPr="00644B79">
        <w:rPr>
          <w:rFonts w:ascii="Times New Roman"/>
          <w:sz w:val="22"/>
          <w:szCs w:val="22"/>
        </w:rPr>
        <w:t>然從護法的不少著作，濟濟多士的不少弟子，及玄奘與義淨，都說他著有《雜寶聲明論》</w:t>
      </w:r>
      <w:r w:rsidRPr="00644B79">
        <w:rPr>
          <w:rFonts w:ascii="Times New Roman" w:hAnsi="Times New Roman"/>
          <w:sz w:val="22"/>
          <w:szCs w:val="22"/>
        </w:rPr>
        <w:t>2</w:t>
      </w:r>
      <w:r w:rsidRPr="00644B79">
        <w:rPr>
          <w:rFonts w:ascii="Times New Roman"/>
          <w:sz w:val="22"/>
          <w:szCs w:val="22"/>
        </w:rPr>
        <w:t>萬</w:t>
      </w:r>
      <w:r w:rsidRPr="00644B79">
        <w:rPr>
          <w:rFonts w:ascii="Times New Roman" w:hAnsi="Times New Roman"/>
          <w:sz w:val="22"/>
          <w:szCs w:val="22"/>
        </w:rPr>
        <w:t>5</w:t>
      </w:r>
      <w:r w:rsidRPr="00644B79">
        <w:rPr>
          <w:rFonts w:ascii="Times New Roman"/>
          <w:sz w:val="22"/>
          <w:szCs w:val="22"/>
        </w:rPr>
        <w:t>千頌的事實看來，窺基的傳說，是不宜採信的！</w:t>
      </w:r>
    </w:p>
    <w:p w14:paraId="6429156F" w14:textId="77777777" w:rsidR="00AB0C88" w:rsidRPr="00644B79" w:rsidRDefault="00AB0C88" w:rsidP="007920CB">
      <w:pPr>
        <w:pStyle w:val="af0"/>
        <w:ind w:leftChars="100" w:left="460" w:hangingChars="100" w:hanging="220"/>
        <w:rPr>
          <w:rFonts w:ascii="Times New Roman" w:hAnsi="Times New Roman"/>
          <w:sz w:val="22"/>
          <w:szCs w:val="22"/>
        </w:rPr>
      </w:pPr>
      <w:r w:rsidRPr="00644B79">
        <w:rPr>
          <w:rFonts w:ascii="Times New Roman" w:hint="eastAsia"/>
          <w:sz w:val="22"/>
          <w:szCs w:val="22"/>
        </w:rPr>
        <w:t>※［唐］</w:t>
      </w:r>
      <w:r w:rsidRPr="00644B79">
        <w:rPr>
          <w:rFonts w:ascii="Times New Roman"/>
          <w:sz w:val="22"/>
          <w:szCs w:val="22"/>
        </w:rPr>
        <w:t>窺基</w:t>
      </w:r>
      <w:r w:rsidRPr="00644B79">
        <w:rPr>
          <w:rFonts w:ascii="Times New Roman" w:hint="eastAsia"/>
          <w:sz w:val="22"/>
          <w:szCs w:val="22"/>
        </w:rPr>
        <w:t>，</w:t>
      </w:r>
      <w:r w:rsidRPr="00644B79">
        <w:rPr>
          <w:rFonts w:ascii="Times New Roman" w:hAnsi="Times New Roman" w:hint="eastAsia"/>
          <w:sz w:val="22"/>
        </w:rPr>
        <w:t>《成唯識論述記》卷</w:t>
      </w:r>
      <w:r w:rsidRPr="00644B79">
        <w:rPr>
          <w:rFonts w:ascii="Times New Roman" w:hAnsi="Times New Roman"/>
          <w:sz w:val="22"/>
        </w:rPr>
        <w:t>1</w:t>
      </w:r>
      <w:r w:rsidRPr="00644B79">
        <w:rPr>
          <w:rFonts w:ascii="Times New Roman" w:hAnsi="Times New Roman" w:hint="eastAsia"/>
          <w:sz w:val="22"/>
        </w:rPr>
        <w:t>（大正</w:t>
      </w:r>
      <w:r w:rsidRPr="00644B79">
        <w:rPr>
          <w:rFonts w:ascii="Times New Roman" w:hAnsi="Times New Roman" w:hint="eastAsia"/>
          <w:sz w:val="22"/>
        </w:rPr>
        <w:t>43</w:t>
      </w:r>
      <w:r w:rsidRPr="00644B79">
        <w:rPr>
          <w:rFonts w:ascii="Times New Roman" w:hAnsi="Times New Roman" w:hint="eastAsia"/>
          <w:sz w:val="22"/>
        </w:rPr>
        <w:t>，</w:t>
      </w:r>
      <w:r w:rsidRPr="00644B79">
        <w:rPr>
          <w:rFonts w:ascii="Times New Roman" w:hAnsi="Times New Roman"/>
          <w:sz w:val="22"/>
        </w:rPr>
        <w:t>231c7-16</w:t>
      </w:r>
      <w:r w:rsidRPr="00644B79">
        <w:rPr>
          <w:rFonts w:ascii="Times New Roman" w:hAnsi="Times New Roman" w:hint="eastAsia"/>
          <w:sz w:val="22"/>
        </w:rPr>
        <w:t>）。</w:t>
      </w:r>
    </w:p>
  </w:footnote>
  <w:footnote w:id="33">
    <w:p w14:paraId="64291570"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int="eastAsia"/>
          <w:sz w:val="22"/>
        </w:rPr>
        <w:t>親光等造，［唐］玄奘譯，《佛地經論》</w:t>
      </w:r>
      <w:r w:rsidRPr="00644B79">
        <w:rPr>
          <w:rFonts w:ascii="Times New Roman" w:hAnsi="Times New Roman" w:hint="eastAsia"/>
          <w:sz w:val="22"/>
          <w:szCs w:val="22"/>
        </w:rPr>
        <w:t>，</w:t>
      </w:r>
      <w:r w:rsidRPr="00644B79">
        <w:rPr>
          <w:rFonts w:ascii="Times New Roman" w:hAnsi="Times New Roman"/>
          <w:sz w:val="22"/>
          <w:szCs w:val="22"/>
        </w:rPr>
        <w:t>大正</w:t>
      </w:r>
      <w:r w:rsidRPr="00644B79">
        <w:rPr>
          <w:rFonts w:ascii="Times New Roman" w:hAnsi="Times New Roman" w:hint="eastAsia"/>
          <w:sz w:val="22"/>
          <w:szCs w:val="22"/>
        </w:rPr>
        <w:t>第</w:t>
      </w:r>
      <w:r w:rsidRPr="00644B79">
        <w:rPr>
          <w:rFonts w:ascii="Times New Roman" w:hAnsi="Times New Roman" w:hint="eastAsia"/>
          <w:sz w:val="22"/>
          <w:szCs w:val="22"/>
        </w:rPr>
        <w:t>26</w:t>
      </w:r>
      <w:r w:rsidRPr="00644B79">
        <w:rPr>
          <w:rFonts w:ascii="Times New Roman" w:hAnsi="Times New Roman" w:hint="eastAsia"/>
          <w:sz w:val="22"/>
          <w:szCs w:val="22"/>
        </w:rPr>
        <w:t>冊</w:t>
      </w:r>
      <w:r w:rsidRPr="00644B79">
        <w:rPr>
          <w:rFonts w:ascii="Times New Roman" w:hAnsi="Times New Roman"/>
          <w:sz w:val="22"/>
          <w:szCs w:val="22"/>
        </w:rPr>
        <w:t>，</w:t>
      </w:r>
      <w:r w:rsidRPr="00644B79">
        <w:rPr>
          <w:rFonts w:ascii="Times New Roman" w:hAnsi="Times New Roman" w:hint="eastAsia"/>
          <w:sz w:val="22"/>
          <w:szCs w:val="22"/>
        </w:rPr>
        <w:t>7</w:t>
      </w:r>
      <w:r w:rsidRPr="00644B79">
        <w:rPr>
          <w:rFonts w:ascii="Times New Roman" w:hAnsi="Times New Roman"/>
          <w:color w:val="000000"/>
          <w:sz w:val="22"/>
          <w:szCs w:val="22"/>
        </w:rPr>
        <w:t>卷，</w:t>
      </w:r>
      <w:r w:rsidRPr="00644B79">
        <w:rPr>
          <w:rFonts w:ascii="Times New Roman" w:hAnsi="Times New Roman"/>
          <w:sz w:val="22"/>
          <w:szCs w:val="22"/>
        </w:rPr>
        <w:t>經號</w:t>
      </w:r>
      <w:r w:rsidRPr="00644B79">
        <w:rPr>
          <w:rFonts w:ascii="Times New Roman" w:hAnsi="Times New Roman" w:hint="eastAsia"/>
          <w:sz w:val="22"/>
          <w:szCs w:val="22"/>
        </w:rPr>
        <w:t>1530</w:t>
      </w:r>
      <w:r w:rsidRPr="00644B79">
        <w:rPr>
          <w:rFonts w:ascii="Times New Roman" w:hAnsi="Times New Roman"/>
          <w:color w:val="000000"/>
          <w:sz w:val="22"/>
          <w:szCs w:val="22"/>
        </w:rPr>
        <w:t>。</w:t>
      </w:r>
    </w:p>
  </w:footnote>
  <w:footnote w:id="34">
    <w:p w14:paraId="64291571"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int="eastAsia"/>
          <w:sz w:val="22"/>
        </w:rPr>
        <w:t>［唐］慧立本，彥悰箋，</w:t>
      </w:r>
      <w:r w:rsidRPr="00644B79">
        <w:rPr>
          <w:rFonts w:ascii="Times New Roman"/>
          <w:sz w:val="22"/>
        </w:rPr>
        <w:t>《大唐大慈恩寺三藏法師傳》卷</w:t>
      </w:r>
      <w:r w:rsidRPr="00644B79">
        <w:rPr>
          <w:rFonts w:ascii="Times New Roman" w:hAnsi="Times New Roman"/>
          <w:sz w:val="22"/>
        </w:rPr>
        <w:t>4</w:t>
      </w:r>
      <w:r w:rsidRPr="00644B79">
        <w:rPr>
          <w:rFonts w:ascii="Times New Roman"/>
          <w:sz w:val="22"/>
        </w:rPr>
        <w:t>（大正</w:t>
      </w:r>
      <w:r w:rsidRPr="00644B79">
        <w:rPr>
          <w:rFonts w:ascii="Times New Roman" w:hAnsi="Times New Roman"/>
          <w:sz w:val="22"/>
        </w:rPr>
        <w:t>50</w:t>
      </w:r>
      <w:r w:rsidRPr="00644B79">
        <w:rPr>
          <w:rFonts w:ascii="Times New Roman"/>
          <w:sz w:val="22"/>
        </w:rPr>
        <w:t>，</w:t>
      </w:r>
      <w:r w:rsidRPr="00644B79">
        <w:rPr>
          <w:rFonts w:ascii="Times New Roman" w:hAnsi="Times New Roman"/>
          <w:sz w:val="22"/>
        </w:rPr>
        <w:t>244a</w:t>
      </w:r>
      <w:r w:rsidRPr="00644B79">
        <w:rPr>
          <w:rFonts w:ascii="Times New Roman" w:hAnsi="Times New Roman" w:hint="eastAsia"/>
          <w:sz w:val="22"/>
        </w:rPr>
        <w:t>7-24</w:t>
      </w:r>
      <w:r w:rsidRPr="00644B79">
        <w:rPr>
          <w:rFonts w:ascii="Times New Roman"/>
          <w:sz w:val="22"/>
        </w:rPr>
        <w:t>）。</w:t>
      </w:r>
    </w:p>
  </w:footnote>
  <w:footnote w:id="35">
    <w:p w14:paraId="64291572" w14:textId="77777777" w:rsidR="00AB0C88" w:rsidRPr="00644B79" w:rsidRDefault="00AB0C88">
      <w:pPr>
        <w:pStyle w:val="af0"/>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hint="eastAsia"/>
          <w:sz w:val="22"/>
          <w:szCs w:val="22"/>
        </w:rPr>
        <w:t>按：民國九十二年版為「一再聽受」。參：</w:t>
      </w:r>
    </w:p>
    <w:p w14:paraId="64291573" w14:textId="77777777" w:rsidR="00AB0C88" w:rsidRPr="00644B79" w:rsidRDefault="00AB0C88" w:rsidP="007920CB">
      <w:pPr>
        <w:pStyle w:val="af0"/>
        <w:ind w:leftChars="60" w:left="694" w:hangingChars="250" w:hanging="550"/>
        <w:rPr>
          <w:rFonts w:ascii="Times New Roman"/>
          <w:sz w:val="22"/>
        </w:rPr>
      </w:pPr>
      <w:r w:rsidRPr="00C84443">
        <w:rPr>
          <w:rFonts w:ascii="Times New Roman" w:hint="eastAsia"/>
          <w:sz w:val="22"/>
          <w:szCs w:val="22"/>
        </w:rPr>
        <w:t>（</w:t>
      </w:r>
      <w:r w:rsidRPr="00C84443">
        <w:rPr>
          <w:rFonts w:ascii="Times New Roman" w:hint="eastAsia"/>
          <w:sz w:val="22"/>
          <w:szCs w:val="22"/>
        </w:rPr>
        <w:t>1</w:t>
      </w:r>
      <w:r w:rsidRPr="00C84443">
        <w:rPr>
          <w:rFonts w:ascii="Times New Roman" w:hint="eastAsia"/>
          <w:sz w:val="22"/>
          <w:szCs w:val="22"/>
        </w:rPr>
        <w:t>）法稱著，僧成釋，法尊譯，</w:t>
      </w:r>
      <w:r w:rsidRPr="00C84443">
        <w:rPr>
          <w:rFonts w:ascii="Times New Roman" w:hint="eastAsia"/>
          <w:sz w:val="22"/>
        </w:rPr>
        <w:t>《釋量論略解》卷</w:t>
      </w:r>
      <w:r w:rsidRPr="00C84443">
        <w:rPr>
          <w:rFonts w:ascii="Times New Roman" w:hint="eastAsia"/>
          <w:sz w:val="22"/>
        </w:rPr>
        <w:t>1</w:t>
      </w:r>
      <w:r w:rsidRPr="00C84443">
        <w:rPr>
          <w:rFonts w:ascii="Times New Roman" w:hint="eastAsia"/>
          <w:sz w:val="22"/>
        </w:rPr>
        <w:t>〈郭元興序〉（</w:t>
      </w:r>
      <w:r w:rsidRPr="00C84443">
        <w:rPr>
          <w:rFonts w:ascii="Times New Roman" w:hAnsi="Times New Roman" w:hint="eastAsia"/>
          <w:sz w:val="22"/>
          <w:szCs w:val="22"/>
        </w:rPr>
        <w:t>補編</w:t>
      </w:r>
      <w:r w:rsidRPr="00C84443">
        <w:rPr>
          <w:rFonts w:ascii="Times New Roman" w:hint="eastAsia"/>
          <w:sz w:val="22"/>
        </w:rPr>
        <w:t>9</w:t>
      </w:r>
      <w:r w:rsidRPr="00C84443">
        <w:rPr>
          <w:rFonts w:ascii="Times New Roman" w:hint="eastAsia"/>
          <w:sz w:val="22"/>
        </w:rPr>
        <w:t>，</w:t>
      </w:r>
      <w:r w:rsidRPr="00C84443">
        <w:rPr>
          <w:rFonts w:ascii="Times New Roman" w:hint="eastAsia"/>
          <w:sz w:val="22"/>
        </w:rPr>
        <w:t>501a31-32</w:t>
      </w:r>
      <w:r w:rsidRPr="00C84443">
        <w:rPr>
          <w:rFonts w:ascii="Times New Roman" w:hint="eastAsia"/>
          <w:sz w:val="22"/>
        </w:rPr>
        <w:t>）：</w:t>
      </w:r>
    </w:p>
    <w:p w14:paraId="64291574" w14:textId="77777777" w:rsidR="00AB0C88" w:rsidRPr="00644B79" w:rsidRDefault="00AB0C88" w:rsidP="007920CB">
      <w:pPr>
        <w:pStyle w:val="af0"/>
        <w:ind w:leftChars="290" w:left="696"/>
        <w:rPr>
          <w:rFonts w:ascii="標楷體" w:eastAsia="標楷體" w:hAnsi="標楷體"/>
          <w:sz w:val="22"/>
          <w:szCs w:val="22"/>
        </w:rPr>
      </w:pPr>
      <w:r w:rsidRPr="00644B79">
        <w:rPr>
          <w:rFonts w:ascii="標楷體" w:eastAsia="標楷體" w:hAnsi="標楷體" w:hint="eastAsia"/>
          <w:sz w:val="22"/>
        </w:rPr>
        <w:t>復依自在軍學「集量論」，聞法一遍，見與師齊，再覽之後，解等陳那，三復論義，慧超先賢。</w:t>
      </w:r>
    </w:p>
    <w:p w14:paraId="64291575" w14:textId="77777777" w:rsidR="00AB0C88" w:rsidRPr="00644B79" w:rsidRDefault="00AB0C88" w:rsidP="007920CB">
      <w:pPr>
        <w:pStyle w:val="af0"/>
        <w:ind w:leftChars="60" w:left="694" w:hangingChars="250" w:hanging="550"/>
        <w:rPr>
          <w:rFonts w:ascii="Times New Roman" w:hAnsi="Times New Roman"/>
          <w:sz w:val="22"/>
        </w:rPr>
      </w:pPr>
      <w:r w:rsidRPr="00644B79">
        <w:rPr>
          <w:rFonts w:ascii="Times New Roman" w:hint="eastAsia"/>
          <w:sz w:val="22"/>
          <w:szCs w:val="22"/>
        </w:rPr>
        <w:t>（</w:t>
      </w:r>
      <w:r w:rsidRPr="00644B79">
        <w:rPr>
          <w:rFonts w:ascii="Times New Roman" w:hint="eastAsia"/>
          <w:sz w:val="22"/>
          <w:szCs w:val="22"/>
        </w:rPr>
        <w:t>2</w:t>
      </w:r>
      <w:r w:rsidRPr="00644B79">
        <w:rPr>
          <w:rFonts w:ascii="Times New Roman" w:hint="eastAsia"/>
          <w:sz w:val="22"/>
          <w:szCs w:val="22"/>
        </w:rPr>
        <w:t>）亦參</w:t>
      </w:r>
      <w:r w:rsidRPr="00644B79">
        <w:rPr>
          <w:rFonts w:ascii="Times New Roman"/>
          <w:sz w:val="22"/>
          <w:szCs w:val="22"/>
        </w:rPr>
        <w:t>達喇那他</w:t>
      </w:r>
      <w:r w:rsidRPr="00644B79">
        <w:rPr>
          <w:rFonts w:ascii="Times New Roman" w:hint="eastAsia"/>
          <w:sz w:val="22"/>
          <w:szCs w:val="22"/>
        </w:rPr>
        <w:t>造，</w:t>
      </w:r>
      <w:r w:rsidRPr="00644B79">
        <w:rPr>
          <w:rFonts w:ascii="Times New Roman"/>
          <w:sz w:val="22"/>
          <w:szCs w:val="22"/>
        </w:rPr>
        <w:t>王沂暖譯</w:t>
      </w:r>
      <w:r w:rsidRPr="00644B79">
        <w:rPr>
          <w:rFonts w:ascii="Times New Roman" w:hint="eastAsia"/>
          <w:sz w:val="22"/>
          <w:szCs w:val="22"/>
        </w:rPr>
        <w:t>，</w:t>
      </w:r>
      <w:r w:rsidRPr="00644B79">
        <w:rPr>
          <w:rFonts w:ascii="Times New Roman"/>
          <w:sz w:val="22"/>
          <w:szCs w:val="22"/>
        </w:rPr>
        <w:t>《印度佛教史》卷</w:t>
      </w:r>
      <w:r w:rsidRPr="00644B79">
        <w:rPr>
          <w:rFonts w:ascii="Times New Roman" w:hAnsi="Times New Roman"/>
          <w:sz w:val="22"/>
          <w:szCs w:val="22"/>
        </w:rPr>
        <w:t>23</w:t>
      </w:r>
      <w:r w:rsidRPr="00644B79">
        <w:rPr>
          <w:rFonts w:ascii="Times New Roman" w:hAnsi="Times New Roman" w:hint="eastAsia"/>
          <w:sz w:val="22"/>
        </w:rPr>
        <w:t>（</w:t>
      </w:r>
      <w:r w:rsidRPr="00644B79">
        <w:rPr>
          <w:rFonts w:ascii="Times New Roman" w:hAnsi="Times New Roman" w:hint="eastAsia"/>
          <w:sz w:val="22"/>
          <w:szCs w:val="22"/>
        </w:rPr>
        <w:t>補編</w:t>
      </w:r>
      <w:r w:rsidRPr="00644B79">
        <w:rPr>
          <w:rFonts w:ascii="Times New Roman" w:hAnsi="Times New Roman" w:hint="eastAsia"/>
          <w:sz w:val="22"/>
        </w:rPr>
        <w:t>11</w:t>
      </w:r>
      <w:r w:rsidRPr="00644B79">
        <w:rPr>
          <w:rFonts w:ascii="Times New Roman" w:hAnsi="Times New Roman" w:hint="eastAsia"/>
          <w:sz w:val="22"/>
        </w:rPr>
        <w:t>，</w:t>
      </w:r>
      <w:r w:rsidRPr="00644B79">
        <w:rPr>
          <w:rFonts w:ascii="Times New Roman" w:hAnsi="Times New Roman" w:hint="eastAsia"/>
          <w:sz w:val="22"/>
        </w:rPr>
        <w:t>896a4-5</w:t>
      </w:r>
      <w:r w:rsidRPr="00644B79">
        <w:rPr>
          <w:rFonts w:ascii="Times New Roman" w:hAnsi="Times New Roman" w:hint="eastAsia"/>
          <w:sz w:val="22"/>
        </w:rPr>
        <w:t>）：</w:t>
      </w:r>
    </w:p>
    <w:p w14:paraId="64291576" w14:textId="77777777" w:rsidR="00AB0C88" w:rsidRPr="00644B79" w:rsidRDefault="00AB0C88" w:rsidP="007920CB">
      <w:pPr>
        <w:pStyle w:val="af0"/>
        <w:ind w:leftChars="290" w:left="696"/>
        <w:rPr>
          <w:rFonts w:ascii="標楷體" w:eastAsia="標楷體" w:hAnsi="標楷體"/>
          <w:sz w:val="22"/>
          <w:szCs w:val="22"/>
        </w:rPr>
      </w:pPr>
      <w:r w:rsidRPr="00644B79">
        <w:rPr>
          <w:rFonts w:ascii="標楷體" w:eastAsia="標楷體" w:hAnsi="標楷體" w:hint="eastAsia"/>
          <w:sz w:val="22"/>
        </w:rPr>
        <w:t>從陳那弟自在軍一聞集量，等自在軍。二次聽聞，已等陳那。三次聽聞，知阿闍黎自在軍，尚有未達陳那密意之違謬處，因以言於阿闍黎前。</w:t>
      </w:r>
    </w:p>
  </w:footnote>
  <w:footnote w:id="36">
    <w:p w14:paraId="64291577" w14:textId="77777777" w:rsidR="00AB0C88" w:rsidRPr="00644B79" w:rsidRDefault="00AB0C88" w:rsidP="00DE041B">
      <w:pPr>
        <w:pStyle w:val="af0"/>
        <w:rPr>
          <w:rFonts w:ascii="Times New Roman"/>
          <w:sz w:val="22"/>
          <w:szCs w:val="22"/>
        </w:rPr>
      </w:pPr>
      <w:r w:rsidRPr="00644B79">
        <w:rPr>
          <w:rStyle w:val="af2"/>
          <w:rFonts w:ascii="Times New Roman" w:hAnsi="Times New Roman"/>
          <w:sz w:val="22"/>
          <w:szCs w:val="22"/>
        </w:rPr>
        <w:footnoteRef/>
      </w:r>
      <w:r w:rsidRPr="00644B79">
        <w:rPr>
          <w:rFonts w:ascii="Times New Roman" w:hint="eastAsia"/>
          <w:sz w:val="22"/>
          <w:szCs w:val="22"/>
        </w:rPr>
        <w:t>（</w:t>
      </w:r>
      <w:r w:rsidRPr="00644B79">
        <w:rPr>
          <w:rFonts w:ascii="Times New Roman" w:hint="eastAsia"/>
          <w:sz w:val="22"/>
          <w:szCs w:val="22"/>
        </w:rPr>
        <w:t>1</w:t>
      </w:r>
      <w:r w:rsidRPr="00644B79">
        <w:rPr>
          <w:rFonts w:ascii="Times New Roman" w:hint="eastAsia"/>
          <w:sz w:val="22"/>
          <w:szCs w:val="22"/>
        </w:rPr>
        <w:t>）法稱著，僧成釋，法尊譯，</w:t>
      </w:r>
      <w:r w:rsidRPr="00644B79">
        <w:rPr>
          <w:rFonts w:ascii="Times New Roman" w:hint="eastAsia"/>
          <w:sz w:val="22"/>
        </w:rPr>
        <w:t>《釋量論略解》卷</w:t>
      </w:r>
      <w:r w:rsidRPr="00644B79">
        <w:rPr>
          <w:rFonts w:ascii="Times New Roman" w:hint="eastAsia"/>
          <w:sz w:val="22"/>
        </w:rPr>
        <w:t>1</w:t>
      </w:r>
      <w:r w:rsidRPr="00644B79">
        <w:rPr>
          <w:rFonts w:ascii="Times New Roman" w:hint="eastAsia"/>
          <w:sz w:val="22"/>
        </w:rPr>
        <w:t>（</w:t>
      </w:r>
      <w:r w:rsidRPr="00644B79">
        <w:rPr>
          <w:rFonts w:ascii="Times New Roman" w:hAnsi="Times New Roman" w:hint="eastAsia"/>
          <w:sz w:val="22"/>
          <w:szCs w:val="22"/>
        </w:rPr>
        <w:t>補編</w:t>
      </w:r>
      <w:r w:rsidRPr="00644B79">
        <w:rPr>
          <w:rFonts w:ascii="Times New Roman" w:hint="eastAsia"/>
          <w:sz w:val="22"/>
        </w:rPr>
        <w:t>9</w:t>
      </w:r>
      <w:r w:rsidRPr="00644B79">
        <w:rPr>
          <w:rFonts w:ascii="Times New Roman" w:hint="eastAsia"/>
          <w:sz w:val="22"/>
        </w:rPr>
        <w:t>，</w:t>
      </w:r>
      <w:r w:rsidRPr="00644B79">
        <w:rPr>
          <w:rFonts w:ascii="Times New Roman" w:hint="eastAsia"/>
          <w:sz w:val="22"/>
        </w:rPr>
        <w:t>501a18-b1</w:t>
      </w:r>
      <w:r w:rsidRPr="00644B79">
        <w:rPr>
          <w:rFonts w:ascii="Times New Roman" w:hint="eastAsia"/>
          <w:sz w:val="22"/>
        </w:rPr>
        <w:t>）。</w:t>
      </w:r>
    </w:p>
    <w:p w14:paraId="64291578" w14:textId="77777777" w:rsidR="00AB0C88" w:rsidRPr="00644B79" w:rsidRDefault="00AB0C88" w:rsidP="007920CB">
      <w:pPr>
        <w:pStyle w:val="af0"/>
        <w:ind w:leftChars="60" w:left="694" w:hangingChars="250" w:hanging="550"/>
        <w:rPr>
          <w:rFonts w:ascii="標楷體" w:eastAsia="標楷體" w:hAnsi="標楷體"/>
          <w:spacing w:val="6"/>
          <w:sz w:val="22"/>
          <w:szCs w:val="22"/>
        </w:rPr>
      </w:pPr>
      <w:r w:rsidRPr="00644B79">
        <w:rPr>
          <w:rFonts w:ascii="Times New Roman" w:hint="eastAsia"/>
          <w:sz w:val="22"/>
          <w:szCs w:val="22"/>
        </w:rPr>
        <w:t>（</w:t>
      </w:r>
      <w:r w:rsidRPr="00644B79">
        <w:rPr>
          <w:rFonts w:ascii="Times New Roman" w:hint="eastAsia"/>
          <w:sz w:val="22"/>
          <w:szCs w:val="22"/>
        </w:rPr>
        <w:t>2</w:t>
      </w:r>
      <w:r w:rsidRPr="00644B79">
        <w:rPr>
          <w:rFonts w:ascii="Times New Roman" w:hint="eastAsia"/>
          <w:sz w:val="22"/>
          <w:szCs w:val="22"/>
        </w:rPr>
        <w:t>）</w:t>
      </w:r>
      <w:r w:rsidRPr="00644B79">
        <w:rPr>
          <w:rFonts w:ascii="Times New Roman" w:hint="eastAsia"/>
          <w:spacing w:val="6"/>
          <w:sz w:val="22"/>
          <w:szCs w:val="22"/>
        </w:rPr>
        <w:t>亦參</w:t>
      </w:r>
      <w:r w:rsidRPr="00644B79">
        <w:rPr>
          <w:rFonts w:ascii="Times New Roman"/>
          <w:spacing w:val="6"/>
          <w:sz w:val="22"/>
          <w:szCs w:val="22"/>
        </w:rPr>
        <w:t>達喇那他</w:t>
      </w:r>
      <w:r w:rsidRPr="00644B79">
        <w:rPr>
          <w:rFonts w:ascii="Times New Roman" w:hint="eastAsia"/>
          <w:spacing w:val="6"/>
          <w:sz w:val="22"/>
          <w:szCs w:val="22"/>
        </w:rPr>
        <w:t>造，</w:t>
      </w:r>
      <w:r w:rsidRPr="00644B79">
        <w:rPr>
          <w:rFonts w:ascii="Times New Roman"/>
          <w:spacing w:val="6"/>
          <w:sz w:val="22"/>
          <w:szCs w:val="22"/>
        </w:rPr>
        <w:t>王沂暖譯</w:t>
      </w:r>
      <w:r w:rsidRPr="00644B79">
        <w:rPr>
          <w:rFonts w:ascii="Times New Roman" w:hint="eastAsia"/>
          <w:spacing w:val="6"/>
          <w:sz w:val="22"/>
          <w:szCs w:val="22"/>
        </w:rPr>
        <w:t>，</w:t>
      </w:r>
      <w:r w:rsidRPr="00644B79">
        <w:rPr>
          <w:rFonts w:ascii="Times New Roman"/>
          <w:spacing w:val="6"/>
          <w:sz w:val="22"/>
          <w:szCs w:val="22"/>
        </w:rPr>
        <w:t>《印度佛教史》卷</w:t>
      </w:r>
      <w:r w:rsidRPr="00644B79">
        <w:rPr>
          <w:rFonts w:ascii="Times New Roman" w:hAnsi="Times New Roman"/>
          <w:spacing w:val="6"/>
          <w:sz w:val="22"/>
          <w:szCs w:val="22"/>
        </w:rPr>
        <w:t>23</w:t>
      </w:r>
      <w:r w:rsidRPr="00644B79">
        <w:rPr>
          <w:rFonts w:ascii="Times New Roman" w:hAnsi="Times New Roman" w:hint="eastAsia"/>
          <w:spacing w:val="6"/>
          <w:sz w:val="22"/>
          <w:szCs w:val="22"/>
        </w:rPr>
        <w:t>（</w:t>
      </w:r>
      <w:r w:rsidRPr="00644B79">
        <w:rPr>
          <w:rFonts w:ascii="Times New Roman" w:hAnsi="Times New Roman" w:hint="eastAsia"/>
          <w:sz w:val="22"/>
          <w:szCs w:val="22"/>
        </w:rPr>
        <w:t>補編</w:t>
      </w:r>
      <w:r w:rsidRPr="00644B79">
        <w:rPr>
          <w:rFonts w:ascii="Times New Roman" w:hAnsi="Times New Roman"/>
          <w:spacing w:val="6"/>
          <w:sz w:val="22"/>
          <w:szCs w:val="22"/>
        </w:rPr>
        <w:t>11</w:t>
      </w:r>
      <w:r w:rsidRPr="00644B79">
        <w:rPr>
          <w:rFonts w:ascii="Times New Roman" w:hAnsi="Times New Roman" w:hint="eastAsia"/>
          <w:spacing w:val="6"/>
          <w:sz w:val="22"/>
          <w:szCs w:val="22"/>
        </w:rPr>
        <w:t>，</w:t>
      </w:r>
      <w:r w:rsidRPr="00644B79">
        <w:rPr>
          <w:rFonts w:ascii="Times New Roman" w:hint="eastAsia"/>
          <w:spacing w:val="6"/>
          <w:sz w:val="22"/>
        </w:rPr>
        <w:t>895a11-896a7</w:t>
      </w:r>
      <w:r w:rsidRPr="00644B79">
        <w:rPr>
          <w:rFonts w:ascii="Times New Roman" w:hAnsi="Times New Roman" w:hint="eastAsia"/>
          <w:spacing w:val="6"/>
          <w:sz w:val="22"/>
          <w:szCs w:val="22"/>
        </w:rPr>
        <w:t>）。</w:t>
      </w:r>
    </w:p>
  </w:footnote>
  <w:footnote w:id="37">
    <w:p w14:paraId="64291579"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hint="eastAsia"/>
          <w:sz w:val="22"/>
          <w:szCs w:val="22"/>
        </w:rPr>
        <w:t>參見</w:t>
      </w:r>
      <w:r w:rsidRPr="00644B79">
        <w:rPr>
          <w:rFonts w:ascii="Times New Roman" w:hAnsi="Times New Roman" w:hint="eastAsia"/>
          <w:sz w:val="22"/>
        </w:rPr>
        <w:t>克主著，法尊譯，《密宗道次第論》卷</w:t>
      </w:r>
      <w:r w:rsidRPr="00644B79">
        <w:rPr>
          <w:rFonts w:ascii="Times New Roman" w:hAnsi="Times New Roman" w:hint="eastAsia"/>
          <w:sz w:val="22"/>
        </w:rPr>
        <w:t>2</w:t>
      </w:r>
      <w:r w:rsidRPr="00644B79">
        <w:rPr>
          <w:rFonts w:ascii="Times New Roman" w:hAnsi="Times New Roman" w:hint="eastAsia"/>
          <w:sz w:val="22"/>
        </w:rPr>
        <w:t>（</w:t>
      </w:r>
      <w:r w:rsidRPr="00644B79">
        <w:rPr>
          <w:rFonts w:ascii="Times New Roman" w:hAnsi="Times New Roman" w:hint="eastAsia"/>
          <w:sz w:val="22"/>
          <w:szCs w:val="22"/>
        </w:rPr>
        <w:t>補編</w:t>
      </w:r>
      <w:r w:rsidRPr="00644B79">
        <w:rPr>
          <w:rFonts w:ascii="Times New Roman" w:hAnsi="Times New Roman" w:hint="eastAsia"/>
          <w:sz w:val="22"/>
        </w:rPr>
        <w:t>10</w:t>
      </w:r>
      <w:r w:rsidRPr="00644B79">
        <w:rPr>
          <w:rFonts w:ascii="Times New Roman" w:hAnsi="Times New Roman" w:hint="eastAsia"/>
          <w:sz w:val="22"/>
        </w:rPr>
        <w:t>，</w:t>
      </w:r>
      <w:r w:rsidRPr="00644B79">
        <w:rPr>
          <w:rFonts w:ascii="Times New Roman" w:hAnsi="Times New Roman" w:hint="eastAsia"/>
          <w:sz w:val="22"/>
        </w:rPr>
        <w:t>160a16-17</w:t>
      </w:r>
      <w:r w:rsidRPr="00644B79">
        <w:rPr>
          <w:rFonts w:ascii="Times New Roman" w:hAnsi="Times New Roman" w:hint="eastAsia"/>
          <w:sz w:val="22"/>
        </w:rPr>
        <w:t>）。</w:t>
      </w:r>
    </w:p>
  </w:footnote>
  <w:footnote w:id="38">
    <w:p w14:paraId="6429157A"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330</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10</w:t>
      </w:r>
      <w:r w:rsidRPr="00644B79">
        <w:rPr>
          <w:rFonts w:ascii="Times New Roman" w:hAnsi="Times New Roman"/>
          <w:sz w:val="22"/>
          <w:szCs w:val="22"/>
        </w:rPr>
        <w:t>）</w:t>
      </w:r>
      <w:r w:rsidRPr="00644B79">
        <w:rPr>
          <w:rFonts w:ascii="Times New Roman"/>
          <w:sz w:val="22"/>
        </w:rPr>
        <w:t>［唐］玄奘述，辯機撰，</w:t>
      </w:r>
      <w:r w:rsidRPr="00644B79">
        <w:rPr>
          <w:rFonts w:ascii="Times New Roman"/>
          <w:sz w:val="22"/>
          <w:szCs w:val="22"/>
        </w:rPr>
        <w:t>《大唐西域記》卷</w:t>
      </w:r>
      <w:r w:rsidRPr="00644B79">
        <w:rPr>
          <w:rFonts w:ascii="Times New Roman" w:hAnsi="Times New Roman"/>
          <w:sz w:val="22"/>
          <w:szCs w:val="22"/>
        </w:rPr>
        <w:t>4</w:t>
      </w:r>
      <w:r w:rsidRPr="00644B79">
        <w:rPr>
          <w:rFonts w:ascii="Times New Roman"/>
          <w:sz w:val="22"/>
          <w:szCs w:val="22"/>
        </w:rPr>
        <w:t>（大正</w:t>
      </w:r>
      <w:r w:rsidRPr="00644B79">
        <w:rPr>
          <w:rFonts w:ascii="Times New Roman" w:hAnsi="Times New Roman"/>
          <w:sz w:val="22"/>
          <w:szCs w:val="22"/>
        </w:rPr>
        <w:t>51</w:t>
      </w:r>
      <w:r w:rsidRPr="00644B79">
        <w:rPr>
          <w:rFonts w:ascii="Times New Roman"/>
          <w:sz w:val="22"/>
          <w:szCs w:val="22"/>
        </w:rPr>
        <w:t>，</w:t>
      </w:r>
      <w:r w:rsidRPr="00644B79">
        <w:rPr>
          <w:rFonts w:ascii="Times New Roman" w:hAnsi="Times New Roman"/>
          <w:sz w:val="22"/>
          <w:szCs w:val="22"/>
        </w:rPr>
        <w:t>891b</w:t>
      </w:r>
      <w:r w:rsidRPr="00644B79">
        <w:rPr>
          <w:rFonts w:ascii="Times New Roman" w:hAnsi="Times New Roman" w:hint="eastAsia"/>
          <w:sz w:val="22"/>
          <w:szCs w:val="22"/>
        </w:rPr>
        <w:t>27</w:t>
      </w:r>
      <w:r w:rsidRPr="00644B79">
        <w:rPr>
          <w:rFonts w:ascii="Times New Roman" w:hAnsi="Times New Roman"/>
          <w:sz w:val="22"/>
          <w:szCs w:val="22"/>
        </w:rPr>
        <w:t>-c</w:t>
      </w:r>
      <w:r w:rsidRPr="00644B79">
        <w:rPr>
          <w:rFonts w:ascii="Times New Roman" w:hAnsi="Times New Roman" w:hint="eastAsia"/>
          <w:sz w:val="22"/>
          <w:szCs w:val="22"/>
        </w:rPr>
        <w:t>16</w:t>
      </w:r>
      <w:r w:rsidRPr="00644B79">
        <w:rPr>
          <w:rFonts w:ascii="Times New Roman"/>
          <w:sz w:val="22"/>
          <w:szCs w:val="22"/>
        </w:rPr>
        <w:t>）。</w:t>
      </w:r>
    </w:p>
  </w:footnote>
  <w:footnote w:id="39">
    <w:p w14:paraId="6429157B" w14:textId="77777777" w:rsidR="00AB0C88" w:rsidRPr="00644B79" w:rsidRDefault="00AB0C88">
      <w:pPr>
        <w:pStyle w:val="af0"/>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hint="eastAsia"/>
          <w:sz w:val="22"/>
          <w:szCs w:val="22"/>
        </w:rPr>
        <w:t>印順法師，《印度佛教思想史》，第四章，第三節〈提婆的「百」論〉，</w:t>
      </w:r>
      <w:r w:rsidRPr="00644B79">
        <w:rPr>
          <w:rFonts w:ascii="Times New Roman" w:hAnsi="Times New Roman" w:hint="eastAsia"/>
          <w:sz w:val="22"/>
          <w:szCs w:val="22"/>
        </w:rPr>
        <w:t>pp.148-149</w:t>
      </w:r>
      <w:r w:rsidRPr="00644B79">
        <w:rPr>
          <w:rFonts w:ascii="Times New Roman" w:hAnsi="Times New Roman" w:hint="eastAsia"/>
          <w:sz w:val="22"/>
          <w:szCs w:val="22"/>
        </w:rPr>
        <w:t>：</w:t>
      </w:r>
    </w:p>
    <w:p w14:paraId="6429157C" w14:textId="77777777" w:rsidR="00AB0C88" w:rsidRPr="00644B79" w:rsidRDefault="00AB0C88" w:rsidP="007920CB">
      <w:pPr>
        <w:pStyle w:val="af0"/>
        <w:ind w:leftChars="100" w:left="240"/>
        <w:rPr>
          <w:rFonts w:ascii="標楷體" w:eastAsia="標楷體" w:hAnsi="標楷體"/>
          <w:sz w:val="22"/>
          <w:szCs w:val="22"/>
        </w:rPr>
      </w:pPr>
      <w:r w:rsidRPr="00644B79">
        <w:rPr>
          <w:rFonts w:ascii="Times New Roman" w:eastAsia="標楷體" w:hAnsi="標楷體"/>
          <w:sz w:val="22"/>
          <w:szCs w:val="22"/>
        </w:rPr>
        <w:t>提婆的弟子羅睺羅跋陀羅（</w:t>
      </w:r>
      <w:r w:rsidRPr="00644B79">
        <w:rPr>
          <w:rFonts w:ascii="Times New Roman" w:eastAsia="標楷體" w:hAnsi="Times New Roman"/>
          <w:sz w:val="22"/>
          <w:szCs w:val="22"/>
        </w:rPr>
        <w:t>Rāhulabhadra</w:t>
      </w:r>
      <w:r w:rsidRPr="00644B79">
        <w:rPr>
          <w:rFonts w:ascii="Times New Roman" w:eastAsia="標楷體" w:hAnsi="標楷體"/>
          <w:sz w:val="22"/>
          <w:szCs w:val="22"/>
        </w:rPr>
        <w:t>），曾在中、南印弘法。西藏所傳，羅睺羅跋陀羅著有〈讚法華經偈〉，〈讚般若偈〉。真諦傳說：羅睺羅跋陀羅有《中論註》。據吉藏《中觀論疏》說：「羅睺羅法師，是龍樹同時人。釋八不，乃作常樂我淨明</w:t>
      </w:r>
      <w:r w:rsidRPr="00644B79">
        <w:rPr>
          <w:rFonts w:ascii="標楷體" w:eastAsia="標楷體" w:hAnsi="標楷體"/>
          <w:sz w:val="22"/>
          <w:szCs w:val="22"/>
        </w:rPr>
        <w:t>之」。……龍樹，提婆，羅睺羅跋陀羅，三人有先後的師資關係，為漢、藏一致的傳說。以後的傳承，如西藏所傳的，我國從來不知。……佛教學派的次第相傳，有些是不必盡信的！</w:t>
      </w:r>
    </w:p>
  </w:footnote>
  <w:footnote w:id="40">
    <w:p w14:paraId="6429157D" w14:textId="77777777" w:rsidR="00AB0C88" w:rsidRPr="00644B79" w:rsidRDefault="00AB0C88" w:rsidP="00125254">
      <w:pPr>
        <w:pStyle w:val="af0"/>
        <w:rPr>
          <w:rFonts w:ascii="標楷體" w:eastAsia="標楷體" w:hAnsi="標楷體"/>
          <w:sz w:val="22"/>
          <w:szCs w:val="22"/>
        </w:rPr>
      </w:pPr>
      <w:r w:rsidRPr="00644B79">
        <w:rPr>
          <w:rStyle w:val="af2"/>
          <w:rFonts w:ascii="Times New Roman" w:hAnsi="Times New Roman"/>
          <w:sz w:val="22"/>
          <w:szCs w:val="22"/>
        </w:rPr>
        <w:footnoteRef/>
      </w:r>
      <w:r w:rsidRPr="00644B79">
        <w:rPr>
          <w:rFonts w:ascii="Times New Roman" w:hint="eastAsia"/>
          <w:sz w:val="22"/>
          <w:szCs w:val="22"/>
        </w:rPr>
        <w:t>參見</w:t>
      </w:r>
      <w:r w:rsidRPr="00644B79">
        <w:rPr>
          <w:rFonts w:ascii="Times New Roman"/>
          <w:sz w:val="22"/>
          <w:szCs w:val="22"/>
        </w:rPr>
        <w:t>達喇那他</w:t>
      </w:r>
      <w:r w:rsidRPr="00644B79">
        <w:rPr>
          <w:rFonts w:ascii="Times New Roman" w:hint="eastAsia"/>
          <w:sz w:val="22"/>
          <w:szCs w:val="22"/>
        </w:rPr>
        <w:t>造，</w:t>
      </w:r>
      <w:r w:rsidRPr="00644B79">
        <w:rPr>
          <w:rFonts w:ascii="Times New Roman"/>
          <w:sz w:val="22"/>
          <w:szCs w:val="22"/>
        </w:rPr>
        <w:t>王沂暖譯</w:t>
      </w:r>
      <w:r w:rsidRPr="00644B79">
        <w:rPr>
          <w:rFonts w:ascii="Times New Roman" w:hint="eastAsia"/>
          <w:sz w:val="22"/>
          <w:szCs w:val="22"/>
        </w:rPr>
        <w:t>，</w:t>
      </w:r>
      <w:r w:rsidRPr="00644B79">
        <w:rPr>
          <w:rFonts w:ascii="Times New Roman"/>
          <w:sz w:val="22"/>
          <w:szCs w:val="22"/>
        </w:rPr>
        <w:t>《印度佛教史》卷</w:t>
      </w:r>
      <w:r w:rsidRPr="00644B79">
        <w:rPr>
          <w:rFonts w:ascii="Times New Roman" w:hAnsi="Times New Roman"/>
          <w:sz w:val="22"/>
          <w:szCs w:val="22"/>
        </w:rPr>
        <w:t>2</w:t>
      </w:r>
      <w:r w:rsidRPr="00644B79">
        <w:rPr>
          <w:rFonts w:ascii="Times New Roman" w:hAnsi="Times New Roman" w:hint="eastAsia"/>
          <w:sz w:val="22"/>
          <w:szCs w:val="22"/>
        </w:rPr>
        <w:t>2</w:t>
      </w:r>
      <w:r w:rsidRPr="00644B79">
        <w:rPr>
          <w:rFonts w:ascii="Times New Roman" w:hAnsi="Times New Roman" w:hint="eastAsia"/>
          <w:sz w:val="22"/>
          <w:szCs w:val="22"/>
        </w:rPr>
        <w:t>（補編</w:t>
      </w:r>
      <w:r w:rsidRPr="00644B79">
        <w:rPr>
          <w:rFonts w:ascii="Times New Roman" w:hAnsi="Times New Roman" w:hint="eastAsia"/>
          <w:sz w:val="22"/>
        </w:rPr>
        <w:t>11</w:t>
      </w:r>
      <w:r w:rsidRPr="00644B79">
        <w:rPr>
          <w:rFonts w:ascii="Times New Roman" w:hAnsi="Times New Roman" w:hint="eastAsia"/>
          <w:sz w:val="22"/>
        </w:rPr>
        <w:t>，</w:t>
      </w:r>
      <w:r w:rsidRPr="00644B79">
        <w:rPr>
          <w:rFonts w:ascii="Times New Roman" w:hAnsi="Times New Roman" w:hint="eastAsia"/>
          <w:sz w:val="22"/>
        </w:rPr>
        <w:t>874a13</w:t>
      </w:r>
      <w:r w:rsidRPr="00644B79">
        <w:rPr>
          <w:rFonts w:ascii="Times New Roman" w:hAnsi="Times New Roman" w:hint="eastAsia"/>
          <w:sz w:val="22"/>
          <w:szCs w:val="22"/>
        </w:rPr>
        <w:t>）。</w:t>
      </w:r>
    </w:p>
  </w:footnote>
  <w:footnote w:id="41">
    <w:p w14:paraId="6429157E" w14:textId="77777777" w:rsidR="00AB0C88" w:rsidRPr="00644B79" w:rsidRDefault="00AB0C88" w:rsidP="00BA2F26">
      <w:pPr>
        <w:pStyle w:val="af0"/>
        <w:rPr>
          <w:rFonts w:ascii="標楷體" w:eastAsia="標楷體" w:hAnsi="標楷體"/>
          <w:sz w:val="22"/>
          <w:szCs w:val="22"/>
        </w:rPr>
      </w:pPr>
      <w:r w:rsidRPr="00644B79">
        <w:rPr>
          <w:rStyle w:val="af2"/>
          <w:rFonts w:ascii="Times New Roman" w:hAnsi="Times New Roman"/>
          <w:sz w:val="22"/>
          <w:szCs w:val="22"/>
        </w:rPr>
        <w:footnoteRef/>
      </w:r>
      <w:r w:rsidRPr="00644B79">
        <w:rPr>
          <w:rFonts w:ascii="Times New Roman" w:hint="eastAsia"/>
          <w:sz w:val="22"/>
          <w:szCs w:val="22"/>
        </w:rPr>
        <w:t>參見</w:t>
      </w:r>
      <w:r w:rsidRPr="00644B79">
        <w:rPr>
          <w:rFonts w:ascii="Times New Roman"/>
          <w:sz w:val="22"/>
          <w:szCs w:val="22"/>
        </w:rPr>
        <w:t>達喇那他</w:t>
      </w:r>
      <w:r w:rsidRPr="00644B79">
        <w:rPr>
          <w:rFonts w:ascii="Times New Roman" w:hint="eastAsia"/>
          <w:sz w:val="22"/>
          <w:szCs w:val="22"/>
        </w:rPr>
        <w:t>造，</w:t>
      </w:r>
      <w:r w:rsidRPr="00644B79">
        <w:rPr>
          <w:rFonts w:ascii="Times New Roman"/>
          <w:sz w:val="22"/>
          <w:szCs w:val="22"/>
        </w:rPr>
        <w:t>王沂暖譯</w:t>
      </w:r>
      <w:r w:rsidRPr="00644B79">
        <w:rPr>
          <w:rFonts w:ascii="Times New Roman" w:hint="eastAsia"/>
          <w:sz w:val="22"/>
          <w:szCs w:val="22"/>
        </w:rPr>
        <w:t>，</w:t>
      </w:r>
      <w:r w:rsidRPr="00644B79">
        <w:rPr>
          <w:rFonts w:ascii="Times New Roman"/>
          <w:sz w:val="22"/>
          <w:szCs w:val="22"/>
        </w:rPr>
        <w:t>《印度佛教史》卷</w:t>
      </w:r>
      <w:r w:rsidRPr="00644B79">
        <w:rPr>
          <w:rFonts w:ascii="Times New Roman" w:hAnsi="Times New Roman"/>
          <w:sz w:val="22"/>
          <w:szCs w:val="22"/>
        </w:rPr>
        <w:t>23</w:t>
      </w:r>
      <w:r w:rsidRPr="00644B79">
        <w:rPr>
          <w:rFonts w:ascii="Times New Roman" w:hAnsi="Times New Roman" w:hint="eastAsia"/>
          <w:sz w:val="22"/>
          <w:szCs w:val="22"/>
        </w:rPr>
        <w:t>（補編</w:t>
      </w:r>
      <w:r w:rsidRPr="00644B79">
        <w:rPr>
          <w:rFonts w:ascii="Times New Roman" w:hAnsi="Times New Roman" w:hint="eastAsia"/>
          <w:sz w:val="22"/>
        </w:rPr>
        <w:t>11</w:t>
      </w:r>
      <w:r w:rsidRPr="00644B79">
        <w:rPr>
          <w:rFonts w:ascii="Times New Roman" w:hAnsi="Times New Roman" w:hint="eastAsia"/>
          <w:sz w:val="22"/>
        </w:rPr>
        <w:t>，</w:t>
      </w:r>
      <w:r w:rsidRPr="00644B79">
        <w:rPr>
          <w:rFonts w:ascii="Times New Roman" w:hAnsi="Times New Roman" w:hint="eastAsia"/>
          <w:sz w:val="22"/>
        </w:rPr>
        <w:t>882a13-16</w:t>
      </w:r>
      <w:r w:rsidRPr="00644B79">
        <w:rPr>
          <w:rFonts w:ascii="Times New Roman" w:hAnsi="Times New Roman" w:hint="eastAsia"/>
          <w:sz w:val="22"/>
          <w:szCs w:val="22"/>
        </w:rPr>
        <w:t>）。</w:t>
      </w:r>
    </w:p>
  </w:footnote>
  <w:footnote w:id="42">
    <w:p w14:paraId="6429157F" w14:textId="77777777" w:rsidR="00AB0C88" w:rsidRPr="003F61CE" w:rsidRDefault="00AB0C88" w:rsidP="00C84443">
      <w:pPr>
        <w:pStyle w:val="af0"/>
        <w:ind w:left="143" w:hangingChars="65" w:hanging="143"/>
        <w:rPr>
          <w:rFonts w:ascii="Times New Roman" w:hAnsi="Times New Roman"/>
          <w:sz w:val="22"/>
          <w:szCs w:val="22"/>
        </w:rPr>
      </w:pPr>
      <w:r w:rsidRPr="00C84443">
        <w:rPr>
          <w:rStyle w:val="af2"/>
          <w:rFonts w:ascii="Times New Roman" w:hAnsi="Times New Roman"/>
          <w:sz w:val="22"/>
          <w:szCs w:val="22"/>
        </w:rPr>
        <w:footnoteRef/>
      </w:r>
      <w:r w:rsidRPr="00C84443">
        <w:rPr>
          <w:rFonts w:ascii="Times New Roman"/>
          <w:sz w:val="22"/>
          <w:szCs w:val="22"/>
        </w:rPr>
        <w:t>座主：即一座之中，學德兼具，堪作座中之上首者；或指一山之指導、住持者。（《佛光大辭典》，</w:t>
      </w:r>
      <w:r w:rsidRPr="00C84443">
        <w:rPr>
          <w:rFonts w:ascii="Times New Roman" w:hAnsi="Times New Roman"/>
          <w:sz w:val="22"/>
          <w:szCs w:val="22"/>
        </w:rPr>
        <w:t>p.4101</w:t>
      </w:r>
      <w:r w:rsidRPr="00C84443">
        <w:rPr>
          <w:rFonts w:ascii="Times New Roman"/>
          <w:sz w:val="22"/>
          <w:szCs w:val="22"/>
        </w:rPr>
        <w:t>）</w:t>
      </w:r>
    </w:p>
  </w:footnote>
  <w:footnote w:id="43">
    <w:p w14:paraId="64291580" w14:textId="77777777" w:rsidR="00AB0C88" w:rsidRPr="00644B79" w:rsidRDefault="00AB0C88" w:rsidP="00BA2F26">
      <w:pPr>
        <w:pStyle w:val="af0"/>
        <w:rPr>
          <w:rFonts w:ascii="標楷體" w:eastAsia="標楷體" w:hAnsi="標楷體"/>
          <w:sz w:val="22"/>
          <w:szCs w:val="22"/>
        </w:rPr>
      </w:pPr>
      <w:r w:rsidRPr="00644B79">
        <w:rPr>
          <w:rStyle w:val="af2"/>
          <w:rFonts w:ascii="Times New Roman" w:hAnsi="Times New Roman"/>
          <w:sz w:val="22"/>
          <w:szCs w:val="22"/>
        </w:rPr>
        <w:footnoteRef/>
      </w:r>
      <w:r w:rsidRPr="00644B79">
        <w:rPr>
          <w:rFonts w:ascii="Times New Roman" w:hint="eastAsia"/>
          <w:sz w:val="22"/>
          <w:szCs w:val="22"/>
        </w:rPr>
        <w:t>參見</w:t>
      </w:r>
      <w:r w:rsidRPr="00644B79">
        <w:rPr>
          <w:rFonts w:ascii="Times New Roman"/>
          <w:sz w:val="22"/>
          <w:szCs w:val="22"/>
        </w:rPr>
        <w:t>達喇那他</w:t>
      </w:r>
      <w:r w:rsidRPr="00644B79">
        <w:rPr>
          <w:rFonts w:ascii="Times New Roman" w:hint="eastAsia"/>
          <w:sz w:val="22"/>
          <w:szCs w:val="22"/>
        </w:rPr>
        <w:t>造，</w:t>
      </w:r>
      <w:r w:rsidRPr="00644B79">
        <w:rPr>
          <w:rFonts w:ascii="Times New Roman"/>
          <w:sz w:val="22"/>
          <w:szCs w:val="22"/>
        </w:rPr>
        <w:t>王沂暖譯</w:t>
      </w:r>
      <w:r w:rsidRPr="00644B79">
        <w:rPr>
          <w:rFonts w:ascii="Times New Roman" w:hint="eastAsia"/>
          <w:sz w:val="22"/>
          <w:szCs w:val="22"/>
        </w:rPr>
        <w:t>，</w:t>
      </w:r>
      <w:r w:rsidRPr="00644B79">
        <w:rPr>
          <w:rFonts w:ascii="Times New Roman"/>
          <w:sz w:val="22"/>
          <w:szCs w:val="22"/>
        </w:rPr>
        <w:t>《印度佛教史》卷</w:t>
      </w:r>
      <w:r w:rsidRPr="00644B79">
        <w:rPr>
          <w:rFonts w:ascii="Times New Roman" w:hAnsi="Times New Roman"/>
          <w:sz w:val="22"/>
          <w:szCs w:val="22"/>
        </w:rPr>
        <w:t>2</w:t>
      </w:r>
      <w:r w:rsidRPr="00644B79">
        <w:rPr>
          <w:rFonts w:ascii="Times New Roman" w:hAnsi="Times New Roman" w:hint="eastAsia"/>
          <w:sz w:val="22"/>
          <w:szCs w:val="22"/>
        </w:rPr>
        <w:t>4</w:t>
      </w:r>
      <w:r w:rsidRPr="00644B79">
        <w:rPr>
          <w:rFonts w:ascii="Times New Roman" w:hAnsi="Times New Roman" w:hint="eastAsia"/>
          <w:sz w:val="22"/>
          <w:szCs w:val="22"/>
        </w:rPr>
        <w:t>（補編</w:t>
      </w:r>
      <w:r w:rsidRPr="00644B79">
        <w:rPr>
          <w:rFonts w:ascii="Times New Roman" w:hAnsi="Times New Roman" w:hint="eastAsia"/>
          <w:sz w:val="22"/>
        </w:rPr>
        <w:t>11</w:t>
      </w:r>
      <w:r w:rsidRPr="00644B79">
        <w:rPr>
          <w:rFonts w:ascii="Times New Roman" w:hAnsi="Times New Roman" w:hint="eastAsia"/>
          <w:sz w:val="22"/>
        </w:rPr>
        <w:t>，</w:t>
      </w:r>
      <w:r w:rsidRPr="00644B79">
        <w:rPr>
          <w:rFonts w:ascii="Times New Roman" w:hAnsi="Times New Roman" w:hint="eastAsia"/>
          <w:sz w:val="22"/>
        </w:rPr>
        <w:t>887a4-9</w:t>
      </w:r>
      <w:r w:rsidRPr="00644B79">
        <w:rPr>
          <w:rFonts w:ascii="Times New Roman" w:hAnsi="Times New Roman" w:hint="eastAsia"/>
          <w:sz w:val="22"/>
          <w:szCs w:val="22"/>
        </w:rPr>
        <w:t>）。</w:t>
      </w:r>
    </w:p>
  </w:footnote>
  <w:footnote w:id="44">
    <w:p w14:paraId="64291581" w14:textId="77777777" w:rsidR="00AB0C88" w:rsidRPr="00644B79" w:rsidRDefault="00AB0C88" w:rsidP="00C84443">
      <w:pPr>
        <w:pStyle w:val="af0"/>
        <w:ind w:left="143" w:hangingChars="65" w:hanging="143"/>
        <w:rPr>
          <w:rFonts w:ascii="標楷體" w:eastAsia="標楷體" w:hAnsi="標楷體"/>
          <w:sz w:val="22"/>
          <w:szCs w:val="22"/>
        </w:rPr>
      </w:pPr>
      <w:r w:rsidRPr="00644B79">
        <w:rPr>
          <w:rStyle w:val="af2"/>
          <w:rFonts w:ascii="Times New Roman" w:hAnsi="Times New Roman"/>
          <w:sz w:val="22"/>
          <w:szCs w:val="22"/>
        </w:rPr>
        <w:footnoteRef/>
      </w:r>
      <w:r w:rsidRPr="00644B79">
        <w:rPr>
          <w:rFonts w:ascii="Times New Roman" w:hint="eastAsia"/>
          <w:sz w:val="22"/>
          <w:szCs w:val="22"/>
        </w:rPr>
        <w:t>按：</w:t>
      </w:r>
      <w:r w:rsidRPr="00644B79">
        <w:rPr>
          <w:rFonts w:ascii="Times New Roman" w:hint="eastAsia"/>
          <w:sz w:val="22"/>
          <w:szCs w:val="22"/>
        </w:rPr>
        <w:t>CBETA2016</w:t>
      </w:r>
      <w:r w:rsidRPr="00644B79">
        <w:rPr>
          <w:rFonts w:ascii="Times New Roman" w:hint="eastAsia"/>
          <w:sz w:val="22"/>
          <w:szCs w:val="22"/>
        </w:rPr>
        <w:t>收錄有月稱造頌，法尊譯講，隆蓮筆記</w:t>
      </w:r>
      <w:r w:rsidRPr="00644B79">
        <w:rPr>
          <w:rFonts w:ascii="Times New Roman" w:hAnsi="Times New Roman"/>
          <w:sz w:val="22"/>
          <w:szCs w:val="22"/>
        </w:rPr>
        <w:t>，</w:t>
      </w:r>
      <w:r w:rsidRPr="00644B79">
        <w:rPr>
          <w:rFonts w:ascii="Times New Roman" w:hAnsi="新細明體"/>
          <w:sz w:val="22"/>
          <w:szCs w:val="22"/>
        </w:rPr>
        <w:t>《</w:t>
      </w:r>
      <w:r w:rsidRPr="00644B79">
        <w:rPr>
          <w:rFonts w:ascii="Times New Roman" w:hAnsi="Times New Roman" w:hint="eastAsia"/>
          <w:sz w:val="22"/>
          <w:szCs w:val="22"/>
        </w:rPr>
        <w:t>入中論講</w:t>
      </w:r>
      <w:r w:rsidRPr="00644B79">
        <w:rPr>
          <w:rFonts w:ascii="Times New Roman" w:hint="eastAsia"/>
          <w:sz w:val="22"/>
          <w:szCs w:val="22"/>
        </w:rPr>
        <w:t>記</w:t>
      </w:r>
      <w:r w:rsidRPr="00644B79">
        <w:rPr>
          <w:rFonts w:ascii="Times New Roman" w:hAnsi="新細明體"/>
          <w:sz w:val="22"/>
          <w:szCs w:val="22"/>
        </w:rPr>
        <w:t>》</w:t>
      </w:r>
      <w:r w:rsidRPr="00644B79">
        <w:rPr>
          <w:rFonts w:ascii="Times New Roman" w:hAnsi="新細明體" w:hint="eastAsia"/>
          <w:sz w:val="22"/>
          <w:szCs w:val="22"/>
        </w:rPr>
        <w:t>，</w:t>
      </w:r>
      <w:r w:rsidRPr="00644B79">
        <w:rPr>
          <w:rFonts w:ascii="Times New Roman" w:hAnsi="Times New Roman" w:hint="eastAsia"/>
          <w:sz w:val="22"/>
          <w:szCs w:val="22"/>
        </w:rPr>
        <w:t>補編</w:t>
      </w:r>
      <w:r w:rsidRPr="00644B79">
        <w:rPr>
          <w:rFonts w:ascii="Times New Roman" w:hAnsi="Times New Roman" w:hint="eastAsia"/>
          <w:sz w:val="22"/>
          <w:szCs w:val="22"/>
        </w:rPr>
        <w:t>9</w:t>
      </w:r>
      <w:r w:rsidRPr="00644B79">
        <w:rPr>
          <w:rFonts w:ascii="Times New Roman" w:hAnsi="新細明體" w:hint="eastAsia"/>
          <w:sz w:val="22"/>
          <w:szCs w:val="22"/>
        </w:rPr>
        <w:t>，</w:t>
      </w:r>
      <w:r w:rsidRPr="00644B79">
        <w:rPr>
          <w:rFonts w:ascii="Times New Roman" w:hAnsi="Times New Roman" w:hint="eastAsia"/>
          <w:color w:val="000000"/>
          <w:sz w:val="22"/>
          <w:szCs w:val="22"/>
        </w:rPr>
        <w:t>1</w:t>
      </w:r>
      <w:r w:rsidRPr="00644B79">
        <w:rPr>
          <w:rFonts w:ascii="Times New Roman" w:hAnsi="Times New Roman"/>
          <w:color w:val="000000"/>
          <w:sz w:val="22"/>
          <w:szCs w:val="22"/>
        </w:rPr>
        <w:t>卷</w:t>
      </w:r>
      <w:r w:rsidRPr="00644B79">
        <w:rPr>
          <w:rFonts w:ascii="Times New Roman" w:hAnsi="新細明體" w:hint="eastAsia"/>
          <w:sz w:val="22"/>
          <w:szCs w:val="22"/>
        </w:rPr>
        <w:t>，經號</w:t>
      </w:r>
      <w:r w:rsidRPr="00644B79">
        <w:rPr>
          <w:rFonts w:ascii="Times New Roman" w:hAnsi="新細明體" w:hint="eastAsia"/>
          <w:sz w:val="22"/>
          <w:szCs w:val="22"/>
        </w:rPr>
        <w:t>45</w:t>
      </w:r>
      <w:r w:rsidRPr="00644B79">
        <w:rPr>
          <w:rFonts w:ascii="Times New Roman" w:hAnsi="Times New Roman" w:hint="eastAsia"/>
          <w:color w:val="000000"/>
          <w:sz w:val="22"/>
          <w:szCs w:val="22"/>
        </w:rPr>
        <w:t>。</w:t>
      </w:r>
    </w:p>
  </w:footnote>
  <w:footnote w:id="45">
    <w:p w14:paraId="64291582" w14:textId="77777777" w:rsidR="00AB0C88" w:rsidRPr="00644B79" w:rsidRDefault="00AB0C88" w:rsidP="007920CB">
      <w:pPr>
        <w:pStyle w:val="af0"/>
        <w:ind w:left="693" w:hangingChars="315" w:hanging="693"/>
        <w:rPr>
          <w:rFonts w:ascii="Times New Roman" w:hAnsi="Times New Roman"/>
          <w:color w:val="000000"/>
          <w:sz w:val="22"/>
          <w:szCs w:val="22"/>
        </w:rPr>
      </w:pPr>
      <w:r w:rsidRPr="00644B79">
        <w:rPr>
          <w:rStyle w:val="af2"/>
          <w:rFonts w:ascii="Times New Roman" w:hAnsi="Times New Roman"/>
          <w:sz w:val="22"/>
          <w:szCs w:val="22"/>
        </w:rPr>
        <w:footnoteRef/>
      </w:r>
      <w:r w:rsidRPr="00644B79">
        <w:rPr>
          <w:rFonts w:ascii="Times New Roman" w:hint="eastAsia"/>
          <w:sz w:val="22"/>
        </w:rPr>
        <w:t>（</w:t>
      </w:r>
      <w:r w:rsidRPr="00644B79">
        <w:rPr>
          <w:rFonts w:ascii="Times New Roman" w:hint="eastAsia"/>
          <w:sz w:val="22"/>
        </w:rPr>
        <w:t>1</w:t>
      </w:r>
      <w:r w:rsidRPr="00644B79">
        <w:rPr>
          <w:rFonts w:ascii="Times New Roman" w:hint="eastAsia"/>
          <w:sz w:val="22"/>
        </w:rPr>
        <w:t>）龍樹造偈，清辨釋，［唐］波羅頗蜜多羅譯，《般若燈論釋》</w:t>
      </w:r>
      <w:r w:rsidRPr="00644B79">
        <w:rPr>
          <w:rFonts w:ascii="Times New Roman" w:hAnsi="Times New Roman" w:hint="eastAsia"/>
          <w:sz w:val="22"/>
          <w:szCs w:val="22"/>
        </w:rPr>
        <w:t>，</w:t>
      </w:r>
      <w:r w:rsidRPr="00644B79">
        <w:rPr>
          <w:rFonts w:ascii="Times New Roman" w:hAnsi="Times New Roman"/>
          <w:sz w:val="22"/>
          <w:szCs w:val="22"/>
        </w:rPr>
        <w:t>大正</w:t>
      </w:r>
      <w:r w:rsidRPr="00644B79">
        <w:rPr>
          <w:rFonts w:ascii="Times New Roman" w:hAnsi="Times New Roman" w:hint="eastAsia"/>
          <w:sz w:val="22"/>
          <w:szCs w:val="22"/>
        </w:rPr>
        <w:t>第</w:t>
      </w:r>
      <w:r w:rsidRPr="00644B79">
        <w:rPr>
          <w:rFonts w:ascii="Times New Roman" w:hAnsi="Times New Roman" w:hint="eastAsia"/>
          <w:sz w:val="22"/>
          <w:szCs w:val="22"/>
        </w:rPr>
        <w:t>30</w:t>
      </w:r>
      <w:r w:rsidRPr="00644B79">
        <w:rPr>
          <w:rFonts w:ascii="Times New Roman" w:hAnsi="Times New Roman" w:hint="eastAsia"/>
          <w:sz w:val="22"/>
          <w:szCs w:val="22"/>
        </w:rPr>
        <w:t>冊</w:t>
      </w:r>
      <w:r w:rsidRPr="00644B79">
        <w:rPr>
          <w:rFonts w:ascii="Times New Roman" w:hAnsi="Times New Roman"/>
          <w:sz w:val="22"/>
          <w:szCs w:val="22"/>
        </w:rPr>
        <w:t>，</w:t>
      </w:r>
      <w:r w:rsidRPr="00644B79">
        <w:rPr>
          <w:rFonts w:ascii="Times New Roman" w:hAnsi="Times New Roman" w:hint="eastAsia"/>
          <w:sz w:val="22"/>
          <w:szCs w:val="22"/>
        </w:rPr>
        <w:t>15</w:t>
      </w:r>
      <w:r w:rsidRPr="00644B79">
        <w:rPr>
          <w:rFonts w:ascii="Times New Roman" w:hAnsi="Times New Roman"/>
          <w:color w:val="000000"/>
          <w:sz w:val="22"/>
          <w:szCs w:val="22"/>
        </w:rPr>
        <w:t>卷，</w:t>
      </w:r>
      <w:r w:rsidRPr="00644B79">
        <w:rPr>
          <w:rFonts w:ascii="Times New Roman" w:hAnsi="Times New Roman"/>
          <w:sz w:val="22"/>
          <w:szCs w:val="22"/>
        </w:rPr>
        <w:t>經號</w:t>
      </w:r>
      <w:r w:rsidRPr="00644B79">
        <w:rPr>
          <w:rFonts w:ascii="Times New Roman" w:hAnsi="Times New Roman" w:hint="eastAsia"/>
          <w:sz w:val="22"/>
          <w:szCs w:val="22"/>
        </w:rPr>
        <w:t>1566</w:t>
      </w:r>
      <w:r w:rsidRPr="00644B79">
        <w:rPr>
          <w:rFonts w:ascii="Times New Roman" w:hAnsi="Times New Roman"/>
          <w:color w:val="000000"/>
          <w:sz w:val="22"/>
          <w:szCs w:val="22"/>
        </w:rPr>
        <w:t>。</w:t>
      </w:r>
    </w:p>
    <w:p w14:paraId="64291583" w14:textId="77777777" w:rsidR="00AB0C88" w:rsidRPr="00644B79" w:rsidRDefault="00AB0C88" w:rsidP="007920CB">
      <w:pPr>
        <w:pStyle w:val="af0"/>
        <w:ind w:leftChars="60" w:left="837" w:hangingChars="315" w:hanging="693"/>
        <w:rPr>
          <w:rFonts w:ascii="Times New Roman"/>
          <w:sz w:val="22"/>
          <w:szCs w:val="22"/>
        </w:rPr>
      </w:pPr>
      <w:r w:rsidRPr="00644B79">
        <w:rPr>
          <w:rFonts w:ascii="Times New Roman" w:hAnsi="Times New Roman" w:hint="eastAsia"/>
          <w:color w:val="000000"/>
          <w:sz w:val="22"/>
          <w:szCs w:val="22"/>
        </w:rPr>
        <w:t>（</w:t>
      </w:r>
      <w:r w:rsidRPr="00644B79">
        <w:rPr>
          <w:rFonts w:ascii="Times New Roman" w:hAnsi="Times New Roman" w:hint="eastAsia"/>
          <w:color w:val="000000"/>
          <w:sz w:val="22"/>
          <w:szCs w:val="22"/>
        </w:rPr>
        <w:t>2</w:t>
      </w:r>
      <w:r w:rsidRPr="00644B79">
        <w:rPr>
          <w:rFonts w:ascii="Times New Roman" w:hAnsi="Times New Roman" w:hint="eastAsia"/>
          <w:color w:val="000000"/>
          <w:sz w:val="22"/>
          <w:szCs w:val="22"/>
        </w:rPr>
        <w:t>）</w:t>
      </w:r>
      <w:r w:rsidRPr="00644B79">
        <w:rPr>
          <w:rFonts w:ascii="Times New Roman" w:hint="eastAsia"/>
          <w:sz w:val="22"/>
          <w:szCs w:val="22"/>
        </w:rPr>
        <w:t>印順法師，《印度佛教思想史》，第四章，第一節〈龍樹及其論著〉，</w:t>
      </w:r>
      <w:r w:rsidRPr="00644B79">
        <w:rPr>
          <w:rFonts w:ascii="Times New Roman" w:hint="eastAsia"/>
          <w:sz w:val="22"/>
          <w:szCs w:val="22"/>
        </w:rPr>
        <w:t>pp.124-125</w:t>
      </w:r>
      <w:r w:rsidRPr="00644B79">
        <w:rPr>
          <w:rFonts w:ascii="Times New Roman" w:hint="eastAsia"/>
          <w:sz w:val="22"/>
          <w:szCs w:val="22"/>
        </w:rPr>
        <w:t>：</w:t>
      </w:r>
    </w:p>
    <w:p w14:paraId="64291584" w14:textId="77777777" w:rsidR="00AB0C88" w:rsidRPr="00644B79" w:rsidRDefault="00AB0C88" w:rsidP="007920CB">
      <w:pPr>
        <w:pStyle w:val="af0"/>
        <w:ind w:leftChars="290" w:left="696"/>
        <w:rPr>
          <w:rFonts w:ascii="Times New Roman" w:eastAsia="標楷體" w:hAnsi="Times New Roman"/>
          <w:sz w:val="22"/>
          <w:szCs w:val="22"/>
        </w:rPr>
      </w:pPr>
      <w:r w:rsidRPr="00644B79">
        <w:rPr>
          <w:rFonts w:ascii="Times New Roman" w:eastAsia="標楷體" w:hAnsi="標楷體"/>
          <w:sz w:val="22"/>
        </w:rPr>
        <w:t>西藏傳《中論》有八家注釋：</w:t>
      </w:r>
      <w:r w:rsidRPr="00644B79">
        <w:rPr>
          <w:rFonts w:ascii="標楷體" w:eastAsia="標楷體" w:hAnsi="標楷體"/>
          <w:sz w:val="22"/>
        </w:rPr>
        <w:t>……</w:t>
      </w:r>
      <w:r w:rsidRPr="00644B79">
        <w:rPr>
          <w:rFonts w:ascii="Times New Roman" w:eastAsia="標楷體" w:hAnsi="標楷體"/>
          <w:sz w:val="22"/>
        </w:rPr>
        <w:t>有清辨（</w:t>
      </w:r>
      <w:r w:rsidRPr="00644B79">
        <w:rPr>
          <w:rFonts w:ascii="Times New Roman" w:eastAsia="標楷體" w:hAnsi="Times New Roman"/>
          <w:sz w:val="22"/>
        </w:rPr>
        <w:t>Bhavya</w:t>
      </w:r>
      <w:r w:rsidRPr="00644B79">
        <w:rPr>
          <w:rFonts w:ascii="Times New Roman" w:eastAsia="標楷體" w:hAnsi="標楷體"/>
          <w:sz w:val="22"/>
        </w:rPr>
        <w:t>）釋，名《般若燈》。唐波羅頗蜜多羅</w:t>
      </w:r>
      <w:r w:rsidRPr="00644B79">
        <w:rPr>
          <w:rFonts w:ascii="Times New Roman" w:eastAsia="標楷體" w:hAnsi="標楷體" w:hint="eastAsia"/>
          <w:sz w:val="22"/>
        </w:rPr>
        <w:t>（</w:t>
      </w:r>
      <w:r w:rsidRPr="00644B79">
        <w:rPr>
          <w:rFonts w:ascii="Times New Roman" w:eastAsia="標楷體" w:hAnsi="Times New Roman"/>
          <w:sz w:val="22"/>
        </w:rPr>
        <w:t>Prabhākaramitra</w:t>
      </w:r>
      <w:r w:rsidRPr="00644B79">
        <w:rPr>
          <w:rFonts w:ascii="Times New Roman" w:eastAsia="標楷體" w:hAnsi="Times New Roman" w:hint="eastAsia"/>
          <w:sz w:val="22"/>
        </w:rPr>
        <w:t>）</w:t>
      </w:r>
      <w:r w:rsidRPr="00644B79">
        <w:rPr>
          <w:rFonts w:ascii="Times New Roman" w:eastAsia="標楷體" w:hAnsi="標楷體"/>
          <w:sz w:val="22"/>
        </w:rPr>
        <w:t>譯出，十五卷，名《般若燈論釋》。譯者是瑜伽行派，在「觀涅槃品」中，清辨評斥瑜伽行派部分，譯者竟把他刪去了，對翻譯來說，未免不夠忠實！</w:t>
      </w:r>
    </w:p>
  </w:footnote>
  <w:footnote w:id="46">
    <w:p w14:paraId="64291585" w14:textId="77777777" w:rsidR="00AB0C88" w:rsidRPr="00644B79" w:rsidRDefault="00AB0C88" w:rsidP="004D23DD">
      <w:pPr>
        <w:pStyle w:val="af0"/>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int="eastAsia"/>
          <w:sz w:val="22"/>
        </w:rPr>
        <w:t>清辯造，［唐］玄奘譯，《大乘掌珍論》</w:t>
      </w:r>
      <w:r w:rsidRPr="00644B79">
        <w:rPr>
          <w:rFonts w:ascii="Times New Roman" w:hAnsi="Times New Roman" w:hint="eastAsia"/>
          <w:sz w:val="22"/>
          <w:szCs w:val="22"/>
        </w:rPr>
        <w:t>，</w:t>
      </w:r>
      <w:r w:rsidRPr="00644B79">
        <w:rPr>
          <w:rFonts w:ascii="Times New Roman" w:hAnsi="Times New Roman"/>
          <w:sz w:val="22"/>
          <w:szCs w:val="22"/>
        </w:rPr>
        <w:t>大正</w:t>
      </w:r>
      <w:r w:rsidRPr="00644B79">
        <w:rPr>
          <w:rFonts w:ascii="Times New Roman" w:hAnsi="Times New Roman" w:hint="eastAsia"/>
          <w:sz w:val="22"/>
          <w:szCs w:val="22"/>
        </w:rPr>
        <w:t>第</w:t>
      </w:r>
      <w:r w:rsidRPr="00644B79">
        <w:rPr>
          <w:rFonts w:ascii="Times New Roman" w:hAnsi="Times New Roman" w:hint="eastAsia"/>
          <w:sz w:val="22"/>
          <w:szCs w:val="22"/>
        </w:rPr>
        <w:t>30</w:t>
      </w:r>
      <w:r w:rsidRPr="00644B79">
        <w:rPr>
          <w:rFonts w:ascii="Times New Roman" w:hAnsi="Times New Roman" w:hint="eastAsia"/>
          <w:sz w:val="22"/>
          <w:szCs w:val="22"/>
        </w:rPr>
        <w:t>冊</w:t>
      </w:r>
      <w:r w:rsidRPr="00644B79">
        <w:rPr>
          <w:rFonts w:ascii="Times New Roman" w:hAnsi="Times New Roman"/>
          <w:sz w:val="22"/>
          <w:szCs w:val="22"/>
        </w:rPr>
        <w:t>，</w:t>
      </w:r>
      <w:r w:rsidRPr="00644B79">
        <w:rPr>
          <w:rFonts w:ascii="Times New Roman" w:hAnsi="Times New Roman" w:hint="eastAsia"/>
          <w:sz w:val="22"/>
          <w:szCs w:val="22"/>
        </w:rPr>
        <w:t>2</w:t>
      </w:r>
      <w:r w:rsidRPr="00644B79">
        <w:rPr>
          <w:rFonts w:ascii="Times New Roman" w:hAnsi="Times New Roman"/>
          <w:color w:val="000000"/>
          <w:sz w:val="22"/>
          <w:szCs w:val="22"/>
        </w:rPr>
        <w:t>卷，</w:t>
      </w:r>
      <w:r w:rsidRPr="00644B79">
        <w:rPr>
          <w:rFonts w:ascii="Times New Roman" w:hAnsi="Times New Roman"/>
          <w:sz w:val="22"/>
          <w:szCs w:val="22"/>
        </w:rPr>
        <w:t>經號</w:t>
      </w:r>
      <w:r w:rsidRPr="00644B79">
        <w:rPr>
          <w:rFonts w:ascii="Times New Roman" w:hAnsi="Times New Roman" w:hint="eastAsia"/>
          <w:sz w:val="22"/>
          <w:szCs w:val="22"/>
        </w:rPr>
        <w:t>1578</w:t>
      </w:r>
      <w:r w:rsidRPr="00644B79">
        <w:rPr>
          <w:rFonts w:ascii="Times New Roman" w:hAnsi="Times New Roman"/>
          <w:color w:val="000000"/>
          <w:sz w:val="22"/>
          <w:szCs w:val="22"/>
        </w:rPr>
        <w:t>。</w:t>
      </w:r>
    </w:p>
  </w:footnote>
  <w:footnote w:id="47">
    <w:p w14:paraId="64291586" w14:textId="77777777" w:rsidR="00AB0C88" w:rsidRPr="00644B79" w:rsidRDefault="00AB0C88" w:rsidP="007920CB">
      <w:pPr>
        <w:pStyle w:val="af0"/>
        <w:ind w:left="242" w:hangingChars="110" w:hanging="242"/>
        <w:rPr>
          <w:rFonts w:ascii="Times New Roman"/>
          <w:sz w:val="22"/>
        </w:rPr>
      </w:pPr>
      <w:r w:rsidRPr="00644B79">
        <w:rPr>
          <w:rStyle w:val="af2"/>
          <w:rFonts w:ascii="Times New Roman" w:hAnsi="Times New Roman"/>
          <w:sz w:val="22"/>
          <w:szCs w:val="22"/>
        </w:rPr>
        <w:footnoteRef/>
      </w:r>
      <w:r w:rsidRPr="00644B79">
        <w:rPr>
          <w:rFonts w:ascii="Times New Roman" w:hAnsi="Times New Roman" w:hint="eastAsia"/>
          <w:sz w:val="22"/>
          <w:szCs w:val="22"/>
        </w:rPr>
        <w:t>（</w:t>
      </w:r>
      <w:r w:rsidRPr="00644B79">
        <w:rPr>
          <w:rFonts w:ascii="Times New Roman" w:hAnsi="Times New Roman" w:hint="eastAsia"/>
          <w:sz w:val="22"/>
          <w:szCs w:val="22"/>
        </w:rPr>
        <w:t>1</w:t>
      </w:r>
      <w:r w:rsidRPr="00644B79">
        <w:rPr>
          <w:rFonts w:ascii="Times New Roman" w:hAnsi="Times New Roman" w:hint="eastAsia"/>
          <w:sz w:val="22"/>
          <w:szCs w:val="22"/>
        </w:rPr>
        <w:t>）</w:t>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330</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11</w:t>
      </w:r>
      <w:r w:rsidRPr="00644B79">
        <w:rPr>
          <w:rFonts w:ascii="Times New Roman" w:hAnsi="Times New Roman"/>
          <w:sz w:val="22"/>
          <w:szCs w:val="22"/>
        </w:rPr>
        <w:t>）</w:t>
      </w:r>
      <w:r w:rsidRPr="00644B79">
        <w:rPr>
          <w:rFonts w:ascii="Times New Roman"/>
          <w:sz w:val="22"/>
        </w:rPr>
        <w:t>多氏《印度佛教史》</w:t>
      </w:r>
      <w:r w:rsidRPr="00644B79">
        <w:rPr>
          <w:rFonts w:ascii="Times New Roman" w:hint="eastAsia"/>
          <w:sz w:val="22"/>
        </w:rPr>
        <w:t>，</w:t>
      </w:r>
      <w:r w:rsidRPr="00644B79">
        <w:rPr>
          <w:rFonts w:ascii="Times New Roman" w:hint="eastAsia"/>
          <w:sz w:val="22"/>
        </w:rPr>
        <w:t>p.</w:t>
      </w:r>
      <w:r w:rsidRPr="00644B79">
        <w:rPr>
          <w:rFonts w:ascii="Times New Roman" w:hAnsi="Times New Roman"/>
          <w:sz w:val="22"/>
        </w:rPr>
        <w:t>206</w:t>
      </w:r>
      <w:r w:rsidRPr="00644B79">
        <w:rPr>
          <w:rFonts w:ascii="Times New Roman"/>
          <w:sz w:val="22"/>
        </w:rPr>
        <w:t>。</w:t>
      </w:r>
    </w:p>
    <w:p w14:paraId="64291587" w14:textId="77777777" w:rsidR="00AB0C88" w:rsidRPr="00644B79" w:rsidRDefault="00AB0C88" w:rsidP="007920CB">
      <w:pPr>
        <w:pStyle w:val="af0"/>
        <w:ind w:leftChars="60" w:left="144"/>
        <w:rPr>
          <w:rFonts w:ascii="Times New Roman" w:hAnsi="Times New Roman"/>
          <w:sz w:val="22"/>
          <w:szCs w:val="22"/>
        </w:rPr>
      </w:pPr>
      <w:r w:rsidRPr="00644B79">
        <w:rPr>
          <w:rFonts w:ascii="Times New Roman" w:hint="eastAsia"/>
          <w:sz w:val="22"/>
        </w:rPr>
        <w:t>（</w:t>
      </w:r>
      <w:r w:rsidRPr="00644B79">
        <w:rPr>
          <w:rFonts w:ascii="Times New Roman" w:hint="eastAsia"/>
          <w:sz w:val="22"/>
        </w:rPr>
        <w:t>2</w:t>
      </w:r>
      <w:r w:rsidRPr="00644B79">
        <w:rPr>
          <w:rFonts w:ascii="Times New Roman" w:hint="eastAsia"/>
          <w:sz w:val="22"/>
        </w:rPr>
        <w:t>）</w:t>
      </w:r>
      <w:r w:rsidRPr="00644B79">
        <w:rPr>
          <w:rFonts w:ascii="Times New Roman" w:hint="eastAsia"/>
          <w:sz w:val="22"/>
          <w:szCs w:val="22"/>
        </w:rPr>
        <w:t>參見</w:t>
      </w:r>
      <w:r w:rsidRPr="00644B79">
        <w:rPr>
          <w:rFonts w:ascii="Times New Roman"/>
          <w:sz w:val="22"/>
          <w:szCs w:val="22"/>
        </w:rPr>
        <w:t>達喇那他</w:t>
      </w:r>
      <w:r w:rsidRPr="00644B79">
        <w:rPr>
          <w:rFonts w:ascii="Times New Roman" w:hint="eastAsia"/>
          <w:sz w:val="22"/>
          <w:szCs w:val="22"/>
        </w:rPr>
        <w:t>造，</w:t>
      </w:r>
      <w:r w:rsidRPr="00644B79">
        <w:rPr>
          <w:rFonts w:ascii="Times New Roman"/>
          <w:sz w:val="22"/>
          <w:szCs w:val="22"/>
        </w:rPr>
        <w:t>王沂暖譯</w:t>
      </w:r>
      <w:r w:rsidRPr="00644B79">
        <w:rPr>
          <w:rFonts w:ascii="Times New Roman" w:hint="eastAsia"/>
          <w:sz w:val="22"/>
          <w:szCs w:val="22"/>
        </w:rPr>
        <w:t>，</w:t>
      </w:r>
      <w:r w:rsidRPr="00644B79">
        <w:rPr>
          <w:rFonts w:ascii="Times New Roman"/>
          <w:sz w:val="22"/>
          <w:szCs w:val="22"/>
        </w:rPr>
        <w:t>《印度佛教史》卷</w:t>
      </w:r>
      <w:r w:rsidRPr="00644B79">
        <w:rPr>
          <w:rFonts w:ascii="Times New Roman" w:hAnsi="Times New Roman"/>
          <w:sz w:val="22"/>
          <w:szCs w:val="22"/>
        </w:rPr>
        <w:t>2</w:t>
      </w:r>
      <w:r w:rsidRPr="00644B79">
        <w:rPr>
          <w:rFonts w:ascii="Times New Roman" w:hAnsi="Times New Roman" w:hint="eastAsia"/>
          <w:sz w:val="22"/>
          <w:szCs w:val="22"/>
        </w:rPr>
        <w:t>3</w:t>
      </w:r>
      <w:r w:rsidRPr="00644B79">
        <w:rPr>
          <w:rFonts w:ascii="Times New Roman" w:hAnsi="Times New Roman" w:hint="eastAsia"/>
          <w:sz w:val="22"/>
          <w:szCs w:val="22"/>
        </w:rPr>
        <w:t>（補編</w:t>
      </w:r>
      <w:r w:rsidRPr="00644B79">
        <w:rPr>
          <w:rFonts w:ascii="Times New Roman" w:hAnsi="Times New Roman"/>
          <w:sz w:val="22"/>
          <w:szCs w:val="22"/>
        </w:rPr>
        <w:t>11</w:t>
      </w:r>
      <w:r w:rsidRPr="00644B79">
        <w:rPr>
          <w:rFonts w:ascii="Times New Roman" w:hAnsi="Times New Roman" w:hint="eastAsia"/>
          <w:sz w:val="22"/>
          <w:szCs w:val="22"/>
        </w:rPr>
        <w:t>，</w:t>
      </w:r>
      <w:r w:rsidRPr="00644B79">
        <w:rPr>
          <w:rFonts w:ascii="Times New Roman" w:hAnsi="Times New Roman" w:hint="eastAsia"/>
          <w:sz w:val="22"/>
        </w:rPr>
        <w:t>883a2-10</w:t>
      </w:r>
      <w:r w:rsidRPr="00644B79">
        <w:rPr>
          <w:rFonts w:ascii="Times New Roman" w:hAnsi="Times New Roman" w:hint="eastAsia"/>
          <w:sz w:val="22"/>
          <w:szCs w:val="22"/>
        </w:rPr>
        <w:t>）。</w:t>
      </w:r>
    </w:p>
  </w:footnote>
  <w:footnote w:id="48">
    <w:p w14:paraId="64291588" w14:textId="77777777" w:rsidR="00AB0C88" w:rsidRPr="00644B79" w:rsidRDefault="00AB0C88" w:rsidP="004D23DD">
      <w:pPr>
        <w:pStyle w:val="af0"/>
        <w:rPr>
          <w:rFonts w:ascii="標楷體" w:eastAsia="標楷體" w:hAnsi="標楷體"/>
          <w:sz w:val="22"/>
          <w:szCs w:val="22"/>
        </w:rPr>
      </w:pPr>
      <w:r w:rsidRPr="00644B79">
        <w:rPr>
          <w:rStyle w:val="af2"/>
          <w:rFonts w:ascii="Times New Roman" w:hAnsi="Times New Roman"/>
          <w:sz w:val="22"/>
          <w:szCs w:val="22"/>
        </w:rPr>
        <w:footnoteRef/>
      </w:r>
      <w:r w:rsidRPr="00644B79">
        <w:rPr>
          <w:rFonts w:ascii="Times New Roman" w:hint="eastAsia"/>
          <w:sz w:val="22"/>
          <w:szCs w:val="22"/>
        </w:rPr>
        <w:t>參見印順法師，《印度佛教思想史》，第四章，第一節〈龍樹及其論著〉，</w:t>
      </w:r>
      <w:r w:rsidRPr="00644B79">
        <w:rPr>
          <w:rFonts w:ascii="Times New Roman" w:hint="eastAsia"/>
          <w:sz w:val="22"/>
          <w:szCs w:val="22"/>
        </w:rPr>
        <w:t>pp.122-125</w:t>
      </w:r>
      <w:r w:rsidRPr="00644B79">
        <w:rPr>
          <w:rFonts w:ascii="Times New Roman" w:hint="eastAsia"/>
          <w:sz w:val="22"/>
          <w:szCs w:val="22"/>
        </w:rPr>
        <w:t>。</w:t>
      </w:r>
    </w:p>
  </w:footnote>
  <w:footnote w:id="49">
    <w:p w14:paraId="64291589" w14:textId="77777777" w:rsidR="00AB0C88" w:rsidRPr="00644B79" w:rsidRDefault="00AB0C88" w:rsidP="00953A43">
      <w:pPr>
        <w:pStyle w:val="af0"/>
        <w:rPr>
          <w:rFonts w:ascii="標楷體" w:eastAsia="標楷體" w:hAnsi="標楷體"/>
          <w:sz w:val="22"/>
          <w:szCs w:val="22"/>
        </w:rPr>
      </w:pPr>
      <w:r w:rsidRPr="00644B79">
        <w:rPr>
          <w:rStyle w:val="af2"/>
          <w:rFonts w:ascii="Times New Roman" w:hAnsi="Times New Roman"/>
          <w:sz w:val="22"/>
          <w:szCs w:val="22"/>
        </w:rPr>
        <w:footnoteRef/>
      </w:r>
      <w:r w:rsidRPr="00644B79">
        <w:rPr>
          <w:rFonts w:ascii="Times New Roman"/>
          <w:sz w:val="22"/>
          <w:szCs w:val="22"/>
        </w:rPr>
        <w:t>達喇那他</w:t>
      </w:r>
      <w:r w:rsidRPr="00644B79">
        <w:rPr>
          <w:rFonts w:ascii="Times New Roman" w:hint="eastAsia"/>
          <w:sz w:val="22"/>
          <w:szCs w:val="22"/>
        </w:rPr>
        <w:t>造，</w:t>
      </w:r>
      <w:r w:rsidRPr="00644B79">
        <w:rPr>
          <w:rFonts w:ascii="Times New Roman"/>
          <w:sz w:val="22"/>
          <w:szCs w:val="22"/>
        </w:rPr>
        <w:t>王沂暖譯</w:t>
      </w:r>
      <w:r w:rsidRPr="00644B79">
        <w:rPr>
          <w:rFonts w:ascii="Times New Roman" w:hint="eastAsia"/>
          <w:sz w:val="22"/>
          <w:szCs w:val="22"/>
        </w:rPr>
        <w:t>，</w:t>
      </w:r>
      <w:r w:rsidRPr="00644B79">
        <w:rPr>
          <w:rFonts w:ascii="Times New Roman"/>
          <w:sz w:val="22"/>
          <w:szCs w:val="22"/>
        </w:rPr>
        <w:t>《印度佛教史》卷</w:t>
      </w:r>
      <w:r w:rsidRPr="00644B79">
        <w:rPr>
          <w:rFonts w:ascii="Times New Roman" w:hAnsi="Times New Roman"/>
          <w:sz w:val="22"/>
          <w:szCs w:val="22"/>
        </w:rPr>
        <w:t>2</w:t>
      </w:r>
      <w:r w:rsidRPr="00644B79">
        <w:rPr>
          <w:rFonts w:ascii="Times New Roman" w:hAnsi="Times New Roman" w:hint="eastAsia"/>
          <w:sz w:val="22"/>
          <w:szCs w:val="22"/>
        </w:rPr>
        <w:t>5</w:t>
      </w:r>
      <w:r w:rsidRPr="00644B79">
        <w:rPr>
          <w:rFonts w:ascii="Times New Roman" w:hAnsi="Times New Roman" w:hint="eastAsia"/>
          <w:sz w:val="22"/>
          <w:szCs w:val="22"/>
        </w:rPr>
        <w:t>（補編</w:t>
      </w:r>
      <w:r w:rsidRPr="00644B79">
        <w:rPr>
          <w:rFonts w:ascii="Times New Roman" w:hAnsi="Times New Roman"/>
          <w:sz w:val="22"/>
          <w:szCs w:val="22"/>
        </w:rPr>
        <w:t>11</w:t>
      </w:r>
      <w:r w:rsidRPr="00644B79">
        <w:rPr>
          <w:rFonts w:ascii="Times New Roman" w:hAnsi="Times New Roman" w:hint="eastAsia"/>
          <w:sz w:val="22"/>
          <w:szCs w:val="22"/>
        </w:rPr>
        <w:t>，</w:t>
      </w:r>
      <w:r w:rsidRPr="00644B79">
        <w:rPr>
          <w:rFonts w:ascii="Times New Roman" w:hAnsi="Times New Roman"/>
          <w:sz w:val="22"/>
          <w:szCs w:val="22"/>
        </w:rPr>
        <w:t>891a15- 892a3</w:t>
      </w:r>
      <w:r w:rsidRPr="00644B79">
        <w:rPr>
          <w:rFonts w:ascii="Times New Roman" w:hAnsi="Times New Roman" w:hint="eastAsia"/>
          <w:sz w:val="22"/>
          <w:szCs w:val="22"/>
        </w:rPr>
        <w:t>）。</w:t>
      </w:r>
    </w:p>
  </w:footnote>
  <w:footnote w:id="50">
    <w:p w14:paraId="6429158A" w14:textId="77777777" w:rsidR="00AB0C88" w:rsidRPr="00644B79" w:rsidRDefault="00AB0C88" w:rsidP="001402F8">
      <w:pPr>
        <w:pStyle w:val="af0"/>
        <w:rPr>
          <w:rFonts w:ascii="標楷體" w:eastAsia="標楷體" w:hAnsi="標楷體"/>
          <w:sz w:val="22"/>
          <w:szCs w:val="22"/>
        </w:rPr>
      </w:pPr>
      <w:r w:rsidRPr="00644B79">
        <w:rPr>
          <w:rStyle w:val="af2"/>
          <w:rFonts w:ascii="Times New Roman" w:hAnsi="Times New Roman"/>
          <w:sz w:val="22"/>
          <w:szCs w:val="22"/>
        </w:rPr>
        <w:footnoteRef/>
      </w:r>
      <w:r w:rsidRPr="00644B79">
        <w:rPr>
          <w:rFonts w:ascii="Times New Roman"/>
          <w:sz w:val="22"/>
          <w:szCs w:val="22"/>
        </w:rPr>
        <w:t>達喇那他</w:t>
      </w:r>
      <w:r w:rsidRPr="00644B79">
        <w:rPr>
          <w:rFonts w:ascii="Times New Roman" w:hint="eastAsia"/>
          <w:sz w:val="22"/>
          <w:szCs w:val="22"/>
        </w:rPr>
        <w:t>造，</w:t>
      </w:r>
      <w:r w:rsidRPr="00644B79">
        <w:rPr>
          <w:rFonts w:ascii="Times New Roman"/>
          <w:sz w:val="22"/>
          <w:szCs w:val="22"/>
        </w:rPr>
        <w:t>王沂暖譯</w:t>
      </w:r>
      <w:r w:rsidRPr="00644B79">
        <w:rPr>
          <w:rFonts w:ascii="Times New Roman" w:hint="eastAsia"/>
          <w:sz w:val="22"/>
          <w:szCs w:val="22"/>
        </w:rPr>
        <w:t>，</w:t>
      </w:r>
      <w:r w:rsidRPr="00644B79">
        <w:rPr>
          <w:rFonts w:ascii="Times New Roman"/>
          <w:sz w:val="22"/>
          <w:szCs w:val="22"/>
        </w:rPr>
        <w:t>《印度佛教史》卷</w:t>
      </w:r>
      <w:r w:rsidRPr="00644B79">
        <w:rPr>
          <w:rFonts w:ascii="Times New Roman" w:hAnsi="Times New Roman"/>
          <w:sz w:val="22"/>
          <w:szCs w:val="22"/>
        </w:rPr>
        <w:t>2</w:t>
      </w:r>
      <w:r w:rsidRPr="00644B79">
        <w:rPr>
          <w:rFonts w:ascii="Times New Roman" w:hAnsi="Times New Roman" w:hint="eastAsia"/>
          <w:sz w:val="22"/>
          <w:szCs w:val="22"/>
        </w:rPr>
        <w:t>5</w:t>
      </w:r>
      <w:r w:rsidRPr="00644B79">
        <w:rPr>
          <w:rFonts w:ascii="Times New Roman" w:hAnsi="Times New Roman" w:hint="eastAsia"/>
          <w:sz w:val="22"/>
          <w:szCs w:val="22"/>
        </w:rPr>
        <w:t>（補編</w:t>
      </w:r>
      <w:r w:rsidRPr="00644B79">
        <w:rPr>
          <w:rFonts w:ascii="Times New Roman" w:hAnsi="Times New Roman"/>
          <w:sz w:val="22"/>
          <w:szCs w:val="22"/>
        </w:rPr>
        <w:t>11</w:t>
      </w:r>
      <w:r w:rsidRPr="00644B79">
        <w:rPr>
          <w:rFonts w:ascii="Times New Roman" w:hAnsi="Times New Roman" w:hint="eastAsia"/>
          <w:sz w:val="22"/>
          <w:szCs w:val="22"/>
        </w:rPr>
        <w:t>，</w:t>
      </w:r>
      <w:r w:rsidRPr="00644B79">
        <w:rPr>
          <w:rFonts w:ascii="Times New Roman" w:hAnsi="Times New Roman"/>
          <w:sz w:val="22"/>
          <w:szCs w:val="22"/>
        </w:rPr>
        <w:t>891a15-892a3</w:t>
      </w:r>
      <w:r w:rsidRPr="00644B79">
        <w:rPr>
          <w:rFonts w:ascii="Times New Roman" w:hAnsi="Times New Roman" w:hint="eastAsia"/>
          <w:sz w:val="22"/>
          <w:szCs w:val="22"/>
        </w:rPr>
        <w:t>）。</w:t>
      </w:r>
    </w:p>
  </w:footnote>
  <w:footnote w:id="51">
    <w:p w14:paraId="6429158B" w14:textId="77777777" w:rsidR="00AB0C88" w:rsidRPr="00644B79" w:rsidRDefault="00AB0C88" w:rsidP="001E650C">
      <w:pPr>
        <w:pStyle w:val="af0"/>
        <w:rPr>
          <w:rFonts w:ascii="標楷體" w:eastAsia="標楷體" w:hAnsi="標楷體"/>
          <w:sz w:val="22"/>
          <w:szCs w:val="22"/>
        </w:rPr>
      </w:pPr>
      <w:r w:rsidRPr="00644B79">
        <w:rPr>
          <w:rStyle w:val="af2"/>
          <w:rFonts w:ascii="Times New Roman" w:hAnsi="Times New Roman"/>
          <w:sz w:val="22"/>
          <w:szCs w:val="22"/>
        </w:rPr>
        <w:footnoteRef/>
      </w:r>
      <w:r w:rsidRPr="00644B79">
        <w:rPr>
          <w:rFonts w:ascii="Times New Roman"/>
          <w:sz w:val="22"/>
          <w:szCs w:val="22"/>
        </w:rPr>
        <w:t>達喇那他</w:t>
      </w:r>
      <w:r w:rsidRPr="00644B79">
        <w:rPr>
          <w:rFonts w:ascii="Times New Roman" w:hint="eastAsia"/>
          <w:sz w:val="22"/>
          <w:szCs w:val="22"/>
        </w:rPr>
        <w:t>造，</w:t>
      </w:r>
      <w:r w:rsidRPr="00644B79">
        <w:rPr>
          <w:rFonts w:ascii="Times New Roman"/>
          <w:sz w:val="22"/>
          <w:szCs w:val="22"/>
        </w:rPr>
        <w:t>王沂暖譯</w:t>
      </w:r>
      <w:r w:rsidRPr="00644B79">
        <w:rPr>
          <w:rFonts w:ascii="Times New Roman" w:hint="eastAsia"/>
          <w:sz w:val="22"/>
          <w:szCs w:val="22"/>
        </w:rPr>
        <w:t>，</w:t>
      </w:r>
      <w:r w:rsidRPr="00644B79">
        <w:rPr>
          <w:rFonts w:ascii="Times New Roman"/>
          <w:sz w:val="22"/>
          <w:szCs w:val="22"/>
        </w:rPr>
        <w:t>《印度佛教史》卷</w:t>
      </w:r>
      <w:r w:rsidRPr="00644B79">
        <w:rPr>
          <w:rFonts w:ascii="Times New Roman" w:hAnsi="Times New Roman"/>
          <w:sz w:val="22"/>
          <w:szCs w:val="22"/>
        </w:rPr>
        <w:t>2</w:t>
      </w:r>
      <w:r w:rsidRPr="00644B79">
        <w:rPr>
          <w:rFonts w:ascii="Times New Roman" w:hAnsi="Times New Roman" w:hint="eastAsia"/>
          <w:sz w:val="22"/>
          <w:szCs w:val="22"/>
        </w:rPr>
        <w:t>5</w:t>
      </w:r>
      <w:r w:rsidRPr="00644B79">
        <w:rPr>
          <w:rFonts w:ascii="Times New Roman" w:hAnsi="Times New Roman" w:hint="eastAsia"/>
          <w:sz w:val="22"/>
          <w:szCs w:val="22"/>
        </w:rPr>
        <w:t>（補編</w:t>
      </w:r>
      <w:r w:rsidRPr="00644B79">
        <w:rPr>
          <w:rFonts w:ascii="Times New Roman" w:hAnsi="Times New Roman"/>
          <w:sz w:val="22"/>
          <w:szCs w:val="22"/>
        </w:rPr>
        <w:t>11</w:t>
      </w:r>
      <w:r w:rsidRPr="00644B79">
        <w:rPr>
          <w:rFonts w:ascii="Times New Roman" w:hAnsi="Times New Roman" w:hint="eastAsia"/>
          <w:sz w:val="22"/>
          <w:szCs w:val="22"/>
        </w:rPr>
        <w:t>，</w:t>
      </w:r>
      <w:r w:rsidRPr="00644B79">
        <w:rPr>
          <w:rFonts w:ascii="Times New Roman" w:hint="eastAsia"/>
          <w:sz w:val="22"/>
        </w:rPr>
        <w:t>891a6-13</w:t>
      </w:r>
      <w:r w:rsidRPr="00644B79">
        <w:rPr>
          <w:rFonts w:ascii="Times New Roman" w:hAnsi="Times New Roman" w:hint="eastAsia"/>
          <w:sz w:val="22"/>
          <w:szCs w:val="22"/>
        </w:rPr>
        <w:t>）。</w:t>
      </w:r>
    </w:p>
  </w:footnote>
  <w:footnote w:id="52">
    <w:p w14:paraId="6429158C" w14:textId="77777777" w:rsidR="00AB0C88" w:rsidRPr="00644B79" w:rsidRDefault="00AB0C88" w:rsidP="00C84443">
      <w:pPr>
        <w:pStyle w:val="af0"/>
        <w:ind w:left="143" w:hangingChars="65" w:hanging="143"/>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int="eastAsia"/>
          <w:sz w:val="22"/>
          <w:szCs w:val="22"/>
        </w:rPr>
        <w:t>按：依據寂天造頌，</w:t>
      </w:r>
      <w:r w:rsidRPr="00644B79">
        <w:rPr>
          <w:rFonts w:hint="eastAsia"/>
          <w:sz w:val="22"/>
          <w:szCs w:val="22"/>
        </w:rPr>
        <w:t>傑操註解，隆蓮譯</w:t>
      </w:r>
      <w:r w:rsidRPr="00644B79">
        <w:rPr>
          <w:rFonts w:ascii="Times New Roman" w:hint="eastAsia"/>
          <w:sz w:val="22"/>
          <w:szCs w:val="22"/>
        </w:rPr>
        <w:t>，</w:t>
      </w:r>
      <w:r w:rsidRPr="00644B79">
        <w:rPr>
          <w:rFonts w:ascii="Times New Roman"/>
          <w:sz w:val="22"/>
          <w:szCs w:val="22"/>
        </w:rPr>
        <w:t>《</w:t>
      </w:r>
      <w:r w:rsidRPr="00644B79">
        <w:rPr>
          <w:rFonts w:hint="eastAsia"/>
          <w:sz w:val="22"/>
          <w:szCs w:val="22"/>
        </w:rPr>
        <w:t>入菩薩行論廣解</w:t>
      </w:r>
      <w:r w:rsidRPr="00644B79">
        <w:rPr>
          <w:rFonts w:ascii="Times New Roman"/>
          <w:sz w:val="22"/>
          <w:szCs w:val="22"/>
        </w:rPr>
        <w:t>》</w:t>
      </w:r>
      <w:r w:rsidRPr="00644B79">
        <w:rPr>
          <w:rFonts w:ascii="Times New Roman" w:hAnsi="Times New Roman" w:hint="eastAsia"/>
          <w:sz w:val="22"/>
          <w:szCs w:val="22"/>
        </w:rPr>
        <w:t>，藏外佛教文獻第四輯，</w:t>
      </w:r>
      <w:r w:rsidRPr="00644B79">
        <w:rPr>
          <w:rFonts w:ascii="Times New Roman" w:hAnsi="Times New Roman" w:hint="eastAsia"/>
          <w:sz w:val="22"/>
          <w:szCs w:val="22"/>
        </w:rPr>
        <w:t>10</w:t>
      </w:r>
      <w:r w:rsidRPr="00644B79">
        <w:rPr>
          <w:rFonts w:ascii="Times New Roman" w:hAnsi="Times New Roman" w:hint="eastAsia"/>
          <w:sz w:val="22"/>
          <w:szCs w:val="22"/>
        </w:rPr>
        <w:t>卷，經號</w:t>
      </w:r>
      <w:r w:rsidRPr="00644B79">
        <w:rPr>
          <w:rFonts w:ascii="Times New Roman" w:hAnsi="Times New Roman" w:hint="eastAsia"/>
          <w:sz w:val="22"/>
          <w:szCs w:val="22"/>
        </w:rPr>
        <w:t>33</w:t>
      </w:r>
      <w:r w:rsidRPr="00644B79">
        <w:rPr>
          <w:rFonts w:ascii="Times New Roman" w:hAnsi="Times New Roman" w:hint="eastAsia"/>
          <w:sz w:val="22"/>
          <w:szCs w:val="22"/>
        </w:rPr>
        <w:t>，全論之目次如下：</w:t>
      </w:r>
    </w:p>
    <w:p w14:paraId="6429158D" w14:textId="77777777" w:rsidR="00AB0C88" w:rsidRPr="00644B79" w:rsidRDefault="00AB0C88" w:rsidP="00C84443">
      <w:pPr>
        <w:pStyle w:val="af0"/>
        <w:ind w:leftChars="60" w:left="144"/>
        <w:rPr>
          <w:rFonts w:ascii="新細明體" w:hAnsi="新細明體"/>
          <w:sz w:val="22"/>
          <w:szCs w:val="22"/>
        </w:rPr>
      </w:pPr>
      <w:r w:rsidRPr="00644B79">
        <w:rPr>
          <w:rFonts w:ascii="新細明體" w:hAnsi="新細明體" w:hint="eastAsia"/>
          <w:sz w:val="22"/>
          <w:szCs w:val="22"/>
        </w:rPr>
        <w:t>一、讚菩提心功德品；二、懺悔品；三、受持菩提心品；四、不放逸品；五、守護正知品；六、忍辱品；七、精進品；八、禪定品；九、般若波羅蜜多品；十、普皆迴向品。</w:t>
      </w:r>
    </w:p>
  </w:footnote>
  <w:footnote w:id="53">
    <w:p w14:paraId="6429158E"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hint="eastAsia"/>
          <w:sz w:val="22"/>
        </w:rPr>
        <w:t>［宋］法護等譯，《大乘集菩薩學論》</w:t>
      </w:r>
      <w:r w:rsidRPr="00644B79">
        <w:rPr>
          <w:rFonts w:ascii="Times New Roman" w:hAnsi="Times New Roman" w:hint="eastAsia"/>
          <w:sz w:val="22"/>
          <w:szCs w:val="22"/>
        </w:rPr>
        <w:t>，</w:t>
      </w:r>
      <w:r w:rsidRPr="00644B79">
        <w:rPr>
          <w:rFonts w:ascii="Times New Roman" w:hAnsi="Times New Roman"/>
          <w:sz w:val="22"/>
          <w:szCs w:val="22"/>
        </w:rPr>
        <w:t>大正</w:t>
      </w:r>
      <w:r w:rsidRPr="00644B79">
        <w:rPr>
          <w:rFonts w:ascii="Times New Roman" w:hAnsi="Times New Roman" w:hint="eastAsia"/>
          <w:sz w:val="22"/>
          <w:szCs w:val="22"/>
        </w:rPr>
        <w:t>第</w:t>
      </w:r>
      <w:r w:rsidRPr="00644B79">
        <w:rPr>
          <w:rFonts w:ascii="Times New Roman" w:hAnsi="Times New Roman" w:hint="eastAsia"/>
          <w:sz w:val="22"/>
          <w:szCs w:val="22"/>
        </w:rPr>
        <w:t>32</w:t>
      </w:r>
      <w:r w:rsidRPr="00644B79">
        <w:rPr>
          <w:rFonts w:ascii="Times New Roman" w:hAnsi="Times New Roman" w:hint="eastAsia"/>
          <w:sz w:val="22"/>
          <w:szCs w:val="22"/>
        </w:rPr>
        <w:t>冊</w:t>
      </w:r>
      <w:r w:rsidRPr="00644B79">
        <w:rPr>
          <w:rFonts w:ascii="Times New Roman" w:hAnsi="Times New Roman"/>
          <w:sz w:val="22"/>
          <w:szCs w:val="22"/>
        </w:rPr>
        <w:t>，</w:t>
      </w:r>
      <w:r w:rsidRPr="00644B79">
        <w:rPr>
          <w:rFonts w:ascii="Times New Roman" w:hAnsi="Times New Roman" w:hint="eastAsia"/>
          <w:sz w:val="22"/>
          <w:szCs w:val="22"/>
        </w:rPr>
        <w:t>25</w:t>
      </w:r>
      <w:r w:rsidRPr="00644B79">
        <w:rPr>
          <w:rFonts w:ascii="Times New Roman" w:hAnsi="Times New Roman"/>
          <w:color w:val="000000"/>
          <w:sz w:val="22"/>
          <w:szCs w:val="22"/>
        </w:rPr>
        <w:t>卷，</w:t>
      </w:r>
      <w:r w:rsidRPr="00644B79">
        <w:rPr>
          <w:rFonts w:ascii="Times New Roman" w:hAnsi="Times New Roman"/>
          <w:sz w:val="22"/>
          <w:szCs w:val="22"/>
        </w:rPr>
        <w:t>經號</w:t>
      </w:r>
      <w:r w:rsidRPr="00644B79">
        <w:rPr>
          <w:rFonts w:ascii="Times New Roman" w:hAnsi="Times New Roman" w:hint="eastAsia"/>
          <w:sz w:val="22"/>
          <w:szCs w:val="22"/>
        </w:rPr>
        <w:t>1636</w:t>
      </w:r>
      <w:r w:rsidRPr="00644B79">
        <w:rPr>
          <w:rFonts w:ascii="Times New Roman" w:hAnsi="Times New Roman"/>
          <w:color w:val="000000"/>
          <w:sz w:val="22"/>
          <w:szCs w:val="22"/>
        </w:rPr>
        <w:t>。</w:t>
      </w:r>
    </w:p>
  </w:footnote>
  <w:footnote w:id="54">
    <w:p w14:paraId="6429158F"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hint="eastAsia"/>
          <w:sz w:val="22"/>
        </w:rPr>
        <w:t>［宋］法護等譯，《大乘寶要義論》</w:t>
      </w:r>
      <w:r w:rsidRPr="00644B79">
        <w:rPr>
          <w:rFonts w:ascii="Times New Roman" w:hAnsi="Times New Roman" w:hint="eastAsia"/>
          <w:sz w:val="22"/>
          <w:szCs w:val="22"/>
        </w:rPr>
        <w:t>，</w:t>
      </w:r>
      <w:r w:rsidRPr="00644B79">
        <w:rPr>
          <w:rFonts w:ascii="Times New Roman" w:hAnsi="Times New Roman"/>
          <w:sz w:val="22"/>
          <w:szCs w:val="22"/>
        </w:rPr>
        <w:t>大正</w:t>
      </w:r>
      <w:r w:rsidRPr="00644B79">
        <w:rPr>
          <w:rFonts w:ascii="Times New Roman" w:hAnsi="Times New Roman" w:hint="eastAsia"/>
          <w:sz w:val="22"/>
          <w:szCs w:val="22"/>
        </w:rPr>
        <w:t>第</w:t>
      </w:r>
      <w:r w:rsidRPr="00644B79">
        <w:rPr>
          <w:rFonts w:ascii="Times New Roman" w:hAnsi="Times New Roman" w:hint="eastAsia"/>
          <w:sz w:val="22"/>
          <w:szCs w:val="22"/>
        </w:rPr>
        <w:t>32</w:t>
      </w:r>
      <w:r w:rsidRPr="00644B79">
        <w:rPr>
          <w:rFonts w:ascii="Times New Roman" w:hAnsi="Times New Roman" w:hint="eastAsia"/>
          <w:sz w:val="22"/>
          <w:szCs w:val="22"/>
        </w:rPr>
        <w:t>冊</w:t>
      </w:r>
      <w:r w:rsidRPr="00644B79">
        <w:rPr>
          <w:rFonts w:ascii="Times New Roman" w:hAnsi="Times New Roman"/>
          <w:sz w:val="22"/>
          <w:szCs w:val="22"/>
        </w:rPr>
        <w:t>，</w:t>
      </w:r>
      <w:r w:rsidRPr="00644B79">
        <w:rPr>
          <w:rFonts w:ascii="Times New Roman" w:hAnsi="Times New Roman" w:hint="eastAsia"/>
          <w:sz w:val="22"/>
          <w:szCs w:val="22"/>
        </w:rPr>
        <w:t>10</w:t>
      </w:r>
      <w:r w:rsidRPr="00644B79">
        <w:rPr>
          <w:rFonts w:ascii="Times New Roman" w:hAnsi="Times New Roman"/>
          <w:color w:val="000000"/>
          <w:sz w:val="22"/>
          <w:szCs w:val="22"/>
        </w:rPr>
        <w:t>卷，</w:t>
      </w:r>
      <w:r w:rsidRPr="00644B79">
        <w:rPr>
          <w:rFonts w:ascii="Times New Roman" w:hAnsi="Times New Roman"/>
          <w:sz w:val="22"/>
          <w:szCs w:val="22"/>
        </w:rPr>
        <w:t>經號</w:t>
      </w:r>
      <w:r w:rsidRPr="00644B79">
        <w:rPr>
          <w:rFonts w:ascii="Times New Roman" w:hAnsi="Times New Roman" w:hint="eastAsia"/>
          <w:sz w:val="22"/>
          <w:szCs w:val="22"/>
        </w:rPr>
        <w:t>1635</w:t>
      </w:r>
      <w:r w:rsidRPr="00644B79">
        <w:rPr>
          <w:rFonts w:ascii="Times New Roman" w:hAnsi="Times New Roman"/>
          <w:color w:val="000000"/>
          <w:sz w:val="22"/>
          <w:szCs w:val="22"/>
        </w:rPr>
        <w:t>。</w:t>
      </w:r>
    </w:p>
  </w:footnote>
  <w:footnote w:id="55">
    <w:p w14:paraId="64291590"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hint="eastAsia"/>
          <w:sz w:val="22"/>
        </w:rPr>
        <w:t>［宋］天息災譯，《菩提行經》</w:t>
      </w:r>
      <w:r w:rsidRPr="00644B79">
        <w:rPr>
          <w:rFonts w:ascii="Times New Roman" w:hAnsi="Times New Roman" w:hint="eastAsia"/>
          <w:sz w:val="22"/>
          <w:szCs w:val="22"/>
        </w:rPr>
        <w:t>，</w:t>
      </w:r>
      <w:r w:rsidRPr="00644B79">
        <w:rPr>
          <w:rFonts w:ascii="Times New Roman" w:hAnsi="Times New Roman"/>
          <w:sz w:val="22"/>
          <w:szCs w:val="22"/>
        </w:rPr>
        <w:t>大正</w:t>
      </w:r>
      <w:r w:rsidRPr="00644B79">
        <w:rPr>
          <w:rFonts w:ascii="Times New Roman" w:hAnsi="Times New Roman" w:hint="eastAsia"/>
          <w:sz w:val="22"/>
          <w:szCs w:val="22"/>
        </w:rPr>
        <w:t>第</w:t>
      </w:r>
      <w:r w:rsidRPr="00644B79">
        <w:rPr>
          <w:rFonts w:ascii="Times New Roman" w:hAnsi="Times New Roman" w:hint="eastAsia"/>
          <w:sz w:val="22"/>
          <w:szCs w:val="22"/>
        </w:rPr>
        <w:t>32</w:t>
      </w:r>
      <w:r w:rsidRPr="00644B79">
        <w:rPr>
          <w:rFonts w:ascii="Times New Roman" w:hAnsi="Times New Roman" w:hint="eastAsia"/>
          <w:sz w:val="22"/>
          <w:szCs w:val="22"/>
        </w:rPr>
        <w:t>冊</w:t>
      </w:r>
      <w:r w:rsidRPr="00644B79">
        <w:rPr>
          <w:rFonts w:ascii="Times New Roman" w:hAnsi="Times New Roman"/>
          <w:sz w:val="22"/>
          <w:szCs w:val="22"/>
        </w:rPr>
        <w:t>，</w:t>
      </w:r>
      <w:r w:rsidRPr="00644B79">
        <w:rPr>
          <w:rFonts w:ascii="Times New Roman" w:hAnsi="Times New Roman" w:hint="eastAsia"/>
          <w:sz w:val="22"/>
          <w:szCs w:val="22"/>
        </w:rPr>
        <w:t>4</w:t>
      </w:r>
      <w:r w:rsidRPr="00644B79">
        <w:rPr>
          <w:rFonts w:ascii="Times New Roman" w:hAnsi="Times New Roman"/>
          <w:color w:val="000000"/>
          <w:sz w:val="22"/>
          <w:szCs w:val="22"/>
        </w:rPr>
        <w:t>卷，</w:t>
      </w:r>
      <w:r w:rsidRPr="00644B79">
        <w:rPr>
          <w:rFonts w:ascii="Times New Roman" w:hAnsi="Times New Roman"/>
          <w:sz w:val="22"/>
          <w:szCs w:val="22"/>
        </w:rPr>
        <w:t>經號</w:t>
      </w:r>
      <w:r w:rsidRPr="00644B79">
        <w:rPr>
          <w:rFonts w:ascii="Times New Roman" w:hAnsi="Times New Roman" w:hint="eastAsia"/>
          <w:sz w:val="22"/>
          <w:szCs w:val="22"/>
        </w:rPr>
        <w:t>1662</w:t>
      </w:r>
      <w:r w:rsidRPr="00644B79">
        <w:rPr>
          <w:rFonts w:ascii="Times New Roman" w:hAnsi="Times New Roman"/>
          <w:color w:val="000000"/>
          <w:sz w:val="22"/>
          <w:szCs w:val="22"/>
        </w:rPr>
        <w:t>。</w:t>
      </w:r>
    </w:p>
  </w:footnote>
  <w:footnote w:id="56">
    <w:p w14:paraId="64291591"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330</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12</w:t>
      </w:r>
      <w:r w:rsidRPr="00644B79">
        <w:rPr>
          <w:rFonts w:ascii="Times New Roman" w:hAnsi="Times New Roman"/>
          <w:sz w:val="22"/>
          <w:szCs w:val="22"/>
        </w:rPr>
        <w:t>）</w:t>
      </w:r>
      <w:r w:rsidRPr="00644B79">
        <w:rPr>
          <w:rFonts w:ascii="Times New Roman"/>
          <w:sz w:val="22"/>
        </w:rPr>
        <w:t>龍叫，就是《楞伽經》</w:t>
      </w:r>
      <w:r w:rsidRPr="00644B79">
        <w:rPr>
          <w:rFonts w:ascii="Times New Roman" w:hint="eastAsia"/>
          <w:sz w:val="22"/>
        </w:rPr>
        <w:t>〈</w:t>
      </w:r>
      <w:r w:rsidRPr="00644B79">
        <w:rPr>
          <w:rFonts w:ascii="Times New Roman"/>
          <w:sz w:val="22"/>
        </w:rPr>
        <w:t>偈頌品</w:t>
      </w:r>
      <w:r w:rsidRPr="00644B79">
        <w:rPr>
          <w:rFonts w:ascii="Times New Roman" w:hint="eastAsia"/>
          <w:sz w:val="22"/>
        </w:rPr>
        <w:t>〉</w:t>
      </w:r>
      <w:r w:rsidRPr="00644B79">
        <w:rPr>
          <w:rFonts w:ascii="Times New Roman"/>
          <w:sz w:val="22"/>
        </w:rPr>
        <w:t>所說的龍猛。多氏《印度佛教史》，說龍叫闡明「唯識中道」，其實是如來藏說。《印度佛教史》作者多羅那他，屬「覺曩巴派」，是依《如來藏經》、［元魏］菩提流支譯，《入楞伽經》等真常唯心論，自稱唯識中道。</w:t>
      </w:r>
    </w:p>
  </w:footnote>
  <w:footnote w:id="57">
    <w:p w14:paraId="64291592"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331</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13</w:t>
      </w:r>
      <w:r w:rsidRPr="00644B79">
        <w:rPr>
          <w:rFonts w:ascii="Times New Roman" w:hAnsi="Times New Roman"/>
          <w:sz w:val="22"/>
          <w:szCs w:val="22"/>
        </w:rPr>
        <w:t>）</w:t>
      </w:r>
      <w:r w:rsidRPr="00644B79">
        <w:rPr>
          <w:rFonts w:ascii="Times New Roman" w:hint="eastAsia"/>
          <w:sz w:val="22"/>
        </w:rPr>
        <w:t>［東晉］法顯記，</w:t>
      </w:r>
      <w:r w:rsidRPr="00644B79">
        <w:rPr>
          <w:rFonts w:ascii="Times New Roman"/>
          <w:sz w:val="22"/>
        </w:rPr>
        <w:t>《高僧法顯傳》（大正</w:t>
      </w:r>
      <w:r w:rsidRPr="00644B79">
        <w:rPr>
          <w:rFonts w:ascii="Times New Roman" w:hAnsi="Times New Roman"/>
          <w:sz w:val="22"/>
        </w:rPr>
        <w:t>51</w:t>
      </w:r>
      <w:r w:rsidRPr="00644B79">
        <w:rPr>
          <w:rFonts w:ascii="Times New Roman"/>
          <w:sz w:val="22"/>
        </w:rPr>
        <w:t>，</w:t>
      </w:r>
      <w:r w:rsidRPr="00644B79">
        <w:rPr>
          <w:rFonts w:ascii="Times New Roman" w:hAnsi="Times New Roman"/>
          <w:sz w:val="22"/>
        </w:rPr>
        <w:t>862b</w:t>
      </w:r>
      <w:r w:rsidRPr="00644B79">
        <w:rPr>
          <w:rFonts w:ascii="Times New Roman" w:hAnsi="Times New Roman" w:hint="eastAsia"/>
          <w:sz w:val="22"/>
        </w:rPr>
        <w:t>2-7</w:t>
      </w:r>
      <w:r w:rsidRPr="00644B79">
        <w:rPr>
          <w:rFonts w:ascii="Times New Roman"/>
          <w:sz w:val="22"/>
        </w:rPr>
        <w:t>）。</w:t>
      </w:r>
    </w:p>
  </w:footnote>
  <w:footnote w:id="58">
    <w:p w14:paraId="64291593" w14:textId="77777777" w:rsidR="00AB0C88" w:rsidRPr="00644B79" w:rsidRDefault="00AB0C88" w:rsidP="007920CB">
      <w:pPr>
        <w:pStyle w:val="af0"/>
        <w:ind w:left="242" w:hangingChars="110" w:hanging="242"/>
        <w:rPr>
          <w:rFonts w:ascii="Times New Roman" w:hAnsi="Times New Roman"/>
          <w:spacing w:val="4"/>
          <w:sz w:val="22"/>
          <w:szCs w:val="22"/>
        </w:rPr>
      </w:pPr>
      <w:r w:rsidRPr="00644B79">
        <w:rPr>
          <w:rStyle w:val="af2"/>
          <w:rFonts w:ascii="Times New Roman" w:hAnsi="Times New Roman"/>
          <w:spacing w:val="4"/>
          <w:sz w:val="22"/>
          <w:szCs w:val="22"/>
        </w:rPr>
        <w:footnoteRef/>
      </w:r>
      <w:r w:rsidRPr="00644B79">
        <w:rPr>
          <w:rFonts w:ascii="Times New Roman" w:hAnsi="Times New Roman"/>
          <w:spacing w:val="4"/>
          <w:sz w:val="22"/>
          <w:szCs w:val="22"/>
        </w:rPr>
        <w:t>（原書</w:t>
      </w:r>
      <w:r w:rsidRPr="00644B79">
        <w:rPr>
          <w:rFonts w:ascii="Times New Roman" w:hAnsi="Times New Roman"/>
          <w:spacing w:val="4"/>
          <w:sz w:val="22"/>
          <w:szCs w:val="22"/>
        </w:rPr>
        <w:t>p.</w:t>
      </w:r>
      <w:r w:rsidRPr="00644B79">
        <w:rPr>
          <w:rFonts w:ascii="Times New Roman" w:hAnsi="Times New Roman" w:hint="eastAsia"/>
          <w:spacing w:val="4"/>
          <w:sz w:val="22"/>
          <w:szCs w:val="22"/>
        </w:rPr>
        <w:t>331</w:t>
      </w:r>
      <w:r w:rsidRPr="00644B79">
        <w:rPr>
          <w:rFonts w:ascii="Times New Roman" w:hAnsi="Times New Roman"/>
          <w:spacing w:val="4"/>
          <w:sz w:val="22"/>
          <w:szCs w:val="22"/>
        </w:rPr>
        <w:t>，</w:t>
      </w:r>
      <w:r w:rsidRPr="00644B79">
        <w:rPr>
          <w:rFonts w:ascii="Times New Roman" w:hAnsi="Times New Roman"/>
          <w:spacing w:val="4"/>
          <w:sz w:val="22"/>
          <w:szCs w:val="22"/>
        </w:rPr>
        <w:t>n.</w:t>
      </w:r>
      <w:r w:rsidRPr="00644B79">
        <w:rPr>
          <w:rFonts w:ascii="Times New Roman" w:hAnsi="Times New Roman" w:hint="eastAsia"/>
          <w:spacing w:val="4"/>
          <w:sz w:val="22"/>
          <w:szCs w:val="22"/>
        </w:rPr>
        <w:t>14</w:t>
      </w:r>
      <w:r w:rsidRPr="00644B79">
        <w:rPr>
          <w:rFonts w:ascii="Times New Roman" w:hAnsi="Times New Roman"/>
          <w:spacing w:val="4"/>
          <w:sz w:val="22"/>
          <w:szCs w:val="22"/>
        </w:rPr>
        <w:t>）</w:t>
      </w:r>
      <w:r w:rsidRPr="00644B79">
        <w:rPr>
          <w:rFonts w:ascii="Times New Roman" w:hint="eastAsia"/>
          <w:spacing w:val="4"/>
          <w:sz w:val="22"/>
        </w:rPr>
        <w:t>［唐］慧立本，彥悰箋，</w:t>
      </w:r>
      <w:r w:rsidRPr="00644B79">
        <w:rPr>
          <w:rFonts w:ascii="Times New Roman"/>
          <w:spacing w:val="4"/>
          <w:sz w:val="22"/>
        </w:rPr>
        <w:t>《大唐大慈恩寺三藏法師傳》卷</w:t>
      </w:r>
      <w:r w:rsidRPr="00644B79">
        <w:rPr>
          <w:rFonts w:ascii="Times New Roman" w:hAnsi="Times New Roman"/>
          <w:spacing w:val="4"/>
          <w:sz w:val="22"/>
        </w:rPr>
        <w:t>2</w:t>
      </w:r>
      <w:r w:rsidRPr="00644B79">
        <w:rPr>
          <w:rFonts w:ascii="Times New Roman"/>
          <w:spacing w:val="4"/>
          <w:sz w:val="22"/>
        </w:rPr>
        <w:t>（大正</w:t>
      </w:r>
      <w:r w:rsidRPr="00644B79">
        <w:rPr>
          <w:rFonts w:ascii="Times New Roman" w:hAnsi="Times New Roman"/>
          <w:spacing w:val="4"/>
          <w:sz w:val="22"/>
        </w:rPr>
        <w:t>50</w:t>
      </w:r>
      <w:r w:rsidRPr="00644B79">
        <w:rPr>
          <w:rFonts w:ascii="Times New Roman"/>
          <w:spacing w:val="4"/>
          <w:sz w:val="22"/>
        </w:rPr>
        <w:t>，</w:t>
      </w:r>
      <w:r w:rsidRPr="00644B79">
        <w:rPr>
          <w:rFonts w:ascii="Times New Roman" w:hAnsi="Times New Roman"/>
          <w:spacing w:val="4"/>
          <w:sz w:val="22"/>
        </w:rPr>
        <w:t>232a</w:t>
      </w:r>
      <w:r w:rsidRPr="00644B79">
        <w:rPr>
          <w:rFonts w:ascii="Times New Roman" w:hAnsi="Times New Roman" w:hint="eastAsia"/>
          <w:spacing w:val="4"/>
          <w:sz w:val="22"/>
        </w:rPr>
        <w:t>6-24</w:t>
      </w:r>
      <w:r w:rsidRPr="00644B79">
        <w:rPr>
          <w:rFonts w:ascii="Times New Roman"/>
          <w:spacing w:val="4"/>
          <w:sz w:val="22"/>
        </w:rPr>
        <w:t>）。</w:t>
      </w:r>
    </w:p>
  </w:footnote>
  <w:footnote w:id="59">
    <w:p w14:paraId="64291594" w14:textId="77777777" w:rsidR="00AB0C88" w:rsidRPr="00644B79" w:rsidRDefault="00AB0C88" w:rsidP="007920CB">
      <w:pPr>
        <w:pStyle w:val="af0"/>
        <w:ind w:left="242" w:hangingChars="110" w:hanging="242"/>
        <w:rPr>
          <w:rFonts w:ascii="Times New Roman" w:hAnsi="Times New Roman"/>
          <w:spacing w:val="4"/>
          <w:sz w:val="22"/>
          <w:szCs w:val="22"/>
        </w:rPr>
      </w:pPr>
      <w:r w:rsidRPr="00644B79">
        <w:rPr>
          <w:rStyle w:val="af2"/>
          <w:rFonts w:ascii="Times New Roman" w:hAnsi="Times New Roman"/>
          <w:spacing w:val="4"/>
          <w:sz w:val="22"/>
          <w:szCs w:val="22"/>
        </w:rPr>
        <w:footnoteRef/>
      </w:r>
      <w:r w:rsidRPr="00644B79">
        <w:rPr>
          <w:rFonts w:ascii="Times New Roman" w:hAnsi="Times New Roman"/>
          <w:spacing w:val="4"/>
          <w:sz w:val="22"/>
          <w:szCs w:val="22"/>
        </w:rPr>
        <w:t>（原書</w:t>
      </w:r>
      <w:r w:rsidRPr="00644B79">
        <w:rPr>
          <w:rFonts w:ascii="Times New Roman" w:hAnsi="Times New Roman"/>
          <w:spacing w:val="4"/>
          <w:sz w:val="22"/>
          <w:szCs w:val="22"/>
        </w:rPr>
        <w:t>p.</w:t>
      </w:r>
      <w:r w:rsidRPr="00644B79">
        <w:rPr>
          <w:rFonts w:ascii="Times New Roman" w:hAnsi="Times New Roman" w:hint="eastAsia"/>
          <w:spacing w:val="4"/>
          <w:sz w:val="22"/>
          <w:szCs w:val="22"/>
        </w:rPr>
        <w:t>331</w:t>
      </w:r>
      <w:r w:rsidRPr="00644B79">
        <w:rPr>
          <w:rFonts w:ascii="Times New Roman" w:hAnsi="Times New Roman"/>
          <w:spacing w:val="4"/>
          <w:sz w:val="22"/>
          <w:szCs w:val="22"/>
        </w:rPr>
        <w:t>，</w:t>
      </w:r>
      <w:r w:rsidRPr="00644B79">
        <w:rPr>
          <w:rFonts w:ascii="Times New Roman" w:hAnsi="Times New Roman"/>
          <w:spacing w:val="4"/>
          <w:sz w:val="22"/>
          <w:szCs w:val="22"/>
        </w:rPr>
        <w:t>n.</w:t>
      </w:r>
      <w:r w:rsidRPr="00644B79">
        <w:rPr>
          <w:rFonts w:ascii="Times New Roman" w:hAnsi="Times New Roman" w:hint="eastAsia"/>
          <w:spacing w:val="4"/>
          <w:sz w:val="22"/>
          <w:szCs w:val="22"/>
        </w:rPr>
        <w:t>15</w:t>
      </w:r>
      <w:r w:rsidRPr="00644B79">
        <w:rPr>
          <w:rFonts w:ascii="Times New Roman" w:hAnsi="Times New Roman"/>
          <w:spacing w:val="4"/>
          <w:sz w:val="22"/>
          <w:szCs w:val="22"/>
        </w:rPr>
        <w:t>）</w:t>
      </w:r>
      <w:r w:rsidRPr="00644B79">
        <w:rPr>
          <w:rFonts w:ascii="Times New Roman" w:hint="eastAsia"/>
          <w:spacing w:val="4"/>
          <w:sz w:val="22"/>
        </w:rPr>
        <w:t>［唐］慧立本，彥悰箋，</w:t>
      </w:r>
      <w:r w:rsidRPr="00644B79">
        <w:rPr>
          <w:rFonts w:ascii="Times New Roman"/>
          <w:spacing w:val="4"/>
          <w:sz w:val="22"/>
        </w:rPr>
        <w:t>《大唐大慈恩寺三藏法師傳》卷</w:t>
      </w:r>
      <w:r w:rsidRPr="00644B79">
        <w:rPr>
          <w:rFonts w:ascii="Times New Roman" w:hAnsi="Times New Roman"/>
          <w:spacing w:val="4"/>
          <w:sz w:val="22"/>
        </w:rPr>
        <w:t>4</w:t>
      </w:r>
      <w:r w:rsidRPr="00644B79">
        <w:rPr>
          <w:rFonts w:ascii="Times New Roman"/>
          <w:spacing w:val="4"/>
          <w:sz w:val="22"/>
        </w:rPr>
        <w:t>（大正</w:t>
      </w:r>
      <w:r w:rsidRPr="00644B79">
        <w:rPr>
          <w:rFonts w:ascii="Times New Roman" w:hAnsi="Times New Roman"/>
          <w:spacing w:val="4"/>
          <w:sz w:val="22"/>
        </w:rPr>
        <w:t>50</w:t>
      </w:r>
      <w:r w:rsidRPr="00644B79">
        <w:rPr>
          <w:rFonts w:ascii="Times New Roman"/>
          <w:spacing w:val="4"/>
          <w:sz w:val="22"/>
        </w:rPr>
        <w:t>，</w:t>
      </w:r>
      <w:r w:rsidRPr="00644B79">
        <w:rPr>
          <w:rFonts w:ascii="Times New Roman" w:hAnsi="Times New Roman"/>
          <w:spacing w:val="4"/>
          <w:sz w:val="22"/>
        </w:rPr>
        <w:t>244a</w:t>
      </w:r>
      <w:r w:rsidRPr="00644B79">
        <w:rPr>
          <w:rFonts w:ascii="Times New Roman" w:hAnsi="Times New Roman" w:hint="eastAsia"/>
          <w:spacing w:val="4"/>
          <w:sz w:val="22"/>
        </w:rPr>
        <w:t>7-24</w:t>
      </w:r>
      <w:r w:rsidRPr="00644B79">
        <w:rPr>
          <w:rFonts w:ascii="Times New Roman"/>
          <w:spacing w:val="4"/>
          <w:sz w:val="22"/>
        </w:rPr>
        <w:t>）。</w:t>
      </w:r>
    </w:p>
  </w:footnote>
  <w:footnote w:id="60">
    <w:p w14:paraId="64291595" w14:textId="77777777" w:rsidR="00AB0C88" w:rsidRPr="00644B79" w:rsidRDefault="00AB0C88" w:rsidP="007920CB">
      <w:pPr>
        <w:pStyle w:val="af0"/>
        <w:ind w:left="693" w:hangingChars="315" w:hanging="693"/>
        <w:rPr>
          <w:rFonts w:ascii="Times New Roman"/>
          <w:sz w:val="22"/>
        </w:rPr>
      </w:pPr>
      <w:r w:rsidRPr="00644B79">
        <w:rPr>
          <w:rStyle w:val="af2"/>
          <w:rFonts w:ascii="Times New Roman" w:hAnsi="Times New Roman"/>
          <w:sz w:val="22"/>
          <w:szCs w:val="22"/>
        </w:rPr>
        <w:footnoteRef/>
      </w:r>
      <w:r w:rsidRPr="00644B79">
        <w:rPr>
          <w:rFonts w:ascii="Times New Roman" w:hAnsi="Times New Roman" w:hint="eastAsia"/>
          <w:sz w:val="22"/>
          <w:szCs w:val="22"/>
        </w:rPr>
        <w:t>（</w:t>
      </w:r>
      <w:r w:rsidRPr="00644B79">
        <w:rPr>
          <w:rFonts w:ascii="Times New Roman" w:hAnsi="Times New Roman" w:hint="eastAsia"/>
          <w:sz w:val="22"/>
          <w:szCs w:val="22"/>
        </w:rPr>
        <w:t>1</w:t>
      </w:r>
      <w:r w:rsidRPr="00644B79">
        <w:rPr>
          <w:rFonts w:ascii="Times New Roman" w:hAnsi="Times New Roman" w:hint="eastAsia"/>
          <w:sz w:val="22"/>
          <w:szCs w:val="22"/>
        </w:rPr>
        <w:t>）</w:t>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331</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16</w:t>
      </w:r>
      <w:r w:rsidRPr="00644B79">
        <w:rPr>
          <w:rFonts w:ascii="Times New Roman" w:hAnsi="Times New Roman"/>
          <w:sz w:val="22"/>
          <w:szCs w:val="22"/>
        </w:rPr>
        <w:t>）</w:t>
      </w:r>
      <w:r w:rsidRPr="00644B79">
        <w:rPr>
          <w:rFonts w:ascii="Times New Roman"/>
          <w:sz w:val="22"/>
        </w:rPr>
        <w:t>本節人地事跡，多參考多氏《印度佛教史》第</w:t>
      </w:r>
      <w:r w:rsidRPr="00644B79">
        <w:rPr>
          <w:rFonts w:ascii="Times New Roman" w:hAnsi="Times New Roman"/>
          <w:sz w:val="22"/>
        </w:rPr>
        <w:t>23</w:t>
      </w:r>
      <w:r w:rsidRPr="00644B79">
        <w:rPr>
          <w:rFonts w:ascii="Times New Roman"/>
          <w:sz w:val="22"/>
        </w:rPr>
        <w:t>章</w:t>
      </w:r>
      <w:r w:rsidRPr="00644B79">
        <w:rPr>
          <w:rFonts w:ascii="Times New Roman" w:hAnsi="Times New Roman"/>
          <w:sz w:val="22"/>
        </w:rPr>
        <w:t>-26</w:t>
      </w:r>
      <w:r w:rsidRPr="00644B79">
        <w:rPr>
          <w:rFonts w:ascii="Times New Roman"/>
          <w:sz w:val="22"/>
        </w:rPr>
        <w:t>章（寺本婉雅日譯本</w:t>
      </w:r>
      <w:r w:rsidRPr="00644B79">
        <w:rPr>
          <w:rFonts w:ascii="Times New Roman" w:hint="eastAsia"/>
          <w:sz w:val="22"/>
        </w:rPr>
        <w:t>，</w:t>
      </w:r>
      <w:r w:rsidRPr="00644B79">
        <w:rPr>
          <w:rFonts w:ascii="Times New Roman" w:hint="eastAsia"/>
          <w:sz w:val="22"/>
        </w:rPr>
        <w:t>pp.</w:t>
      </w:r>
      <w:r w:rsidRPr="00644B79">
        <w:rPr>
          <w:rFonts w:ascii="Times New Roman" w:hAnsi="Times New Roman"/>
          <w:sz w:val="22"/>
        </w:rPr>
        <w:t>191-303</w:t>
      </w:r>
      <w:r w:rsidRPr="00644B79">
        <w:rPr>
          <w:rFonts w:ascii="Times New Roman"/>
          <w:sz w:val="22"/>
        </w:rPr>
        <w:t>）。</w:t>
      </w:r>
    </w:p>
    <w:p w14:paraId="64291596" w14:textId="77777777" w:rsidR="00AB0C88" w:rsidRPr="00644B79" w:rsidRDefault="00AB0C88" w:rsidP="007920CB">
      <w:pPr>
        <w:pStyle w:val="af0"/>
        <w:ind w:leftChars="60" w:left="694" w:hangingChars="250" w:hanging="550"/>
        <w:rPr>
          <w:rFonts w:ascii="Times New Roman" w:hAnsi="Times New Roman"/>
          <w:sz w:val="22"/>
          <w:szCs w:val="22"/>
        </w:rPr>
      </w:pPr>
      <w:r w:rsidRPr="00644B79">
        <w:rPr>
          <w:rFonts w:ascii="Times New Roman" w:hint="eastAsia"/>
          <w:sz w:val="22"/>
        </w:rPr>
        <w:t>（</w:t>
      </w:r>
      <w:r w:rsidRPr="00644B79">
        <w:rPr>
          <w:rFonts w:ascii="Times New Roman" w:hint="eastAsia"/>
          <w:sz w:val="22"/>
        </w:rPr>
        <w:t>2</w:t>
      </w:r>
      <w:r w:rsidRPr="00644B79">
        <w:rPr>
          <w:rFonts w:ascii="Times New Roman" w:hint="eastAsia"/>
          <w:sz w:val="22"/>
        </w:rPr>
        <w:t>）亦參</w:t>
      </w:r>
      <w:r w:rsidRPr="00644B79">
        <w:rPr>
          <w:rFonts w:ascii="Times New Roman"/>
          <w:sz w:val="22"/>
          <w:szCs w:val="22"/>
        </w:rPr>
        <w:t>達喇那他</w:t>
      </w:r>
      <w:r w:rsidRPr="00644B79">
        <w:rPr>
          <w:rFonts w:ascii="Times New Roman" w:hint="eastAsia"/>
          <w:sz w:val="22"/>
          <w:szCs w:val="22"/>
        </w:rPr>
        <w:t>造，</w:t>
      </w:r>
      <w:r w:rsidRPr="00644B79">
        <w:rPr>
          <w:rFonts w:ascii="Times New Roman"/>
          <w:sz w:val="22"/>
          <w:szCs w:val="22"/>
        </w:rPr>
        <w:t>王沂暖譯</w:t>
      </w:r>
      <w:r w:rsidRPr="00644B79">
        <w:rPr>
          <w:rFonts w:ascii="Times New Roman" w:hint="eastAsia"/>
          <w:sz w:val="22"/>
          <w:szCs w:val="22"/>
        </w:rPr>
        <w:t>，</w:t>
      </w:r>
      <w:r w:rsidRPr="00644B79">
        <w:rPr>
          <w:rFonts w:ascii="Times New Roman"/>
          <w:sz w:val="22"/>
          <w:szCs w:val="22"/>
        </w:rPr>
        <w:t>《印度佛教史》</w:t>
      </w:r>
      <w:r w:rsidRPr="00644B79">
        <w:rPr>
          <w:rFonts w:ascii="Times New Roman" w:hint="eastAsia"/>
          <w:sz w:val="22"/>
          <w:szCs w:val="22"/>
        </w:rPr>
        <w:t>，</w:t>
      </w:r>
      <w:r w:rsidRPr="00644B79">
        <w:rPr>
          <w:rFonts w:ascii="Times New Roman" w:hAnsi="Times New Roman"/>
          <w:sz w:val="22"/>
          <w:szCs w:val="22"/>
        </w:rPr>
        <w:t>CBETA</w:t>
      </w:r>
      <w:r w:rsidRPr="00644B79">
        <w:rPr>
          <w:rFonts w:ascii="Times New Roman" w:hAnsi="Times New Roman"/>
          <w:sz w:val="22"/>
          <w:szCs w:val="22"/>
        </w:rPr>
        <w:t>大</w:t>
      </w:r>
      <w:r w:rsidRPr="00644B79">
        <w:rPr>
          <w:rFonts w:ascii="Times New Roman" w:hAnsi="Times New Roman" w:hint="eastAsia"/>
          <w:sz w:val="22"/>
          <w:szCs w:val="22"/>
        </w:rPr>
        <w:t>藏經補編第</w:t>
      </w:r>
      <w:r w:rsidRPr="00644B79">
        <w:rPr>
          <w:rFonts w:ascii="Times New Roman" w:hAnsi="Times New Roman" w:hint="eastAsia"/>
          <w:sz w:val="22"/>
          <w:szCs w:val="22"/>
        </w:rPr>
        <w:t>11</w:t>
      </w:r>
      <w:r w:rsidRPr="00644B79">
        <w:rPr>
          <w:rFonts w:ascii="Times New Roman" w:hAnsi="Times New Roman" w:hint="eastAsia"/>
          <w:sz w:val="22"/>
          <w:szCs w:val="22"/>
        </w:rPr>
        <w:t>冊</w:t>
      </w:r>
      <w:r w:rsidRPr="00644B79">
        <w:rPr>
          <w:rFonts w:ascii="Times New Roman" w:hAnsi="Times New Roman"/>
          <w:sz w:val="22"/>
          <w:szCs w:val="22"/>
        </w:rPr>
        <w:t>，</w:t>
      </w:r>
      <w:r w:rsidRPr="00644B79">
        <w:rPr>
          <w:rFonts w:ascii="Times New Roman" w:hAnsi="Times New Roman" w:hint="eastAsia"/>
          <w:sz w:val="22"/>
          <w:szCs w:val="22"/>
        </w:rPr>
        <w:t>44</w:t>
      </w:r>
      <w:r w:rsidRPr="00644B79">
        <w:rPr>
          <w:rFonts w:ascii="Times New Roman" w:hAnsi="Times New Roman"/>
          <w:color w:val="000000"/>
          <w:sz w:val="22"/>
          <w:szCs w:val="22"/>
        </w:rPr>
        <w:t>卷，</w:t>
      </w:r>
      <w:r w:rsidRPr="00644B79">
        <w:rPr>
          <w:rFonts w:ascii="Times New Roman" w:hAnsi="Times New Roman"/>
          <w:sz w:val="22"/>
          <w:szCs w:val="22"/>
        </w:rPr>
        <w:t>經號</w:t>
      </w:r>
      <w:r w:rsidRPr="00644B79">
        <w:rPr>
          <w:rFonts w:ascii="Times New Roman" w:hAnsi="Times New Roman" w:hint="eastAsia"/>
          <w:sz w:val="22"/>
          <w:szCs w:val="22"/>
        </w:rPr>
        <w:t>76</w:t>
      </w:r>
      <w:r w:rsidRPr="00644B79">
        <w:rPr>
          <w:rFonts w:ascii="Times New Roman" w:hAnsi="Times New Roman"/>
          <w:color w:val="000000"/>
          <w:sz w:val="22"/>
          <w:szCs w:val="22"/>
        </w:rPr>
        <w:t>。</w:t>
      </w:r>
    </w:p>
  </w:footnote>
  <w:footnote w:id="61">
    <w:p w14:paraId="64291597" w14:textId="77777777" w:rsidR="00AB0C88" w:rsidRPr="00644B79" w:rsidRDefault="00AB0C88" w:rsidP="00A853D0">
      <w:pPr>
        <w:pStyle w:val="af0"/>
        <w:ind w:left="220" w:hanging="220"/>
        <w:jc w:val="both"/>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hint="eastAsia"/>
          <w:sz w:val="22"/>
          <w:szCs w:val="22"/>
        </w:rPr>
        <w:t>藏本內容</w:t>
      </w:r>
      <w:r w:rsidRPr="00644B79">
        <w:rPr>
          <w:rFonts w:ascii="Times New Roman" w:hAnsi="新細明體" w:hint="eastAsia"/>
          <w:sz w:val="22"/>
          <w:szCs w:val="22"/>
        </w:rPr>
        <w:t>參考</w:t>
      </w:r>
      <w:r w:rsidRPr="00644B79">
        <w:rPr>
          <w:rFonts w:ascii="Times New Roman" w:hAnsi="Times New Roman"/>
          <w:sz w:val="22"/>
          <w:szCs w:val="22"/>
        </w:rPr>
        <w:t>20</w:t>
      </w:r>
      <w:r w:rsidRPr="00644B79">
        <w:rPr>
          <w:rFonts w:ascii="Times New Roman" w:hAnsi="Times New Roman" w:hint="eastAsia"/>
          <w:sz w:val="22"/>
          <w:szCs w:val="22"/>
        </w:rPr>
        <w:t>03</w:t>
      </w:r>
      <w:r w:rsidRPr="00644B79">
        <w:rPr>
          <w:rFonts w:ascii="Times New Roman" w:hAnsi="新細明體"/>
          <w:sz w:val="22"/>
          <w:szCs w:val="22"/>
        </w:rPr>
        <w:t>年</w:t>
      </w:r>
      <w:r w:rsidRPr="00644B79">
        <w:rPr>
          <w:rFonts w:ascii="Times New Roman" w:hAnsi="新細明體" w:hint="eastAsia"/>
          <w:sz w:val="22"/>
          <w:szCs w:val="22"/>
        </w:rPr>
        <w:t>福嚴課程，廖本聖老師</w:t>
      </w:r>
      <w:r w:rsidRPr="00644B79">
        <w:rPr>
          <w:rFonts w:ascii="Times New Roman" w:hAnsi="新細明體"/>
          <w:sz w:val="22"/>
          <w:szCs w:val="22"/>
        </w:rPr>
        <w:t>編</w:t>
      </w:r>
      <w:r w:rsidRPr="00644B79">
        <w:rPr>
          <w:rFonts w:ascii="Times New Roman" w:hAnsi="新細明體" w:hint="eastAsia"/>
          <w:sz w:val="22"/>
          <w:szCs w:val="22"/>
        </w:rPr>
        <w:t>之</w:t>
      </w:r>
      <w:r w:rsidRPr="00644B79">
        <w:rPr>
          <w:rFonts w:ascii="Times New Roman" w:hAnsi="新細明體"/>
          <w:bCs/>
          <w:sz w:val="22"/>
          <w:szCs w:val="22"/>
        </w:rPr>
        <w:t>《</w:t>
      </w:r>
      <w:r w:rsidRPr="00644B79">
        <w:rPr>
          <w:rFonts w:ascii="Times New Roman" w:hAnsi="新細明體" w:hint="eastAsia"/>
          <w:bCs/>
          <w:sz w:val="22"/>
          <w:szCs w:val="22"/>
        </w:rPr>
        <w:t>印度佛教思想史</w:t>
      </w:r>
      <w:r w:rsidRPr="00644B79">
        <w:rPr>
          <w:rFonts w:ascii="Times New Roman" w:hAnsi="新細明體"/>
          <w:bCs/>
          <w:sz w:val="22"/>
          <w:szCs w:val="22"/>
        </w:rPr>
        <w:t>》</w:t>
      </w:r>
      <w:r w:rsidRPr="00644B79">
        <w:rPr>
          <w:rFonts w:ascii="Times New Roman" w:hAnsi="新細明體" w:hint="eastAsia"/>
          <w:bCs/>
          <w:sz w:val="22"/>
          <w:szCs w:val="22"/>
        </w:rPr>
        <w:t>第九章</w:t>
      </w:r>
      <w:r w:rsidRPr="00644B79">
        <w:rPr>
          <w:rFonts w:ascii="Times New Roman" w:hAnsi="新細明體"/>
          <w:bCs/>
          <w:sz w:val="22"/>
          <w:szCs w:val="22"/>
        </w:rPr>
        <w:t>講義</w:t>
      </w:r>
      <w:r w:rsidRPr="00644B79">
        <w:rPr>
          <w:rFonts w:ascii="Times New Roman" w:hAnsi="新細明體"/>
          <w:sz w:val="22"/>
          <w:szCs w:val="22"/>
        </w:rPr>
        <w:t>。</w:t>
      </w:r>
    </w:p>
  </w:footnote>
  <w:footnote w:id="62">
    <w:p w14:paraId="64291598"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sz w:val="22"/>
          <w:szCs w:val="22"/>
        </w:rPr>
        <w:t>糅合《大乘阿毘達磨集論》及師子覺（</w:t>
      </w:r>
      <w:r w:rsidRPr="00644B79">
        <w:rPr>
          <w:rFonts w:ascii="Times New Roman" w:hAnsi="Times New Roman"/>
          <w:sz w:val="22"/>
          <w:szCs w:val="22"/>
        </w:rPr>
        <w:t>Buddhasiṃha</w:t>
      </w:r>
      <w:r w:rsidRPr="00644B79">
        <w:rPr>
          <w:rFonts w:ascii="Times New Roman"/>
          <w:sz w:val="22"/>
          <w:szCs w:val="22"/>
        </w:rPr>
        <w:t>）的注釋而成，以申張《俱舍》的正理。</w:t>
      </w:r>
    </w:p>
  </w:footnote>
  <w:footnote w:id="63">
    <w:p w14:paraId="64291599"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sz w:val="22"/>
          <w:szCs w:val="22"/>
        </w:rPr>
        <w:t>依《瑜伽師地論》</w:t>
      </w:r>
      <w:r w:rsidRPr="00644B79">
        <w:rPr>
          <w:rFonts w:ascii="Times New Roman" w:hint="eastAsia"/>
          <w:sz w:val="22"/>
          <w:szCs w:val="22"/>
        </w:rPr>
        <w:t>〈</w:t>
      </w:r>
      <w:r w:rsidRPr="00644B79">
        <w:rPr>
          <w:rFonts w:ascii="Times New Roman"/>
          <w:sz w:val="22"/>
          <w:szCs w:val="22"/>
        </w:rPr>
        <w:t>攝決擇分</w:t>
      </w:r>
      <w:r w:rsidRPr="00644B79">
        <w:rPr>
          <w:rFonts w:ascii="Times New Roman" w:hint="eastAsia"/>
          <w:sz w:val="22"/>
          <w:szCs w:val="22"/>
        </w:rPr>
        <w:t>〉</w:t>
      </w:r>
      <w:r w:rsidRPr="00644B79">
        <w:rPr>
          <w:rFonts w:ascii="Times New Roman"/>
          <w:sz w:val="22"/>
          <w:szCs w:val="22"/>
        </w:rPr>
        <w:t>釋古《寶積經》</w:t>
      </w:r>
      <w:r w:rsidRPr="00644B79">
        <w:rPr>
          <w:rFonts w:ascii="Times New Roman" w:hint="eastAsia"/>
          <w:sz w:val="22"/>
          <w:szCs w:val="22"/>
        </w:rPr>
        <w:t>（</w:t>
      </w:r>
      <w:r w:rsidRPr="00644B79">
        <w:rPr>
          <w:rFonts w:ascii="Times New Roman"/>
          <w:sz w:val="22"/>
          <w:szCs w:val="22"/>
        </w:rPr>
        <w:t>《</w:t>
      </w:r>
      <w:r w:rsidRPr="00644B79">
        <w:rPr>
          <w:rFonts w:ascii="Times New Roman" w:hint="eastAsia"/>
          <w:sz w:val="22"/>
          <w:szCs w:val="22"/>
        </w:rPr>
        <w:t>大</w:t>
      </w:r>
      <w:r w:rsidRPr="00644B79">
        <w:rPr>
          <w:rFonts w:ascii="Times New Roman"/>
          <w:sz w:val="22"/>
          <w:szCs w:val="22"/>
        </w:rPr>
        <w:t>寶積經》</w:t>
      </w:r>
      <w:r w:rsidRPr="00644B79">
        <w:rPr>
          <w:rFonts w:ascii="Times New Roman" w:hint="eastAsia"/>
          <w:sz w:val="22"/>
          <w:szCs w:val="22"/>
        </w:rPr>
        <w:t>〈</w:t>
      </w:r>
      <w:r w:rsidRPr="00644B79">
        <w:rPr>
          <w:rFonts w:ascii="Times New Roman" w:hint="eastAsia"/>
          <w:sz w:val="22"/>
          <w:szCs w:val="22"/>
        </w:rPr>
        <w:t>43</w:t>
      </w:r>
      <w:r w:rsidRPr="00644B79">
        <w:rPr>
          <w:rFonts w:ascii="Times New Roman" w:hint="eastAsia"/>
          <w:sz w:val="22"/>
          <w:szCs w:val="22"/>
        </w:rPr>
        <w:t>普明菩薩會〉）</w:t>
      </w:r>
      <w:r w:rsidRPr="00644B79">
        <w:rPr>
          <w:rFonts w:ascii="Times New Roman"/>
          <w:sz w:val="22"/>
          <w:szCs w:val="22"/>
        </w:rPr>
        <w:t>，菩提流支譯</w:t>
      </w:r>
      <w:r w:rsidRPr="00644B79">
        <w:rPr>
          <w:rFonts w:ascii="Times New Roman" w:hint="eastAsia"/>
          <w:sz w:val="22"/>
          <w:szCs w:val="22"/>
        </w:rPr>
        <w:t>。</w:t>
      </w:r>
    </w:p>
  </w:footnote>
  <w:footnote w:id="64">
    <w:p w14:paraId="6429159A" w14:textId="77777777" w:rsidR="00AB0C88" w:rsidRPr="00080AE5" w:rsidRDefault="00AB0C88">
      <w:pPr>
        <w:pStyle w:val="af0"/>
        <w:rPr>
          <w:rFonts w:ascii="Times New Roman" w:hAnsi="Times New Roman"/>
          <w:sz w:val="22"/>
          <w:szCs w:val="22"/>
        </w:rPr>
      </w:pPr>
      <w:r w:rsidRPr="00C84443">
        <w:rPr>
          <w:rStyle w:val="af2"/>
          <w:rFonts w:ascii="Times New Roman" w:hAnsi="Times New Roman"/>
          <w:sz w:val="22"/>
          <w:szCs w:val="22"/>
        </w:rPr>
        <w:footnoteRef/>
      </w:r>
      <w:r w:rsidRPr="00C84443">
        <w:rPr>
          <w:rFonts w:ascii="Times New Roman" w:hAnsi="Times New Roman" w:hint="eastAsia"/>
          <w:sz w:val="22"/>
          <w:szCs w:val="22"/>
        </w:rPr>
        <w:t>今</w:t>
      </w:r>
      <w:r w:rsidRPr="00C84443">
        <w:rPr>
          <w:rFonts w:ascii="Times New Roman" w:hAnsi="Times New Roman" w:hint="eastAsia"/>
          <w:sz w:val="22"/>
          <w:szCs w:val="22"/>
        </w:rPr>
        <w:t>CBETA</w:t>
      </w:r>
      <w:r w:rsidRPr="00C84443">
        <w:rPr>
          <w:rFonts w:ascii="Times New Roman" w:hAnsi="Times New Roman" w:hint="eastAsia"/>
          <w:sz w:val="22"/>
          <w:szCs w:val="22"/>
        </w:rPr>
        <w:t>收錄有呂澂輯，《安慧三十唯識釋略抄》，大藏經補遺第</w:t>
      </w:r>
      <w:r w:rsidRPr="00C84443">
        <w:rPr>
          <w:rFonts w:ascii="Times New Roman" w:hAnsi="Times New Roman" w:hint="eastAsia"/>
          <w:sz w:val="22"/>
          <w:szCs w:val="22"/>
        </w:rPr>
        <w:t>9</w:t>
      </w:r>
      <w:r w:rsidRPr="00C84443">
        <w:rPr>
          <w:rFonts w:ascii="Times New Roman" w:hAnsi="Times New Roman" w:hint="eastAsia"/>
          <w:sz w:val="22"/>
          <w:szCs w:val="22"/>
        </w:rPr>
        <w:t>冊，</w:t>
      </w:r>
      <w:r w:rsidRPr="00C84443">
        <w:rPr>
          <w:rFonts w:ascii="Times New Roman" w:hAnsi="Times New Roman" w:hint="eastAsia"/>
          <w:sz w:val="22"/>
          <w:szCs w:val="22"/>
        </w:rPr>
        <w:t>1</w:t>
      </w:r>
      <w:r w:rsidRPr="00C84443">
        <w:rPr>
          <w:rFonts w:ascii="Times New Roman" w:hAnsi="Times New Roman" w:hint="eastAsia"/>
          <w:sz w:val="22"/>
          <w:szCs w:val="22"/>
        </w:rPr>
        <w:t>卷，經號</w:t>
      </w:r>
      <w:r w:rsidRPr="00C84443">
        <w:rPr>
          <w:rFonts w:ascii="Times New Roman" w:hAnsi="Times New Roman" w:hint="eastAsia"/>
          <w:sz w:val="22"/>
          <w:szCs w:val="22"/>
        </w:rPr>
        <w:t>38</w:t>
      </w:r>
      <w:r w:rsidRPr="00C84443">
        <w:rPr>
          <w:rFonts w:ascii="Times New Roman" w:hAnsi="Times New Roman" w:hint="eastAsia"/>
          <w:sz w:val="22"/>
          <w:szCs w:val="22"/>
        </w:rPr>
        <w:t>。</w:t>
      </w:r>
    </w:p>
  </w:footnote>
  <w:footnote w:id="65">
    <w:p w14:paraId="6429159B" w14:textId="77777777" w:rsidR="00AB0C88" w:rsidRPr="00644B79" w:rsidRDefault="00AB0C88" w:rsidP="00C84443">
      <w:pPr>
        <w:pStyle w:val="af0"/>
        <w:ind w:left="143" w:hangingChars="65" w:hanging="143"/>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新細明體" w:hint="eastAsia"/>
          <w:color w:val="000000"/>
          <w:sz w:val="22"/>
          <w:szCs w:val="22"/>
        </w:rPr>
        <w:t>亦</w:t>
      </w:r>
      <w:r w:rsidRPr="00644B79">
        <w:rPr>
          <w:rFonts w:ascii="Times New Roman" w:hAnsi="新細明體"/>
          <w:color w:val="000000"/>
          <w:sz w:val="22"/>
          <w:szCs w:val="22"/>
        </w:rPr>
        <w:t>參：霍韜晦，《佛家邏輯研究》，（高雄：佛光，</w:t>
      </w:r>
      <w:r w:rsidRPr="00644B79">
        <w:rPr>
          <w:rFonts w:ascii="Times New Roman" w:hAnsi="Times New Roman"/>
          <w:color w:val="000000"/>
          <w:sz w:val="22"/>
          <w:szCs w:val="22"/>
        </w:rPr>
        <w:t>1979</w:t>
      </w:r>
      <w:r w:rsidRPr="00644B79">
        <w:rPr>
          <w:rFonts w:ascii="Times New Roman" w:hAnsi="新細明體"/>
          <w:color w:val="000000"/>
          <w:sz w:val="22"/>
          <w:szCs w:val="22"/>
        </w:rPr>
        <w:t>），</w:t>
      </w:r>
      <w:r w:rsidRPr="00644B79">
        <w:rPr>
          <w:rFonts w:ascii="Times New Roman" w:hAnsi="Times New Roman"/>
          <w:color w:val="000000"/>
          <w:sz w:val="22"/>
          <w:szCs w:val="22"/>
        </w:rPr>
        <w:t>pp. 35</w:t>
      </w:r>
      <w:r>
        <w:rPr>
          <w:rFonts w:ascii="Times New Roman" w:hAnsi="Times New Roman" w:hint="eastAsia"/>
          <w:color w:val="000000"/>
          <w:sz w:val="22"/>
          <w:szCs w:val="22"/>
        </w:rPr>
        <w:t>-</w:t>
      </w:r>
      <w:r w:rsidRPr="00644B79">
        <w:rPr>
          <w:rFonts w:ascii="Times New Roman" w:hAnsi="Times New Roman"/>
          <w:color w:val="000000"/>
          <w:sz w:val="22"/>
          <w:szCs w:val="22"/>
        </w:rPr>
        <w:t>135</w:t>
      </w:r>
      <w:r w:rsidRPr="00644B79">
        <w:rPr>
          <w:rFonts w:ascii="Times New Roman" w:hAnsi="新細明體"/>
          <w:color w:val="000000"/>
          <w:sz w:val="22"/>
          <w:szCs w:val="22"/>
        </w:rPr>
        <w:t>，「第三章　因明入正理論釋義」。</w:t>
      </w:r>
    </w:p>
  </w:footnote>
  <w:footnote w:id="66">
    <w:p w14:paraId="6429159C" w14:textId="77777777" w:rsidR="00AB0C88" w:rsidRPr="00644B79" w:rsidRDefault="00AB0C88" w:rsidP="00C84443">
      <w:pPr>
        <w:pStyle w:val="af0"/>
        <w:ind w:left="143" w:hangingChars="65" w:hanging="143"/>
        <w:rPr>
          <w:rFonts w:ascii="Times New Roman" w:hAnsi="新細明體"/>
          <w:color w:val="000000"/>
          <w:sz w:val="22"/>
          <w:szCs w:val="22"/>
        </w:rPr>
      </w:pPr>
      <w:r w:rsidRPr="00644B79">
        <w:rPr>
          <w:rStyle w:val="af2"/>
          <w:rFonts w:ascii="Times New Roman" w:hAnsi="Times New Roman"/>
          <w:sz w:val="22"/>
          <w:szCs w:val="22"/>
        </w:rPr>
        <w:footnoteRef/>
      </w:r>
      <w:r w:rsidRPr="00644B79">
        <w:rPr>
          <w:rFonts w:ascii="Times New Roman" w:hAnsi="新細明體"/>
          <w:color w:val="000000"/>
          <w:sz w:val="22"/>
          <w:szCs w:val="22"/>
        </w:rPr>
        <w:t>本論共分六品：</w:t>
      </w:r>
      <w:r w:rsidRPr="00644B79">
        <w:rPr>
          <w:rFonts w:ascii="Times New Roman" w:hAnsi="Times New Roman"/>
          <w:color w:val="000000"/>
          <w:sz w:val="22"/>
          <w:szCs w:val="22"/>
        </w:rPr>
        <w:t xml:space="preserve">1. </w:t>
      </w:r>
      <w:r w:rsidRPr="00644B79">
        <w:rPr>
          <w:rFonts w:ascii="Times New Roman" w:hAnsi="新細明體"/>
          <w:color w:val="000000"/>
          <w:sz w:val="22"/>
          <w:szCs w:val="22"/>
        </w:rPr>
        <w:t>現量品，</w:t>
      </w:r>
      <w:r w:rsidRPr="00644B79">
        <w:rPr>
          <w:rFonts w:ascii="Times New Roman" w:hAnsi="Times New Roman"/>
          <w:color w:val="000000"/>
          <w:sz w:val="22"/>
          <w:szCs w:val="22"/>
        </w:rPr>
        <w:t xml:space="preserve">2. </w:t>
      </w:r>
      <w:r w:rsidRPr="00644B79">
        <w:rPr>
          <w:rFonts w:ascii="Times New Roman" w:hAnsi="新細明體"/>
          <w:color w:val="000000"/>
          <w:sz w:val="22"/>
          <w:szCs w:val="22"/>
        </w:rPr>
        <w:t>為自比量品，</w:t>
      </w:r>
      <w:r w:rsidRPr="00644B79">
        <w:rPr>
          <w:rFonts w:ascii="Times New Roman" w:hAnsi="Times New Roman"/>
          <w:color w:val="000000"/>
          <w:sz w:val="22"/>
          <w:szCs w:val="22"/>
        </w:rPr>
        <w:t xml:space="preserve">3. </w:t>
      </w:r>
      <w:r w:rsidRPr="00644B79">
        <w:rPr>
          <w:rFonts w:ascii="Times New Roman" w:hAnsi="新細明體"/>
          <w:color w:val="000000"/>
          <w:sz w:val="22"/>
          <w:szCs w:val="22"/>
        </w:rPr>
        <w:t>為他比量品，</w:t>
      </w:r>
      <w:r w:rsidRPr="00644B79">
        <w:rPr>
          <w:rFonts w:ascii="Times New Roman" w:hAnsi="Times New Roman"/>
          <w:color w:val="000000"/>
          <w:sz w:val="22"/>
          <w:szCs w:val="22"/>
        </w:rPr>
        <w:t xml:space="preserve">4. </w:t>
      </w:r>
      <w:r w:rsidRPr="00644B79">
        <w:rPr>
          <w:rFonts w:ascii="Times New Roman" w:hAnsi="新細明體"/>
          <w:color w:val="000000"/>
          <w:sz w:val="22"/>
          <w:szCs w:val="22"/>
        </w:rPr>
        <w:t>觀喻、似喻品，</w:t>
      </w:r>
      <w:r w:rsidRPr="00644B79">
        <w:rPr>
          <w:rFonts w:ascii="Times New Roman" w:hAnsi="Times New Roman"/>
          <w:color w:val="000000"/>
          <w:sz w:val="22"/>
          <w:szCs w:val="22"/>
        </w:rPr>
        <w:t xml:space="preserve">5. </w:t>
      </w:r>
      <w:r w:rsidRPr="00644B79">
        <w:rPr>
          <w:rFonts w:ascii="Times New Roman" w:hAnsi="新細明體"/>
          <w:color w:val="000000"/>
          <w:sz w:val="22"/>
          <w:szCs w:val="22"/>
        </w:rPr>
        <w:t>觀遮、詮品，</w:t>
      </w:r>
      <w:r w:rsidRPr="00644B79">
        <w:rPr>
          <w:rFonts w:ascii="Times New Roman" w:hAnsi="Times New Roman"/>
          <w:color w:val="000000"/>
          <w:sz w:val="22"/>
          <w:szCs w:val="22"/>
        </w:rPr>
        <w:t xml:space="preserve">6. </w:t>
      </w:r>
      <w:r w:rsidRPr="00644B79">
        <w:rPr>
          <w:rFonts w:ascii="Times New Roman" w:hAnsi="新細明體"/>
          <w:color w:val="000000"/>
          <w:sz w:val="22"/>
          <w:szCs w:val="22"/>
        </w:rPr>
        <w:t>觀過類品。</w:t>
      </w:r>
    </w:p>
    <w:p w14:paraId="6429159D" w14:textId="77777777" w:rsidR="00AB0C88" w:rsidRPr="00644B79" w:rsidRDefault="00AB0C88" w:rsidP="00C84443">
      <w:pPr>
        <w:pStyle w:val="af0"/>
        <w:ind w:leftChars="60" w:left="144"/>
        <w:rPr>
          <w:rFonts w:ascii="Times New Roman" w:hAnsi="Times New Roman"/>
          <w:sz w:val="22"/>
          <w:szCs w:val="22"/>
        </w:rPr>
      </w:pPr>
      <w:r w:rsidRPr="00644B79">
        <w:rPr>
          <w:rFonts w:ascii="Times New Roman" w:hAnsi="新細明體"/>
          <w:color w:val="000000"/>
          <w:sz w:val="22"/>
          <w:szCs w:val="22"/>
        </w:rPr>
        <w:t>參</w:t>
      </w:r>
      <w:r w:rsidRPr="00644B79">
        <w:rPr>
          <w:rFonts w:ascii="Times New Roman" w:hAnsi="新細明體" w:hint="eastAsia"/>
          <w:color w:val="000000"/>
          <w:sz w:val="22"/>
          <w:szCs w:val="22"/>
        </w:rPr>
        <w:t>見</w:t>
      </w:r>
      <w:r w:rsidRPr="00644B79">
        <w:rPr>
          <w:rFonts w:ascii="Times New Roman" w:hAnsi="新細明體"/>
          <w:color w:val="000000"/>
          <w:sz w:val="22"/>
          <w:szCs w:val="22"/>
        </w:rPr>
        <w:t>：呂澂</w:t>
      </w:r>
      <w:r w:rsidRPr="00644B79">
        <w:rPr>
          <w:rFonts w:ascii="Times New Roman" w:hAnsi="新細明體" w:hint="eastAsia"/>
          <w:color w:val="000000"/>
          <w:sz w:val="22"/>
          <w:szCs w:val="22"/>
        </w:rPr>
        <w:t>輯</w:t>
      </w:r>
      <w:r w:rsidRPr="00644B79">
        <w:rPr>
          <w:rFonts w:ascii="Times New Roman" w:hAnsi="新細明體"/>
          <w:color w:val="000000"/>
          <w:sz w:val="22"/>
          <w:szCs w:val="22"/>
        </w:rPr>
        <w:t>，</w:t>
      </w:r>
      <w:r w:rsidRPr="00644B79">
        <w:rPr>
          <w:rFonts w:ascii="Times New Roman" w:hAnsi="Times New Roman" w:hint="eastAsia"/>
          <w:sz w:val="22"/>
        </w:rPr>
        <w:t>《集量論釋略抄》（</w:t>
      </w:r>
      <w:r w:rsidRPr="00644B79">
        <w:rPr>
          <w:rFonts w:ascii="Times New Roman" w:hAnsi="Times New Roman" w:hint="eastAsia"/>
          <w:sz w:val="22"/>
          <w:szCs w:val="22"/>
        </w:rPr>
        <w:t>補編</w:t>
      </w:r>
      <w:r w:rsidRPr="00644B79">
        <w:rPr>
          <w:rFonts w:ascii="Times New Roman" w:hAnsi="Times New Roman" w:hint="eastAsia"/>
          <w:sz w:val="22"/>
        </w:rPr>
        <w:t>9</w:t>
      </w:r>
      <w:r w:rsidRPr="00644B79">
        <w:rPr>
          <w:rFonts w:ascii="Times New Roman" w:hAnsi="Times New Roman" w:hint="eastAsia"/>
          <w:sz w:val="22"/>
        </w:rPr>
        <w:t>，</w:t>
      </w:r>
      <w:r w:rsidRPr="00644B79">
        <w:rPr>
          <w:rFonts w:ascii="Times New Roman" w:hAnsi="Times New Roman" w:hint="eastAsia"/>
          <w:sz w:val="22"/>
        </w:rPr>
        <w:t>181a3-183a11</w:t>
      </w:r>
      <w:r w:rsidRPr="00644B79">
        <w:rPr>
          <w:rFonts w:ascii="Times New Roman" w:hAnsi="Times New Roman" w:hint="eastAsia"/>
          <w:sz w:val="22"/>
        </w:rPr>
        <w:t>）。</w:t>
      </w:r>
    </w:p>
  </w:footnote>
  <w:footnote w:id="67">
    <w:p w14:paraId="6429159E" w14:textId="77777777" w:rsidR="00AB0C88" w:rsidRPr="00C84443" w:rsidRDefault="00AB0C88" w:rsidP="00CC3A17">
      <w:pPr>
        <w:pStyle w:val="af0"/>
        <w:rPr>
          <w:rFonts w:ascii="Times New Roman" w:hAnsi="Times New Roman"/>
          <w:sz w:val="22"/>
          <w:szCs w:val="22"/>
        </w:rPr>
      </w:pPr>
      <w:r w:rsidRPr="00C84443">
        <w:rPr>
          <w:rStyle w:val="af2"/>
          <w:rFonts w:ascii="Times New Roman" w:hAnsi="Times New Roman"/>
          <w:sz w:val="22"/>
          <w:szCs w:val="22"/>
        </w:rPr>
        <w:footnoteRef/>
      </w:r>
      <w:r w:rsidRPr="00C84443">
        <w:rPr>
          <w:rFonts w:ascii="Times New Roman" w:hAnsi="Times New Roman" w:hint="eastAsia"/>
          <w:sz w:val="22"/>
          <w:szCs w:val="22"/>
        </w:rPr>
        <w:t>今</w:t>
      </w:r>
      <w:r w:rsidRPr="00C84443">
        <w:rPr>
          <w:rFonts w:ascii="Times New Roman" w:hAnsi="Times New Roman" w:hint="eastAsia"/>
          <w:sz w:val="22"/>
          <w:szCs w:val="22"/>
        </w:rPr>
        <w:t>CBETA</w:t>
      </w:r>
      <w:r w:rsidRPr="00C84443">
        <w:rPr>
          <w:rFonts w:ascii="Times New Roman" w:hAnsi="Times New Roman" w:hint="eastAsia"/>
          <w:sz w:val="22"/>
          <w:szCs w:val="22"/>
        </w:rPr>
        <w:t>收錄有：</w:t>
      </w:r>
    </w:p>
    <w:p w14:paraId="6429159F" w14:textId="77777777" w:rsidR="00AB0C88" w:rsidRPr="00C84443" w:rsidRDefault="00AB0C88" w:rsidP="007920CB">
      <w:pPr>
        <w:pStyle w:val="af0"/>
        <w:ind w:leftChars="60" w:left="144"/>
        <w:rPr>
          <w:rFonts w:ascii="Times New Roman" w:hAnsi="Times New Roman"/>
          <w:sz w:val="22"/>
          <w:szCs w:val="22"/>
        </w:rPr>
      </w:pPr>
      <w:r w:rsidRPr="00C84443">
        <w:rPr>
          <w:rFonts w:ascii="Times New Roman" w:hAnsi="新細明體" w:hint="eastAsia"/>
          <w:color w:val="000000"/>
          <w:sz w:val="22"/>
          <w:szCs w:val="22"/>
        </w:rPr>
        <w:t>（</w:t>
      </w:r>
      <w:r w:rsidRPr="00C84443">
        <w:rPr>
          <w:rFonts w:ascii="Times New Roman" w:hAnsi="新細明體" w:hint="eastAsia"/>
          <w:color w:val="000000"/>
          <w:sz w:val="22"/>
          <w:szCs w:val="22"/>
        </w:rPr>
        <w:t>1</w:t>
      </w:r>
      <w:r w:rsidRPr="00C84443">
        <w:rPr>
          <w:rFonts w:ascii="Times New Roman" w:hAnsi="新細明體" w:hint="eastAsia"/>
          <w:color w:val="000000"/>
          <w:sz w:val="22"/>
          <w:szCs w:val="22"/>
        </w:rPr>
        <w:t>）</w:t>
      </w:r>
      <w:r w:rsidRPr="00C84443">
        <w:rPr>
          <w:rFonts w:ascii="Times New Roman" w:hAnsi="新細明體"/>
          <w:color w:val="000000"/>
          <w:sz w:val="22"/>
          <w:szCs w:val="22"/>
        </w:rPr>
        <w:t>呂澂</w:t>
      </w:r>
      <w:r w:rsidRPr="00C84443">
        <w:rPr>
          <w:rFonts w:ascii="Times New Roman" w:hAnsi="新細明體" w:hint="eastAsia"/>
          <w:color w:val="000000"/>
          <w:sz w:val="22"/>
          <w:szCs w:val="22"/>
        </w:rPr>
        <w:t>輯</w:t>
      </w:r>
      <w:r w:rsidRPr="00C84443">
        <w:rPr>
          <w:rFonts w:ascii="Times New Roman" w:hAnsi="新細明體"/>
          <w:color w:val="000000"/>
          <w:sz w:val="22"/>
          <w:szCs w:val="22"/>
        </w:rPr>
        <w:t>，</w:t>
      </w:r>
      <w:r w:rsidRPr="00C84443">
        <w:rPr>
          <w:rFonts w:ascii="Times New Roman" w:hAnsi="Times New Roman" w:hint="eastAsia"/>
          <w:sz w:val="22"/>
        </w:rPr>
        <w:t>《集量論釋略抄》</w:t>
      </w:r>
      <w:r w:rsidRPr="00C84443">
        <w:rPr>
          <w:rFonts w:ascii="Times New Roman" w:hAnsi="Times New Roman" w:hint="eastAsia"/>
          <w:sz w:val="22"/>
          <w:szCs w:val="22"/>
        </w:rPr>
        <w:t>，大藏經補遺第</w:t>
      </w:r>
      <w:r w:rsidRPr="00C84443">
        <w:rPr>
          <w:rFonts w:ascii="Times New Roman" w:hAnsi="Times New Roman" w:hint="eastAsia"/>
          <w:sz w:val="22"/>
          <w:szCs w:val="22"/>
        </w:rPr>
        <w:t>9</w:t>
      </w:r>
      <w:r w:rsidRPr="00C84443">
        <w:rPr>
          <w:rFonts w:ascii="Times New Roman" w:hAnsi="Times New Roman" w:hint="eastAsia"/>
          <w:sz w:val="22"/>
          <w:szCs w:val="22"/>
        </w:rPr>
        <w:t>冊，</w:t>
      </w:r>
      <w:r w:rsidRPr="00C84443">
        <w:rPr>
          <w:rFonts w:ascii="Times New Roman" w:hAnsi="Times New Roman" w:hint="eastAsia"/>
          <w:sz w:val="22"/>
          <w:szCs w:val="22"/>
        </w:rPr>
        <w:t>1</w:t>
      </w:r>
      <w:r w:rsidRPr="00C84443">
        <w:rPr>
          <w:rFonts w:ascii="Times New Roman" w:hAnsi="Times New Roman" w:hint="eastAsia"/>
          <w:sz w:val="22"/>
          <w:szCs w:val="22"/>
        </w:rPr>
        <w:t>卷，經號</w:t>
      </w:r>
      <w:r w:rsidRPr="00C84443">
        <w:rPr>
          <w:rFonts w:ascii="Times New Roman" w:hAnsi="Times New Roman" w:hint="eastAsia"/>
          <w:sz w:val="22"/>
          <w:szCs w:val="22"/>
        </w:rPr>
        <w:t>37</w:t>
      </w:r>
      <w:r w:rsidRPr="00C84443">
        <w:rPr>
          <w:rFonts w:ascii="Times New Roman" w:hAnsi="Times New Roman" w:hint="eastAsia"/>
          <w:sz w:val="22"/>
          <w:szCs w:val="22"/>
        </w:rPr>
        <w:t>。</w:t>
      </w:r>
    </w:p>
    <w:p w14:paraId="642915A0" w14:textId="77777777" w:rsidR="00AB0C88" w:rsidRPr="00080AE5" w:rsidRDefault="00AB0C88" w:rsidP="007920CB">
      <w:pPr>
        <w:pStyle w:val="af0"/>
        <w:ind w:leftChars="60" w:left="144"/>
        <w:rPr>
          <w:rFonts w:ascii="Times New Roman" w:hAnsi="Times New Roman"/>
          <w:sz w:val="22"/>
          <w:szCs w:val="22"/>
        </w:rPr>
      </w:pPr>
      <w:r w:rsidRPr="00C84443">
        <w:rPr>
          <w:rFonts w:ascii="Times New Roman" w:hint="eastAsia"/>
          <w:sz w:val="22"/>
          <w:szCs w:val="22"/>
        </w:rPr>
        <w:t>（</w:t>
      </w:r>
      <w:r w:rsidRPr="00C84443">
        <w:rPr>
          <w:rFonts w:ascii="Times New Roman" w:hint="eastAsia"/>
          <w:sz w:val="22"/>
          <w:szCs w:val="22"/>
        </w:rPr>
        <w:t>2</w:t>
      </w:r>
      <w:r w:rsidRPr="00C84443">
        <w:rPr>
          <w:rFonts w:ascii="Times New Roman" w:hint="eastAsia"/>
          <w:sz w:val="22"/>
          <w:szCs w:val="22"/>
        </w:rPr>
        <w:t>）陳那著，法尊譯編，</w:t>
      </w:r>
      <w:r w:rsidRPr="00C84443">
        <w:rPr>
          <w:rFonts w:ascii="Times New Roman" w:hint="eastAsia"/>
          <w:sz w:val="22"/>
        </w:rPr>
        <w:t>《釋量論略解》</w:t>
      </w:r>
      <w:r w:rsidRPr="00C84443">
        <w:rPr>
          <w:rFonts w:ascii="Times New Roman" w:hAnsi="Times New Roman" w:hint="eastAsia"/>
          <w:sz w:val="22"/>
          <w:szCs w:val="22"/>
        </w:rPr>
        <w:t>，大藏經補遺第</w:t>
      </w:r>
      <w:r w:rsidRPr="00C84443">
        <w:rPr>
          <w:rFonts w:ascii="Times New Roman" w:hAnsi="Times New Roman" w:hint="eastAsia"/>
          <w:sz w:val="22"/>
          <w:szCs w:val="22"/>
        </w:rPr>
        <w:t>9</w:t>
      </w:r>
      <w:r w:rsidRPr="00C84443">
        <w:rPr>
          <w:rFonts w:ascii="Times New Roman" w:hAnsi="Times New Roman" w:hint="eastAsia"/>
          <w:sz w:val="22"/>
          <w:szCs w:val="22"/>
        </w:rPr>
        <w:t>冊，</w:t>
      </w:r>
      <w:r w:rsidRPr="00C84443">
        <w:rPr>
          <w:rFonts w:ascii="Times New Roman" w:hAnsi="Times New Roman" w:hint="eastAsia"/>
          <w:sz w:val="22"/>
          <w:szCs w:val="22"/>
        </w:rPr>
        <w:t>6</w:t>
      </w:r>
      <w:r w:rsidRPr="00C84443">
        <w:rPr>
          <w:rFonts w:ascii="Times New Roman" w:hAnsi="Times New Roman" w:hint="eastAsia"/>
          <w:sz w:val="22"/>
          <w:szCs w:val="22"/>
        </w:rPr>
        <w:t>卷，經號</w:t>
      </w:r>
      <w:r w:rsidRPr="00C84443">
        <w:rPr>
          <w:rFonts w:ascii="Times New Roman" w:hAnsi="Times New Roman" w:hint="eastAsia"/>
          <w:sz w:val="22"/>
          <w:szCs w:val="22"/>
        </w:rPr>
        <w:t>40</w:t>
      </w:r>
      <w:r w:rsidRPr="00C84443">
        <w:rPr>
          <w:rFonts w:ascii="Times New Roman" w:hAnsi="Times New Roman" w:hint="eastAsia"/>
          <w:sz w:val="22"/>
          <w:szCs w:val="22"/>
        </w:rPr>
        <w:t>。</w:t>
      </w:r>
    </w:p>
  </w:footnote>
  <w:footnote w:id="68">
    <w:p w14:paraId="642915A1"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int="eastAsia"/>
          <w:sz w:val="22"/>
          <w:szCs w:val="22"/>
        </w:rPr>
        <w:t>［</w:t>
      </w:r>
      <w:r w:rsidRPr="00644B79">
        <w:rPr>
          <w:rFonts w:ascii="Times New Roman"/>
          <w:sz w:val="22"/>
          <w:szCs w:val="22"/>
        </w:rPr>
        <w:t>唐</w:t>
      </w:r>
      <w:r w:rsidRPr="00644B79">
        <w:rPr>
          <w:rFonts w:ascii="Times New Roman" w:hint="eastAsia"/>
          <w:sz w:val="22"/>
          <w:szCs w:val="22"/>
        </w:rPr>
        <w:t>］</w:t>
      </w:r>
      <w:r w:rsidRPr="00644B79">
        <w:rPr>
          <w:rFonts w:ascii="Times New Roman"/>
          <w:sz w:val="22"/>
          <w:szCs w:val="22"/>
        </w:rPr>
        <w:t>義淨譯，名《成唯識寶生論》</w:t>
      </w:r>
      <w:r w:rsidRPr="00644B79">
        <w:rPr>
          <w:rFonts w:ascii="Times New Roman" w:hint="eastAsia"/>
          <w:sz w:val="22"/>
          <w:szCs w:val="22"/>
        </w:rPr>
        <w:t>。</w:t>
      </w:r>
    </w:p>
  </w:footnote>
  <w:footnote w:id="69">
    <w:p w14:paraId="642915A2"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sz w:val="22"/>
          <w:szCs w:val="22"/>
        </w:rPr>
        <w:t>注釋提婆的《瑜伽行四百論》頌</w:t>
      </w:r>
      <w:r w:rsidRPr="00644B79">
        <w:rPr>
          <w:rFonts w:ascii="Times New Roman" w:hint="eastAsia"/>
          <w:sz w:val="22"/>
          <w:szCs w:val="22"/>
        </w:rPr>
        <w:t>。</w:t>
      </w:r>
    </w:p>
  </w:footnote>
  <w:footnote w:id="70">
    <w:p w14:paraId="642915A3" w14:textId="77777777" w:rsidR="00AB0C88" w:rsidRPr="00644B79" w:rsidRDefault="00AB0C88" w:rsidP="00C84443">
      <w:pPr>
        <w:pStyle w:val="af0"/>
        <w:ind w:left="143" w:hangingChars="65" w:hanging="143"/>
        <w:rPr>
          <w:rFonts w:ascii="Times New Roman" w:hAnsi="新細明體"/>
          <w:color w:val="000000"/>
          <w:sz w:val="22"/>
          <w:szCs w:val="22"/>
        </w:rPr>
      </w:pPr>
      <w:r w:rsidRPr="00644B79">
        <w:rPr>
          <w:rStyle w:val="af2"/>
          <w:rFonts w:ascii="Times New Roman" w:hAnsi="Times New Roman"/>
          <w:sz w:val="22"/>
          <w:szCs w:val="22"/>
        </w:rPr>
        <w:footnoteRef/>
      </w:r>
      <w:r w:rsidRPr="00644B79">
        <w:rPr>
          <w:rFonts w:ascii="Times New Roman" w:hAnsi="新細明體"/>
          <w:color w:val="000000"/>
          <w:sz w:val="22"/>
          <w:szCs w:val="22"/>
        </w:rPr>
        <w:t>本論共分四品：</w:t>
      </w:r>
      <w:r w:rsidRPr="00644B79">
        <w:rPr>
          <w:rFonts w:ascii="Times New Roman" w:hAnsi="Times New Roman"/>
          <w:color w:val="000000"/>
          <w:sz w:val="22"/>
          <w:szCs w:val="22"/>
        </w:rPr>
        <w:t xml:space="preserve">1. </w:t>
      </w:r>
      <w:r w:rsidRPr="00644B79">
        <w:rPr>
          <w:rFonts w:ascii="Times New Roman" w:hAnsi="新細明體"/>
          <w:color w:val="000000"/>
          <w:sz w:val="22"/>
          <w:szCs w:val="22"/>
        </w:rPr>
        <w:t>為自比量品，</w:t>
      </w:r>
      <w:r w:rsidRPr="00644B79">
        <w:rPr>
          <w:rFonts w:ascii="Times New Roman" w:hAnsi="Times New Roman"/>
          <w:color w:val="000000"/>
          <w:sz w:val="22"/>
          <w:szCs w:val="22"/>
        </w:rPr>
        <w:t xml:space="preserve">2. </w:t>
      </w:r>
      <w:r w:rsidRPr="00644B79">
        <w:rPr>
          <w:rFonts w:ascii="Times New Roman" w:hAnsi="新細明體"/>
          <w:color w:val="000000"/>
          <w:sz w:val="22"/>
          <w:szCs w:val="22"/>
        </w:rPr>
        <w:t>成量品，</w:t>
      </w:r>
      <w:r w:rsidRPr="00644B79">
        <w:rPr>
          <w:rFonts w:ascii="Times New Roman" w:hAnsi="Times New Roman"/>
          <w:color w:val="000000"/>
          <w:sz w:val="22"/>
          <w:szCs w:val="22"/>
        </w:rPr>
        <w:t xml:space="preserve">3. </w:t>
      </w:r>
      <w:r w:rsidRPr="00644B79">
        <w:rPr>
          <w:rFonts w:ascii="Times New Roman" w:hAnsi="新細明體"/>
          <w:color w:val="000000"/>
          <w:sz w:val="22"/>
          <w:szCs w:val="22"/>
        </w:rPr>
        <w:t>現量品，</w:t>
      </w:r>
      <w:r w:rsidRPr="00644B79">
        <w:rPr>
          <w:rFonts w:ascii="Times New Roman" w:hAnsi="Times New Roman"/>
          <w:color w:val="000000"/>
          <w:sz w:val="22"/>
          <w:szCs w:val="22"/>
        </w:rPr>
        <w:t xml:space="preserve">4. </w:t>
      </w:r>
      <w:r w:rsidRPr="00644B79">
        <w:rPr>
          <w:rFonts w:ascii="Times New Roman" w:hAnsi="新細明體"/>
          <w:color w:val="000000"/>
          <w:sz w:val="22"/>
          <w:szCs w:val="22"/>
        </w:rPr>
        <w:t>為他比量品。其中，〈</w:t>
      </w:r>
      <w:r w:rsidRPr="00644B79">
        <w:rPr>
          <w:rFonts w:ascii="Times New Roman" w:hAnsi="Times New Roman"/>
          <w:color w:val="000000"/>
          <w:sz w:val="22"/>
          <w:szCs w:val="22"/>
        </w:rPr>
        <w:t xml:space="preserve">2. </w:t>
      </w:r>
      <w:r w:rsidRPr="00644B79">
        <w:rPr>
          <w:rFonts w:ascii="Times New Roman" w:hAnsi="新細明體"/>
          <w:color w:val="000000"/>
          <w:sz w:val="22"/>
          <w:szCs w:val="22"/>
        </w:rPr>
        <w:t>成量品〉是根據陳那《集量論》的歸敬偈</w:t>
      </w:r>
      <w:r w:rsidRPr="00644B79">
        <w:rPr>
          <w:rFonts w:ascii="新細明體" w:hAnsi="新細明體"/>
          <w:color w:val="000000"/>
          <w:sz w:val="22"/>
          <w:szCs w:val="22"/>
        </w:rPr>
        <w:t>「</w:t>
      </w:r>
      <w:r w:rsidRPr="00644B79">
        <w:rPr>
          <w:rFonts w:ascii="標楷體" w:eastAsia="標楷體" w:hAnsi="標楷體"/>
          <w:color w:val="000000"/>
          <w:sz w:val="22"/>
          <w:szCs w:val="22"/>
        </w:rPr>
        <w:t>歸敬為量利諸趣，示現善逝救護者，悲憫邪分別眾生，如實宣說成量理。</w:t>
      </w:r>
      <w:r w:rsidRPr="00644B79">
        <w:rPr>
          <w:rFonts w:ascii="新細明體" w:hAnsi="新細明體"/>
          <w:color w:val="000000"/>
          <w:sz w:val="22"/>
          <w:szCs w:val="22"/>
        </w:rPr>
        <w:t>」而發展出來</w:t>
      </w:r>
      <w:r w:rsidRPr="00644B79">
        <w:rPr>
          <w:rFonts w:ascii="Times New Roman" w:hAnsi="新細明體"/>
          <w:color w:val="000000"/>
          <w:sz w:val="22"/>
          <w:szCs w:val="22"/>
        </w:rPr>
        <w:t>的。</w:t>
      </w:r>
    </w:p>
    <w:p w14:paraId="642915A4" w14:textId="77777777" w:rsidR="00AB0C88" w:rsidRPr="00644B79" w:rsidRDefault="00AB0C88" w:rsidP="00C84443">
      <w:pPr>
        <w:pStyle w:val="af0"/>
        <w:ind w:leftChars="60" w:left="144"/>
        <w:rPr>
          <w:rFonts w:ascii="Times New Roman" w:hAnsi="Times New Roman"/>
          <w:sz w:val="22"/>
          <w:szCs w:val="22"/>
        </w:rPr>
      </w:pPr>
      <w:r w:rsidRPr="00644B79">
        <w:rPr>
          <w:rFonts w:ascii="Times New Roman" w:hAnsi="新細明體"/>
          <w:color w:val="000000"/>
          <w:sz w:val="22"/>
          <w:szCs w:val="22"/>
        </w:rPr>
        <w:t>參</w:t>
      </w:r>
      <w:r w:rsidRPr="00644B79">
        <w:rPr>
          <w:rFonts w:ascii="Times New Roman" w:hAnsi="新細明體" w:hint="eastAsia"/>
          <w:color w:val="000000"/>
          <w:sz w:val="22"/>
          <w:szCs w:val="22"/>
        </w:rPr>
        <w:t>見</w:t>
      </w:r>
      <w:r w:rsidRPr="00644B79">
        <w:rPr>
          <w:rFonts w:ascii="Times New Roman" w:hAnsi="新細明體"/>
          <w:color w:val="000000"/>
          <w:sz w:val="22"/>
          <w:szCs w:val="22"/>
        </w:rPr>
        <w:t>：</w:t>
      </w:r>
      <w:r w:rsidRPr="00644B79">
        <w:rPr>
          <w:rFonts w:ascii="Times New Roman" w:hAnsi="新細明體" w:hint="eastAsia"/>
          <w:color w:val="000000"/>
          <w:sz w:val="22"/>
          <w:szCs w:val="22"/>
        </w:rPr>
        <w:t>法稱著，僧成釋，法尊譯，</w:t>
      </w:r>
      <w:r w:rsidRPr="00644B79">
        <w:rPr>
          <w:rFonts w:ascii="Times New Roman" w:hAnsi="Times New Roman" w:hint="eastAsia"/>
          <w:sz w:val="22"/>
        </w:rPr>
        <w:t>《釋量論略解》卷</w:t>
      </w:r>
      <w:r w:rsidRPr="00644B79">
        <w:rPr>
          <w:rFonts w:ascii="Times New Roman" w:hAnsi="Times New Roman" w:hint="eastAsia"/>
          <w:sz w:val="22"/>
        </w:rPr>
        <w:t>1</w:t>
      </w:r>
      <w:r w:rsidRPr="00644B79">
        <w:rPr>
          <w:rFonts w:ascii="Times New Roman" w:hAnsi="Times New Roman" w:hint="eastAsia"/>
          <w:sz w:val="22"/>
        </w:rPr>
        <w:t>（</w:t>
      </w:r>
      <w:r w:rsidRPr="00644B79">
        <w:rPr>
          <w:rFonts w:ascii="Times New Roman" w:hAnsi="Times New Roman" w:hint="eastAsia"/>
          <w:sz w:val="22"/>
          <w:szCs w:val="22"/>
        </w:rPr>
        <w:t>補編</w:t>
      </w:r>
      <w:r w:rsidRPr="00644B79">
        <w:rPr>
          <w:rFonts w:ascii="Times New Roman" w:hAnsi="Times New Roman" w:hint="eastAsia"/>
          <w:sz w:val="22"/>
        </w:rPr>
        <w:t>9</w:t>
      </w:r>
      <w:r w:rsidRPr="00644B79">
        <w:rPr>
          <w:rFonts w:ascii="Times New Roman" w:hAnsi="Times New Roman" w:hint="eastAsia"/>
          <w:sz w:val="22"/>
        </w:rPr>
        <w:t>，</w:t>
      </w:r>
      <w:r w:rsidRPr="00644B79">
        <w:rPr>
          <w:rFonts w:ascii="Times New Roman" w:hAnsi="Times New Roman" w:hint="eastAsia"/>
          <w:sz w:val="22"/>
        </w:rPr>
        <w:t>502b2-4</w:t>
      </w:r>
      <w:r w:rsidRPr="00644B79">
        <w:rPr>
          <w:rFonts w:ascii="Times New Roman" w:hAnsi="Times New Roman" w:hint="eastAsia"/>
          <w:sz w:val="22"/>
        </w:rPr>
        <w:t>）、（</w:t>
      </w:r>
      <w:r w:rsidRPr="00644B79">
        <w:rPr>
          <w:rFonts w:ascii="Times New Roman" w:hAnsi="Times New Roman" w:hint="eastAsia"/>
          <w:sz w:val="22"/>
        </w:rPr>
        <w:t>b17-30</w:t>
      </w:r>
      <w:r w:rsidRPr="00644B79">
        <w:rPr>
          <w:rFonts w:ascii="Times New Roman" w:hAnsi="Times New Roman" w:hint="eastAsia"/>
          <w:sz w:val="22"/>
        </w:rPr>
        <w:t>）。</w:t>
      </w:r>
    </w:p>
  </w:footnote>
  <w:footnote w:id="71">
    <w:p w14:paraId="642915A5" w14:textId="77777777" w:rsidR="00AB0C88" w:rsidRPr="00C84443" w:rsidRDefault="00AB0C88" w:rsidP="00C84443">
      <w:pPr>
        <w:pStyle w:val="af0"/>
        <w:ind w:left="143" w:hangingChars="65" w:hanging="143"/>
        <w:rPr>
          <w:rFonts w:ascii="Times New Roman" w:hAnsi="Times New Roman"/>
          <w:sz w:val="22"/>
          <w:szCs w:val="22"/>
        </w:rPr>
      </w:pPr>
      <w:r w:rsidRPr="00C84443">
        <w:rPr>
          <w:rStyle w:val="af2"/>
          <w:rFonts w:ascii="Times New Roman" w:hAnsi="Times New Roman"/>
          <w:sz w:val="22"/>
          <w:szCs w:val="22"/>
        </w:rPr>
        <w:footnoteRef/>
      </w:r>
      <w:r w:rsidRPr="00C84443">
        <w:rPr>
          <w:rFonts w:ascii="Times New Roman" w:hAnsi="Times New Roman" w:hint="eastAsia"/>
          <w:sz w:val="22"/>
          <w:szCs w:val="22"/>
        </w:rPr>
        <w:t>今</w:t>
      </w:r>
      <w:r w:rsidRPr="00C84443">
        <w:rPr>
          <w:rFonts w:ascii="Times New Roman" w:hAnsi="Times New Roman" w:hint="eastAsia"/>
          <w:sz w:val="22"/>
          <w:szCs w:val="22"/>
        </w:rPr>
        <w:t>CBETA</w:t>
      </w:r>
      <w:r w:rsidRPr="00C84443">
        <w:rPr>
          <w:rFonts w:ascii="Times New Roman" w:hAnsi="Times New Roman" w:hint="eastAsia"/>
          <w:sz w:val="22"/>
          <w:szCs w:val="22"/>
        </w:rPr>
        <w:t>收錄有</w:t>
      </w:r>
      <w:r w:rsidRPr="00C84443">
        <w:rPr>
          <w:rFonts w:ascii="Times New Roman" w:hAnsi="新細明體" w:hint="eastAsia"/>
          <w:color w:val="000000"/>
          <w:sz w:val="22"/>
          <w:szCs w:val="22"/>
        </w:rPr>
        <w:t>法稱著，僧成釋，法尊譯，</w:t>
      </w:r>
      <w:r w:rsidRPr="00C84443">
        <w:rPr>
          <w:rFonts w:ascii="Times New Roman" w:hAnsi="Times New Roman" w:hint="eastAsia"/>
          <w:sz w:val="22"/>
        </w:rPr>
        <w:t>《釋量論略解》</w:t>
      </w:r>
      <w:r w:rsidRPr="00C84443">
        <w:rPr>
          <w:rFonts w:ascii="Times New Roman" w:hAnsi="Times New Roman" w:hint="eastAsia"/>
          <w:sz w:val="22"/>
          <w:szCs w:val="22"/>
        </w:rPr>
        <w:t>，大藏經補遺第</w:t>
      </w:r>
      <w:r w:rsidRPr="00C84443">
        <w:rPr>
          <w:rFonts w:ascii="Times New Roman" w:hAnsi="Times New Roman" w:hint="eastAsia"/>
          <w:sz w:val="22"/>
          <w:szCs w:val="22"/>
        </w:rPr>
        <w:t>9</w:t>
      </w:r>
      <w:r w:rsidRPr="00C84443">
        <w:rPr>
          <w:rFonts w:ascii="Times New Roman" w:hAnsi="Times New Roman" w:hint="eastAsia"/>
          <w:sz w:val="22"/>
          <w:szCs w:val="22"/>
        </w:rPr>
        <w:t>冊，</w:t>
      </w:r>
      <w:r w:rsidRPr="00C84443">
        <w:rPr>
          <w:rFonts w:ascii="Times New Roman" w:hAnsi="Times New Roman" w:hint="eastAsia"/>
          <w:sz w:val="22"/>
          <w:szCs w:val="22"/>
        </w:rPr>
        <w:t>9</w:t>
      </w:r>
      <w:r w:rsidRPr="00C84443">
        <w:rPr>
          <w:rFonts w:ascii="Times New Roman" w:hAnsi="Times New Roman" w:hint="eastAsia"/>
          <w:sz w:val="22"/>
          <w:szCs w:val="22"/>
        </w:rPr>
        <w:t>卷，經號</w:t>
      </w:r>
      <w:r w:rsidRPr="00C84443">
        <w:rPr>
          <w:rFonts w:ascii="Times New Roman" w:hAnsi="Times New Roman" w:hint="eastAsia"/>
          <w:sz w:val="22"/>
          <w:szCs w:val="22"/>
        </w:rPr>
        <w:t>43</w:t>
      </w:r>
      <w:r w:rsidRPr="00C84443">
        <w:rPr>
          <w:rFonts w:ascii="Times New Roman" w:hAnsi="Times New Roman" w:hint="eastAsia"/>
          <w:sz w:val="22"/>
        </w:rPr>
        <w:t>。</w:t>
      </w:r>
    </w:p>
  </w:footnote>
  <w:footnote w:id="72">
    <w:p w14:paraId="642915A6" w14:textId="77777777" w:rsidR="00AB0C88" w:rsidRPr="00C84443" w:rsidRDefault="00AB0C88" w:rsidP="00CC3A17">
      <w:pPr>
        <w:pStyle w:val="af0"/>
        <w:rPr>
          <w:rFonts w:ascii="Times New Roman" w:hAnsi="Times New Roman"/>
          <w:sz w:val="22"/>
          <w:szCs w:val="22"/>
        </w:rPr>
      </w:pPr>
      <w:r w:rsidRPr="00C84443">
        <w:rPr>
          <w:rStyle w:val="af2"/>
          <w:rFonts w:ascii="Times New Roman" w:hAnsi="Times New Roman"/>
          <w:sz w:val="22"/>
          <w:szCs w:val="22"/>
        </w:rPr>
        <w:footnoteRef/>
      </w:r>
      <w:r w:rsidRPr="00C84443">
        <w:rPr>
          <w:rFonts w:ascii="Times New Roman" w:hAnsi="Times New Roman" w:hint="eastAsia"/>
          <w:sz w:val="22"/>
          <w:szCs w:val="22"/>
        </w:rPr>
        <w:t>今</w:t>
      </w:r>
      <w:r w:rsidRPr="00C84443">
        <w:rPr>
          <w:rFonts w:ascii="Times New Roman" w:hAnsi="Times New Roman" w:hint="eastAsia"/>
          <w:sz w:val="22"/>
          <w:szCs w:val="22"/>
        </w:rPr>
        <w:t>CBETA</w:t>
      </w:r>
      <w:r w:rsidRPr="00C84443">
        <w:rPr>
          <w:rFonts w:ascii="Times New Roman" w:hAnsi="Times New Roman" w:hint="eastAsia"/>
          <w:sz w:val="22"/>
          <w:szCs w:val="22"/>
        </w:rPr>
        <w:t>收錄有：</w:t>
      </w:r>
    </w:p>
    <w:p w14:paraId="642915A7" w14:textId="77777777" w:rsidR="00AB0C88" w:rsidRPr="00C84443" w:rsidRDefault="00AB0C88" w:rsidP="007920CB">
      <w:pPr>
        <w:pStyle w:val="af0"/>
        <w:ind w:leftChars="60" w:left="144"/>
        <w:rPr>
          <w:rFonts w:ascii="Times New Roman" w:hAnsi="Times New Roman"/>
          <w:sz w:val="22"/>
          <w:szCs w:val="22"/>
        </w:rPr>
      </w:pPr>
      <w:r w:rsidRPr="00C84443">
        <w:rPr>
          <w:rFonts w:ascii="Times New Roman" w:hAnsi="新細明體" w:hint="eastAsia"/>
          <w:color w:val="000000"/>
          <w:sz w:val="22"/>
          <w:szCs w:val="22"/>
        </w:rPr>
        <w:t>（</w:t>
      </w:r>
      <w:r w:rsidRPr="00C84443">
        <w:rPr>
          <w:rFonts w:ascii="Times New Roman" w:hAnsi="新細明體" w:hint="eastAsia"/>
          <w:color w:val="000000"/>
          <w:sz w:val="22"/>
          <w:szCs w:val="22"/>
        </w:rPr>
        <w:t>1</w:t>
      </w:r>
      <w:r w:rsidRPr="00C84443">
        <w:rPr>
          <w:rFonts w:ascii="Times New Roman" w:hAnsi="新細明體" w:hint="eastAsia"/>
          <w:color w:val="000000"/>
          <w:sz w:val="22"/>
          <w:szCs w:val="22"/>
        </w:rPr>
        <w:t>）</w:t>
      </w:r>
      <w:r w:rsidRPr="00C84443">
        <w:rPr>
          <w:rFonts w:hint="eastAsia"/>
          <w:sz w:val="22"/>
          <w:szCs w:val="22"/>
        </w:rPr>
        <w:t>法稱著，王森譯，《正理滴論（譯自梵文本）》</w:t>
      </w:r>
      <w:r w:rsidRPr="00C84443">
        <w:rPr>
          <w:rFonts w:ascii="Times New Roman" w:hAnsi="Times New Roman" w:hint="eastAsia"/>
          <w:sz w:val="22"/>
          <w:szCs w:val="22"/>
        </w:rPr>
        <w:t>，大藏經補遺第</w:t>
      </w:r>
      <w:r w:rsidRPr="00C84443">
        <w:rPr>
          <w:rFonts w:ascii="Times New Roman" w:hAnsi="Times New Roman" w:hint="eastAsia"/>
          <w:sz w:val="22"/>
          <w:szCs w:val="22"/>
        </w:rPr>
        <w:t>9</w:t>
      </w:r>
      <w:r w:rsidRPr="00C84443">
        <w:rPr>
          <w:rFonts w:ascii="Times New Roman" w:hAnsi="Times New Roman" w:hint="eastAsia"/>
          <w:sz w:val="22"/>
          <w:szCs w:val="22"/>
        </w:rPr>
        <w:t>冊，</w:t>
      </w:r>
      <w:r w:rsidRPr="00C84443">
        <w:rPr>
          <w:rFonts w:ascii="Times New Roman" w:hAnsi="Times New Roman" w:hint="eastAsia"/>
          <w:sz w:val="22"/>
          <w:szCs w:val="22"/>
        </w:rPr>
        <w:t>1</w:t>
      </w:r>
      <w:r w:rsidRPr="00C84443">
        <w:rPr>
          <w:rFonts w:ascii="Times New Roman" w:hAnsi="Times New Roman" w:hint="eastAsia"/>
          <w:sz w:val="22"/>
          <w:szCs w:val="22"/>
        </w:rPr>
        <w:t>卷，經號</w:t>
      </w:r>
      <w:r w:rsidRPr="00C84443">
        <w:rPr>
          <w:rFonts w:ascii="Times New Roman" w:hAnsi="Times New Roman" w:hint="eastAsia"/>
          <w:sz w:val="22"/>
          <w:szCs w:val="22"/>
        </w:rPr>
        <w:t>41</w:t>
      </w:r>
      <w:r w:rsidRPr="00C84443">
        <w:rPr>
          <w:rFonts w:ascii="Times New Roman" w:hAnsi="Times New Roman" w:hint="eastAsia"/>
          <w:sz w:val="22"/>
          <w:szCs w:val="22"/>
        </w:rPr>
        <w:t>。</w:t>
      </w:r>
    </w:p>
    <w:p w14:paraId="642915A8" w14:textId="77777777" w:rsidR="00AB0C88" w:rsidRPr="00CC4A12" w:rsidRDefault="00AB0C88" w:rsidP="007920CB">
      <w:pPr>
        <w:pStyle w:val="af0"/>
        <w:ind w:leftChars="60" w:left="144"/>
        <w:rPr>
          <w:rFonts w:ascii="Times New Roman" w:hAnsi="Times New Roman"/>
          <w:sz w:val="22"/>
          <w:szCs w:val="22"/>
        </w:rPr>
      </w:pPr>
      <w:r w:rsidRPr="00C84443">
        <w:rPr>
          <w:rFonts w:ascii="Times New Roman" w:hint="eastAsia"/>
          <w:sz w:val="22"/>
          <w:szCs w:val="22"/>
        </w:rPr>
        <w:t>（</w:t>
      </w:r>
      <w:r w:rsidRPr="00C84443">
        <w:rPr>
          <w:rFonts w:ascii="Times New Roman" w:hint="eastAsia"/>
          <w:sz w:val="22"/>
          <w:szCs w:val="22"/>
        </w:rPr>
        <w:t>2</w:t>
      </w:r>
      <w:r w:rsidRPr="00C84443">
        <w:rPr>
          <w:rFonts w:ascii="Times New Roman" w:hint="eastAsia"/>
          <w:sz w:val="22"/>
          <w:szCs w:val="22"/>
        </w:rPr>
        <w:t>）</w:t>
      </w:r>
      <w:r w:rsidRPr="00C84443">
        <w:rPr>
          <w:rFonts w:hint="eastAsia"/>
          <w:sz w:val="22"/>
          <w:szCs w:val="22"/>
        </w:rPr>
        <w:t>法稱著，楊化群譯，《正理滴論（譯自西藏文本）》</w:t>
      </w:r>
      <w:r w:rsidRPr="00C84443">
        <w:rPr>
          <w:rFonts w:ascii="Times New Roman" w:hAnsi="Times New Roman" w:hint="eastAsia"/>
          <w:sz w:val="22"/>
          <w:szCs w:val="22"/>
        </w:rPr>
        <w:t>，大藏經補遺第</w:t>
      </w:r>
      <w:r w:rsidRPr="00C84443">
        <w:rPr>
          <w:rFonts w:ascii="Times New Roman" w:hAnsi="Times New Roman" w:hint="eastAsia"/>
          <w:sz w:val="22"/>
          <w:szCs w:val="22"/>
        </w:rPr>
        <w:t>9</w:t>
      </w:r>
      <w:r w:rsidRPr="00C84443">
        <w:rPr>
          <w:rFonts w:ascii="Times New Roman" w:hAnsi="Times New Roman" w:hint="eastAsia"/>
          <w:sz w:val="22"/>
          <w:szCs w:val="22"/>
        </w:rPr>
        <w:t>冊，</w:t>
      </w:r>
      <w:r w:rsidRPr="00C84443">
        <w:rPr>
          <w:rFonts w:ascii="Times New Roman" w:hAnsi="Times New Roman" w:hint="eastAsia"/>
          <w:sz w:val="22"/>
          <w:szCs w:val="22"/>
        </w:rPr>
        <w:t>1</w:t>
      </w:r>
      <w:r w:rsidRPr="00C84443">
        <w:rPr>
          <w:rFonts w:ascii="Times New Roman" w:hAnsi="Times New Roman" w:hint="eastAsia"/>
          <w:sz w:val="22"/>
          <w:szCs w:val="22"/>
        </w:rPr>
        <w:t>卷，經號</w:t>
      </w:r>
      <w:r w:rsidRPr="00C84443">
        <w:rPr>
          <w:rFonts w:ascii="Times New Roman" w:hAnsi="Times New Roman" w:hint="eastAsia"/>
          <w:sz w:val="22"/>
          <w:szCs w:val="22"/>
        </w:rPr>
        <w:t>42</w:t>
      </w:r>
      <w:r w:rsidRPr="00C84443">
        <w:rPr>
          <w:rFonts w:ascii="Times New Roman" w:hAnsi="Times New Roman" w:hint="eastAsia"/>
          <w:sz w:val="22"/>
          <w:szCs w:val="22"/>
        </w:rPr>
        <w:t>。</w:t>
      </w:r>
    </w:p>
  </w:footnote>
  <w:footnote w:id="73">
    <w:p w14:paraId="642915A9" w14:textId="77777777" w:rsidR="00AB0C88" w:rsidRPr="00644B79" w:rsidRDefault="00AB0C88" w:rsidP="00BC7CF4">
      <w:pPr>
        <w:pStyle w:val="af0"/>
        <w:ind w:left="220" w:hanging="220"/>
        <w:jc w:val="both"/>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hint="eastAsia"/>
          <w:sz w:val="22"/>
          <w:szCs w:val="22"/>
        </w:rPr>
        <w:t>藏本內容</w:t>
      </w:r>
      <w:r w:rsidRPr="00644B79">
        <w:rPr>
          <w:rFonts w:ascii="Times New Roman" w:hAnsi="新細明體" w:hint="eastAsia"/>
          <w:sz w:val="22"/>
          <w:szCs w:val="22"/>
        </w:rPr>
        <w:t>參考</w:t>
      </w:r>
      <w:r w:rsidRPr="00644B79">
        <w:rPr>
          <w:rFonts w:ascii="Times New Roman" w:hAnsi="Times New Roman"/>
          <w:sz w:val="22"/>
          <w:szCs w:val="22"/>
        </w:rPr>
        <w:t>20</w:t>
      </w:r>
      <w:r w:rsidRPr="00644B79">
        <w:rPr>
          <w:rFonts w:ascii="Times New Roman" w:hAnsi="Times New Roman" w:hint="eastAsia"/>
          <w:sz w:val="22"/>
          <w:szCs w:val="22"/>
        </w:rPr>
        <w:t>03</w:t>
      </w:r>
      <w:r w:rsidRPr="00644B79">
        <w:rPr>
          <w:rFonts w:ascii="Times New Roman" w:hAnsi="新細明體"/>
          <w:sz w:val="22"/>
          <w:szCs w:val="22"/>
        </w:rPr>
        <w:t>年</w:t>
      </w:r>
      <w:r w:rsidRPr="00644B79">
        <w:rPr>
          <w:rFonts w:ascii="Times New Roman" w:hAnsi="新細明體" w:hint="eastAsia"/>
          <w:sz w:val="22"/>
          <w:szCs w:val="22"/>
        </w:rPr>
        <w:t>福嚴課程，廖本聖老師</w:t>
      </w:r>
      <w:r w:rsidRPr="00644B79">
        <w:rPr>
          <w:rFonts w:ascii="Times New Roman" w:hAnsi="新細明體"/>
          <w:sz w:val="22"/>
          <w:szCs w:val="22"/>
        </w:rPr>
        <w:t>編</w:t>
      </w:r>
      <w:r w:rsidRPr="00644B79">
        <w:rPr>
          <w:rFonts w:ascii="Times New Roman" w:hAnsi="新細明體" w:hint="eastAsia"/>
          <w:sz w:val="22"/>
          <w:szCs w:val="22"/>
        </w:rPr>
        <w:t>之</w:t>
      </w:r>
      <w:r w:rsidRPr="00644B79">
        <w:rPr>
          <w:rFonts w:ascii="Times New Roman" w:hAnsi="新細明體"/>
          <w:bCs/>
          <w:sz w:val="22"/>
          <w:szCs w:val="22"/>
        </w:rPr>
        <w:t>《</w:t>
      </w:r>
      <w:r w:rsidRPr="00644B79">
        <w:rPr>
          <w:rFonts w:ascii="Times New Roman" w:hAnsi="新細明體" w:hint="eastAsia"/>
          <w:bCs/>
          <w:sz w:val="22"/>
          <w:szCs w:val="22"/>
        </w:rPr>
        <w:t>印度佛教思想史</w:t>
      </w:r>
      <w:r w:rsidRPr="00644B79">
        <w:rPr>
          <w:rFonts w:ascii="Times New Roman" w:hAnsi="新細明體"/>
          <w:bCs/>
          <w:sz w:val="22"/>
          <w:szCs w:val="22"/>
        </w:rPr>
        <w:t>》</w:t>
      </w:r>
      <w:r w:rsidRPr="00644B79">
        <w:rPr>
          <w:rFonts w:ascii="Times New Roman" w:hAnsi="新細明體" w:hint="eastAsia"/>
          <w:bCs/>
          <w:sz w:val="22"/>
          <w:szCs w:val="22"/>
        </w:rPr>
        <w:t>第九章</w:t>
      </w:r>
      <w:r w:rsidRPr="00644B79">
        <w:rPr>
          <w:rFonts w:ascii="Times New Roman" w:hAnsi="新細明體"/>
          <w:bCs/>
          <w:sz w:val="22"/>
          <w:szCs w:val="22"/>
        </w:rPr>
        <w:t>講義</w:t>
      </w:r>
      <w:r w:rsidRPr="00644B79">
        <w:rPr>
          <w:rFonts w:ascii="Times New Roman" w:hAnsi="新細明體"/>
          <w:sz w:val="22"/>
          <w:szCs w:val="22"/>
        </w:rPr>
        <w:t>。</w:t>
      </w:r>
    </w:p>
  </w:footnote>
  <w:footnote w:id="74">
    <w:p w14:paraId="642915AA" w14:textId="77777777" w:rsidR="00AB0C88" w:rsidRPr="00644B79" w:rsidRDefault="00AB0C88" w:rsidP="00665DB6">
      <w:pPr>
        <w:pStyle w:val="af0"/>
        <w:ind w:left="220" w:hanging="220"/>
        <w:jc w:val="both"/>
        <w:rPr>
          <w:rFonts w:ascii="Times New Roman" w:hAnsi="Times New Roman"/>
          <w:sz w:val="22"/>
        </w:rPr>
      </w:pPr>
      <w:r w:rsidRPr="00644B79">
        <w:rPr>
          <w:rStyle w:val="af2"/>
          <w:rFonts w:ascii="Times New Roman" w:hAnsi="Times New Roman"/>
          <w:sz w:val="22"/>
          <w:szCs w:val="22"/>
        </w:rPr>
        <w:footnoteRef/>
      </w:r>
      <w:r w:rsidRPr="00644B79">
        <w:rPr>
          <w:rFonts w:ascii="Times New Roman" w:hAnsi="Times New Roman" w:hint="eastAsia"/>
          <w:sz w:val="22"/>
          <w:szCs w:val="22"/>
        </w:rPr>
        <w:t>（</w:t>
      </w:r>
      <w:r w:rsidRPr="00644B79">
        <w:rPr>
          <w:rFonts w:ascii="Times New Roman" w:hAnsi="Times New Roman" w:hint="eastAsia"/>
          <w:sz w:val="22"/>
          <w:szCs w:val="22"/>
        </w:rPr>
        <w:t>1</w:t>
      </w:r>
      <w:r w:rsidRPr="00644B79">
        <w:rPr>
          <w:rFonts w:ascii="Times New Roman" w:hAnsi="Times New Roman" w:hint="eastAsia"/>
          <w:sz w:val="22"/>
          <w:szCs w:val="22"/>
        </w:rPr>
        <w:t>）印順法師，</w:t>
      </w:r>
      <w:r w:rsidRPr="00644B79">
        <w:rPr>
          <w:rFonts w:ascii="Times New Roman" w:hAnsi="Times New Roman" w:hint="eastAsia"/>
          <w:sz w:val="22"/>
        </w:rPr>
        <w:t>《空之探究》，第四章，一〈龍樹與龍樹論〉，</w:t>
      </w:r>
      <w:r w:rsidRPr="00644B79">
        <w:rPr>
          <w:rFonts w:ascii="Times New Roman" w:hAnsi="Times New Roman" w:hint="eastAsia"/>
          <w:sz w:val="22"/>
        </w:rPr>
        <w:t>p.205</w:t>
      </w:r>
      <w:r w:rsidRPr="00644B79">
        <w:rPr>
          <w:rFonts w:ascii="Times New Roman" w:hAnsi="Times New Roman" w:hint="eastAsia"/>
          <w:sz w:val="22"/>
        </w:rPr>
        <w:t>：</w:t>
      </w:r>
    </w:p>
    <w:p w14:paraId="642915AB" w14:textId="77777777" w:rsidR="00AB0C88" w:rsidRPr="00644B79" w:rsidRDefault="00AB0C88" w:rsidP="007920CB">
      <w:pPr>
        <w:pStyle w:val="af0"/>
        <w:ind w:leftChars="290" w:left="696"/>
        <w:jc w:val="both"/>
        <w:rPr>
          <w:rFonts w:ascii="標楷體" w:eastAsia="標楷體" w:hAnsi="標楷體"/>
          <w:sz w:val="22"/>
        </w:rPr>
      </w:pPr>
      <w:r w:rsidRPr="00644B79">
        <w:rPr>
          <w:rFonts w:ascii="標楷體" w:eastAsia="標楷體" w:hAnsi="標楷體" w:hint="eastAsia"/>
          <w:sz w:val="22"/>
        </w:rPr>
        <w:t>龍樹的論著，可分為三類：一、西藏傳譯有《中論》（頌），《六十頌如理論》，《七十空性論》，《迴諍論》，《大乘破有論》，稱為</w:t>
      </w:r>
      <w:r w:rsidRPr="00644B79">
        <w:rPr>
          <w:rFonts w:ascii="標楷體" w:eastAsia="標楷體" w:hAnsi="標楷體" w:hint="eastAsia"/>
          <w:b/>
          <w:sz w:val="22"/>
        </w:rPr>
        <w:t>五正理聚</w:t>
      </w:r>
      <w:r w:rsidRPr="00644B79">
        <w:rPr>
          <w:rFonts w:ascii="標楷體" w:eastAsia="標楷體" w:hAnsi="標楷體" w:hint="eastAsia"/>
          <w:sz w:val="22"/>
        </w:rPr>
        <w:t>。</w:t>
      </w:r>
      <w:r w:rsidRPr="00644B79">
        <w:rPr>
          <w:rFonts w:ascii="標楷體" w:eastAsia="標楷體" w:hAnsi="標楷體"/>
          <w:sz w:val="22"/>
        </w:rPr>
        <w:t>……</w:t>
      </w:r>
    </w:p>
    <w:p w14:paraId="642915AC" w14:textId="77777777" w:rsidR="00AB0C88" w:rsidRPr="00644B79" w:rsidRDefault="00AB0C88" w:rsidP="007920CB">
      <w:pPr>
        <w:pStyle w:val="af0"/>
        <w:ind w:leftChars="290" w:left="696"/>
        <w:jc w:val="both"/>
        <w:rPr>
          <w:rFonts w:ascii="新細明體" w:hAnsi="新細明體"/>
          <w:sz w:val="22"/>
          <w:szCs w:val="22"/>
        </w:rPr>
      </w:pPr>
      <w:r w:rsidRPr="00644B79">
        <w:rPr>
          <w:rFonts w:ascii="新細明體" w:hAnsi="新細明體" w:hint="eastAsia"/>
          <w:sz w:val="22"/>
        </w:rPr>
        <w:t>按：印順法師，《印度佛教思想史》，</w:t>
      </w:r>
      <w:r w:rsidRPr="00644B79">
        <w:rPr>
          <w:rFonts w:ascii="Times New Roman" w:hAnsi="Times New Roman"/>
          <w:sz w:val="22"/>
        </w:rPr>
        <w:t>pp.123-124</w:t>
      </w:r>
      <w:r w:rsidRPr="00644B79">
        <w:rPr>
          <w:rFonts w:ascii="Times New Roman" w:hAnsi="Times New Roman" w:hint="eastAsia"/>
          <w:sz w:val="22"/>
        </w:rPr>
        <w:t>同此說。</w:t>
      </w:r>
    </w:p>
    <w:p w14:paraId="642915AD" w14:textId="77777777" w:rsidR="00AB0C88" w:rsidRPr="00644B79" w:rsidRDefault="00AB0C88" w:rsidP="007920CB">
      <w:pPr>
        <w:pStyle w:val="af0"/>
        <w:ind w:leftChars="60" w:left="694" w:hangingChars="250" w:hanging="550"/>
        <w:jc w:val="both"/>
        <w:rPr>
          <w:rFonts w:ascii="Times New Roman" w:hAnsi="Times New Roman"/>
          <w:sz w:val="22"/>
          <w:szCs w:val="22"/>
        </w:rPr>
      </w:pPr>
      <w:r w:rsidRPr="00644B79">
        <w:rPr>
          <w:rFonts w:ascii="Times New Roman" w:hAnsi="Times New Roman" w:hint="eastAsia"/>
          <w:sz w:val="22"/>
          <w:szCs w:val="22"/>
        </w:rPr>
        <w:t>（</w:t>
      </w:r>
      <w:r w:rsidRPr="00644B79">
        <w:rPr>
          <w:rFonts w:ascii="Times New Roman" w:hAnsi="Times New Roman" w:hint="eastAsia"/>
          <w:sz w:val="22"/>
          <w:szCs w:val="22"/>
        </w:rPr>
        <w:t>2</w:t>
      </w:r>
      <w:r w:rsidRPr="00644B79">
        <w:rPr>
          <w:rFonts w:ascii="Times New Roman" w:hAnsi="Times New Roman" w:hint="eastAsia"/>
          <w:sz w:val="22"/>
          <w:szCs w:val="22"/>
        </w:rPr>
        <w:t>）據</w:t>
      </w:r>
      <w:r w:rsidRPr="00644B79">
        <w:rPr>
          <w:rFonts w:ascii="Times New Roman" w:hAnsi="新細明體" w:hint="eastAsia"/>
          <w:sz w:val="22"/>
          <w:szCs w:val="22"/>
        </w:rPr>
        <w:t>廖本聖老師</w:t>
      </w:r>
      <w:r w:rsidRPr="00644B79">
        <w:rPr>
          <w:rFonts w:ascii="Times New Roman" w:hAnsi="新細明體"/>
          <w:sz w:val="22"/>
          <w:szCs w:val="22"/>
        </w:rPr>
        <w:t>編</w:t>
      </w:r>
      <w:r w:rsidRPr="00644B79">
        <w:rPr>
          <w:rFonts w:ascii="Times New Roman" w:hAnsi="新細明體" w:hint="eastAsia"/>
          <w:sz w:val="22"/>
          <w:szCs w:val="22"/>
        </w:rPr>
        <w:t>之</w:t>
      </w:r>
      <w:r w:rsidRPr="00644B79">
        <w:rPr>
          <w:rFonts w:ascii="Times New Roman" w:hAnsi="新細明體"/>
          <w:bCs/>
          <w:sz w:val="22"/>
          <w:szCs w:val="22"/>
        </w:rPr>
        <w:t>《</w:t>
      </w:r>
      <w:r w:rsidRPr="00644B79">
        <w:rPr>
          <w:rFonts w:ascii="Times New Roman" w:hAnsi="新細明體" w:hint="eastAsia"/>
          <w:bCs/>
          <w:sz w:val="22"/>
          <w:szCs w:val="22"/>
        </w:rPr>
        <w:t>印度佛教思想史</w:t>
      </w:r>
      <w:r w:rsidRPr="00644B79">
        <w:rPr>
          <w:rFonts w:ascii="Times New Roman" w:hAnsi="新細明體"/>
          <w:bCs/>
          <w:sz w:val="22"/>
          <w:szCs w:val="22"/>
        </w:rPr>
        <w:t>》</w:t>
      </w:r>
      <w:r w:rsidRPr="00644B79">
        <w:rPr>
          <w:rFonts w:ascii="Times New Roman" w:hAnsi="新細明體" w:hint="eastAsia"/>
          <w:bCs/>
          <w:sz w:val="22"/>
          <w:szCs w:val="22"/>
        </w:rPr>
        <w:t>第九章</w:t>
      </w:r>
      <w:r w:rsidRPr="00644B79">
        <w:rPr>
          <w:rFonts w:ascii="Times New Roman" w:hAnsi="新細明體"/>
          <w:bCs/>
          <w:sz w:val="22"/>
          <w:szCs w:val="22"/>
        </w:rPr>
        <w:t>講義</w:t>
      </w:r>
      <w:r w:rsidRPr="00644B79">
        <w:rPr>
          <w:rFonts w:ascii="Times New Roman" w:hAnsi="新細明體" w:hint="eastAsia"/>
          <w:bCs/>
          <w:sz w:val="22"/>
          <w:szCs w:val="22"/>
        </w:rPr>
        <w:t>，</w:t>
      </w:r>
      <w:r w:rsidRPr="00644B79">
        <w:rPr>
          <w:rFonts w:ascii="Times New Roman" w:hAnsi="Times New Roman" w:hint="eastAsia"/>
          <w:sz w:val="22"/>
          <w:szCs w:val="22"/>
        </w:rPr>
        <w:t>第</w:t>
      </w:r>
      <w:r w:rsidRPr="00644B79">
        <w:rPr>
          <w:rFonts w:ascii="Times New Roman" w:hAnsi="Times New Roman" w:hint="eastAsia"/>
          <w:sz w:val="22"/>
          <w:szCs w:val="22"/>
        </w:rPr>
        <w:t>1-6</w:t>
      </w:r>
      <w:r w:rsidRPr="00644B79">
        <w:rPr>
          <w:rFonts w:ascii="Times New Roman" w:hAnsi="Times New Roman" w:hint="eastAsia"/>
          <w:sz w:val="22"/>
          <w:szCs w:val="22"/>
        </w:rPr>
        <w:t>項，在藏傳合稱為「</w:t>
      </w:r>
      <w:r w:rsidRPr="00644B79">
        <w:rPr>
          <w:rFonts w:ascii="Times New Roman" w:hAnsi="Times New Roman" w:hint="eastAsia"/>
          <w:b/>
          <w:sz w:val="22"/>
          <w:szCs w:val="22"/>
        </w:rPr>
        <w:t>六正理聚</w:t>
      </w:r>
      <w:r w:rsidRPr="00644B79">
        <w:rPr>
          <w:rFonts w:ascii="Times New Roman" w:hAnsi="Times New Roman" w:hint="eastAsia"/>
          <w:sz w:val="22"/>
          <w:szCs w:val="22"/>
        </w:rPr>
        <w:t>」。</w:t>
      </w:r>
    </w:p>
    <w:p w14:paraId="642915AE" w14:textId="77777777" w:rsidR="00AB0C88" w:rsidRPr="00644B79" w:rsidRDefault="00AB0C88" w:rsidP="007920CB">
      <w:pPr>
        <w:pStyle w:val="af0"/>
        <w:ind w:leftChars="60" w:left="694" w:hangingChars="250" w:hanging="550"/>
        <w:jc w:val="both"/>
        <w:rPr>
          <w:rFonts w:ascii="Times New Roman" w:hAnsi="Times New Roman"/>
          <w:sz w:val="22"/>
        </w:rPr>
      </w:pPr>
      <w:r w:rsidRPr="00644B79">
        <w:rPr>
          <w:rFonts w:ascii="Times New Roman" w:hAnsi="Times New Roman" w:hint="eastAsia"/>
          <w:sz w:val="22"/>
          <w:szCs w:val="22"/>
        </w:rPr>
        <w:t>（</w:t>
      </w:r>
      <w:r w:rsidRPr="00644B79">
        <w:rPr>
          <w:rFonts w:ascii="Times New Roman" w:hAnsi="Times New Roman" w:hint="eastAsia"/>
          <w:sz w:val="22"/>
          <w:szCs w:val="22"/>
        </w:rPr>
        <w:t>3</w:t>
      </w:r>
      <w:r w:rsidRPr="00644B79">
        <w:rPr>
          <w:rFonts w:ascii="Times New Roman" w:hAnsi="Times New Roman" w:hint="eastAsia"/>
          <w:sz w:val="22"/>
          <w:szCs w:val="22"/>
        </w:rPr>
        <w:t>）克主著，法尊譯，</w:t>
      </w:r>
      <w:r w:rsidRPr="00644B79">
        <w:rPr>
          <w:rFonts w:ascii="Times New Roman" w:hAnsi="Times New Roman" w:hint="eastAsia"/>
          <w:sz w:val="22"/>
        </w:rPr>
        <w:t>《密宗道次第論》卷</w:t>
      </w:r>
      <w:r w:rsidRPr="00644B79">
        <w:rPr>
          <w:rFonts w:ascii="Times New Roman" w:hAnsi="Times New Roman"/>
          <w:sz w:val="22"/>
        </w:rPr>
        <w:t>2</w:t>
      </w:r>
      <w:r w:rsidRPr="00644B79">
        <w:rPr>
          <w:rFonts w:ascii="Times New Roman" w:hAnsi="Times New Roman" w:hint="eastAsia"/>
          <w:sz w:val="22"/>
        </w:rPr>
        <w:t>（</w:t>
      </w:r>
      <w:r w:rsidRPr="00644B79">
        <w:rPr>
          <w:rFonts w:ascii="Times New Roman" w:hAnsi="Times New Roman" w:hint="eastAsia"/>
          <w:sz w:val="22"/>
          <w:szCs w:val="22"/>
        </w:rPr>
        <w:t>補編</w:t>
      </w:r>
      <w:r w:rsidRPr="00644B79">
        <w:rPr>
          <w:rFonts w:ascii="Times New Roman" w:hAnsi="Times New Roman"/>
          <w:sz w:val="22"/>
        </w:rPr>
        <w:t>10</w:t>
      </w:r>
      <w:r w:rsidRPr="00644B79">
        <w:rPr>
          <w:rFonts w:ascii="Times New Roman" w:hAnsi="Times New Roman" w:hint="eastAsia"/>
          <w:sz w:val="22"/>
        </w:rPr>
        <w:t>，</w:t>
      </w:r>
      <w:r w:rsidRPr="00644B79">
        <w:rPr>
          <w:rFonts w:ascii="Times New Roman" w:hAnsi="Times New Roman"/>
          <w:sz w:val="22"/>
        </w:rPr>
        <w:t>161a6-12</w:t>
      </w:r>
      <w:r w:rsidRPr="00644B79">
        <w:rPr>
          <w:rFonts w:ascii="Times New Roman" w:hAnsi="Times New Roman" w:hint="eastAsia"/>
          <w:sz w:val="22"/>
        </w:rPr>
        <w:t>）：</w:t>
      </w:r>
    </w:p>
    <w:p w14:paraId="642915AF" w14:textId="77777777" w:rsidR="00AB0C88" w:rsidRPr="00644B79" w:rsidRDefault="00AB0C88" w:rsidP="007920CB">
      <w:pPr>
        <w:pStyle w:val="af0"/>
        <w:ind w:leftChars="290" w:left="696"/>
        <w:jc w:val="both"/>
        <w:rPr>
          <w:rFonts w:ascii="標楷體" w:eastAsia="標楷體" w:hAnsi="標楷體"/>
          <w:sz w:val="22"/>
        </w:rPr>
      </w:pPr>
      <w:r w:rsidRPr="00644B79">
        <w:rPr>
          <w:rFonts w:ascii="標楷體" w:eastAsia="標楷體" w:hAnsi="標楷體" w:hint="eastAsia"/>
          <w:sz w:val="22"/>
        </w:rPr>
        <w:t>「正理聚六論」者，一、《中觀論》，二、《六十正理論》，三、《七十空性論》，四、《迴諍論》，五、《細研論》──此五無異說。藏地諸先覺有增「成立名言論」為六者。然，尊長云：「若六論中有《成立名言論》者，龍猛菩薩弟子之論中，徧引聖者（即龍猛）之論為左證時亦應引之；然，無一書引彼論故。又，《明顯句論》（即月稱之中論疏）後，遍列正理聚眾論時，亦未列《成立名言論》故，應知無彼。」故我尊長（指童慧大師）</w:t>
      </w:r>
      <w:r w:rsidRPr="00644B79">
        <w:rPr>
          <w:rFonts w:ascii="標楷體" w:eastAsia="標楷體" w:hAnsi="標楷體" w:hint="eastAsia"/>
          <w:b/>
          <w:sz w:val="22"/>
        </w:rPr>
        <w:t>許正理聚五論</w:t>
      </w:r>
      <w:r w:rsidRPr="00644B79">
        <w:rPr>
          <w:rFonts w:ascii="標楷體" w:eastAsia="標楷體" w:hAnsi="標楷體" w:hint="eastAsia"/>
          <w:sz w:val="22"/>
        </w:rPr>
        <w:t>。一切智宗喀巴大師則增《寶鬘》，</w:t>
      </w:r>
      <w:r w:rsidRPr="00644B79">
        <w:rPr>
          <w:rFonts w:ascii="標楷體" w:eastAsia="標楷體" w:hAnsi="標楷體" w:hint="eastAsia"/>
          <w:b/>
          <w:sz w:val="22"/>
        </w:rPr>
        <w:t>許為六論</w:t>
      </w:r>
      <w:r w:rsidRPr="00644B79">
        <w:rPr>
          <w:rFonts w:ascii="標楷體" w:eastAsia="標楷體" w:hAnsi="標楷體" w:hint="eastAsia"/>
          <w:sz w:val="22"/>
        </w:rPr>
        <w:t>。</w:t>
      </w:r>
    </w:p>
    <w:p w14:paraId="642915B0" w14:textId="77777777" w:rsidR="00AB0C88" w:rsidRPr="00644B79" w:rsidRDefault="00AB0C88" w:rsidP="007920CB">
      <w:pPr>
        <w:pStyle w:val="af0"/>
        <w:ind w:leftChars="290" w:left="696"/>
        <w:jc w:val="both"/>
        <w:rPr>
          <w:rFonts w:ascii="標楷體" w:eastAsia="標楷體" w:hAnsi="標楷體"/>
          <w:sz w:val="22"/>
          <w:szCs w:val="22"/>
        </w:rPr>
      </w:pPr>
      <w:r w:rsidRPr="00644B79">
        <w:rPr>
          <w:rFonts w:ascii="標楷體" w:eastAsia="標楷體" w:hAnsi="標楷體" w:hint="eastAsia"/>
          <w:sz w:val="22"/>
        </w:rPr>
        <w:t>其《中觀論》、《六十正理論》、《寶鬘論》之三種，論體圓滿；其餘三論，是《中觀論》旁流之支論。又《中觀論》以無量正理度，顯一切諸法真實真空性，未顯方便分；其餘四論亦唯顯空性；《寶鬘論》中，既以正理最廣决擇人法二種無我，亦顯粗概方便分三士道次第。</w:t>
      </w:r>
    </w:p>
  </w:footnote>
  <w:footnote w:id="75">
    <w:p w14:paraId="642915B1" w14:textId="77777777" w:rsidR="00AB0C88" w:rsidRPr="0037096F" w:rsidRDefault="00AB0C88">
      <w:pPr>
        <w:pStyle w:val="af0"/>
        <w:rPr>
          <w:rFonts w:ascii="Times New Roman" w:hAnsi="Times New Roman"/>
          <w:sz w:val="22"/>
          <w:szCs w:val="22"/>
        </w:rPr>
      </w:pPr>
      <w:r w:rsidRPr="00D65FD3">
        <w:rPr>
          <w:rStyle w:val="af2"/>
          <w:rFonts w:ascii="Times New Roman" w:hAnsi="Times New Roman"/>
          <w:sz w:val="22"/>
          <w:szCs w:val="22"/>
        </w:rPr>
        <w:footnoteRef/>
      </w:r>
      <w:r w:rsidRPr="00D65FD3">
        <w:rPr>
          <w:rFonts w:ascii="Times New Roman" w:hAnsi="Times New Roman" w:hint="eastAsia"/>
          <w:sz w:val="22"/>
          <w:szCs w:val="22"/>
        </w:rPr>
        <w:t>只有頌文，沒有長行。</w:t>
      </w:r>
    </w:p>
  </w:footnote>
  <w:footnote w:id="76">
    <w:p w14:paraId="642915B2" w14:textId="77777777" w:rsidR="00AB0C88" w:rsidRPr="00644B79" w:rsidRDefault="00AB0C88" w:rsidP="0078667D">
      <w:pPr>
        <w:pStyle w:val="af0"/>
        <w:ind w:left="220" w:hanging="220"/>
        <w:jc w:val="both"/>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hint="eastAsia"/>
          <w:sz w:val="22"/>
          <w:szCs w:val="22"/>
        </w:rPr>
        <w:t>「隨應破派」。</w:t>
      </w:r>
    </w:p>
  </w:footnote>
  <w:footnote w:id="77">
    <w:p w14:paraId="642915B3" w14:textId="77777777" w:rsidR="00AB0C88" w:rsidRPr="00D65FD3" w:rsidRDefault="00AB0C88" w:rsidP="00CC4A12">
      <w:pPr>
        <w:pStyle w:val="af0"/>
        <w:ind w:left="220" w:hanging="220"/>
        <w:jc w:val="both"/>
        <w:rPr>
          <w:rFonts w:ascii="Times New Roman" w:hAnsi="Times New Roman"/>
          <w:sz w:val="22"/>
          <w:szCs w:val="22"/>
        </w:rPr>
      </w:pPr>
      <w:r w:rsidRPr="00D65FD3">
        <w:rPr>
          <w:rStyle w:val="af2"/>
          <w:rFonts w:ascii="Times New Roman" w:hAnsi="Times New Roman"/>
          <w:sz w:val="22"/>
          <w:szCs w:val="22"/>
        </w:rPr>
        <w:footnoteRef/>
      </w:r>
      <w:r w:rsidRPr="00D65FD3">
        <w:rPr>
          <w:rFonts w:ascii="Times New Roman"/>
          <w:sz w:val="22"/>
          <w:szCs w:val="22"/>
        </w:rPr>
        <w:t>注釋</w:t>
      </w:r>
      <w:r w:rsidRPr="00D65FD3">
        <w:rPr>
          <w:rFonts w:ascii="Times New Roman" w:hint="eastAsia"/>
          <w:sz w:val="22"/>
          <w:szCs w:val="22"/>
        </w:rPr>
        <w:t>龍樹</w:t>
      </w:r>
      <w:r w:rsidRPr="00D65FD3">
        <w:rPr>
          <w:rFonts w:ascii="Times New Roman"/>
          <w:sz w:val="22"/>
          <w:szCs w:val="22"/>
        </w:rPr>
        <w:t>的《</w:t>
      </w:r>
      <w:r w:rsidRPr="00D65FD3">
        <w:rPr>
          <w:rFonts w:ascii="Times New Roman" w:hint="eastAsia"/>
          <w:sz w:val="22"/>
          <w:szCs w:val="22"/>
        </w:rPr>
        <w:t>中</w:t>
      </w:r>
      <w:r w:rsidRPr="00D65FD3">
        <w:rPr>
          <w:rFonts w:ascii="Times New Roman"/>
          <w:sz w:val="22"/>
          <w:szCs w:val="22"/>
        </w:rPr>
        <w:t>論》。</w:t>
      </w:r>
    </w:p>
  </w:footnote>
  <w:footnote w:id="78">
    <w:p w14:paraId="642915B4" w14:textId="77777777" w:rsidR="00AB0C88" w:rsidRPr="00D65FD3" w:rsidRDefault="00AB0C88" w:rsidP="00D13CB6">
      <w:pPr>
        <w:pStyle w:val="af0"/>
        <w:ind w:left="220" w:hanging="220"/>
        <w:jc w:val="both"/>
        <w:rPr>
          <w:rFonts w:ascii="Times New Roman" w:hAnsi="Times New Roman"/>
          <w:sz w:val="22"/>
          <w:szCs w:val="22"/>
        </w:rPr>
      </w:pPr>
      <w:r w:rsidRPr="00D65FD3">
        <w:rPr>
          <w:rStyle w:val="af2"/>
          <w:rFonts w:ascii="Times New Roman" w:hAnsi="Times New Roman"/>
          <w:sz w:val="22"/>
          <w:szCs w:val="22"/>
        </w:rPr>
        <w:footnoteRef/>
      </w:r>
      <w:r w:rsidRPr="00D65FD3">
        <w:rPr>
          <w:rFonts w:ascii="Times New Roman"/>
          <w:sz w:val="22"/>
          <w:szCs w:val="22"/>
        </w:rPr>
        <w:t>注釋提婆的《四百論》。</w:t>
      </w:r>
    </w:p>
  </w:footnote>
  <w:footnote w:id="79">
    <w:p w14:paraId="642915B5" w14:textId="77777777" w:rsidR="00AB0C88" w:rsidRPr="00D65FD3" w:rsidRDefault="00AB0C88" w:rsidP="00C04E61">
      <w:pPr>
        <w:pStyle w:val="af0"/>
        <w:ind w:left="220" w:hanging="220"/>
        <w:jc w:val="both"/>
        <w:rPr>
          <w:rFonts w:ascii="Times New Roman" w:hAnsi="Times New Roman"/>
          <w:sz w:val="22"/>
          <w:szCs w:val="22"/>
        </w:rPr>
      </w:pPr>
      <w:r w:rsidRPr="00D65FD3">
        <w:rPr>
          <w:rStyle w:val="af2"/>
          <w:rFonts w:ascii="Times New Roman" w:hAnsi="Times New Roman"/>
          <w:sz w:val="22"/>
          <w:szCs w:val="22"/>
        </w:rPr>
        <w:footnoteRef/>
      </w:r>
      <w:r w:rsidRPr="00D65FD3">
        <w:rPr>
          <w:rFonts w:ascii="Times New Roman"/>
          <w:sz w:val="22"/>
          <w:szCs w:val="22"/>
        </w:rPr>
        <w:t>依《十地經》</w:t>
      </w:r>
      <w:r w:rsidRPr="00D65FD3">
        <w:rPr>
          <w:rFonts w:ascii="Times New Roman" w:hint="eastAsia"/>
          <w:sz w:val="22"/>
          <w:szCs w:val="22"/>
        </w:rPr>
        <w:t>而</w:t>
      </w:r>
      <w:r w:rsidRPr="00D65FD3">
        <w:rPr>
          <w:rFonts w:ascii="Times New Roman"/>
          <w:sz w:val="22"/>
          <w:szCs w:val="22"/>
        </w:rPr>
        <w:t>作</w:t>
      </w:r>
      <w:r w:rsidRPr="00D65FD3">
        <w:rPr>
          <w:rFonts w:ascii="Times New Roman" w:hint="eastAsia"/>
          <w:sz w:val="22"/>
          <w:szCs w:val="22"/>
        </w:rPr>
        <w:t>，</w:t>
      </w:r>
      <w:r w:rsidRPr="00D65FD3">
        <w:rPr>
          <w:rFonts w:ascii="Times New Roman"/>
          <w:sz w:val="22"/>
          <w:szCs w:val="22"/>
        </w:rPr>
        <w:t>於六地中廣破瑜伽學派，法尊</w:t>
      </w:r>
      <w:r w:rsidRPr="00D65FD3">
        <w:rPr>
          <w:rFonts w:ascii="Times New Roman" w:hint="eastAsia"/>
          <w:sz w:val="22"/>
          <w:szCs w:val="22"/>
        </w:rPr>
        <w:t>法師</w:t>
      </w:r>
      <w:r w:rsidRPr="00D65FD3">
        <w:rPr>
          <w:rFonts w:ascii="Times New Roman"/>
          <w:sz w:val="22"/>
          <w:szCs w:val="22"/>
        </w:rPr>
        <w:t>譯</w:t>
      </w:r>
      <w:r w:rsidRPr="00D65FD3">
        <w:rPr>
          <w:rFonts w:ascii="Times New Roman" w:hint="eastAsia"/>
          <w:sz w:val="22"/>
          <w:szCs w:val="22"/>
        </w:rPr>
        <w:t>為中文</w:t>
      </w:r>
      <w:r w:rsidRPr="00D65FD3">
        <w:rPr>
          <w:rFonts w:ascii="Times New Roman"/>
          <w:sz w:val="22"/>
          <w:szCs w:val="22"/>
        </w:rPr>
        <w:t>。</w:t>
      </w:r>
    </w:p>
  </w:footnote>
  <w:footnote w:id="80">
    <w:p w14:paraId="642915B6" w14:textId="77777777" w:rsidR="00AB0C88" w:rsidRPr="00644B79" w:rsidRDefault="00AB0C88" w:rsidP="00D65FD3">
      <w:pPr>
        <w:pStyle w:val="af0"/>
        <w:ind w:left="143" w:hangingChars="65" w:hanging="143"/>
        <w:rPr>
          <w:rFonts w:ascii="Times New Roman" w:hAnsi="Times New Roman"/>
          <w:sz w:val="22"/>
          <w:szCs w:val="22"/>
        </w:rPr>
      </w:pPr>
      <w:r w:rsidRPr="00D65FD3">
        <w:rPr>
          <w:rStyle w:val="af2"/>
          <w:rFonts w:ascii="Times New Roman" w:hAnsi="Times New Roman"/>
          <w:sz w:val="22"/>
          <w:szCs w:val="22"/>
        </w:rPr>
        <w:footnoteRef/>
      </w:r>
      <w:r w:rsidRPr="00D65FD3">
        <w:rPr>
          <w:rFonts w:ascii="Times New Roman" w:hAnsi="Times New Roman" w:hint="eastAsia"/>
          <w:sz w:val="22"/>
          <w:szCs w:val="22"/>
        </w:rPr>
        <w:t>今</w:t>
      </w:r>
      <w:r w:rsidRPr="00D65FD3">
        <w:rPr>
          <w:rFonts w:ascii="Times New Roman" w:hAnsi="Times New Roman" w:hint="eastAsia"/>
          <w:sz w:val="22"/>
          <w:szCs w:val="22"/>
        </w:rPr>
        <w:t>CBETA</w:t>
      </w:r>
      <w:r w:rsidRPr="00D65FD3">
        <w:rPr>
          <w:rFonts w:ascii="Times New Roman" w:hAnsi="Times New Roman" w:hint="eastAsia"/>
          <w:sz w:val="22"/>
          <w:szCs w:val="22"/>
        </w:rPr>
        <w:t>收錄有</w:t>
      </w:r>
      <w:r w:rsidRPr="00D65FD3">
        <w:rPr>
          <w:rFonts w:hint="eastAsia"/>
          <w:sz w:val="22"/>
          <w:szCs w:val="22"/>
        </w:rPr>
        <w:t>月稱造頌，法尊譯講，隆蓮比丘尼筆記，《入中論講記》</w:t>
      </w:r>
      <w:r w:rsidRPr="00D65FD3">
        <w:rPr>
          <w:rFonts w:ascii="Times New Roman" w:hAnsi="Times New Roman" w:hint="eastAsia"/>
          <w:sz w:val="22"/>
          <w:szCs w:val="22"/>
        </w:rPr>
        <w:t>，大藏經補遺第</w:t>
      </w:r>
      <w:r w:rsidRPr="00D65FD3">
        <w:rPr>
          <w:rFonts w:ascii="Times New Roman" w:hAnsi="Times New Roman" w:hint="eastAsia"/>
          <w:sz w:val="22"/>
          <w:szCs w:val="22"/>
        </w:rPr>
        <w:t>9</w:t>
      </w:r>
      <w:r w:rsidRPr="00D65FD3">
        <w:rPr>
          <w:rFonts w:ascii="Times New Roman" w:hAnsi="Times New Roman" w:hint="eastAsia"/>
          <w:sz w:val="22"/>
          <w:szCs w:val="22"/>
        </w:rPr>
        <w:t>冊，</w:t>
      </w:r>
      <w:r w:rsidRPr="00D65FD3">
        <w:rPr>
          <w:rFonts w:ascii="Times New Roman" w:hAnsi="Times New Roman" w:hint="eastAsia"/>
          <w:sz w:val="22"/>
          <w:szCs w:val="22"/>
        </w:rPr>
        <w:t>1</w:t>
      </w:r>
      <w:r w:rsidRPr="00D65FD3">
        <w:rPr>
          <w:rFonts w:ascii="Times New Roman" w:hAnsi="Times New Roman" w:hint="eastAsia"/>
          <w:sz w:val="22"/>
          <w:szCs w:val="22"/>
        </w:rPr>
        <w:t>卷，經號</w:t>
      </w:r>
      <w:r w:rsidRPr="00D65FD3">
        <w:rPr>
          <w:rFonts w:ascii="Times New Roman" w:hAnsi="Times New Roman" w:hint="eastAsia"/>
          <w:sz w:val="22"/>
          <w:szCs w:val="22"/>
        </w:rPr>
        <w:t>45</w:t>
      </w:r>
      <w:r w:rsidRPr="00D65FD3">
        <w:rPr>
          <w:rFonts w:ascii="Times New Roman" w:hAnsi="Times New Roman" w:hint="eastAsia"/>
          <w:sz w:val="22"/>
        </w:rPr>
        <w:t>。</w:t>
      </w:r>
    </w:p>
  </w:footnote>
  <w:footnote w:id="81">
    <w:p w14:paraId="642915B7" w14:textId="77777777" w:rsidR="00AB0C88" w:rsidRPr="00644B79" w:rsidRDefault="00AB0C88" w:rsidP="0078667D">
      <w:pPr>
        <w:pStyle w:val="af0"/>
        <w:ind w:left="220" w:hanging="220"/>
        <w:jc w:val="both"/>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hint="eastAsia"/>
          <w:sz w:val="22"/>
          <w:szCs w:val="22"/>
        </w:rPr>
        <w:t>「自力量派」。</w:t>
      </w:r>
    </w:p>
  </w:footnote>
  <w:footnote w:id="82">
    <w:p w14:paraId="642915B8" w14:textId="77777777" w:rsidR="00AB0C88" w:rsidRPr="00644B79" w:rsidRDefault="00AB0C88" w:rsidP="00C10394">
      <w:pPr>
        <w:pStyle w:val="af0"/>
        <w:ind w:left="220" w:hanging="220"/>
        <w:jc w:val="both"/>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hint="eastAsia"/>
          <w:sz w:val="22"/>
          <w:szCs w:val="22"/>
        </w:rPr>
        <w:t>近於「隨應破派」，而重實踐。</w:t>
      </w:r>
    </w:p>
  </w:footnote>
  <w:footnote w:id="83">
    <w:p w14:paraId="642915B9" w14:textId="77777777" w:rsidR="00AB0C88" w:rsidRPr="00644B79" w:rsidRDefault="00AB0C88" w:rsidP="002226C5">
      <w:pPr>
        <w:pStyle w:val="af0"/>
        <w:ind w:left="143" w:hangingChars="65" w:hanging="143"/>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新細明體" w:hint="eastAsia"/>
          <w:sz w:val="22"/>
          <w:szCs w:val="22"/>
        </w:rPr>
        <w:t>依據</w:t>
      </w:r>
      <w:r w:rsidRPr="00644B79">
        <w:rPr>
          <w:rFonts w:ascii="Times New Roman" w:hAnsi="Times New Roman"/>
          <w:sz w:val="22"/>
          <w:szCs w:val="22"/>
        </w:rPr>
        <w:t>20</w:t>
      </w:r>
      <w:r w:rsidRPr="00644B79">
        <w:rPr>
          <w:rFonts w:ascii="Times New Roman" w:hAnsi="Times New Roman" w:hint="eastAsia"/>
          <w:sz w:val="22"/>
          <w:szCs w:val="22"/>
        </w:rPr>
        <w:t>03</w:t>
      </w:r>
      <w:r w:rsidRPr="00644B79">
        <w:rPr>
          <w:rFonts w:ascii="Times New Roman" w:hAnsi="新細明體"/>
          <w:sz w:val="22"/>
          <w:szCs w:val="22"/>
        </w:rPr>
        <w:t>年</w:t>
      </w:r>
      <w:r w:rsidRPr="00644B79">
        <w:rPr>
          <w:rFonts w:ascii="Times New Roman" w:hAnsi="新細明體" w:hint="eastAsia"/>
          <w:sz w:val="22"/>
          <w:szCs w:val="22"/>
        </w:rPr>
        <w:t>福嚴課程，廖本聖老師</w:t>
      </w:r>
      <w:r w:rsidRPr="00644B79">
        <w:rPr>
          <w:rFonts w:ascii="Times New Roman" w:hAnsi="新細明體"/>
          <w:sz w:val="22"/>
          <w:szCs w:val="22"/>
        </w:rPr>
        <w:t>編</w:t>
      </w:r>
      <w:r w:rsidRPr="00644B79">
        <w:rPr>
          <w:rFonts w:ascii="Times New Roman" w:hAnsi="新細明體" w:hint="eastAsia"/>
          <w:sz w:val="22"/>
          <w:szCs w:val="22"/>
        </w:rPr>
        <w:t>之</w:t>
      </w:r>
      <w:r w:rsidRPr="00644B79">
        <w:rPr>
          <w:rFonts w:ascii="Times New Roman" w:hAnsi="新細明體"/>
          <w:bCs/>
          <w:sz w:val="22"/>
          <w:szCs w:val="22"/>
        </w:rPr>
        <w:t>《</w:t>
      </w:r>
      <w:r w:rsidRPr="00644B79">
        <w:rPr>
          <w:rFonts w:ascii="Times New Roman" w:hAnsi="新細明體" w:hint="eastAsia"/>
          <w:bCs/>
          <w:sz w:val="22"/>
          <w:szCs w:val="22"/>
        </w:rPr>
        <w:t>印度佛教思想史</w:t>
      </w:r>
      <w:r w:rsidRPr="00644B79">
        <w:rPr>
          <w:rFonts w:ascii="Times New Roman" w:hAnsi="新細明體"/>
          <w:bCs/>
          <w:sz w:val="22"/>
          <w:szCs w:val="22"/>
        </w:rPr>
        <w:t>》</w:t>
      </w:r>
      <w:r w:rsidRPr="00644B79">
        <w:rPr>
          <w:rFonts w:ascii="Times New Roman" w:hAnsi="新細明體" w:hint="eastAsia"/>
          <w:bCs/>
          <w:sz w:val="22"/>
          <w:szCs w:val="22"/>
        </w:rPr>
        <w:t>第九章</w:t>
      </w:r>
      <w:r w:rsidRPr="00644B79">
        <w:rPr>
          <w:rFonts w:ascii="Times New Roman" w:hAnsi="新細明體"/>
          <w:bCs/>
          <w:sz w:val="22"/>
          <w:szCs w:val="22"/>
        </w:rPr>
        <w:t>講義</w:t>
      </w:r>
      <w:r w:rsidRPr="00644B79">
        <w:rPr>
          <w:rFonts w:ascii="Times New Roman" w:hAnsi="新細明體" w:hint="eastAsia"/>
          <w:bCs/>
          <w:sz w:val="22"/>
          <w:szCs w:val="22"/>
        </w:rPr>
        <w:t>，同時期的尚有</w:t>
      </w:r>
      <w:r w:rsidRPr="00644B79">
        <w:rPr>
          <w:rFonts w:ascii="Times New Roman" w:hint="eastAsia"/>
          <w:sz w:val="22"/>
          <w:szCs w:val="22"/>
          <w:shd w:val="pct15" w:color="auto" w:fill="FFFFFF"/>
          <w:vertAlign w:val="superscript"/>
        </w:rPr>
        <w:t>[5]</w:t>
      </w:r>
      <w:r w:rsidRPr="00644B79">
        <w:rPr>
          <w:rFonts w:ascii="Times New Roman"/>
          <w:sz w:val="22"/>
          <w:szCs w:val="22"/>
        </w:rPr>
        <w:t>難陀。</w:t>
      </w:r>
    </w:p>
  </w:footnote>
  <w:footnote w:id="84">
    <w:p w14:paraId="642915BA"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356</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1</w:t>
      </w:r>
      <w:r w:rsidRPr="00644B79">
        <w:rPr>
          <w:rFonts w:ascii="Times New Roman" w:hAnsi="Times New Roman"/>
          <w:sz w:val="22"/>
          <w:szCs w:val="22"/>
        </w:rPr>
        <w:t>）</w:t>
      </w:r>
      <w:r w:rsidRPr="00644B79">
        <w:rPr>
          <w:rFonts w:ascii="Times New Roman" w:hAnsi="Times New Roman" w:hint="eastAsia"/>
          <w:sz w:val="22"/>
          <w:szCs w:val="22"/>
        </w:rPr>
        <w:t>［唐］</w:t>
      </w:r>
      <w:r w:rsidRPr="00644B79">
        <w:rPr>
          <w:rFonts w:ascii="Times New Roman" w:hAnsi="新細明體"/>
          <w:sz w:val="22"/>
          <w:szCs w:val="22"/>
        </w:rPr>
        <w:t>窺基，</w:t>
      </w:r>
      <w:r w:rsidRPr="00644B79">
        <w:rPr>
          <w:rFonts w:ascii="Times New Roman"/>
          <w:sz w:val="22"/>
        </w:rPr>
        <w:t>《成唯識論述記》卷</w:t>
      </w:r>
      <w:r w:rsidRPr="00644B79">
        <w:rPr>
          <w:rFonts w:ascii="Times New Roman" w:hint="eastAsia"/>
          <w:sz w:val="22"/>
        </w:rPr>
        <w:t>1</w:t>
      </w:r>
      <w:r w:rsidRPr="00644B79">
        <w:rPr>
          <w:rFonts w:ascii="Times New Roman"/>
          <w:sz w:val="22"/>
        </w:rPr>
        <w:t>（大正</w:t>
      </w:r>
      <w:r w:rsidRPr="00644B79">
        <w:rPr>
          <w:rFonts w:ascii="Times New Roman" w:hAnsi="Times New Roman"/>
          <w:sz w:val="22"/>
        </w:rPr>
        <w:t>43</w:t>
      </w:r>
      <w:r w:rsidRPr="00644B79">
        <w:rPr>
          <w:rFonts w:ascii="Times New Roman"/>
          <w:sz w:val="22"/>
        </w:rPr>
        <w:t>，</w:t>
      </w:r>
      <w:r w:rsidRPr="00644B79">
        <w:rPr>
          <w:rFonts w:ascii="Times New Roman" w:hAnsi="Times New Roman"/>
          <w:sz w:val="22"/>
        </w:rPr>
        <w:t>231c</w:t>
      </w:r>
      <w:r w:rsidRPr="00644B79">
        <w:rPr>
          <w:rFonts w:ascii="Times New Roman" w:hAnsi="Times New Roman" w:hint="eastAsia"/>
          <w:sz w:val="22"/>
        </w:rPr>
        <w:t>5</w:t>
      </w:r>
      <w:r w:rsidRPr="00644B79">
        <w:rPr>
          <w:rFonts w:ascii="Times New Roman" w:hAnsi="Times New Roman"/>
          <w:sz w:val="22"/>
        </w:rPr>
        <w:t>-232a</w:t>
      </w:r>
      <w:r w:rsidRPr="00644B79">
        <w:rPr>
          <w:rFonts w:ascii="Times New Roman" w:hAnsi="Times New Roman" w:hint="eastAsia"/>
          <w:sz w:val="22"/>
        </w:rPr>
        <w:t>8</w:t>
      </w:r>
      <w:r w:rsidRPr="00644B79">
        <w:rPr>
          <w:rFonts w:ascii="Times New Roman"/>
          <w:sz w:val="22"/>
        </w:rPr>
        <w:t>）。</w:t>
      </w:r>
    </w:p>
  </w:footnote>
  <w:footnote w:id="85">
    <w:p w14:paraId="642915BB" w14:textId="77777777" w:rsidR="00AB0C88" w:rsidRPr="00080AE5" w:rsidRDefault="00AB0C88" w:rsidP="00A275DF">
      <w:pPr>
        <w:pStyle w:val="af0"/>
        <w:rPr>
          <w:rFonts w:ascii="Times New Roman" w:hAnsi="Times New Roman"/>
          <w:sz w:val="22"/>
          <w:szCs w:val="22"/>
        </w:rPr>
      </w:pPr>
      <w:r w:rsidRPr="002226C5">
        <w:rPr>
          <w:rStyle w:val="af2"/>
          <w:rFonts w:ascii="Times New Roman" w:hAnsi="Times New Roman"/>
          <w:sz w:val="22"/>
          <w:szCs w:val="22"/>
        </w:rPr>
        <w:footnoteRef/>
      </w:r>
      <w:r w:rsidRPr="002226C5">
        <w:rPr>
          <w:rFonts w:ascii="Times New Roman" w:hAnsi="Times New Roman" w:hint="eastAsia"/>
          <w:sz w:val="22"/>
          <w:szCs w:val="22"/>
        </w:rPr>
        <w:t>亦參呂澂輯，《安慧三十唯識釋略抄》，</w:t>
      </w:r>
      <w:r w:rsidRPr="002226C5">
        <w:rPr>
          <w:rFonts w:ascii="Times New Roman" w:hAnsi="Times New Roman" w:hint="eastAsia"/>
          <w:sz w:val="22"/>
          <w:szCs w:val="22"/>
        </w:rPr>
        <w:t>CBETA</w:t>
      </w:r>
      <w:r w:rsidRPr="002226C5">
        <w:rPr>
          <w:rFonts w:ascii="Times New Roman" w:hAnsi="Times New Roman" w:hint="eastAsia"/>
          <w:sz w:val="22"/>
          <w:szCs w:val="22"/>
        </w:rPr>
        <w:t>大藏經補遺第</w:t>
      </w:r>
      <w:r w:rsidRPr="002226C5">
        <w:rPr>
          <w:rFonts w:ascii="Times New Roman" w:hAnsi="Times New Roman" w:hint="eastAsia"/>
          <w:sz w:val="22"/>
          <w:szCs w:val="22"/>
        </w:rPr>
        <w:t>9</w:t>
      </w:r>
      <w:r w:rsidRPr="002226C5">
        <w:rPr>
          <w:rFonts w:ascii="Times New Roman" w:hAnsi="Times New Roman" w:hint="eastAsia"/>
          <w:sz w:val="22"/>
          <w:szCs w:val="22"/>
        </w:rPr>
        <w:t>冊，</w:t>
      </w:r>
      <w:r w:rsidRPr="002226C5">
        <w:rPr>
          <w:rFonts w:ascii="Times New Roman" w:hAnsi="Times New Roman" w:hint="eastAsia"/>
          <w:sz w:val="22"/>
          <w:szCs w:val="22"/>
        </w:rPr>
        <w:t>1</w:t>
      </w:r>
      <w:r w:rsidRPr="002226C5">
        <w:rPr>
          <w:rFonts w:ascii="Times New Roman" w:hAnsi="Times New Roman" w:hint="eastAsia"/>
          <w:sz w:val="22"/>
          <w:szCs w:val="22"/>
        </w:rPr>
        <w:t>卷，經號</w:t>
      </w:r>
      <w:r w:rsidRPr="002226C5">
        <w:rPr>
          <w:rFonts w:ascii="Times New Roman" w:hAnsi="Times New Roman" w:hint="eastAsia"/>
          <w:sz w:val="22"/>
          <w:szCs w:val="22"/>
        </w:rPr>
        <w:t>38</w:t>
      </w:r>
      <w:r w:rsidRPr="002226C5">
        <w:rPr>
          <w:rFonts w:ascii="Times New Roman" w:hAnsi="Times New Roman" w:hint="eastAsia"/>
          <w:sz w:val="22"/>
          <w:szCs w:val="22"/>
        </w:rPr>
        <w:t>。</w:t>
      </w:r>
    </w:p>
  </w:footnote>
  <w:footnote w:id="86">
    <w:p w14:paraId="642915BC"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hint="eastAsia"/>
          <w:sz w:val="22"/>
        </w:rPr>
        <w:t>［陳］真諦，《</w:t>
      </w:r>
      <w:r w:rsidRPr="00644B79">
        <w:rPr>
          <w:rFonts w:ascii="Times New Roman" w:hint="eastAsia"/>
          <w:sz w:val="22"/>
        </w:rPr>
        <w:t>轉識論</w:t>
      </w:r>
      <w:r w:rsidRPr="00644B79">
        <w:rPr>
          <w:rFonts w:ascii="Times New Roman" w:hAnsi="Times New Roman" w:hint="eastAsia"/>
          <w:sz w:val="22"/>
        </w:rPr>
        <w:t>》</w:t>
      </w:r>
      <w:r w:rsidRPr="00644B79">
        <w:rPr>
          <w:rFonts w:ascii="Times New Roman" w:hAnsi="Times New Roman" w:hint="eastAsia"/>
          <w:sz w:val="22"/>
          <w:szCs w:val="22"/>
        </w:rPr>
        <w:t>，</w:t>
      </w:r>
      <w:r w:rsidRPr="00644B79">
        <w:rPr>
          <w:rFonts w:ascii="Times New Roman" w:hAnsi="Times New Roman"/>
          <w:sz w:val="22"/>
          <w:szCs w:val="22"/>
        </w:rPr>
        <w:t>大正</w:t>
      </w:r>
      <w:r w:rsidRPr="00644B79">
        <w:rPr>
          <w:rFonts w:ascii="Times New Roman" w:hAnsi="Times New Roman" w:hint="eastAsia"/>
          <w:sz w:val="22"/>
          <w:szCs w:val="22"/>
        </w:rPr>
        <w:t>第</w:t>
      </w:r>
      <w:r w:rsidRPr="00644B79">
        <w:rPr>
          <w:rFonts w:ascii="Times New Roman" w:hAnsi="Times New Roman" w:hint="eastAsia"/>
          <w:sz w:val="22"/>
          <w:szCs w:val="22"/>
        </w:rPr>
        <w:t>31</w:t>
      </w:r>
      <w:r w:rsidRPr="00644B79">
        <w:rPr>
          <w:rFonts w:ascii="Times New Roman" w:hAnsi="Times New Roman" w:hint="eastAsia"/>
          <w:sz w:val="22"/>
          <w:szCs w:val="22"/>
        </w:rPr>
        <w:t>冊</w:t>
      </w:r>
      <w:r w:rsidRPr="00644B79">
        <w:rPr>
          <w:rFonts w:ascii="Times New Roman" w:hAnsi="Times New Roman"/>
          <w:sz w:val="22"/>
          <w:szCs w:val="22"/>
        </w:rPr>
        <w:t>，</w:t>
      </w:r>
      <w:r w:rsidRPr="00644B79">
        <w:rPr>
          <w:rFonts w:ascii="Times New Roman" w:hAnsi="Times New Roman" w:hint="eastAsia"/>
          <w:sz w:val="22"/>
          <w:szCs w:val="22"/>
        </w:rPr>
        <w:t>1</w:t>
      </w:r>
      <w:r w:rsidRPr="00644B79">
        <w:rPr>
          <w:rFonts w:ascii="Times New Roman" w:hAnsi="Times New Roman"/>
          <w:color w:val="000000"/>
          <w:sz w:val="22"/>
          <w:szCs w:val="22"/>
        </w:rPr>
        <w:t>卷，</w:t>
      </w:r>
      <w:r w:rsidRPr="00644B79">
        <w:rPr>
          <w:rFonts w:ascii="Times New Roman" w:hAnsi="Times New Roman"/>
          <w:sz w:val="22"/>
          <w:szCs w:val="22"/>
        </w:rPr>
        <w:t>經號</w:t>
      </w:r>
      <w:r w:rsidRPr="00644B79">
        <w:rPr>
          <w:rFonts w:ascii="Times New Roman" w:hAnsi="Times New Roman" w:hint="eastAsia"/>
          <w:sz w:val="22"/>
          <w:szCs w:val="22"/>
        </w:rPr>
        <w:t>1587</w:t>
      </w:r>
      <w:r w:rsidRPr="00644B79">
        <w:rPr>
          <w:rFonts w:ascii="Times New Roman" w:hAnsi="Times New Roman"/>
          <w:color w:val="000000"/>
          <w:sz w:val="22"/>
          <w:szCs w:val="22"/>
        </w:rPr>
        <w:t>。</w:t>
      </w:r>
    </w:p>
  </w:footnote>
  <w:footnote w:id="87">
    <w:p w14:paraId="642915BD" w14:textId="77777777" w:rsidR="00AB0C88" w:rsidRPr="00644B79" w:rsidRDefault="00AB0C88" w:rsidP="007920CB">
      <w:pPr>
        <w:pStyle w:val="af0"/>
        <w:ind w:left="242" w:hangingChars="110" w:hanging="242"/>
        <w:rPr>
          <w:rFonts w:ascii="Times New Roman"/>
          <w:sz w:val="22"/>
        </w:rPr>
      </w:pPr>
      <w:r w:rsidRPr="00644B79">
        <w:rPr>
          <w:rStyle w:val="af2"/>
          <w:rFonts w:ascii="Times New Roman" w:hAnsi="Times New Roman"/>
          <w:sz w:val="22"/>
          <w:szCs w:val="22"/>
        </w:rPr>
        <w:footnoteRef/>
      </w:r>
      <w:r w:rsidRPr="00644B79">
        <w:rPr>
          <w:rFonts w:ascii="Times New Roman" w:hAnsi="Times New Roman"/>
          <w:sz w:val="22"/>
          <w:szCs w:val="22"/>
        </w:rPr>
        <w:t>20</w:t>
      </w:r>
      <w:r w:rsidRPr="00644B79">
        <w:rPr>
          <w:rFonts w:ascii="Times New Roman" w:hAnsi="Times New Roman" w:hint="eastAsia"/>
          <w:sz w:val="22"/>
          <w:szCs w:val="22"/>
        </w:rPr>
        <w:t>03</w:t>
      </w:r>
      <w:r w:rsidRPr="00644B79">
        <w:rPr>
          <w:rFonts w:ascii="Times New Roman" w:hAnsi="新細明體"/>
          <w:sz w:val="22"/>
          <w:szCs w:val="22"/>
        </w:rPr>
        <w:t>年</w:t>
      </w:r>
      <w:r w:rsidRPr="00644B79">
        <w:rPr>
          <w:rFonts w:ascii="Times New Roman" w:hAnsi="新細明體" w:hint="eastAsia"/>
          <w:sz w:val="22"/>
          <w:szCs w:val="22"/>
        </w:rPr>
        <w:t>福嚴課程，廖本聖老師</w:t>
      </w:r>
      <w:r w:rsidRPr="00644B79">
        <w:rPr>
          <w:rFonts w:ascii="Times New Roman" w:hAnsi="新細明體"/>
          <w:sz w:val="22"/>
          <w:szCs w:val="22"/>
        </w:rPr>
        <w:t>編</w:t>
      </w:r>
      <w:r w:rsidRPr="00644B79">
        <w:rPr>
          <w:rFonts w:ascii="Times New Roman" w:hAnsi="新細明體" w:hint="eastAsia"/>
          <w:sz w:val="22"/>
          <w:szCs w:val="22"/>
        </w:rPr>
        <w:t>之</w:t>
      </w:r>
      <w:r w:rsidRPr="00644B79">
        <w:rPr>
          <w:rFonts w:ascii="Times New Roman" w:hAnsi="新細明體"/>
          <w:bCs/>
          <w:sz w:val="22"/>
          <w:szCs w:val="22"/>
        </w:rPr>
        <w:t>《</w:t>
      </w:r>
      <w:r w:rsidRPr="00644B79">
        <w:rPr>
          <w:rFonts w:ascii="Times New Roman" w:hAnsi="新細明體" w:hint="eastAsia"/>
          <w:bCs/>
          <w:sz w:val="22"/>
          <w:szCs w:val="22"/>
        </w:rPr>
        <w:t>印度佛教思想史</w:t>
      </w:r>
      <w:r w:rsidRPr="00644B79">
        <w:rPr>
          <w:rFonts w:ascii="Times New Roman" w:hAnsi="新細明體"/>
          <w:bCs/>
          <w:sz w:val="22"/>
          <w:szCs w:val="22"/>
        </w:rPr>
        <w:t>》</w:t>
      </w:r>
      <w:r w:rsidRPr="00644B79">
        <w:rPr>
          <w:rFonts w:ascii="Times New Roman" w:hAnsi="新細明體" w:hint="eastAsia"/>
          <w:bCs/>
          <w:sz w:val="22"/>
          <w:szCs w:val="22"/>
        </w:rPr>
        <w:t>第九章</w:t>
      </w:r>
      <w:r w:rsidRPr="00644B79">
        <w:rPr>
          <w:rFonts w:ascii="Times New Roman" w:hAnsi="新細明體"/>
          <w:bCs/>
          <w:sz w:val="22"/>
          <w:szCs w:val="22"/>
        </w:rPr>
        <w:t>講義</w:t>
      </w:r>
      <w:r w:rsidRPr="00644B79">
        <w:rPr>
          <w:rFonts w:ascii="Times New Roman" w:hAnsi="新細明體" w:hint="eastAsia"/>
          <w:bCs/>
          <w:sz w:val="22"/>
          <w:szCs w:val="22"/>
        </w:rPr>
        <w:t>，</w:t>
      </w:r>
      <w:r w:rsidRPr="00644B79">
        <w:rPr>
          <w:rFonts w:ascii="Times New Roman" w:hAnsi="新細明體" w:hint="eastAsia"/>
          <w:bCs/>
          <w:sz w:val="22"/>
          <w:szCs w:val="22"/>
        </w:rPr>
        <w:t>p.5</w:t>
      </w:r>
      <w:r w:rsidRPr="00644B79">
        <w:rPr>
          <w:rFonts w:ascii="Times New Roman" w:hint="eastAsia"/>
          <w:sz w:val="22"/>
        </w:rPr>
        <w:t>：</w:t>
      </w:r>
    </w:p>
    <w:p w14:paraId="642915BE" w14:textId="77777777" w:rsidR="00AB0C88" w:rsidRPr="00644B79" w:rsidRDefault="00AB0C88" w:rsidP="002226C5">
      <w:pPr>
        <w:pStyle w:val="af0"/>
        <w:ind w:leftChars="60" w:left="144"/>
        <w:rPr>
          <w:rFonts w:ascii="Times New Roman" w:eastAsia="標楷體" w:hAnsi="標楷體"/>
          <w:color w:val="000000"/>
          <w:sz w:val="22"/>
          <w:szCs w:val="22"/>
        </w:rPr>
      </w:pPr>
      <w:r w:rsidRPr="00644B79">
        <w:rPr>
          <w:rFonts w:ascii="Times New Roman" w:eastAsia="標楷體" w:hAnsi="標楷體"/>
          <w:color w:val="000000"/>
          <w:sz w:val="22"/>
          <w:szCs w:val="22"/>
        </w:rPr>
        <w:t>菩提流支（</w:t>
      </w:r>
      <w:r w:rsidRPr="00644B79">
        <w:rPr>
          <w:rFonts w:ascii="Times New Roman" w:eastAsia="標楷體" w:hAnsi="Times New Roman"/>
          <w:color w:val="000000"/>
          <w:sz w:val="22"/>
          <w:szCs w:val="22"/>
        </w:rPr>
        <w:t>Bodhiruci</w:t>
      </w:r>
      <w:r w:rsidRPr="00644B79">
        <w:rPr>
          <w:rFonts w:ascii="Times New Roman" w:eastAsia="標楷體" w:hAnsi="標楷體"/>
          <w:color w:val="000000"/>
          <w:sz w:val="22"/>
          <w:szCs w:val="22"/>
        </w:rPr>
        <w:t>）在公元</w:t>
      </w:r>
      <w:r w:rsidRPr="00644B79">
        <w:rPr>
          <w:rFonts w:ascii="Times New Roman" w:eastAsia="標楷體" w:hAnsi="Times New Roman"/>
          <w:color w:val="000000"/>
          <w:sz w:val="22"/>
          <w:szCs w:val="22"/>
        </w:rPr>
        <w:t>6</w:t>
      </w:r>
      <w:r w:rsidRPr="00644B79">
        <w:rPr>
          <w:rFonts w:ascii="Times New Roman" w:eastAsia="標楷體" w:hAnsi="標楷體"/>
          <w:color w:val="000000"/>
          <w:sz w:val="22"/>
          <w:szCs w:val="22"/>
        </w:rPr>
        <w:t>世紀初，譯出世親的《十地經論》，而形成「地論系」，主張「阿賴耶識是真識」（此主張可能是依據菩提流支譯的《入楞伽經》的「自相阿梨耶識不滅」）。</w:t>
      </w:r>
    </w:p>
    <w:p w14:paraId="642915BF" w14:textId="77777777" w:rsidR="00AB0C88" w:rsidRPr="00644B79" w:rsidRDefault="00AB0C88" w:rsidP="002226C5">
      <w:pPr>
        <w:pStyle w:val="af0"/>
        <w:ind w:leftChars="60" w:left="144"/>
        <w:rPr>
          <w:rFonts w:ascii="Times New Roman" w:eastAsia="標楷體" w:hAnsi="Times New Roman"/>
          <w:sz w:val="22"/>
          <w:szCs w:val="22"/>
        </w:rPr>
      </w:pPr>
      <w:r w:rsidRPr="00644B79">
        <w:rPr>
          <w:rFonts w:ascii="新細明體" w:hAnsi="新細明體" w:hint="eastAsia"/>
          <w:color w:val="000000"/>
          <w:sz w:val="22"/>
          <w:szCs w:val="22"/>
        </w:rPr>
        <w:t>按：節錄自印順法師，</w:t>
      </w:r>
      <w:r w:rsidRPr="00644B79">
        <w:rPr>
          <w:rFonts w:ascii="Times New Roman" w:hAnsi="新細明體"/>
          <w:bCs/>
          <w:sz w:val="22"/>
          <w:szCs w:val="22"/>
        </w:rPr>
        <w:t>《</w:t>
      </w:r>
      <w:r w:rsidRPr="00644B79">
        <w:rPr>
          <w:rFonts w:ascii="Times New Roman" w:hAnsi="新細明體" w:hint="eastAsia"/>
          <w:bCs/>
          <w:sz w:val="22"/>
          <w:szCs w:val="22"/>
        </w:rPr>
        <w:t>印度佛教思想史</w:t>
      </w:r>
      <w:r w:rsidRPr="00644B79">
        <w:rPr>
          <w:rFonts w:ascii="Times New Roman" w:hAnsi="新細明體"/>
          <w:bCs/>
          <w:sz w:val="22"/>
          <w:szCs w:val="22"/>
        </w:rPr>
        <w:t>》</w:t>
      </w:r>
      <w:r w:rsidRPr="00644B79">
        <w:rPr>
          <w:rFonts w:ascii="Times New Roman" w:hAnsi="新細明體" w:hint="eastAsia"/>
          <w:bCs/>
          <w:sz w:val="22"/>
          <w:szCs w:val="22"/>
        </w:rPr>
        <w:t>，第九章，第二節〈</w:t>
      </w:r>
      <w:r w:rsidRPr="00644B79">
        <w:rPr>
          <w:sz w:val="22"/>
          <w:szCs w:val="22"/>
        </w:rPr>
        <w:t>唯識學的</w:t>
      </w:r>
      <w:r w:rsidRPr="00644B79">
        <w:rPr>
          <w:rFonts w:hint="eastAsia"/>
          <w:sz w:val="22"/>
          <w:szCs w:val="22"/>
        </w:rPr>
        <w:t>發展</w:t>
      </w:r>
      <w:r w:rsidRPr="00644B79">
        <w:rPr>
          <w:rFonts w:ascii="Times New Roman" w:hAnsi="新細明體" w:hint="eastAsia"/>
          <w:bCs/>
          <w:sz w:val="22"/>
          <w:szCs w:val="22"/>
        </w:rPr>
        <w:t>〉，</w:t>
      </w:r>
      <w:r w:rsidRPr="00644B79">
        <w:rPr>
          <w:rFonts w:ascii="Times New Roman" w:hAnsi="新細明體" w:hint="eastAsia"/>
          <w:bCs/>
          <w:sz w:val="22"/>
          <w:szCs w:val="22"/>
        </w:rPr>
        <w:t>p.348</w:t>
      </w:r>
      <w:r w:rsidRPr="00644B79">
        <w:rPr>
          <w:rFonts w:ascii="Times New Roman" w:hAnsi="新細明體" w:hint="eastAsia"/>
          <w:bCs/>
          <w:sz w:val="22"/>
          <w:szCs w:val="22"/>
        </w:rPr>
        <w:t>。</w:t>
      </w:r>
    </w:p>
  </w:footnote>
  <w:footnote w:id="88">
    <w:p w14:paraId="642915C0" w14:textId="77777777" w:rsidR="00AB0C88" w:rsidRPr="00644B79" w:rsidRDefault="00AB0C88" w:rsidP="007920CB">
      <w:pPr>
        <w:pStyle w:val="af0"/>
        <w:ind w:left="242" w:hangingChars="110" w:hanging="242"/>
        <w:rPr>
          <w:rFonts w:ascii="Times New Roman"/>
          <w:sz w:val="22"/>
        </w:rPr>
      </w:pPr>
      <w:r w:rsidRPr="00644B79">
        <w:rPr>
          <w:rStyle w:val="af2"/>
          <w:rFonts w:ascii="Times New Roman" w:hAnsi="Times New Roman"/>
          <w:sz w:val="22"/>
          <w:szCs w:val="22"/>
        </w:rPr>
        <w:footnoteRef/>
      </w:r>
      <w:r w:rsidRPr="00644B79">
        <w:rPr>
          <w:rFonts w:ascii="Times New Roman" w:hAnsi="Times New Roman"/>
          <w:sz w:val="22"/>
          <w:szCs w:val="22"/>
        </w:rPr>
        <w:t>20</w:t>
      </w:r>
      <w:r w:rsidRPr="00644B79">
        <w:rPr>
          <w:rFonts w:ascii="Times New Roman" w:hAnsi="Times New Roman" w:hint="eastAsia"/>
          <w:sz w:val="22"/>
          <w:szCs w:val="22"/>
        </w:rPr>
        <w:t>03</w:t>
      </w:r>
      <w:r w:rsidRPr="00644B79">
        <w:rPr>
          <w:rFonts w:ascii="Times New Roman" w:hAnsi="新細明體"/>
          <w:sz w:val="22"/>
          <w:szCs w:val="22"/>
        </w:rPr>
        <w:t>年</w:t>
      </w:r>
      <w:r w:rsidRPr="00644B79">
        <w:rPr>
          <w:rFonts w:ascii="Times New Roman" w:hAnsi="新細明體" w:hint="eastAsia"/>
          <w:sz w:val="22"/>
          <w:szCs w:val="22"/>
        </w:rPr>
        <w:t>福嚴課程，廖本聖老師</w:t>
      </w:r>
      <w:r w:rsidRPr="00644B79">
        <w:rPr>
          <w:rFonts w:ascii="Times New Roman" w:hAnsi="新細明體"/>
          <w:sz w:val="22"/>
          <w:szCs w:val="22"/>
        </w:rPr>
        <w:t>編</w:t>
      </w:r>
      <w:r w:rsidRPr="00644B79">
        <w:rPr>
          <w:rFonts w:ascii="Times New Roman" w:hAnsi="新細明體" w:hint="eastAsia"/>
          <w:sz w:val="22"/>
          <w:szCs w:val="22"/>
        </w:rPr>
        <w:t>之</w:t>
      </w:r>
      <w:r w:rsidRPr="00644B79">
        <w:rPr>
          <w:rFonts w:ascii="Times New Roman" w:hAnsi="新細明體"/>
          <w:bCs/>
          <w:sz w:val="22"/>
          <w:szCs w:val="22"/>
        </w:rPr>
        <w:t>《</w:t>
      </w:r>
      <w:r w:rsidRPr="00644B79">
        <w:rPr>
          <w:rFonts w:ascii="Times New Roman" w:hAnsi="新細明體" w:hint="eastAsia"/>
          <w:bCs/>
          <w:sz w:val="22"/>
          <w:szCs w:val="22"/>
        </w:rPr>
        <w:t>印度佛教思想史</w:t>
      </w:r>
      <w:r w:rsidRPr="00644B79">
        <w:rPr>
          <w:rFonts w:ascii="Times New Roman" w:hAnsi="新細明體"/>
          <w:bCs/>
          <w:sz w:val="22"/>
          <w:szCs w:val="22"/>
        </w:rPr>
        <w:t>》</w:t>
      </w:r>
      <w:r w:rsidRPr="00644B79">
        <w:rPr>
          <w:rFonts w:ascii="Times New Roman" w:hAnsi="新細明體" w:hint="eastAsia"/>
          <w:bCs/>
          <w:sz w:val="22"/>
          <w:szCs w:val="22"/>
        </w:rPr>
        <w:t>第九章</w:t>
      </w:r>
      <w:r w:rsidRPr="00644B79">
        <w:rPr>
          <w:rFonts w:ascii="Times New Roman" w:hAnsi="新細明體"/>
          <w:bCs/>
          <w:sz w:val="22"/>
          <w:szCs w:val="22"/>
        </w:rPr>
        <w:t>講義</w:t>
      </w:r>
      <w:r w:rsidRPr="00644B79">
        <w:rPr>
          <w:rFonts w:ascii="Times New Roman" w:hAnsi="新細明體" w:hint="eastAsia"/>
          <w:bCs/>
          <w:sz w:val="22"/>
          <w:szCs w:val="22"/>
        </w:rPr>
        <w:t>，</w:t>
      </w:r>
      <w:r w:rsidRPr="00644B79">
        <w:rPr>
          <w:rFonts w:ascii="Times New Roman" w:hAnsi="新細明體" w:hint="eastAsia"/>
          <w:bCs/>
          <w:sz w:val="22"/>
          <w:szCs w:val="22"/>
        </w:rPr>
        <w:t>p.5</w:t>
      </w:r>
      <w:r w:rsidRPr="00644B79">
        <w:rPr>
          <w:rFonts w:ascii="Times New Roman" w:hint="eastAsia"/>
          <w:sz w:val="22"/>
        </w:rPr>
        <w:t>：</w:t>
      </w:r>
    </w:p>
    <w:p w14:paraId="642915C1" w14:textId="77777777" w:rsidR="00AB0C88" w:rsidRPr="00644B79" w:rsidRDefault="00AB0C88" w:rsidP="002226C5">
      <w:pPr>
        <w:pStyle w:val="af0"/>
        <w:ind w:leftChars="60" w:left="144"/>
        <w:rPr>
          <w:rFonts w:ascii="Times New Roman" w:eastAsia="標楷體" w:hAnsi="標楷體"/>
          <w:color w:val="000000"/>
          <w:sz w:val="22"/>
          <w:szCs w:val="22"/>
        </w:rPr>
      </w:pPr>
      <w:r w:rsidRPr="00644B79">
        <w:rPr>
          <w:rFonts w:ascii="Times New Roman" w:eastAsia="標楷體" w:hAnsi="標楷體"/>
          <w:color w:val="000000"/>
          <w:sz w:val="22"/>
          <w:szCs w:val="22"/>
        </w:rPr>
        <w:t>真諦（</w:t>
      </w:r>
      <w:r w:rsidRPr="00644B79">
        <w:rPr>
          <w:rFonts w:ascii="Times New Roman" w:eastAsia="標楷體" w:hAnsi="Times New Roman"/>
          <w:color w:val="000000"/>
          <w:sz w:val="22"/>
          <w:szCs w:val="22"/>
        </w:rPr>
        <w:t>Paramārtha</w:t>
      </w:r>
      <w:r w:rsidRPr="00644B79">
        <w:rPr>
          <w:rFonts w:ascii="Times New Roman" w:eastAsia="標楷體" w:hAnsi="標楷體"/>
          <w:color w:val="000000"/>
          <w:sz w:val="22"/>
          <w:szCs w:val="22"/>
        </w:rPr>
        <w:t>）於公元</w:t>
      </w:r>
      <w:r w:rsidRPr="00644B79">
        <w:rPr>
          <w:rFonts w:ascii="Times New Roman" w:eastAsia="標楷體" w:hAnsi="Times New Roman"/>
          <w:color w:val="000000"/>
          <w:sz w:val="22"/>
          <w:szCs w:val="22"/>
        </w:rPr>
        <w:t>546</w:t>
      </w:r>
      <w:r w:rsidRPr="00644B79">
        <w:rPr>
          <w:rFonts w:ascii="Times New Roman" w:eastAsia="標楷體" w:hAnsi="標楷體"/>
          <w:color w:val="000000"/>
          <w:sz w:val="22"/>
          <w:szCs w:val="22"/>
        </w:rPr>
        <w:t>年來中國之後，譯出世親的《攝大乘論釋》，而形成「攝論系」。真諦所傳，代表中印度西部地區的唯識學，有幾個特點：</w:t>
      </w:r>
    </w:p>
    <w:p w14:paraId="642915C2" w14:textId="77777777" w:rsidR="00AB0C88" w:rsidRPr="00644B79" w:rsidRDefault="00AB0C88" w:rsidP="002226C5">
      <w:pPr>
        <w:pStyle w:val="af0"/>
        <w:ind w:leftChars="60" w:left="694" w:hangingChars="250" w:hanging="550"/>
        <w:rPr>
          <w:rFonts w:ascii="Times New Roman" w:eastAsia="標楷體" w:hAnsi="標楷體"/>
          <w:color w:val="000000"/>
          <w:sz w:val="22"/>
          <w:szCs w:val="22"/>
        </w:rPr>
      </w:pPr>
      <w:r w:rsidRPr="00644B79">
        <w:rPr>
          <w:rFonts w:ascii="Times New Roman" w:eastAsia="標楷體" w:hAnsi="標楷體"/>
          <w:color w:val="000000"/>
          <w:sz w:val="22"/>
          <w:szCs w:val="22"/>
        </w:rPr>
        <w:t>（</w:t>
      </w:r>
      <w:r w:rsidRPr="00644B79">
        <w:rPr>
          <w:rFonts w:ascii="Times New Roman" w:eastAsia="標楷體" w:hAnsi="Times New Roman"/>
          <w:color w:val="000000"/>
          <w:sz w:val="22"/>
          <w:szCs w:val="22"/>
        </w:rPr>
        <w:t>1</w:t>
      </w:r>
      <w:r w:rsidRPr="00644B79">
        <w:rPr>
          <w:rFonts w:ascii="Times New Roman" w:eastAsia="標楷體" w:hAnsi="標楷體"/>
          <w:color w:val="000000"/>
          <w:sz w:val="22"/>
          <w:szCs w:val="22"/>
        </w:rPr>
        <w:t>）於持種、異熟阿梨耶識（妄）外，又立「解性（＝解脫性＝覺性</w:t>
      </w:r>
      <w:r w:rsidRPr="00644B79">
        <w:rPr>
          <w:rFonts w:ascii="Times New Roman" w:eastAsia="標楷體" w:hAnsi="Times New Roman"/>
          <w:color w:val="000000"/>
          <w:sz w:val="22"/>
          <w:szCs w:val="22"/>
        </w:rPr>
        <w:t>→</w:t>
      </w:r>
      <w:r w:rsidRPr="00644B79">
        <w:rPr>
          <w:rFonts w:ascii="Times New Roman" w:eastAsia="標楷體" w:hAnsi="標楷體"/>
          <w:color w:val="000000"/>
          <w:sz w:val="22"/>
          <w:szCs w:val="22"/>
        </w:rPr>
        <w:t>真）梨耶」，所以阿梨耶有「真妄和合」的意義，這可能是依《阿毘達磨大乘經》的說法。</w:t>
      </w:r>
    </w:p>
    <w:p w14:paraId="642915C3" w14:textId="77777777" w:rsidR="00AB0C88" w:rsidRPr="00644B79" w:rsidRDefault="00AB0C88" w:rsidP="002226C5">
      <w:pPr>
        <w:pStyle w:val="af0"/>
        <w:ind w:leftChars="60" w:left="694" w:hangingChars="250" w:hanging="550"/>
        <w:rPr>
          <w:rFonts w:ascii="Times New Roman" w:eastAsia="標楷體" w:hAnsi="標楷體"/>
          <w:color w:val="000000"/>
          <w:sz w:val="22"/>
          <w:szCs w:val="22"/>
        </w:rPr>
      </w:pPr>
      <w:r w:rsidRPr="00644B79">
        <w:rPr>
          <w:rFonts w:ascii="Times New Roman" w:eastAsia="標楷體" w:hAnsi="標楷體"/>
          <w:color w:val="000000"/>
          <w:sz w:val="22"/>
          <w:szCs w:val="22"/>
        </w:rPr>
        <w:t>（</w:t>
      </w:r>
      <w:r w:rsidRPr="00644B79">
        <w:rPr>
          <w:rFonts w:ascii="Times New Roman" w:eastAsia="標楷體" w:hAnsi="Times New Roman"/>
          <w:color w:val="000000"/>
          <w:sz w:val="22"/>
          <w:szCs w:val="22"/>
        </w:rPr>
        <w:t>2</w:t>
      </w:r>
      <w:r w:rsidRPr="00644B79">
        <w:rPr>
          <w:rFonts w:ascii="Times New Roman" w:eastAsia="標楷體" w:hAnsi="標楷體"/>
          <w:color w:val="000000"/>
          <w:sz w:val="22"/>
          <w:szCs w:val="22"/>
        </w:rPr>
        <w:t>）於八識之外，立「阿摩羅識」</w:t>
      </w:r>
      <w:r w:rsidRPr="00644B79">
        <w:rPr>
          <w:rFonts w:ascii="Times New Roman" w:eastAsia="標楷體" w:hAnsi="Times New Roman"/>
          <w:color w:val="000000"/>
          <w:sz w:val="22"/>
          <w:szCs w:val="22"/>
        </w:rPr>
        <w:t>——</w:t>
      </w:r>
      <w:r w:rsidRPr="00644B79">
        <w:rPr>
          <w:rFonts w:ascii="Times New Roman" w:eastAsia="標楷體" w:hAnsi="標楷體"/>
          <w:color w:val="000000"/>
          <w:sz w:val="22"/>
          <w:szCs w:val="22"/>
        </w:rPr>
        <w:t>「無垢識」，這個說法也許是根據《楞伽經》。</w:t>
      </w:r>
    </w:p>
    <w:p w14:paraId="642915C4" w14:textId="77777777" w:rsidR="00AB0C88" w:rsidRPr="00644B79" w:rsidRDefault="00AB0C88" w:rsidP="002226C5">
      <w:pPr>
        <w:pStyle w:val="af0"/>
        <w:ind w:leftChars="60" w:left="694" w:hangingChars="250" w:hanging="550"/>
        <w:rPr>
          <w:rFonts w:ascii="Times New Roman" w:eastAsia="標楷體" w:hAnsi="標楷體"/>
          <w:color w:val="000000"/>
          <w:sz w:val="22"/>
          <w:szCs w:val="22"/>
        </w:rPr>
      </w:pPr>
      <w:r w:rsidRPr="00644B79">
        <w:rPr>
          <w:rFonts w:ascii="Times New Roman" w:eastAsia="標楷體" w:hAnsi="標楷體"/>
          <w:color w:val="000000"/>
          <w:sz w:val="22"/>
          <w:szCs w:val="22"/>
        </w:rPr>
        <w:t>（</w:t>
      </w:r>
      <w:r w:rsidRPr="00644B79">
        <w:rPr>
          <w:rFonts w:ascii="Times New Roman" w:eastAsia="標楷體" w:hAnsi="Times New Roman"/>
          <w:color w:val="000000"/>
          <w:sz w:val="22"/>
          <w:szCs w:val="22"/>
        </w:rPr>
        <w:t>3</w:t>
      </w:r>
      <w:r w:rsidRPr="00644B79">
        <w:rPr>
          <w:rFonts w:ascii="Times New Roman" w:eastAsia="標楷體" w:hAnsi="標楷體"/>
          <w:color w:val="000000"/>
          <w:sz w:val="22"/>
          <w:szCs w:val="22"/>
        </w:rPr>
        <w:t>）真諦所譯的論典，重於阿賴耶種子識的轉變，被稱為「一能變」說。</w:t>
      </w:r>
    </w:p>
    <w:p w14:paraId="642915C5" w14:textId="77777777" w:rsidR="00AB0C88" w:rsidRPr="00644B79" w:rsidRDefault="00AB0C88" w:rsidP="002226C5">
      <w:pPr>
        <w:pStyle w:val="af0"/>
        <w:ind w:leftChars="60" w:left="694" w:hangingChars="250" w:hanging="550"/>
        <w:rPr>
          <w:rFonts w:ascii="Times New Roman" w:eastAsia="標楷體" w:hAnsi="標楷體"/>
          <w:color w:val="000000"/>
          <w:sz w:val="22"/>
          <w:szCs w:val="22"/>
        </w:rPr>
      </w:pPr>
      <w:r w:rsidRPr="00644B79">
        <w:rPr>
          <w:rFonts w:ascii="Times New Roman" w:eastAsia="標楷體" w:hAnsi="標楷體"/>
          <w:color w:val="000000"/>
          <w:sz w:val="22"/>
          <w:szCs w:val="22"/>
        </w:rPr>
        <w:t>（</w:t>
      </w:r>
      <w:r w:rsidRPr="00644B79">
        <w:rPr>
          <w:rFonts w:ascii="Times New Roman" w:eastAsia="標楷體" w:hAnsi="Times New Roman"/>
          <w:color w:val="000000"/>
          <w:sz w:val="22"/>
          <w:szCs w:val="22"/>
        </w:rPr>
        <w:t>4</w:t>
      </w:r>
      <w:r w:rsidRPr="00644B79">
        <w:rPr>
          <w:rFonts w:ascii="Times New Roman" w:eastAsia="標楷體" w:hAnsi="標楷體"/>
          <w:color w:val="000000"/>
          <w:sz w:val="22"/>
          <w:szCs w:val="22"/>
        </w:rPr>
        <w:t>）最特殊的，是對「阿梨耶識」為所依及「如來藏」為所依這二大思想，作了疏解融通的工作。</w:t>
      </w:r>
    </w:p>
    <w:p w14:paraId="642915C6" w14:textId="77777777" w:rsidR="00AB0C88" w:rsidRPr="00644B79" w:rsidRDefault="00AB0C88" w:rsidP="002226C5">
      <w:pPr>
        <w:pStyle w:val="af0"/>
        <w:ind w:leftChars="60" w:left="694" w:hangingChars="250" w:hanging="550"/>
        <w:rPr>
          <w:rFonts w:ascii="Times New Roman" w:eastAsia="標楷體" w:hAnsi="標楷體"/>
          <w:color w:val="000000"/>
          <w:sz w:val="22"/>
          <w:szCs w:val="22"/>
        </w:rPr>
      </w:pPr>
      <w:r w:rsidRPr="00644B79">
        <w:rPr>
          <w:rFonts w:ascii="Times New Roman" w:eastAsia="標楷體" w:hAnsi="標楷體"/>
          <w:color w:val="000000"/>
          <w:sz w:val="22"/>
          <w:szCs w:val="22"/>
        </w:rPr>
        <w:t>他援引的思想，是存在於當時的教界，並非他個人的意見。</w:t>
      </w:r>
    </w:p>
    <w:p w14:paraId="642915C7" w14:textId="77777777" w:rsidR="00AB0C88" w:rsidRPr="00644B79" w:rsidRDefault="00AB0C88" w:rsidP="002226C5">
      <w:pPr>
        <w:pStyle w:val="af0"/>
        <w:ind w:leftChars="60" w:left="694" w:hangingChars="250" w:hanging="550"/>
        <w:rPr>
          <w:rFonts w:ascii="Times New Roman" w:eastAsia="標楷體" w:hAnsi="Times New Roman"/>
          <w:sz w:val="22"/>
          <w:szCs w:val="22"/>
        </w:rPr>
      </w:pPr>
      <w:r w:rsidRPr="00644B79">
        <w:rPr>
          <w:rFonts w:ascii="新細明體" w:hAnsi="新細明體" w:hint="eastAsia"/>
          <w:color w:val="000000"/>
          <w:sz w:val="22"/>
          <w:szCs w:val="22"/>
        </w:rPr>
        <w:t>按：節錄自印順法師，</w:t>
      </w:r>
      <w:r w:rsidRPr="00644B79">
        <w:rPr>
          <w:rFonts w:ascii="Times New Roman" w:hAnsi="新細明體"/>
          <w:bCs/>
          <w:sz w:val="22"/>
          <w:szCs w:val="22"/>
        </w:rPr>
        <w:t>《</w:t>
      </w:r>
      <w:r w:rsidRPr="00644B79">
        <w:rPr>
          <w:rFonts w:ascii="Times New Roman" w:hAnsi="新細明體" w:hint="eastAsia"/>
          <w:bCs/>
          <w:sz w:val="22"/>
          <w:szCs w:val="22"/>
        </w:rPr>
        <w:t>印度佛教思想史</w:t>
      </w:r>
      <w:r w:rsidRPr="00644B79">
        <w:rPr>
          <w:rFonts w:ascii="Times New Roman" w:hAnsi="新細明體"/>
          <w:bCs/>
          <w:sz w:val="22"/>
          <w:szCs w:val="22"/>
        </w:rPr>
        <w:t>》</w:t>
      </w:r>
      <w:r w:rsidRPr="00644B79">
        <w:rPr>
          <w:rFonts w:ascii="Times New Roman" w:hAnsi="新細明體" w:hint="eastAsia"/>
          <w:bCs/>
          <w:sz w:val="22"/>
          <w:szCs w:val="22"/>
        </w:rPr>
        <w:t>，第九章，第二節〈</w:t>
      </w:r>
      <w:r w:rsidRPr="00644B79">
        <w:rPr>
          <w:sz w:val="22"/>
          <w:szCs w:val="22"/>
        </w:rPr>
        <w:t>唯識學的</w:t>
      </w:r>
      <w:r w:rsidRPr="00644B79">
        <w:rPr>
          <w:rFonts w:hint="eastAsia"/>
          <w:sz w:val="22"/>
          <w:szCs w:val="22"/>
        </w:rPr>
        <w:t>發展</w:t>
      </w:r>
      <w:r w:rsidRPr="00644B79">
        <w:rPr>
          <w:rFonts w:ascii="Times New Roman" w:hAnsi="新細明體" w:hint="eastAsia"/>
          <w:bCs/>
          <w:sz w:val="22"/>
          <w:szCs w:val="22"/>
        </w:rPr>
        <w:t>〉，</w:t>
      </w:r>
      <w:r w:rsidRPr="00644B79">
        <w:rPr>
          <w:rFonts w:ascii="Times New Roman" w:hAnsi="新細明體" w:hint="eastAsia"/>
          <w:bCs/>
          <w:sz w:val="22"/>
          <w:szCs w:val="22"/>
        </w:rPr>
        <w:t>pp.348-349</w:t>
      </w:r>
      <w:r w:rsidRPr="00644B79">
        <w:rPr>
          <w:rFonts w:ascii="Times New Roman" w:hAnsi="新細明體" w:hint="eastAsia"/>
          <w:bCs/>
          <w:sz w:val="22"/>
          <w:szCs w:val="22"/>
        </w:rPr>
        <w:t>。</w:t>
      </w:r>
    </w:p>
  </w:footnote>
  <w:footnote w:id="89">
    <w:p w14:paraId="642915C8" w14:textId="77777777" w:rsidR="00AB0C88" w:rsidRPr="00644B79" w:rsidRDefault="00AB0C88" w:rsidP="007920CB">
      <w:pPr>
        <w:pStyle w:val="af0"/>
        <w:ind w:left="242" w:hangingChars="110" w:hanging="242"/>
        <w:rPr>
          <w:rFonts w:ascii="Times New Roman"/>
          <w:sz w:val="22"/>
        </w:rPr>
      </w:pPr>
      <w:r w:rsidRPr="00644B79">
        <w:rPr>
          <w:rStyle w:val="af2"/>
          <w:rFonts w:ascii="Times New Roman" w:hAnsi="Times New Roman"/>
          <w:sz w:val="22"/>
          <w:szCs w:val="22"/>
        </w:rPr>
        <w:footnoteRef/>
      </w:r>
      <w:r w:rsidRPr="00644B79">
        <w:rPr>
          <w:rFonts w:ascii="Times New Roman" w:hAnsi="Times New Roman"/>
          <w:sz w:val="22"/>
          <w:szCs w:val="22"/>
        </w:rPr>
        <w:t>20</w:t>
      </w:r>
      <w:r w:rsidRPr="00644B79">
        <w:rPr>
          <w:rFonts w:ascii="Times New Roman" w:hAnsi="Times New Roman" w:hint="eastAsia"/>
          <w:sz w:val="22"/>
          <w:szCs w:val="22"/>
        </w:rPr>
        <w:t>03</w:t>
      </w:r>
      <w:r w:rsidRPr="00644B79">
        <w:rPr>
          <w:rFonts w:ascii="Times New Roman" w:hAnsi="新細明體"/>
          <w:sz w:val="22"/>
          <w:szCs w:val="22"/>
        </w:rPr>
        <w:t>年</w:t>
      </w:r>
      <w:r w:rsidRPr="00644B79">
        <w:rPr>
          <w:rFonts w:ascii="Times New Roman" w:hAnsi="新細明體" w:hint="eastAsia"/>
          <w:sz w:val="22"/>
          <w:szCs w:val="22"/>
        </w:rPr>
        <w:t>福嚴課程，廖本聖老師</w:t>
      </w:r>
      <w:r w:rsidRPr="00644B79">
        <w:rPr>
          <w:rFonts w:ascii="Times New Roman" w:hAnsi="新細明體"/>
          <w:sz w:val="22"/>
          <w:szCs w:val="22"/>
        </w:rPr>
        <w:t>編</w:t>
      </w:r>
      <w:r w:rsidRPr="00644B79">
        <w:rPr>
          <w:rFonts w:ascii="Times New Roman" w:hAnsi="新細明體" w:hint="eastAsia"/>
          <w:sz w:val="22"/>
          <w:szCs w:val="22"/>
        </w:rPr>
        <w:t>之</w:t>
      </w:r>
      <w:r w:rsidRPr="00644B79">
        <w:rPr>
          <w:rFonts w:ascii="Times New Roman" w:hAnsi="新細明體"/>
          <w:bCs/>
          <w:sz w:val="22"/>
          <w:szCs w:val="22"/>
        </w:rPr>
        <w:t>《</w:t>
      </w:r>
      <w:r w:rsidRPr="00644B79">
        <w:rPr>
          <w:rFonts w:ascii="Times New Roman" w:hAnsi="新細明體" w:hint="eastAsia"/>
          <w:bCs/>
          <w:sz w:val="22"/>
          <w:szCs w:val="22"/>
        </w:rPr>
        <w:t>印度佛教思想史</w:t>
      </w:r>
      <w:r w:rsidRPr="00644B79">
        <w:rPr>
          <w:rFonts w:ascii="Times New Roman" w:hAnsi="新細明體"/>
          <w:bCs/>
          <w:sz w:val="22"/>
          <w:szCs w:val="22"/>
        </w:rPr>
        <w:t>》</w:t>
      </w:r>
      <w:r w:rsidRPr="00644B79">
        <w:rPr>
          <w:rFonts w:ascii="Times New Roman" w:hAnsi="新細明體" w:hint="eastAsia"/>
          <w:bCs/>
          <w:sz w:val="22"/>
          <w:szCs w:val="22"/>
        </w:rPr>
        <w:t>第九章</w:t>
      </w:r>
      <w:r w:rsidRPr="00644B79">
        <w:rPr>
          <w:rFonts w:ascii="Times New Roman" w:hAnsi="新細明體"/>
          <w:bCs/>
          <w:sz w:val="22"/>
          <w:szCs w:val="22"/>
        </w:rPr>
        <w:t>講義</w:t>
      </w:r>
      <w:r w:rsidRPr="00644B79">
        <w:rPr>
          <w:rFonts w:ascii="Times New Roman" w:hAnsi="新細明體" w:hint="eastAsia"/>
          <w:bCs/>
          <w:sz w:val="22"/>
          <w:szCs w:val="22"/>
        </w:rPr>
        <w:t>，</w:t>
      </w:r>
      <w:r w:rsidRPr="00644B79">
        <w:rPr>
          <w:rFonts w:ascii="Times New Roman" w:hAnsi="新細明體" w:hint="eastAsia"/>
          <w:bCs/>
          <w:sz w:val="22"/>
          <w:szCs w:val="22"/>
        </w:rPr>
        <w:t>p.5</w:t>
      </w:r>
      <w:r w:rsidRPr="00644B79">
        <w:rPr>
          <w:rFonts w:ascii="Times New Roman" w:hint="eastAsia"/>
          <w:sz w:val="22"/>
        </w:rPr>
        <w:t>：</w:t>
      </w:r>
    </w:p>
    <w:p w14:paraId="642915C9" w14:textId="77777777" w:rsidR="00AB0C88" w:rsidRPr="00644B79" w:rsidRDefault="00AB0C88" w:rsidP="002226C5">
      <w:pPr>
        <w:pStyle w:val="af0"/>
        <w:ind w:leftChars="60" w:left="144"/>
        <w:rPr>
          <w:rFonts w:ascii="Times New Roman" w:eastAsia="標楷體" w:hAnsi="標楷體"/>
          <w:color w:val="000000"/>
          <w:sz w:val="22"/>
          <w:szCs w:val="22"/>
        </w:rPr>
      </w:pPr>
      <w:r w:rsidRPr="00644B79">
        <w:rPr>
          <w:rFonts w:ascii="Times New Roman" w:eastAsia="標楷體" w:hAnsi="標楷體"/>
          <w:color w:val="000000"/>
          <w:sz w:val="22"/>
          <w:szCs w:val="22"/>
        </w:rPr>
        <w:t>玄奘在公元</w:t>
      </w:r>
      <w:r w:rsidRPr="00644B79">
        <w:rPr>
          <w:rFonts w:ascii="Times New Roman" w:eastAsia="標楷體" w:hAnsi="Times New Roman"/>
          <w:color w:val="000000"/>
          <w:sz w:val="22"/>
          <w:szCs w:val="22"/>
        </w:rPr>
        <w:t>7</w:t>
      </w:r>
      <w:r w:rsidRPr="00644B79">
        <w:rPr>
          <w:rFonts w:ascii="Times New Roman" w:eastAsia="標楷體" w:hAnsi="標楷體"/>
          <w:color w:val="000000"/>
          <w:sz w:val="22"/>
          <w:szCs w:val="22"/>
        </w:rPr>
        <w:t>世紀初所傳的雜糅眾說的《成唯識論》，形成「法相系」或「唯識宗」，以傳護法說（唯識今學）的戒賢一系為主。《成唯識論》再也不談如來藏了。它是綜集當時中印度東部</w:t>
      </w:r>
      <w:r w:rsidRPr="00644B79">
        <w:rPr>
          <w:rFonts w:ascii="標楷體" w:eastAsia="標楷體" w:hAnsi="標楷體"/>
          <w:color w:val="000000"/>
          <w:sz w:val="22"/>
          <w:szCs w:val="22"/>
        </w:rPr>
        <w:t>——</w:t>
      </w:r>
      <w:r w:rsidRPr="00644B79">
        <w:rPr>
          <w:rFonts w:ascii="Times New Roman" w:eastAsia="標楷體" w:hAnsi="標楷體"/>
          <w:color w:val="000000"/>
          <w:sz w:val="22"/>
          <w:szCs w:val="22"/>
        </w:rPr>
        <w:t>那爛陀大成的唯識學。從唯識學的發展來說，</w:t>
      </w:r>
      <w:r w:rsidRPr="001A59CC">
        <w:rPr>
          <w:rFonts w:ascii="Times New Roman" w:eastAsia="標楷體" w:hAnsi="標楷體"/>
          <w:b/>
          <w:color w:val="000000"/>
          <w:sz w:val="22"/>
          <w:szCs w:val="22"/>
        </w:rPr>
        <w:t>正是復歸於「瑜伽」的古義</w:t>
      </w:r>
      <w:r w:rsidRPr="00644B79">
        <w:rPr>
          <w:rFonts w:ascii="Times New Roman" w:eastAsia="標楷體" w:hAnsi="標楷體"/>
          <w:color w:val="000000"/>
          <w:sz w:val="22"/>
          <w:szCs w:val="22"/>
        </w:rPr>
        <w:t>。</w:t>
      </w:r>
    </w:p>
    <w:p w14:paraId="642915CA" w14:textId="77777777" w:rsidR="00AB0C88" w:rsidRPr="00644B79" w:rsidRDefault="00AB0C88" w:rsidP="002226C5">
      <w:pPr>
        <w:pStyle w:val="af0"/>
        <w:ind w:leftChars="60" w:left="144"/>
        <w:rPr>
          <w:rFonts w:ascii="新細明體" w:hAnsi="新細明體"/>
          <w:sz w:val="22"/>
          <w:szCs w:val="22"/>
        </w:rPr>
      </w:pPr>
      <w:r w:rsidRPr="00644B79">
        <w:rPr>
          <w:rFonts w:ascii="新細明體" w:hAnsi="新細明體" w:hint="eastAsia"/>
          <w:color w:val="000000"/>
          <w:sz w:val="22"/>
          <w:szCs w:val="22"/>
        </w:rPr>
        <w:t>按：節錄自印順法師，</w:t>
      </w:r>
      <w:r w:rsidRPr="00644B79">
        <w:rPr>
          <w:rFonts w:ascii="Times New Roman" w:hAnsi="新細明體"/>
          <w:bCs/>
          <w:sz w:val="22"/>
          <w:szCs w:val="22"/>
        </w:rPr>
        <w:t>《</w:t>
      </w:r>
      <w:r w:rsidRPr="00644B79">
        <w:rPr>
          <w:rFonts w:ascii="Times New Roman" w:hAnsi="新細明體" w:hint="eastAsia"/>
          <w:bCs/>
          <w:sz w:val="22"/>
          <w:szCs w:val="22"/>
        </w:rPr>
        <w:t>印度佛教思想史</w:t>
      </w:r>
      <w:r w:rsidRPr="00644B79">
        <w:rPr>
          <w:rFonts w:ascii="Times New Roman" w:hAnsi="新細明體"/>
          <w:bCs/>
          <w:sz w:val="22"/>
          <w:szCs w:val="22"/>
        </w:rPr>
        <w:t>》</w:t>
      </w:r>
      <w:r w:rsidRPr="00644B79">
        <w:rPr>
          <w:rFonts w:ascii="Times New Roman" w:hAnsi="新細明體" w:hint="eastAsia"/>
          <w:bCs/>
          <w:sz w:val="22"/>
          <w:szCs w:val="22"/>
        </w:rPr>
        <w:t>，第九章，第二節〈</w:t>
      </w:r>
      <w:r w:rsidRPr="00644B79">
        <w:rPr>
          <w:sz w:val="22"/>
          <w:szCs w:val="22"/>
        </w:rPr>
        <w:t>唯識學的</w:t>
      </w:r>
      <w:r w:rsidRPr="00644B79">
        <w:rPr>
          <w:rFonts w:hint="eastAsia"/>
          <w:sz w:val="22"/>
          <w:szCs w:val="22"/>
        </w:rPr>
        <w:t>發展</w:t>
      </w:r>
      <w:r w:rsidRPr="00644B79">
        <w:rPr>
          <w:rFonts w:ascii="Times New Roman" w:hAnsi="新細明體" w:hint="eastAsia"/>
          <w:bCs/>
          <w:sz w:val="22"/>
          <w:szCs w:val="22"/>
        </w:rPr>
        <w:t>〉，</w:t>
      </w:r>
      <w:r w:rsidRPr="00644B79">
        <w:rPr>
          <w:rFonts w:ascii="Times New Roman" w:hAnsi="新細明體" w:hint="eastAsia"/>
          <w:bCs/>
          <w:sz w:val="22"/>
          <w:szCs w:val="22"/>
        </w:rPr>
        <w:t>p.349</w:t>
      </w:r>
      <w:r w:rsidRPr="00644B79">
        <w:rPr>
          <w:rFonts w:ascii="Times New Roman" w:hAnsi="新細明體" w:hint="eastAsia"/>
          <w:bCs/>
          <w:sz w:val="22"/>
          <w:szCs w:val="22"/>
        </w:rPr>
        <w:t>。</w:t>
      </w:r>
    </w:p>
  </w:footnote>
  <w:footnote w:id="90">
    <w:p w14:paraId="642915CB" w14:textId="77777777" w:rsidR="00AB0C88" w:rsidRPr="00644B79" w:rsidRDefault="00AB0C88" w:rsidP="002226C5">
      <w:pPr>
        <w:pStyle w:val="af0"/>
        <w:ind w:left="143" w:hangingChars="65" w:hanging="143"/>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int="eastAsia"/>
          <w:sz w:val="22"/>
        </w:rPr>
        <w:t>詳參</w:t>
      </w:r>
      <w:r w:rsidRPr="00644B79">
        <w:rPr>
          <w:rFonts w:ascii="新細明體" w:hAnsi="新細明體" w:hint="eastAsia"/>
          <w:color w:val="000000"/>
          <w:sz w:val="22"/>
          <w:szCs w:val="22"/>
        </w:rPr>
        <w:t>印順法師，</w:t>
      </w:r>
      <w:r w:rsidRPr="00644B79">
        <w:rPr>
          <w:rFonts w:ascii="Times New Roman" w:hAnsi="新細明體"/>
          <w:bCs/>
          <w:sz w:val="22"/>
          <w:szCs w:val="22"/>
        </w:rPr>
        <w:t>《</w:t>
      </w:r>
      <w:r w:rsidRPr="00644B79">
        <w:rPr>
          <w:rFonts w:ascii="Times New Roman" w:hAnsi="新細明體" w:hint="eastAsia"/>
          <w:bCs/>
          <w:sz w:val="22"/>
          <w:szCs w:val="22"/>
        </w:rPr>
        <w:t>印度佛教思想史</w:t>
      </w:r>
      <w:r w:rsidRPr="00644B79">
        <w:rPr>
          <w:rFonts w:ascii="Times New Roman" w:hAnsi="新細明體"/>
          <w:bCs/>
          <w:sz w:val="22"/>
          <w:szCs w:val="22"/>
        </w:rPr>
        <w:t>》</w:t>
      </w:r>
      <w:r w:rsidRPr="00644B79">
        <w:rPr>
          <w:rFonts w:ascii="Times New Roman" w:hAnsi="新細明體" w:hint="eastAsia"/>
          <w:bCs/>
          <w:sz w:val="22"/>
          <w:szCs w:val="22"/>
        </w:rPr>
        <w:t>，第九章，第二節〈</w:t>
      </w:r>
      <w:r w:rsidRPr="00644B79">
        <w:rPr>
          <w:sz w:val="22"/>
          <w:szCs w:val="22"/>
        </w:rPr>
        <w:t>唯識學的</w:t>
      </w:r>
      <w:r w:rsidRPr="00644B79">
        <w:rPr>
          <w:rFonts w:hint="eastAsia"/>
          <w:sz w:val="22"/>
          <w:szCs w:val="22"/>
        </w:rPr>
        <w:t>發展</w:t>
      </w:r>
      <w:r w:rsidRPr="00644B79">
        <w:rPr>
          <w:rFonts w:ascii="Times New Roman" w:hAnsi="新細明體" w:hint="eastAsia"/>
          <w:bCs/>
          <w:sz w:val="22"/>
          <w:szCs w:val="22"/>
        </w:rPr>
        <w:t>〉，</w:t>
      </w:r>
      <w:r w:rsidRPr="00644B79">
        <w:rPr>
          <w:rFonts w:ascii="Times New Roman" w:hAnsi="新細明體" w:hint="eastAsia"/>
          <w:bCs/>
          <w:sz w:val="22"/>
          <w:szCs w:val="22"/>
        </w:rPr>
        <w:t>pp.348-349</w:t>
      </w:r>
      <w:r w:rsidRPr="00644B79">
        <w:rPr>
          <w:rFonts w:ascii="Times New Roman" w:hAnsi="新細明體" w:hint="eastAsia"/>
          <w:bCs/>
          <w:sz w:val="22"/>
          <w:szCs w:val="22"/>
        </w:rPr>
        <w:t>。</w:t>
      </w:r>
      <w:r w:rsidRPr="00644B79">
        <w:rPr>
          <w:rFonts w:ascii="Times New Roman" w:hAnsi="Times New Roman" w:hint="eastAsia"/>
          <w:sz w:val="22"/>
          <w:szCs w:val="22"/>
        </w:rPr>
        <w:t>《以佛法研究佛法》，七〈中國佛教與印度佛教之關係〉，</w:t>
      </w:r>
      <w:r w:rsidRPr="00644B79">
        <w:rPr>
          <w:rFonts w:ascii="Times New Roman" w:hAnsi="Times New Roman" w:hint="eastAsia"/>
          <w:sz w:val="22"/>
          <w:szCs w:val="22"/>
        </w:rPr>
        <w:t>pp.245-250</w:t>
      </w:r>
      <w:r w:rsidRPr="00644B79">
        <w:rPr>
          <w:rFonts w:ascii="Times New Roman" w:hAnsi="Times New Roman"/>
          <w:sz w:val="22"/>
        </w:rPr>
        <w:t>。</w:t>
      </w:r>
    </w:p>
  </w:footnote>
  <w:footnote w:id="91">
    <w:p w14:paraId="642915CC" w14:textId="77777777" w:rsidR="00AB0C88" w:rsidRPr="00644B79" w:rsidRDefault="00AB0C88" w:rsidP="007920CB">
      <w:pPr>
        <w:pStyle w:val="af0"/>
        <w:ind w:left="242" w:hangingChars="110" w:hanging="242"/>
        <w:rPr>
          <w:rFonts w:ascii="Times New Roman"/>
          <w:sz w:val="22"/>
        </w:rPr>
      </w:pPr>
      <w:r w:rsidRPr="00644B79">
        <w:rPr>
          <w:rStyle w:val="af2"/>
          <w:rFonts w:ascii="Times New Roman" w:hAnsi="Times New Roman"/>
          <w:sz w:val="22"/>
          <w:szCs w:val="22"/>
        </w:rPr>
        <w:footnoteRef/>
      </w:r>
      <w:r w:rsidRPr="00644B79">
        <w:rPr>
          <w:rFonts w:ascii="Times New Roman" w:hAnsi="Times New Roman"/>
          <w:sz w:val="22"/>
          <w:szCs w:val="22"/>
        </w:rPr>
        <w:t>20</w:t>
      </w:r>
      <w:r w:rsidRPr="00644B79">
        <w:rPr>
          <w:rFonts w:ascii="Times New Roman" w:hAnsi="Times New Roman" w:hint="eastAsia"/>
          <w:sz w:val="22"/>
          <w:szCs w:val="22"/>
        </w:rPr>
        <w:t>03</w:t>
      </w:r>
      <w:r w:rsidRPr="00644B79">
        <w:rPr>
          <w:rFonts w:ascii="Times New Roman" w:hAnsi="新細明體"/>
          <w:sz w:val="22"/>
          <w:szCs w:val="22"/>
        </w:rPr>
        <w:t>年</w:t>
      </w:r>
      <w:r w:rsidRPr="00644B79">
        <w:rPr>
          <w:rFonts w:ascii="Times New Roman" w:hAnsi="新細明體" w:hint="eastAsia"/>
          <w:sz w:val="22"/>
          <w:szCs w:val="22"/>
        </w:rPr>
        <w:t>福嚴課程，廖本聖老師</w:t>
      </w:r>
      <w:r w:rsidRPr="00644B79">
        <w:rPr>
          <w:rFonts w:ascii="Times New Roman" w:hAnsi="新細明體"/>
          <w:sz w:val="22"/>
          <w:szCs w:val="22"/>
        </w:rPr>
        <w:t>編</w:t>
      </w:r>
      <w:r w:rsidRPr="00644B79">
        <w:rPr>
          <w:rFonts w:ascii="Times New Roman" w:hAnsi="新細明體" w:hint="eastAsia"/>
          <w:sz w:val="22"/>
          <w:szCs w:val="22"/>
        </w:rPr>
        <w:t>之</w:t>
      </w:r>
      <w:r w:rsidRPr="00644B79">
        <w:rPr>
          <w:rFonts w:ascii="Times New Roman" w:hAnsi="新細明體"/>
          <w:bCs/>
          <w:sz w:val="22"/>
          <w:szCs w:val="22"/>
        </w:rPr>
        <w:t>《</w:t>
      </w:r>
      <w:r w:rsidRPr="00644B79">
        <w:rPr>
          <w:rFonts w:ascii="Times New Roman" w:hAnsi="新細明體" w:hint="eastAsia"/>
          <w:bCs/>
          <w:sz w:val="22"/>
          <w:szCs w:val="22"/>
        </w:rPr>
        <w:t>印度佛教思想史</w:t>
      </w:r>
      <w:r w:rsidRPr="00644B79">
        <w:rPr>
          <w:rFonts w:ascii="Times New Roman" w:hAnsi="新細明體"/>
          <w:bCs/>
          <w:sz w:val="22"/>
          <w:szCs w:val="22"/>
        </w:rPr>
        <w:t>》</w:t>
      </w:r>
      <w:r w:rsidRPr="00644B79">
        <w:rPr>
          <w:rFonts w:ascii="Times New Roman" w:hAnsi="新細明體" w:hint="eastAsia"/>
          <w:bCs/>
          <w:sz w:val="22"/>
          <w:szCs w:val="22"/>
        </w:rPr>
        <w:t>第九章</w:t>
      </w:r>
      <w:r w:rsidRPr="00644B79">
        <w:rPr>
          <w:rFonts w:ascii="Times New Roman" w:hAnsi="新細明體"/>
          <w:bCs/>
          <w:sz w:val="22"/>
          <w:szCs w:val="22"/>
        </w:rPr>
        <w:t>講義</w:t>
      </w:r>
      <w:r w:rsidRPr="00644B79">
        <w:rPr>
          <w:rFonts w:ascii="Times New Roman" w:hAnsi="新細明體" w:hint="eastAsia"/>
          <w:bCs/>
          <w:sz w:val="22"/>
          <w:szCs w:val="22"/>
        </w:rPr>
        <w:t>，</w:t>
      </w:r>
      <w:r w:rsidRPr="00644B79">
        <w:rPr>
          <w:rFonts w:ascii="Times New Roman" w:hAnsi="新細明體" w:hint="eastAsia"/>
          <w:bCs/>
          <w:sz w:val="22"/>
          <w:szCs w:val="22"/>
        </w:rPr>
        <w:t>p.5</w:t>
      </w:r>
      <w:r w:rsidRPr="00644B79">
        <w:rPr>
          <w:rFonts w:ascii="Times New Roman" w:hint="eastAsia"/>
          <w:sz w:val="22"/>
        </w:rPr>
        <w:t>：</w:t>
      </w:r>
    </w:p>
    <w:p w14:paraId="642915CD" w14:textId="77777777" w:rsidR="00AB0C88" w:rsidRPr="00644B79" w:rsidRDefault="00AB0C88" w:rsidP="002226C5">
      <w:pPr>
        <w:pStyle w:val="af0"/>
        <w:ind w:leftChars="60" w:left="144"/>
        <w:rPr>
          <w:rFonts w:ascii="Times New Roman" w:eastAsia="標楷體" w:hAnsi="Times New Roman"/>
          <w:color w:val="000000"/>
          <w:sz w:val="22"/>
          <w:szCs w:val="22"/>
        </w:rPr>
      </w:pPr>
      <w:r w:rsidRPr="00644B79">
        <w:rPr>
          <w:rFonts w:ascii="Times New Roman" w:eastAsia="標楷體" w:hAnsi="標楷體"/>
          <w:color w:val="000000"/>
          <w:sz w:val="22"/>
          <w:szCs w:val="22"/>
        </w:rPr>
        <w:t>以安慧的《唯識三十論釋》（唯識古學）為主。根據《中邊分別論》解釋「識變」；依據《大乘阿毘達磨集論》、《五蘊論》解釋「心所」；從《攝大乘論》釋「三性」。</w:t>
      </w:r>
    </w:p>
    <w:p w14:paraId="642915CE" w14:textId="77777777" w:rsidR="00AB0C88" w:rsidRPr="00644B79" w:rsidRDefault="00AB0C88" w:rsidP="002226C5">
      <w:pPr>
        <w:pStyle w:val="af0"/>
        <w:ind w:leftChars="60" w:left="144"/>
        <w:rPr>
          <w:rFonts w:ascii="Times New Roman" w:eastAsia="標楷體" w:hAnsi="Times New Roman"/>
          <w:sz w:val="22"/>
          <w:szCs w:val="22"/>
        </w:rPr>
      </w:pPr>
      <w:r w:rsidRPr="00644B79">
        <w:rPr>
          <w:rFonts w:ascii="Times New Roman" w:eastAsia="標楷體" w:hAnsi="標楷體"/>
          <w:color w:val="000000"/>
          <w:sz w:val="22"/>
          <w:szCs w:val="22"/>
        </w:rPr>
        <w:t>另外，還有不屬於前述十位注釋家的調伏天（</w:t>
      </w:r>
      <w:r w:rsidRPr="00644B79">
        <w:rPr>
          <w:rFonts w:ascii="Times New Roman" w:eastAsia="標楷體" w:hAnsi="Times New Roman"/>
          <w:color w:val="000000"/>
          <w:sz w:val="22"/>
          <w:szCs w:val="22"/>
        </w:rPr>
        <w:t xml:space="preserve">Vinītadeva, </w:t>
      </w:r>
      <w:r w:rsidRPr="00644B79">
        <w:rPr>
          <w:rFonts w:ascii="Times New Roman" w:eastAsia="標楷體" w:hAnsi="標楷體"/>
          <w:color w:val="000000"/>
          <w:sz w:val="22"/>
          <w:szCs w:val="22"/>
        </w:rPr>
        <w:t>或稱「律天」）的《唯識三十論釋疏》（東北</w:t>
      </w:r>
      <w:r w:rsidRPr="00644B79">
        <w:rPr>
          <w:rFonts w:ascii="Times New Roman" w:eastAsia="標楷體" w:hAnsi="Times New Roman"/>
          <w:color w:val="000000"/>
          <w:sz w:val="22"/>
          <w:szCs w:val="22"/>
        </w:rPr>
        <w:t>no. 4070</w:t>
      </w:r>
      <w:r w:rsidRPr="00644B79">
        <w:rPr>
          <w:rFonts w:ascii="Times New Roman" w:eastAsia="標楷體" w:hAnsi="標楷體"/>
          <w:color w:val="000000"/>
          <w:sz w:val="22"/>
          <w:szCs w:val="22"/>
        </w:rPr>
        <w:t>）及《唯識二十論釋疏》（東北</w:t>
      </w:r>
      <w:r w:rsidRPr="00644B79">
        <w:rPr>
          <w:rFonts w:ascii="Times New Roman" w:eastAsia="標楷體" w:hAnsi="Times New Roman"/>
          <w:color w:val="000000"/>
          <w:sz w:val="22"/>
          <w:szCs w:val="22"/>
        </w:rPr>
        <w:t>no. 4065</w:t>
      </w:r>
      <w:r w:rsidRPr="00644B79">
        <w:rPr>
          <w:rFonts w:ascii="Times New Roman" w:eastAsia="標楷體" w:hAnsi="標楷體"/>
          <w:color w:val="000000"/>
          <w:sz w:val="22"/>
          <w:szCs w:val="22"/>
        </w:rPr>
        <w:t>），其中，後者屬於「一分說」。</w:t>
      </w:r>
    </w:p>
  </w:footnote>
  <w:footnote w:id="92">
    <w:p w14:paraId="642915CF"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356</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2</w:t>
      </w:r>
      <w:r w:rsidRPr="00644B79">
        <w:rPr>
          <w:rFonts w:ascii="Times New Roman" w:hAnsi="Times New Roman"/>
          <w:sz w:val="22"/>
          <w:szCs w:val="22"/>
        </w:rPr>
        <w:t>）</w:t>
      </w:r>
      <w:r w:rsidRPr="00644B79">
        <w:rPr>
          <w:rFonts w:ascii="Times New Roman"/>
          <w:sz w:val="22"/>
        </w:rPr>
        <w:t>呂澂</w:t>
      </w:r>
      <w:r w:rsidRPr="00644B79">
        <w:rPr>
          <w:rFonts w:ascii="Times New Roman" w:hint="eastAsia"/>
          <w:sz w:val="22"/>
        </w:rPr>
        <w:t>，</w:t>
      </w:r>
      <w:r w:rsidRPr="00644B79">
        <w:rPr>
          <w:rFonts w:ascii="Times New Roman"/>
          <w:sz w:val="22"/>
        </w:rPr>
        <w:t>〈安慧三十唯識釋略抄〉</w:t>
      </w:r>
      <w:r w:rsidRPr="00644B79">
        <w:rPr>
          <w:rFonts w:ascii="Times New Roman" w:hint="eastAsia"/>
          <w:sz w:val="22"/>
        </w:rPr>
        <w:t>，</w:t>
      </w:r>
      <w:r w:rsidRPr="00644B79">
        <w:rPr>
          <w:rFonts w:ascii="Times New Roman"/>
          <w:sz w:val="22"/>
        </w:rPr>
        <w:t>《內學》第</w:t>
      </w:r>
      <w:r w:rsidRPr="00644B79">
        <w:rPr>
          <w:rFonts w:ascii="Times New Roman" w:hAnsi="Times New Roman"/>
          <w:sz w:val="22"/>
        </w:rPr>
        <w:t>3</w:t>
      </w:r>
      <w:r w:rsidRPr="00644B79">
        <w:rPr>
          <w:rFonts w:ascii="Times New Roman"/>
          <w:sz w:val="22"/>
        </w:rPr>
        <w:t>輯</w:t>
      </w:r>
      <w:r w:rsidRPr="00644B79">
        <w:rPr>
          <w:rFonts w:ascii="Times New Roman" w:hint="eastAsia"/>
          <w:sz w:val="22"/>
        </w:rPr>
        <w:t>，</w:t>
      </w:r>
      <w:r w:rsidRPr="00644B79">
        <w:rPr>
          <w:rFonts w:ascii="Times New Roman" w:hint="eastAsia"/>
          <w:sz w:val="22"/>
        </w:rPr>
        <w:t>pp.</w:t>
      </w:r>
      <w:r w:rsidRPr="00644B79">
        <w:rPr>
          <w:rFonts w:ascii="Times New Roman" w:hAnsi="Times New Roman"/>
          <w:sz w:val="22"/>
        </w:rPr>
        <w:t>115-120</w:t>
      </w:r>
      <w:r w:rsidRPr="00644B79">
        <w:rPr>
          <w:rFonts w:ascii="Times New Roman"/>
          <w:sz w:val="22"/>
        </w:rPr>
        <w:t>。</w:t>
      </w:r>
    </w:p>
  </w:footnote>
  <w:footnote w:id="93">
    <w:p w14:paraId="642915D0"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int="eastAsia"/>
          <w:sz w:val="22"/>
        </w:rPr>
        <w:t>詳參</w:t>
      </w:r>
      <w:r w:rsidRPr="00644B79">
        <w:rPr>
          <w:rFonts w:ascii="新細明體" w:hAnsi="新細明體" w:hint="eastAsia"/>
          <w:color w:val="000000"/>
          <w:sz w:val="22"/>
          <w:szCs w:val="22"/>
        </w:rPr>
        <w:t>印順法師，</w:t>
      </w:r>
      <w:r w:rsidRPr="00644B79">
        <w:rPr>
          <w:rFonts w:ascii="Times New Roman" w:hAnsi="新細明體"/>
          <w:bCs/>
          <w:sz w:val="22"/>
          <w:szCs w:val="22"/>
        </w:rPr>
        <w:t>《</w:t>
      </w:r>
      <w:r w:rsidRPr="00644B79">
        <w:rPr>
          <w:rFonts w:ascii="Times New Roman" w:hAnsi="新細明體" w:hint="eastAsia"/>
          <w:bCs/>
          <w:sz w:val="22"/>
          <w:szCs w:val="22"/>
        </w:rPr>
        <w:t>印度佛教思想史</w:t>
      </w:r>
      <w:r w:rsidRPr="00644B79">
        <w:rPr>
          <w:rFonts w:ascii="Times New Roman" w:hAnsi="新細明體"/>
          <w:bCs/>
          <w:sz w:val="22"/>
          <w:szCs w:val="22"/>
        </w:rPr>
        <w:t>》</w:t>
      </w:r>
      <w:r w:rsidRPr="00644B79">
        <w:rPr>
          <w:rFonts w:ascii="Times New Roman" w:hAnsi="新細明體" w:hint="eastAsia"/>
          <w:bCs/>
          <w:sz w:val="22"/>
          <w:szCs w:val="22"/>
        </w:rPr>
        <w:t>，第七章，第一節〈瑜伽行者與論書〉，</w:t>
      </w:r>
      <w:r w:rsidRPr="00644B79">
        <w:rPr>
          <w:rFonts w:ascii="Times New Roman" w:hAnsi="新細明體" w:hint="eastAsia"/>
          <w:bCs/>
          <w:sz w:val="22"/>
          <w:szCs w:val="22"/>
        </w:rPr>
        <w:t>pp.241-247</w:t>
      </w:r>
      <w:r w:rsidRPr="00644B79">
        <w:rPr>
          <w:rFonts w:ascii="Times New Roman" w:hAnsi="新細明體" w:hint="eastAsia"/>
          <w:bCs/>
          <w:sz w:val="22"/>
          <w:szCs w:val="22"/>
        </w:rPr>
        <w:t>。</w:t>
      </w:r>
    </w:p>
  </w:footnote>
  <w:footnote w:id="94">
    <w:p w14:paraId="642915D1" w14:textId="77777777" w:rsidR="00AB0C88" w:rsidRPr="00644B79" w:rsidRDefault="00AB0C88" w:rsidP="007920CB">
      <w:pPr>
        <w:pStyle w:val="af0"/>
        <w:ind w:left="693" w:hangingChars="315" w:hanging="693"/>
        <w:rPr>
          <w:rFonts w:ascii="Times New Roman"/>
          <w:sz w:val="22"/>
          <w:szCs w:val="22"/>
        </w:rPr>
      </w:pPr>
      <w:r w:rsidRPr="00644B79">
        <w:rPr>
          <w:rStyle w:val="af2"/>
          <w:rFonts w:ascii="Times New Roman" w:hAnsi="Times New Roman"/>
          <w:sz w:val="22"/>
          <w:szCs w:val="22"/>
        </w:rPr>
        <w:footnoteRef/>
      </w:r>
      <w:r w:rsidRPr="00644B79">
        <w:rPr>
          <w:rFonts w:ascii="Times New Roman" w:hAnsi="Times New Roman" w:hint="eastAsia"/>
          <w:sz w:val="22"/>
          <w:szCs w:val="22"/>
        </w:rPr>
        <w:t>（</w:t>
      </w:r>
      <w:r w:rsidRPr="00644B79">
        <w:rPr>
          <w:rFonts w:ascii="Times New Roman" w:hAnsi="Times New Roman" w:hint="eastAsia"/>
          <w:sz w:val="22"/>
          <w:szCs w:val="22"/>
        </w:rPr>
        <w:t>1</w:t>
      </w:r>
      <w:r w:rsidRPr="00644B79">
        <w:rPr>
          <w:rFonts w:ascii="Times New Roman" w:hAnsi="Times New Roman" w:hint="eastAsia"/>
          <w:sz w:val="22"/>
          <w:szCs w:val="22"/>
        </w:rPr>
        <w:t>）依據法鼓文理學院《</w:t>
      </w:r>
      <w:r w:rsidRPr="00644B79">
        <w:rPr>
          <w:rFonts w:ascii="Times New Roman"/>
          <w:sz w:val="22"/>
          <w:szCs w:val="22"/>
        </w:rPr>
        <w:t>瑜伽師地論</w:t>
      </w:r>
      <w:r w:rsidRPr="00644B79">
        <w:rPr>
          <w:rFonts w:ascii="Times New Roman" w:hAnsi="Times New Roman" w:hint="eastAsia"/>
          <w:sz w:val="22"/>
          <w:szCs w:val="22"/>
        </w:rPr>
        <w:t>》資料庫（</w:t>
      </w:r>
      <w:r w:rsidRPr="00644B79">
        <w:rPr>
          <w:rFonts w:ascii="Times New Roman" w:hAnsi="Times New Roman"/>
          <w:sz w:val="22"/>
          <w:szCs w:val="22"/>
        </w:rPr>
        <w:t>http://ybh.chibs.edu.tw/ui.html</w:t>
      </w:r>
      <w:r w:rsidRPr="00644B79">
        <w:rPr>
          <w:rFonts w:ascii="Times New Roman" w:hAnsi="Times New Roman" w:hint="eastAsia"/>
          <w:sz w:val="22"/>
          <w:szCs w:val="22"/>
        </w:rPr>
        <w:t>），</w:t>
      </w:r>
      <w:r w:rsidRPr="00644B79">
        <w:rPr>
          <w:rFonts w:ascii="Times New Roman" w:hint="eastAsia"/>
          <w:sz w:val="22"/>
          <w:szCs w:val="22"/>
        </w:rPr>
        <w:t>此段文句的梵語為：</w:t>
      </w:r>
    </w:p>
    <w:p w14:paraId="642915D2" w14:textId="77777777" w:rsidR="00AB0C88" w:rsidRPr="00644B79" w:rsidRDefault="00AB0C88" w:rsidP="007920CB">
      <w:pPr>
        <w:pStyle w:val="af0"/>
        <w:ind w:leftChars="290" w:left="696"/>
        <w:rPr>
          <w:rFonts w:ascii="Times New Roman" w:hAnsi="Times New Roman"/>
          <w:kern w:val="0"/>
          <w:sz w:val="22"/>
          <w:szCs w:val="22"/>
        </w:rPr>
      </w:pPr>
      <w:r w:rsidRPr="00644B79">
        <w:rPr>
          <w:rFonts w:ascii="Times New Roman" w:hAnsi="Times New Roman"/>
          <w:color w:val="222222"/>
          <w:kern w:val="0"/>
          <w:sz w:val="22"/>
          <w:szCs w:val="22"/>
        </w:rPr>
        <w:t>ci</w:t>
      </w:r>
      <w:r w:rsidRPr="00644B79">
        <w:rPr>
          <w:rFonts w:ascii="Times New Roman" w:hAnsi="Times New Roman"/>
          <w:kern w:val="0"/>
          <w:sz w:val="22"/>
          <w:szCs w:val="22"/>
        </w:rPr>
        <w:t>ttaṃ katamat / yat sarva</w:t>
      </w:r>
      <w:r w:rsidRPr="00644B79">
        <w:rPr>
          <w:rFonts w:ascii="Times New Roman" w:hAnsi="Times New Roman" w:hint="eastAsia"/>
          <w:kern w:val="0"/>
          <w:sz w:val="22"/>
          <w:szCs w:val="22"/>
        </w:rPr>
        <w:t>-</w:t>
      </w:r>
      <w:r w:rsidRPr="00644B79">
        <w:rPr>
          <w:rFonts w:ascii="Times New Roman" w:hAnsi="Times New Roman"/>
          <w:kern w:val="0"/>
          <w:sz w:val="22"/>
          <w:szCs w:val="22"/>
        </w:rPr>
        <w:t>bījopagatam āśraya</w:t>
      </w:r>
      <w:r w:rsidRPr="00644B79">
        <w:rPr>
          <w:rFonts w:ascii="Times New Roman" w:hAnsi="Times New Roman" w:hint="eastAsia"/>
          <w:kern w:val="0"/>
          <w:sz w:val="22"/>
          <w:szCs w:val="22"/>
        </w:rPr>
        <w:t xml:space="preserve">, </w:t>
      </w:r>
      <w:r w:rsidRPr="00644B79">
        <w:rPr>
          <w:rFonts w:ascii="Times New Roman" w:hAnsi="Times New Roman"/>
          <w:kern w:val="0"/>
          <w:sz w:val="22"/>
          <w:szCs w:val="22"/>
        </w:rPr>
        <w:t>bhāvopagatam āśraya</w:t>
      </w:r>
      <w:r w:rsidRPr="00644B79">
        <w:rPr>
          <w:rFonts w:ascii="Times New Roman" w:hAnsi="Times New Roman" w:hint="eastAsia"/>
          <w:kern w:val="0"/>
          <w:sz w:val="22"/>
          <w:szCs w:val="22"/>
        </w:rPr>
        <w:t xml:space="preserve">, </w:t>
      </w:r>
      <w:r w:rsidRPr="00644B79">
        <w:rPr>
          <w:rFonts w:ascii="Times New Roman" w:hAnsi="Times New Roman"/>
          <w:kern w:val="0"/>
          <w:sz w:val="22"/>
          <w:szCs w:val="22"/>
        </w:rPr>
        <w:t>bhāva</w:t>
      </w:r>
      <w:r w:rsidRPr="00644B79">
        <w:rPr>
          <w:rFonts w:ascii="Times New Roman" w:hAnsi="Times New Roman" w:hint="eastAsia"/>
          <w:kern w:val="0"/>
          <w:sz w:val="22"/>
          <w:szCs w:val="22"/>
        </w:rPr>
        <w:t>-</w:t>
      </w:r>
      <w:r w:rsidRPr="00644B79">
        <w:rPr>
          <w:rFonts w:ascii="Times New Roman" w:hAnsi="Times New Roman"/>
          <w:kern w:val="0"/>
          <w:sz w:val="22"/>
          <w:szCs w:val="22"/>
        </w:rPr>
        <w:t>niṣṭ</w:t>
      </w:r>
      <w:r w:rsidRPr="00644B79">
        <w:rPr>
          <w:rFonts w:ascii="Times New Roman" w:hAnsi="Times New Roman" w:hint="eastAsia"/>
          <w:kern w:val="0"/>
          <w:sz w:val="22"/>
          <w:szCs w:val="22"/>
        </w:rPr>
        <w:t>[h]</w:t>
      </w:r>
      <w:r w:rsidRPr="00644B79">
        <w:rPr>
          <w:rFonts w:ascii="Times New Roman" w:hAnsi="Times New Roman"/>
          <w:kern w:val="0"/>
          <w:sz w:val="22"/>
          <w:szCs w:val="22"/>
        </w:rPr>
        <w:t xml:space="preserve">am upā-dātṝ </w:t>
      </w:r>
      <w:r w:rsidRPr="00644B79">
        <w:rPr>
          <w:rFonts w:ascii="Times New Roman" w:hAnsi="Times New Roman" w:hint="eastAsia"/>
          <w:kern w:val="0"/>
          <w:sz w:val="22"/>
          <w:szCs w:val="22"/>
        </w:rPr>
        <w:t xml:space="preserve">, </w:t>
      </w:r>
      <w:r w:rsidRPr="00644B79">
        <w:rPr>
          <w:rFonts w:ascii="Times New Roman" w:hAnsi="Times New Roman"/>
          <w:kern w:val="0"/>
          <w:sz w:val="22"/>
          <w:szCs w:val="22"/>
        </w:rPr>
        <w:t>vipāka</w:t>
      </w:r>
      <w:r w:rsidRPr="00644B79">
        <w:rPr>
          <w:rFonts w:ascii="Times New Roman" w:hAnsi="Times New Roman" w:hint="eastAsia"/>
          <w:kern w:val="0"/>
          <w:sz w:val="22"/>
          <w:szCs w:val="22"/>
        </w:rPr>
        <w:t>-</w:t>
      </w:r>
      <w:r w:rsidRPr="00644B79">
        <w:rPr>
          <w:rFonts w:ascii="Times New Roman" w:hAnsi="Times New Roman"/>
          <w:kern w:val="0"/>
          <w:sz w:val="22"/>
          <w:szCs w:val="22"/>
        </w:rPr>
        <w:t>saṃgṝhītam ālaya-vijñānaṃ //</w:t>
      </w:r>
    </w:p>
    <w:p w14:paraId="642915D3" w14:textId="77777777" w:rsidR="00AB0C88" w:rsidRPr="00644B79" w:rsidRDefault="00AB0C88" w:rsidP="007920CB">
      <w:pPr>
        <w:pStyle w:val="af0"/>
        <w:ind w:leftChars="290" w:left="696"/>
        <w:rPr>
          <w:rFonts w:ascii="Times New Roman" w:hAnsi="Times New Roman"/>
          <w:kern w:val="0"/>
          <w:sz w:val="22"/>
          <w:szCs w:val="22"/>
        </w:rPr>
      </w:pPr>
      <w:r w:rsidRPr="00644B79">
        <w:rPr>
          <w:rFonts w:ascii="Times New Roman" w:hAnsi="Times New Roman" w:hint="eastAsia"/>
          <w:kern w:val="0"/>
          <w:sz w:val="22"/>
          <w:szCs w:val="22"/>
        </w:rPr>
        <w:t>長慈法師譯：</w:t>
      </w:r>
      <w:r w:rsidRPr="00644B79">
        <w:rPr>
          <w:rFonts w:ascii="Times New Roman" w:hAnsi="Times New Roman"/>
          <w:kern w:val="0"/>
          <w:sz w:val="22"/>
          <w:szCs w:val="22"/>
        </w:rPr>
        <w:t>心是什麼？即阿賴耶識</w:t>
      </w:r>
      <w:r w:rsidRPr="00644B79">
        <w:rPr>
          <w:rFonts w:ascii="Times New Roman" w:hAnsi="Times New Roman" w:hint="eastAsia"/>
          <w:kern w:val="0"/>
          <w:sz w:val="22"/>
          <w:szCs w:val="22"/>
        </w:rPr>
        <w:t>──</w:t>
      </w:r>
      <w:r w:rsidRPr="00644B79">
        <w:rPr>
          <w:rFonts w:ascii="Times New Roman" w:hAnsi="Times New Roman"/>
          <w:kern w:val="0"/>
          <w:sz w:val="22"/>
          <w:szCs w:val="22"/>
        </w:rPr>
        <w:t>此阿賴耶識被一切種子所依止而為一切種子所隨；此阿賴耶識被真實</w:t>
      </w:r>
      <w:r w:rsidRPr="00644B79">
        <w:rPr>
          <w:rFonts w:ascii="Times New Roman" w:hAnsi="Times New Roman"/>
          <w:kern w:val="0"/>
          <w:sz w:val="22"/>
          <w:szCs w:val="22"/>
        </w:rPr>
        <w:t>[</w:t>
      </w:r>
      <w:r w:rsidRPr="00644B79">
        <w:rPr>
          <w:rFonts w:ascii="Times New Roman" w:hAnsi="Times New Roman"/>
          <w:kern w:val="0"/>
          <w:sz w:val="22"/>
          <w:szCs w:val="22"/>
        </w:rPr>
        <w:t>種子</w:t>
      </w:r>
      <w:r w:rsidRPr="00644B79">
        <w:rPr>
          <w:rFonts w:ascii="Times New Roman" w:hAnsi="Times New Roman"/>
          <w:kern w:val="0"/>
          <w:sz w:val="22"/>
          <w:szCs w:val="22"/>
        </w:rPr>
        <w:t>]</w:t>
      </w:r>
      <w:r w:rsidRPr="00644B79">
        <w:rPr>
          <w:rFonts w:ascii="Times New Roman" w:hAnsi="Times New Roman"/>
          <w:kern w:val="0"/>
          <w:sz w:val="22"/>
          <w:szCs w:val="22"/>
        </w:rPr>
        <w:t>所依附而為真實</w:t>
      </w:r>
      <w:r w:rsidRPr="00644B79">
        <w:rPr>
          <w:rFonts w:ascii="Times New Roman" w:hAnsi="Times New Roman"/>
          <w:kern w:val="0"/>
          <w:sz w:val="22"/>
          <w:szCs w:val="22"/>
        </w:rPr>
        <w:t>[</w:t>
      </w:r>
      <w:r w:rsidRPr="00644B79">
        <w:rPr>
          <w:rFonts w:ascii="Times New Roman" w:hAnsi="Times New Roman"/>
          <w:kern w:val="0"/>
          <w:sz w:val="22"/>
          <w:szCs w:val="22"/>
        </w:rPr>
        <w:t>種子</w:t>
      </w:r>
      <w:r w:rsidRPr="00644B79">
        <w:rPr>
          <w:rFonts w:ascii="Times New Roman" w:hAnsi="Times New Roman"/>
          <w:kern w:val="0"/>
          <w:sz w:val="22"/>
          <w:szCs w:val="22"/>
        </w:rPr>
        <w:t>]</w:t>
      </w:r>
      <w:r w:rsidRPr="00644B79">
        <w:rPr>
          <w:rFonts w:ascii="Times New Roman" w:hAnsi="Times New Roman"/>
          <w:kern w:val="0"/>
          <w:sz w:val="22"/>
          <w:szCs w:val="22"/>
        </w:rPr>
        <w:t>所隨；此阿賴耶是本質上的</w:t>
      </w:r>
      <w:r w:rsidRPr="00644B79">
        <w:rPr>
          <w:rFonts w:ascii="Times New Roman" w:hAnsi="Times New Roman"/>
          <w:bCs/>
          <w:iCs/>
          <w:kern w:val="0"/>
          <w:sz w:val="22"/>
          <w:szCs w:val="22"/>
        </w:rPr>
        <w:t>能執取者</w:t>
      </w:r>
      <w:r w:rsidRPr="00644B79">
        <w:rPr>
          <w:rFonts w:ascii="Times New Roman" w:hAnsi="Times New Roman"/>
          <w:kern w:val="0"/>
          <w:sz w:val="22"/>
          <w:szCs w:val="22"/>
        </w:rPr>
        <w:t>；此阿賴耶是異熟所攝。</w:t>
      </w:r>
    </w:p>
    <w:p w14:paraId="642915D4" w14:textId="77777777" w:rsidR="00AB0C88" w:rsidRPr="00644B79" w:rsidRDefault="00AB0C88" w:rsidP="007920CB">
      <w:pPr>
        <w:pStyle w:val="af0"/>
        <w:ind w:leftChars="60" w:left="144"/>
        <w:rPr>
          <w:rFonts w:ascii="Times New Roman" w:hAnsi="Times New Roman"/>
          <w:sz w:val="22"/>
          <w:szCs w:val="22"/>
        </w:rPr>
      </w:pPr>
      <w:r w:rsidRPr="00644B79">
        <w:rPr>
          <w:rFonts w:ascii="Times New Roman" w:hAnsi="Times New Roman" w:hint="eastAsia"/>
          <w:sz w:val="22"/>
          <w:szCs w:val="22"/>
        </w:rPr>
        <w:t>（</w:t>
      </w:r>
      <w:r w:rsidRPr="00644B79">
        <w:rPr>
          <w:rFonts w:ascii="Times New Roman" w:hAnsi="Times New Roman" w:hint="eastAsia"/>
          <w:sz w:val="22"/>
          <w:szCs w:val="22"/>
        </w:rPr>
        <w:t>2</w:t>
      </w:r>
      <w:r w:rsidRPr="00644B79">
        <w:rPr>
          <w:rFonts w:ascii="Times New Roman" w:hAnsi="Times New Roman" w:hint="eastAsia"/>
          <w:sz w:val="22"/>
          <w:szCs w:val="22"/>
        </w:rPr>
        <w:t>）印順法師，《印度佛教思想史》，第七章，第三節〈瑜伽行派學要〉，</w:t>
      </w:r>
      <w:r w:rsidRPr="00644B79">
        <w:rPr>
          <w:rFonts w:ascii="Times New Roman" w:hAnsi="Times New Roman" w:hint="eastAsia"/>
          <w:sz w:val="22"/>
          <w:szCs w:val="22"/>
        </w:rPr>
        <w:t>p.266-267</w:t>
      </w:r>
      <w:r w:rsidRPr="00644B79">
        <w:rPr>
          <w:rFonts w:ascii="Times New Roman" w:hAnsi="Times New Roman" w:hint="eastAsia"/>
          <w:sz w:val="22"/>
          <w:szCs w:val="22"/>
        </w:rPr>
        <w:t>：</w:t>
      </w:r>
    </w:p>
    <w:p w14:paraId="642915D5" w14:textId="77777777" w:rsidR="00AB0C88" w:rsidRPr="00644B79" w:rsidRDefault="00AB0C88" w:rsidP="007920CB">
      <w:pPr>
        <w:pStyle w:val="af0"/>
        <w:ind w:leftChars="290" w:left="696"/>
        <w:rPr>
          <w:rFonts w:ascii="標楷體" w:eastAsia="標楷體" w:hAnsi="標楷體"/>
          <w:sz w:val="22"/>
          <w:szCs w:val="22"/>
        </w:rPr>
      </w:pPr>
      <w:r w:rsidRPr="00644B79">
        <w:rPr>
          <w:rFonts w:ascii="標楷體" w:eastAsia="標楷體" w:hAnsi="標楷體" w:hint="eastAsia"/>
          <w:sz w:val="22"/>
          <w:szCs w:val="22"/>
        </w:rPr>
        <w:t>所隨依止性，所隨依附依止性──二類，就是有</w:t>
      </w:r>
      <w:r w:rsidRPr="00644B79">
        <w:rPr>
          <w:rFonts w:ascii="Times New Roman" w:eastAsia="標楷體" w:hAnsi="標楷體"/>
          <w:sz w:val="22"/>
          <w:szCs w:val="22"/>
        </w:rPr>
        <w:t>漏</w:t>
      </w:r>
      <w:r w:rsidRPr="00644B79">
        <w:rPr>
          <w:rFonts w:ascii="Times New Roman" w:eastAsia="標楷體" w:hAnsi="標楷體" w:hint="eastAsia"/>
          <w:sz w:val="22"/>
          <w:szCs w:val="22"/>
        </w:rPr>
        <w:t>（</w:t>
      </w:r>
      <w:r w:rsidRPr="00644B79">
        <w:rPr>
          <w:rFonts w:ascii="Times New Roman" w:eastAsia="標楷體" w:hAnsi="Times New Roman"/>
          <w:sz w:val="22"/>
          <w:szCs w:val="22"/>
        </w:rPr>
        <w:t>sâsrava</w:t>
      </w:r>
      <w:r w:rsidRPr="00644B79">
        <w:rPr>
          <w:rFonts w:ascii="Times New Roman" w:eastAsia="標楷體" w:hAnsi="Times New Roman" w:hint="eastAsia"/>
          <w:sz w:val="22"/>
          <w:szCs w:val="22"/>
        </w:rPr>
        <w:t>）</w:t>
      </w:r>
      <w:r w:rsidRPr="00644B79">
        <w:rPr>
          <w:rFonts w:ascii="Times New Roman" w:eastAsia="標楷體" w:hAnsi="標楷體"/>
          <w:sz w:val="22"/>
          <w:szCs w:val="22"/>
        </w:rPr>
        <w:t>與無漏</w:t>
      </w:r>
      <w:r w:rsidRPr="00644B79">
        <w:rPr>
          <w:rFonts w:ascii="Times New Roman" w:eastAsia="標楷體" w:hAnsi="標楷體" w:hint="eastAsia"/>
          <w:sz w:val="22"/>
          <w:szCs w:val="22"/>
        </w:rPr>
        <w:t>（</w:t>
      </w:r>
      <w:r w:rsidRPr="00644B79">
        <w:rPr>
          <w:rFonts w:ascii="Times New Roman" w:eastAsia="標楷體" w:hAnsi="Times New Roman"/>
          <w:sz w:val="22"/>
          <w:szCs w:val="22"/>
        </w:rPr>
        <w:t>anāsrava</w:t>
      </w:r>
      <w:r w:rsidRPr="00644B79">
        <w:rPr>
          <w:rFonts w:ascii="Times New Roman" w:eastAsia="標楷體" w:hAnsi="Times New Roman" w:hint="eastAsia"/>
          <w:sz w:val="22"/>
          <w:szCs w:val="22"/>
        </w:rPr>
        <w:t>）</w:t>
      </w:r>
      <w:r w:rsidRPr="00644B79">
        <w:rPr>
          <w:rFonts w:ascii="標楷體" w:eastAsia="標楷體" w:hAnsi="標楷體" w:hint="eastAsia"/>
          <w:sz w:val="22"/>
          <w:szCs w:val="22"/>
        </w:rPr>
        <w:t>種子；無漏種子雖然「依附」阿賴耶，而性質不同，所以說是「依附」。</w:t>
      </w:r>
    </w:p>
    <w:p w14:paraId="642915D6" w14:textId="77777777" w:rsidR="00AB0C88" w:rsidRPr="00644B79" w:rsidRDefault="00AB0C88" w:rsidP="007920CB">
      <w:pPr>
        <w:pStyle w:val="af0"/>
        <w:ind w:leftChars="60" w:left="144"/>
        <w:rPr>
          <w:rFonts w:ascii="Times New Roman" w:hAnsi="Times New Roman"/>
          <w:sz w:val="22"/>
          <w:szCs w:val="22"/>
        </w:rPr>
      </w:pPr>
      <w:r w:rsidRPr="00644B79">
        <w:rPr>
          <w:rFonts w:ascii="Times New Roman" w:hAnsi="Times New Roman" w:hint="eastAsia"/>
          <w:sz w:val="22"/>
          <w:szCs w:val="22"/>
        </w:rPr>
        <w:t>（</w:t>
      </w:r>
      <w:r w:rsidRPr="00644B79">
        <w:rPr>
          <w:rFonts w:ascii="Times New Roman" w:hAnsi="Times New Roman" w:hint="eastAsia"/>
          <w:sz w:val="22"/>
          <w:szCs w:val="22"/>
        </w:rPr>
        <w:t>3</w:t>
      </w:r>
      <w:r w:rsidRPr="00644B79">
        <w:rPr>
          <w:rFonts w:ascii="Times New Roman" w:hAnsi="Times New Roman" w:hint="eastAsia"/>
          <w:sz w:val="22"/>
          <w:szCs w:val="22"/>
        </w:rPr>
        <w:t>）印順法師，《如來藏之研究》，第七章，第三節〈真諦所傳的如來藏說〉，</w:t>
      </w:r>
      <w:r w:rsidRPr="00644B79">
        <w:rPr>
          <w:rFonts w:ascii="Times New Roman" w:hAnsi="Times New Roman" w:hint="eastAsia"/>
          <w:sz w:val="22"/>
          <w:szCs w:val="22"/>
        </w:rPr>
        <w:t>p.212</w:t>
      </w:r>
      <w:r w:rsidRPr="00644B79">
        <w:rPr>
          <w:rFonts w:ascii="Times New Roman" w:hAnsi="Times New Roman" w:hint="eastAsia"/>
          <w:sz w:val="22"/>
          <w:szCs w:val="22"/>
        </w:rPr>
        <w:t>：</w:t>
      </w:r>
    </w:p>
    <w:p w14:paraId="642915D7" w14:textId="77777777" w:rsidR="00AB0C88" w:rsidRPr="00644B79" w:rsidRDefault="00AB0C88" w:rsidP="007920CB">
      <w:pPr>
        <w:pStyle w:val="af0"/>
        <w:ind w:leftChars="290" w:left="696"/>
        <w:rPr>
          <w:rFonts w:ascii="標楷體" w:eastAsia="標楷體" w:hAnsi="標楷體"/>
          <w:sz w:val="22"/>
          <w:szCs w:val="22"/>
        </w:rPr>
      </w:pPr>
      <w:r w:rsidRPr="00644B79">
        <w:rPr>
          <w:rFonts w:ascii="標楷體" w:eastAsia="標楷體" w:hAnsi="標楷體" w:hint="eastAsia"/>
          <w:sz w:val="22"/>
          <w:szCs w:val="22"/>
        </w:rPr>
        <w:t>有漏的雜染種，依附的無漏清淨種，都以阿賴耶識──心（</w:t>
      </w:r>
      <w:r w:rsidRPr="00644B79">
        <w:rPr>
          <w:rFonts w:ascii="Times New Roman" w:eastAsia="標楷體" w:hAnsi="Times New Roman"/>
          <w:sz w:val="22"/>
          <w:szCs w:val="22"/>
        </w:rPr>
        <w:t>citta</w:t>
      </w:r>
      <w:r w:rsidRPr="00644B79">
        <w:rPr>
          <w:rFonts w:ascii="標楷體" w:eastAsia="標楷體" w:hAnsi="標楷體" w:hint="eastAsia"/>
          <w:sz w:val="22"/>
          <w:szCs w:val="22"/>
        </w:rPr>
        <w:t>）為所依止。異熟一切種的阿賴耶識，為一切法依止，是瑜伽學系的根本立場：這是興起於印度北方的阿賴耶識為依說。</w:t>
      </w:r>
    </w:p>
    <w:p w14:paraId="642915D8" w14:textId="77777777" w:rsidR="00AB0C88" w:rsidRPr="00644B79" w:rsidRDefault="00AB0C88" w:rsidP="007920CB">
      <w:pPr>
        <w:pStyle w:val="af0"/>
        <w:ind w:leftChars="60" w:left="144"/>
        <w:rPr>
          <w:rFonts w:ascii="標楷體" w:eastAsia="標楷體" w:hAnsi="標楷體"/>
          <w:sz w:val="22"/>
          <w:szCs w:val="22"/>
        </w:rPr>
      </w:pPr>
      <w:r w:rsidRPr="00644B79">
        <w:rPr>
          <w:rFonts w:ascii="Times New Roman" w:hAnsi="Times New Roman" w:hint="eastAsia"/>
          <w:sz w:val="22"/>
          <w:szCs w:val="22"/>
        </w:rPr>
        <w:t>（</w:t>
      </w:r>
      <w:r w:rsidRPr="00644B79">
        <w:rPr>
          <w:rFonts w:ascii="Times New Roman" w:hAnsi="Times New Roman" w:hint="eastAsia"/>
          <w:sz w:val="22"/>
          <w:szCs w:val="22"/>
        </w:rPr>
        <w:t>4</w:t>
      </w:r>
      <w:r w:rsidRPr="00644B79">
        <w:rPr>
          <w:rFonts w:ascii="Times New Roman" w:hAnsi="Times New Roman" w:hint="eastAsia"/>
          <w:sz w:val="22"/>
          <w:szCs w:val="22"/>
        </w:rPr>
        <w:t>）亦參</w:t>
      </w:r>
      <w:r w:rsidRPr="00644B79">
        <w:rPr>
          <w:rFonts w:ascii="Times New Roman" w:hint="eastAsia"/>
          <w:sz w:val="22"/>
          <w:szCs w:val="22"/>
        </w:rPr>
        <w:t>［唐］遁倫</w:t>
      </w:r>
      <w:r w:rsidRPr="00644B79">
        <w:rPr>
          <w:rFonts w:ascii="Times New Roman"/>
          <w:sz w:val="22"/>
          <w:szCs w:val="22"/>
        </w:rPr>
        <w:t>《瑜伽論記》卷</w:t>
      </w:r>
      <w:r w:rsidRPr="00644B79">
        <w:rPr>
          <w:rFonts w:ascii="Times New Roman" w:hAnsi="Times New Roman"/>
          <w:sz w:val="22"/>
          <w:szCs w:val="22"/>
        </w:rPr>
        <w:t>1</w:t>
      </w:r>
      <w:r w:rsidRPr="00644B79">
        <w:rPr>
          <w:rFonts w:ascii="Times New Roman"/>
          <w:sz w:val="22"/>
          <w:szCs w:val="22"/>
        </w:rPr>
        <w:t>（大正</w:t>
      </w:r>
      <w:r w:rsidRPr="00644B79">
        <w:rPr>
          <w:rFonts w:ascii="Times New Roman" w:hAnsi="Times New Roman"/>
          <w:sz w:val="22"/>
          <w:szCs w:val="22"/>
        </w:rPr>
        <w:t>42</w:t>
      </w:r>
      <w:r w:rsidRPr="00644B79">
        <w:rPr>
          <w:rFonts w:ascii="Times New Roman"/>
          <w:sz w:val="22"/>
          <w:szCs w:val="22"/>
        </w:rPr>
        <w:t>，</w:t>
      </w:r>
      <w:r w:rsidRPr="00644B79">
        <w:rPr>
          <w:rFonts w:ascii="Times New Roman" w:hAnsi="Times New Roman"/>
          <w:sz w:val="22"/>
          <w:szCs w:val="22"/>
        </w:rPr>
        <w:t>318a27-b18</w:t>
      </w:r>
      <w:r w:rsidRPr="00644B79">
        <w:rPr>
          <w:rFonts w:ascii="Times New Roman"/>
          <w:sz w:val="22"/>
          <w:szCs w:val="22"/>
        </w:rPr>
        <w:t>）</w:t>
      </w:r>
      <w:r w:rsidRPr="00644B79">
        <w:rPr>
          <w:rFonts w:ascii="Times New Roman" w:hint="eastAsia"/>
          <w:sz w:val="22"/>
          <w:szCs w:val="22"/>
        </w:rPr>
        <w:t>。</w:t>
      </w:r>
    </w:p>
  </w:footnote>
  <w:footnote w:id="95">
    <w:p w14:paraId="642915D9" w14:textId="77777777" w:rsidR="00AB0C88" w:rsidRPr="00644B79" w:rsidRDefault="00AB0C88" w:rsidP="007920CB">
      <w:pPr>
        <w:pStyle w:val="af0"/>
        <w:ind w:left="242" w:hangingChars="110" w:hanging="242"/>
        <w:rPr>
          <w:rFonts w:ascii="Times New Roman"/>
          <w:sz w:val="22"/>
          <w:szCs w:val="22"/>
        </w:rPr>
      </w:pPr>
      <w:r w:rsidRPr="00644B79">
        <w:rPr>
          <w:rStyle w:val="af2"/>
          <w:rFonts w:ascii="Times New Roman" w:hAnsi="Times New Roman"/>
          <w:sz w:val="22"/>
          <w:szCs w:val="22"/>
        </w:rPr>
        <w:footnoteRef/>
      </w:r>
      <w:r w:rsidRPr="00644B79">
        <w:rPr>
          <w:rFonts w:ascii="Times New Roman"/>
          <w:sz w:val="22"/>
          <w:szCs w:val="22"/>
        </w:rPr>
        <w:t>在發展中完成的唯識學</w:t>
      </w:r>
      <w:r w:rsidRPr="00644B79">
        <w:rPr>
          <w:rFonts w:ascii="Times New Roman" w:hint="eastAsia"/>
          <w:sz w:val="22"/>
          <w:szCs w:val="22"/>
        </w:rPr>
        <w:t>：</w:t>
      </w:r>
    </w:p>
    <w:tbl>
      <w:tblPr>
        <w:tblStyle w:val="af5"/>
        <w:tblW w:w="0" w:type="auto"/>
        <w:tblInd w:w="392" w:type="dxa"/>
        <w:tblLook w:val="04A0" w:firstRow="1" w:lastRow="0" w:firstColumn="1" w:lastColumn="0" w:noHBand="0" w:noVBand="1"/>
      </w:tblPr>
      <w:tblGrid>
        <w:gridCol w:w="1936"/>
        <w:gridCol w:w="2376"/>
        <w:gridCol w:w="1716"/>
        <w:gridCol w:w="1936"/>
      </w:tblGrid>
      <w:tr w:rsidR="00AB0C88" w:rsidRPr="00644B79" w14:paraId="642915DE" w14:textId="77777777" w:rsidTr="00EC6B0B">
        <w:tc>
          <w:tcPr>
            <w:tcW w:w="1936" w:type="dxa"/>
          </w:tcPr>
          <w:p w14:paraId="642915DA" w14:textId="77777777" w:rsidR="00AB0C88" w:rsidRPr="00644B79" w:rsidRDefault="00AB0C88" w:rsidP="00EC6B0B">
            <w:pPr>
              <w:pStyle w:val="af0"/>
              <w:rPr>
                <w:rFonts w:ascii="Times New Roman" w:hAnsi="Times New Roman"/>
                <w:sz w:val="22"/>
                <w:szCs w:val="22"/>
              </w:rPr>
            </w:pPr>
          </w:p>
        </w:tc>
        <w:tc>
          <w:tcPr>
            <w:tcW w:w="2376" w:type="dxa"/>
          </w:tcPr>
          <w:p w14:paraId="642915DB" w14:textId="77777777" w:rsidR="00AB0C88" w:rsidRPr="00644B79" w:rsidRDefault="00AB0C88" w:rsidP="00EC6B0B">
            <w:pPr>
              <w:pStyle w:val="af0"/>
              <w:rPr>
                <w:rFonts w:ascii="Times New Roman" w:hAnsi="Times New Roman"/>
                <w:sz w:val="22"/>
                <w:szCs w:val="22"/>
              </w:rPr>
            </w:pPr>
            <w:r w:rsidRPr="00644B79">
              <w:rPr>
                <w:rFonts w:ascii="Times New Roman"/>
                <w:sz w:val="22"/>
                <w:szCs w:val="22"/>
              </w:rPr>
              <w:t>種子</w:t>
            </w:r>
          </w:p>
        </w:tc>
        <w:tc>
          <w:tcPr>
            <w:tcW w:w="1716" w:type="dxa"/>
          </w:tcPr>
          <w:p w14:paraId="642915DC" w14:textId="77777777" w:rsidR="00AB0C88" w:rsidRPr="00644B79" w:rsidRDefault="00AB0C88" w:rsidP="00EC6B0B">
            <w:pPr>
              <w:pStyle w:val="af0"/>
              <w:rPr>
                <w:rFonts w:ascii="Times New Roman" w:hAnsi="Times New Roman"/>
                <w:sz w:val="22"/>
                <w:szCs w:val="22"/>
              </w:rPr>
            </w:pPr>
            <w:r w:rsidRPr="00644B79">
              <w:rPr>
                <w:rFonts w:ascii="Times New Roman"/>
                <w:sz w:val="22"/>
                <w:szCs w:val="22"/>
              </w:rPr>
              <w:t>成立阿賴耶識</w:t>
            </w:r>
          </w:p>
        </w:tc>
        <w:tc>
          <w:tcPr>
            <w:tcW w:w="1936" w:type="dxa"/>
          </w:tcPr>
          <w:p w14:paraId="642915DD" w14:textId="77777777" w:rsidR="00AB0C88" w:rsidRPr="00644B79" w:rsidRDefault="00AB0C88" w:rsidP="00EC6B0B">
            <w:pPr>
              <w:pStyle w:val="af0"/>
              <w:rPr>
                <w:rFonts w:ascii="Times New Roman" w:hAnsi="Times New Roman"/>
                <w:sz w:val="22"/>
                <w:szCs w:val="22"/>
              </w:rPr>
            </w:pPr>
            <w:r w:rsidRPr="00644B79">
              <w:rPr>
                <w:rFonts w:ascii="Times New Roman"/>
                <w:sz w:val="22"/>
                <w:szCs w:val="22"/>
              </w:rPr>
              <w:t>恒行意</w:t>
            </w:r>
          </w:p>
        </w:tc>
      </w:tr>
      <w:tr w:rsidR="00AB0C88" w:rsidRPr="00644B79" w14:paraId="642915E3" w14:textId="77777777" w:rsidTr="00EC6B0B">
        <w:tc>
          <w:tcPr>
            <w:tcW w:w="1936" w:type="dxa"/>
          </w:tcPr>
          <w:p w14:paraId="642915DF" w14:textId="77777777" w:rsidR="00AB0C88" w:rsidRPr="00644B79" w:rsidRDefault="00AB0C88" w:rsidP="00EC6B0B">
            <w:pPr>
              <w:pStyle w:val="af0"/>
              <w:rPr>
                <w:rFonts w:ascii="Times New Roman" w:hAnsi="Times New Roman"/>
                <w:sz w:val="22"/>
                <w:szCs w:val="22"/>
              </w:rPr>
            </w:pPr>
            <w:r w:rsidRPr="00644B79">
              <w:rPr>
                <w:rFonts w:ascii="Times New Roman"/>
                <w:sz w:val="22"/>
                <w:szCs w:val="22"/>
              </w:rPr>
              <w:t>《瑜伽師地論》</w:t>
            </w:r>
          </w:p>
        </w:tc>
        <w:tc>
          <w:tcPr>
            <w:tcW w:w="2376" w:type="dxa"/>
          </w:tcPr>
          <w:p w14:paraId="642915E0" w14:textId="77777777" w:rsidR="00AB0C88" w:rsidRPr="00644B79" w:rsidRDefault="00AB0C88" w:rsidP="00EC6B0B">
            <w:pPr>
              <w:pStyle w:val="af0"/>
              <w:rPr>
                <w:rFonts w:ascii="Times New Roman" w:hAnsi="Times New Roman"/>
                <w:sz w:val="22"/>
                <w:szCs w:val="22"/>
              </w:rPr>
            </w:pPr>
            <w:r w:rsidRPr="00644B79">
              <w:rPr>
                <w:rFonts w:ascii="Times New Roman"/>
                <w:sz w:val="22"/>
                <w:szCs w:val="22"/>
              </w:rPr>
              <w:t>因有七義</w:t>
            </w:r>
          </w:p>
        </w:tc>
        <w:tc>
          <w:tcPr>
            <w:tcW w:w="1716" w:type="dxa"/>
          </w:tcPr>
          <w:p w14:paraId="642915E1" w14:textId="77777777" w:rsidR="00AB0C88" w:rsidRPr="00644B79" w:rsidRDefault="00AB0C88" w:rsidP="00EC6B0B">
            <w:pPr>
              <w:pStyle w:val="af0"/>
              <w:rPr>
                <w:rFonts w:ascii="Times New Roman" w:hAnsi="Times New Roman"/>
                <w:sz w:val="22"/>
                <w:szCs w:val="22"/>
              </w:rPr>
            </w:pPr>
            <w:r w:rsidRPr="00644B79">
              <w:rPr>
                <w:rFonts w:ascii="Times New Roman"/>
                <w:sz w:val="22"/>
                <w:szCs w:val="22"/>
              </w:rPr>
              <w:t>以八相來證明</w:t>
            </w:r>
          </w:p>
        </w:tc>
        <w:tc>
          <w:tcPr>
            <w:tcW w:w="1936" w:type="dxa"/>
          </w:tcPr>
          <w:p w14:paraId="642915E2" w14:textId="77777777" w:rsidR="00AB0C88" w:rsidRPr="00644B79" w:rsidRDefault="00AB0C88" w:rsidP="00EC6B0B">
            <w:pPr>
              <w:pStyle w:val="af0"/>
              <w:rPr>
                <w:rFonts w:ascii="Times New Roman" w:hAnsi="Times New Roman"/>
                <w:sz w:val="22"/>
                <w:szCs w:val="22"/>
              </w:rPr>
            </w:pPr>
            <w:r w:rsidRPr="00644B79">
              <w:rPr>
                <w:rFonts w:ascii="Times New Roman"/>
                <w:sz w:val="22"/>
                <w:szCs w:val="22"/>
              </w:rPr>
              <w:t>點到為止</w:t>
            </w:r>
          </w:p>
        </w:tc>
      </w:tr>
      <w:tr w:rsidR="00AB0C88" w:rsidRPr="00644B79" w14:paraId="642915E8" w14:textId="77777777" w:rsidTr="00EC6B0B">
        <w:tc>
          <w:tcPr>
            <w:tcW w:w="1936" w:type="dxa"/>
          </w:tcPr>
          <w:p w14:paraId="642915E4" w14:textId="77777777" w:rsidR="00AB0C88" w:rsidRPr="00644B79" w:rsidRDefault="00AB0C88" w:rsidP="00EC6B0B">
            <w:pPr>
              <w:pStyle w:val="af0"/>
              <w:rPr>
                <w:rFonts w:ascii="Times New Roman" w:hAnsi="Times New Roman"/>
                <w:sz w:val="22"/>
                <w:szCs w:val="22"/>
              </w:rPr>
            </w:pPr>
            <w:r w:rsidRPr="00644B79">
              <w:rPr>
                <w:rFonts w:ascii="Times New Roman"/>
                <w:sz w:val="22"/>
                <w:szCs w:val="22"/>
              </w:rPr>
              <w:t>《攝大乘論》</w:t>
            </w:r>
          </w:p>
        </w:tc>
        <w:tc>
          <w:tcPr>
            <w:tcW w:w="2376" w:type="dxa"/>
          </w:tcPr>
          <w:p w14:paraId="642915E5" w14:textId="77777777" w:rsidR="00AB0C88" w:rsidRPr="00644B79" w:rsidRDefault="00AB0C88" w:rsidP="00EC6B0B">
            <w:pPr>
              <w:pStyle w:val="af0"/>
              <w:rPr>
                <w:rFonts w:ascii="Times New Roman" w:hAnsi="Times New Roman"/>
                <w:sz w:val="22"/>
                <w:szCs w:val="22"/>
              </w:rPr>
            </w:pPr>
            <w:r w:rsidRPr="00644B79">
              <w:rPr>
                <w:rFonts w:ascii="Times New Roman"/>
                <w:sz w:val="22"/>
                <w:szCs w:val="22"/>
              </w:rPr>
              <w:t>種子六義，所熏四義</w:t>
            </w:r>
          </w:p>
        </w:tc>
        <w:tc>
          <w:tcPr>
            <w:tcW w:w="1716" w:type="dxa"/>
          </w:tcPr>
          <w:p w14:paraId="642915E6" w14:textId="77777777" w:rsidR="00AB0C88" w:rsidRPr="00644B79" w:rsidRDefault="00AB0C88" w:rsidP="00EC6B0B">
            <w:pPr>
              <w:pStyle w:val="af0"/>
              <w:rPr>
                <w:rFonts w:ascii="Times New Roman" w:hAnsi="Times New Roman"/>
                <w:sz w:val="22"/>
                <w:szCs w:val="22"/>
              </w:rPr>
            </w:pPr>
            <w:r w:rsidRPr="00644B79">
              <w:rPr>
                <w:rFonts w:ascii="Times New Roman"/>
                <w:sz w:val="22"/>
                <w:szCs w:val="22"/>
              </w:rPr>
              <w:t>說得嚴密些</w:t>
            </w:r>
          </w:p>
        </w:tc>
        <w:tc>
          <w:tcPr>
            <w:tcW w:w="1936" w:type="dxa"/>
          </w:tcPr>
          <w:p w14:paraId="642915E7" w14:textId="77777777" w:rsidR="00AB0C88" w:rsidRPr="00644B79" w:rsidRDefault="00AB0C88" w:rsidP="00EC6B0B">
            <w:pPr>
              <w:pStyle w:val="af0"/>
              <w:rPr>
                <w:rFonts w:ascii="Times New Roman" w:hAnsi="Times New Roman"/>
                <w:sz w:val="22"/>
                <w:szCs w:val="22"/>
              </w:rPr>
            </w:pPr>
            <w:r w:rsidRPr="00644B79">
              <w:rPr>
                <w:rFonts w:ascii="Times New Roman"/>
                <w:sz w:val="22"/>
                <w:szCs w:val="22"/>
              </w:rPr>
              <w:t>非別有末那不可</w:t>
            </w:r>
          </w:p>
        </w:tc>
      </w:tr>
      <w:tr w:rsidR="00AB0C88" w:rsidRPr="00644B79" w14:paraId="642915ED" w14:textId="77777777" w:rsidTr="00EC6B0B">
        <w:tc>
          <w:tcPr>
            <w:tcW w:w="1936" w:type="dxa"/>
          </w:tcPr>
          <w:p w14:paraId="642915E9" w14:textId="77777777" w:rsidR="00AB0C88" w:rsidRPr="00644B79" w:rsidRDefault="00AB0C88" w:rsidP="00EC6B0B">
            <w:pPr>
              <w:pStyle w:val="af0"/>
              <w:rPr>
                <w:rFonts w:ascii="Times New Roman" w:hAnsi="Times New Roman"/>
                <w:sz w:val="22"/>
                <w:szCs w:val="22"/>
              </w:rPr>
            </w:pPr>
            <w:r w:rsidRPr="00644B79">
              <w:rPr>
                <w:rFonts w:ascii="Times New Roman"/>
                <w:sz w:val="22"/>
                <w:szCs w:val="22"/>
              </w:rPr>
              <w:t>《成唯識論》</w:t>
            </w:r>
          </w:p>
        </w:tc>
        <w:tc>
          <w:tcPr>
            <w:tcW w:w="2376" w:type="dxa"/>
          </w:tcPr>
          <w:p w14:paraId="642915EA" w14:textId="77777777" w:rsidR="00AB0C88" w:rsidRPr="00644B79" w:rsidRDefault="00AB0C88" w:rsidP="00EC6B0B">
            <w:pPr>
              <w:pStyle w:val="af0"/>
              <w:rPr>
                <w:rFonts w:ascii="Times New Roman" w:hAnsi="Times New Roman"/>
                <w:sz w:val="22"/>
                <w:szCs w:val="22"/>
              </w:rPr>
            </w:pPr>
            <w:r w:rsidRPr="00644B79">
              <w:rPr>
                <w:rFonts w:ascii="Times New Roman"/>
                <w:sz w:val="22"/>
                <w:szCs w:val="22"/>
              </w:rPr>
              <w:t>增立能熏四義</w:t>
            </w:r>
          </w:p>
        </w:tc>
        <w:tc>
          <w:tcPr>
            <w:tcW w:w="1716" w:type="dxa"/>
          </w:tcPr>
          <w:p w14:paraId="642915EB" w14:textId="77777777" w:rsidR="00AB0C88" w:rsidRPr="00644B79" w:rsidRDefault="00AB0C88" w:rsidP="00EC6B0B">
            <w:pPr>
              <w:pStyle w:val="af0"/>
              <w:rPr>
                <w:rFonts w:ascii="Times New Roman" w:hAnsi="Times New Roman"/>
                <w:sz w:val="22"/>
                <w:szCs w:val="22"/>
              </w:rPr>
            </w:pPr>
            <w:r w:rsidRPr="00644B79">
              <w:rPr>
                <w:rFonts w:ascii="Times New Roman"/>
                <w:sz w:val="22"/>
                <w:szCs w:val="22"/>
              </w:rPr>
              <w:t>十理</w:t>
            </w:r>
            <w:r w:rsidRPr="00644B79">
              <w:rPr>
                <w:rFonts w:ascii="Times New Roman" w:hint="eastAsia"/>
                <w:sz w:val="22"/>
                <w:szCs w:val="22"/>
              </w:rPr>
              <w:t>證</w:t>
            </w:r>
          </w:p>
        </w:tc>
        <w:tc>
          <w:tcPr>
            <w:tcW w:w="1936" w:type="dxa"/>
          </w:tcPr>
          <w:p w14:paraId="642915EC" w14:textId="77777777" w:rsidR="00AB0C88" w:rsidRPr="00644B79" w:rsidRDefault="00AB0C88" w:rsidP="00EC6B0B">
            <w:pPr>
              <w:pStyle w:val="af0"/>
              <w:rPr>
                <w:rFonts w:ascii="Times New Roman" w:hAnsi="Times New Roman"/>
                <w:sz w:val="22"/>
                <w:szCs w:val="22"/>
              </w:rPr>
            </w:pPr>
            <w:r w:rsidRPr="00644B79">
              <w:rPr>
                <w:rFonts w:ascii="Times New Roman"/>
                <w:sz w:val="22"/>
                <w:szCs w:val="22"/>
              </w:rPr>
              <w:t>說得更詳細</w:t>
            </w:r>
          </w:p>
        </w:tc>
      </w:tr>
    </w:tbl>
    <w:p w14:paraId="642915EE" w14:textId="77777777" w:rsidR="00AB0C88" w:rsidRPr="00644B79" w:rsidRDefault="00AB0C88" w:rsidP="007920CB">
      <w:pPr>
        <w:pStyle w:val="af0"/>
        <w:ind w:left="22" w:hangingChars="110" w:hanging="22"/>
        <w:rPr>
          <w:rFonts w:ascii="Times New Roman" w:hAnsi="Times New Roman"/>
          <w:sz w:val="2"/>
          <w:szCs w:val="2"/>
        </w:rPr>
      </w:pPr>
    </w:p>
  </w:footnote>
  <w:footnote w:id="96">
    <w:p w14:paraId="642915EF" w14:textId="77777777" w:rsidR="00AB0C88" w:rsidRPr="00644B79" w:rsidRDefault="00AB0C88" w:rsidP="007920CB">
      <w:pPr>
        <w:pStyle w:val="af0"/>
        <w:ind w:left="638" w:hangingChars="290" w:hanging="638"/>
        <w:rPr>
          <w:rFonts w:ascii="Times New Roman"/>
          <w:sz w:val="22"/>
        </w:rPr>
      </w:pPr>
      <w:r w:rsidRPr="00644B79">
        <w:rPr>
          <w:rStyle w:val="af2"/>
          <w:rFonts w:ascii="Times New Roman" w:hAnsi="Times New Roman"/>
          <w:sz w:val="22"/>
          <w:szCs w:val="22"/>
        </w:rPr>
        <w:footnoteRef/>
      </w:r>
      <w:r w:rsidRPr="00644B79">
        <w:rPr>
          <w:rFonts w:ascii="Times New Roman" w:hAnsi="Times New Roman" w:hint="eastAsia"/>
          <w:sz w:val="22"/>
          <w:szCs w:val="22"/>
        </w:rPr>
        <w:t>（</w:t>
      </w:r>
      <w:r w:rsidRPr="00644B79">
        <w:rPr>
          <w:rFonts w:ascii="Times New Roman" w:hAnsi="Times New Roman" w:hint="eastAsia"/>
          <w:sz w:val="22"/>
          <w:szCs w:val="22"/>
        </w:rPr>
        <w:t>1</w:t>
      </w:r>
      <w:r w:rsidRPr="00644B79">
        <w:rPr>
          <w:rFonts w:ascii="Times New Roman" w:hAnsi="Times New Roman" w:hint="eastAsia"/>
          <w:sz w:val="22"/>
          <w:szCs w:val="22"/>
        </w:rPr>
        <w:t>）</w:t>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356</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3</w:t>
      </w:r>
      <w:r w:rsidRPr="00644B79">
        <w:rPr>
          <w:rFonts w:ascii="Times New Roman" w:hAnsi="Times New Roman"/>
          <w:sz w:val="22"/>
          <w:szCs w:val="22"/>
        </w:rPr>
        <w:t>）</w:t>
      </w:r>
      <w:r w:rsidRPr="00644B79">
        <w:rPr>
          <w:rFonts w:ascii="Times New Roman"/>
          <w:sz w:val="22"/>
        </w:rPr>
        <w:t>彌勒造，［唐］玄奘譯，《瑜伽師地論》卷</w:t>
      </w:r>
      <w:r w:rsidRPr="00644B79">
        <w:rPr>
          <w:rFonts w:ascii="Times New Roman" w:hAnsi="Times New Roman"/>
          <w:sz w:val="22"/>
        </w:rPr>
        <w:t>5</w:t>
      </w:r>
      <w:r w:rsidRPr="00644B79">
        <w:rPr>
          <w:rFonts w:ascii="Times New Roman"/>
          <w:sz w:val="22"/>
        </w:rPr>
        <w:t>（大正</w:t>
      </w:r>
      <w:r w:rsidRPr="00644B79">
        <w:rPr>
          <w:rFonts w:ascii="Times New Roman" w:hAnsi="Times New Roman"/>
          <w:sz w:val="22"/>
        </w:rPr>
        <w:t>30</w:t>
      </w:r>
      <w:r w:rsidRPr="00644B79">
        <w:rPr>
          <w:rFonts w:ascii="Times New Roman"/>
          <w:sz w:val="22"/>
        </w:rPr>
        <w:t>，</w:t>
      </w:r>
      <w:r w:rsidRPr="00644B79">
        <w:rPr>
          <w:rFonts w:ascii="Times New Roman" w:hAnsi="Times New Roman"/>
          <w:sz w:val="22"/>
        </w:rPr>
        <w:t>302b</w:t>
      </w:r>
      <w:r w:rsidRPr="00644B79">
        <w:rPr>
          <w:rFonts w:ascii="Times New Roman" w:hAnsi="Times New Roman" w:hint="eastAsia"/>
          <w:sz w:val="22"/>
        </w:rPr>
        <w:t>5-18</w:t>
      </w:r>
      <w:r w:rsidRPr="00644B79">
        <w:rPr>
          <w:rFonts w:ascii="Times New Roman"/>
          <w:sz w:val="22"/>
        </w:rPr>
        <w:t>）。無著造，［唐］玄奘譯，《攝大乘論本》卷</w:t>
      </w:r>
      <w:r w:rsidRPr="00644B79">
        <w:rPr>
          <w:rFonts w:ascii="Times New Roman" w:hAnsi="Times New Roman"/>
          <w:sz w:val="22"/>
        </w:rPr>
        <w:t>1</w:t>
      </w:r>
      <w:r w:rsidRPr="00644B79">
        <w:rPr>
          <w:rFonts w:ascii="Times New Roman"/>
          <w:sz w:val="22"/>
        </w:rPr>
        <w:t>（大正</w:t>
      </w:r>
      <w:r w:rsidRPr="00644B79">
        <w:rPr>
          <w:rFonts w:ascii="Times New Roman" w:hAnsi="Times New Roman"/>
          <w:sz w:val="22"/>
        </w:rPr>
        <w:t>31</w:t>
      </w:r>
      <w:r w:rsidRPr="00644B79">
        <w:rPr>
          <w:rFonts w:ascii="Times New Roman"/>
          <w:sz w:val="22"/>
        </w:rPr>
        <w:t>，</w:t>
      </w:r>
      <w:r w:rsidRPr="00644B79">
        <w:rPr>
          <w:rFonts w:ascii="Times New Roman" w:hAnsi="Times New Roman"/>
          <w:sz w:val="22"/>
        </w:rPr>
        <w:t>135a</w:t>
      </w:r>
      <w:r w:rsidRPr="00644B79">
        <w:rPr>
          <w:rFonts w:ascii="Times New Roman" w:hAnsi="Times New Roman" w:hint="eastAsia"/>
          <w:sz w:val="22"/>
        </w:rPr>
        <w:t>24-29</w:t>
      </w:r>
      <w:r w:rsidRPr="00644B79">
        <w:rPr>
          <w:rFonts w:ascii="Times New Roman"/>
          <w:sz w:val="22"/>
        </w:rPr>
        <w:t>）。護法等造，［唐］玄奘譯，《成唯識論》卷</w:t>
      </w:r>
      <w:r w:rsidRPr="00644B79">
        <w:rPr>
          <w:rFonts w:ascii="Times New Roman" w:hAnsi="Times New Roman"/>
          <w:sz w:val="22"/>
        </w:rPr>
        <w:t>2</w:t>
      </w:r>
      <w:r w:rsidRPr="00644B79">
        <w:rPr>
          <w:rFonts w:ascii="Times New Roman"/>
          <w:sz w:val="22"/>
        </w:rPr>
        <w:t>（大正</w:t>
      </w:r>
      <w:r w:rsidRPr="00644B79">
        <w:rPr>
          <w:rFonts w:ascii="Times New Roman" w:hAnsi="Times New Roman"/>
          <w:sz w:val="22"/>
        </w:rPr>
        <w:t>31</w:t>
      </w:r>
      <w:r w:rsidRPr="00644B79">
        <w:rPr>
          <w:rFonts w:ascii="Times New Roman"/>
          <w:sz w:val="22"/>
        </w:rPr>
        <w:t>，</w:t>
      </w:r>
      <w:r w:rsidRPr="00644B79">
        <w:rPr>
          <w:rFonts w:ascii="Times New Roman" w:hAnsi="Times New Roman"/>
          <w:sz w:val="22"/>
        </w:rPr>
        <w:t>9b</w:t>
      </w:r>
      <w:r w:rsidRPr="00644B79">
        <w:rPr>
          <w:rFonts w:ascii="Times New Roman" w:hAnsi="Times New Roman" w:hint="eastAsia"/>
          <w:sz w:val="22"/>
        </w:rPr>
        <w:t>7</w:t>
      </w:r>
      <w:r w:rsidRPr="00644B79">
        <w:rPr>
          <w:rFonts w:ascii="Times New Roman" w:hAnsi="Times New Roman"/>
          <w:sz w:val="22"/>
        </w:rPr>
        <w:t>-10a</w:t>
      </w:r>
      <w:r w:rsidRPr="00644B79">
        <w:rPr>
          <w:rFonts w:ascii="Times New Roman" w:hAnsi="Times New Roman" w:hint="eastAsia"/>
          <w:sz w:val="22"/>
        </w:rPr>
        <w:t>2</w:t>
      </w:r>
      <w:r w:rsidRPr="00644B79">
        <w:rPr>
          <w:rFonts w:ascii="Times New Roman"/>
          <w:sz w:val="22"/>
        </w:rPr>
        <w:t>）。</w:t>
      </w:r>
    </w:p>
    <w:p w14:paraId="642915F0" w14:textId="77777777" w:rsidR="00AB0C88" w:rsidRPr="00644B79" w:rsidRDefault="00AB0C88" w:rsidP="007920CB">
      <w:pPr>
        <w:pStyle w:val="af0"/>
        <w:ind w:leftChars="60" w:left="617" w:hangingChars="215" w:hanging="473"/>
        <w:rPr>
          <w:rFonts w:ascii="Times New Roman" w:hAnsi="新細明體"/>
          <w:color w:val="000000"/>
          <w:sz w:val="22"/>
          <w:szCs w:val="22"/>
        </w:rPr>
      </w:pPr>
      <w:r w:rsidRPr="00644B79">
        <w:rPr>
          <w:rFonts w:ascii="Times New Roman" w:hint="eastAsia"/>
          <w:sz w:val="22"/>
        </w:rPr>
        <w:t>（</w:t>
      </w:r>
      <w:r w:rsidRPr="00644B79">
        <w:rPr>
          <w:rFonts w:ascii="Times New Roman" w:hint="eastAsia"/>
          <w:sz w:val="22"/>
        </w:rPr>
        <w:t>2</w:t>
      </w:r>
      <w:r w:rsidRPr="00644B79">
        <w:rPr>
          <w:rFonts w:ascii="Times New Roman" w:hint="eastAsia"/>
          <w:sz w:val="22"/>
        </w:rPr>
        <w:t>）</w:t>
      </w:r>
      <w:r w:rsidRPr="00644B79">
        <w:rPr>
          <w:rFonts w:ascii="Times New Roman"/>
          <w:sz w:val="22"/>
          <w:szCs w:val="22"/>
        </w:rPr>
        <w:t>《瑜伽師地論》</w:t>
      </w:r>
      <w:r w:rsidRPr="00644B79">
        <w:rPr>
          <w:rFonts w:ascii="Times New Roman" w:hint="eastAsia"/>
          <w:sz w:val="22"/>
          <w:szCs w:val="22"/>
        </w:rPr>
        <w:t>的「</w:t>
      </w:r>
      <w:r w:rsidRPr="00644B79">
        <w:rPr>
          <w:rFonts w:ascii="Times New Roman"/>
          <w:sz w:val="22"/>
          <w:szCs w:val="22"/>
        </w:rPr>
        <w:t>因</w:t>
      </w:r>
      <w:r w:rsidRPr="00644B79">
        <w:rPr>
          <w:rFonts w:ascii="Times New Roman" w:hint="eastAsia"/>
          <w:sz w:val="22"/>
          <w:szCs w:val="22"/>
        </w:rPr>
        <w:t>」</w:t>
      </w:r>
      <w:r w:rsidRPr="00644B79">
        <w:rPr>
          <w:rFonts w:ascii="Times New Roman"/>
          <w:sz w:val="22"/>
          <w:szCs w:val="22"/>
        </w:rPr>
        <w:t>有七義</w:t>
      </w:r>
      <w:r w:rsidRPr="00644B79">
        <w:rPr>
          <w:rFonts w:ascii="Times New Roman" w:hint="eastAsia"/>
          <w:sz w:val="22"/>
          <w:szCs w:val="22"/>
        </w:rPr>
        <w:t>：</w:t>
      </w:r>
      <w:r w:rsidRPr="00644B79">
        <w:rPr>
          <w:rFonts w:ascii="Times New Roman" w:hint="eastAsia"/>
          <w:sz w:val="22"/>
          <w:szCs w:val="22"/>
          <w:vertAlign w:val="superscript"/>
        </w:rPr>
        <w:t>[1]</w:t>
      </w:r>
      <w:r w:rsidRPr="00644B79">
        <w:rPr>
          <w:rFonts w:ascii="Times New Roman" w:hAnsi="新細明體"/>
          <w:color w:val="000000"/>
          <w:sz w:val="22"/>
          <w:szCs w:val="22"/>
        </w:rPr>
        <w:t>無常法、</w:t>
      </w:r>
      <w:r w:rsidRPr="00644B79">
        <w:rPr>
          <w:rFonts w:ascii="Times New Roman" w:hint="eastAsia"/>
          <w:sz w:val="22"/>
          <w:szCs w:val="22"/>
          <w:vertAlign w:val="superscript"/>
        </w:rPr>
        <w:t>[2]</w:t>
      </w:r>
      <w:r w:rsidRPr="00644B79">
        <w:rPr>
          <w:rFonts w:ascii="Times New Roman" w:hAnsi="新細明體"/>
          <w:color w:val="000000"/>
          <w:sz w:val="22"/>
          <w:szCs w:val="22"/>
        </w:rPr>
        <w:t>他性與後自性、</w:t>
      </w:r>
      <w:r w:rsidRPr="00644B79">
        <w:rPr>
          <w:rFonts w:ascii="Times New Roman" w:hint="eastAsia"/>
          <w:sz w:val="22"/>
          <w:szCs w:val="22"/>
          <w:vertAlign w:val="superscript"/>
        </w:rPr>
        <w:t>[3]</w:t>
      </w:r>
      <w:r w:rsidRPr="00644B79">
        <w:rPr>
          <w:rFonts w:ascii="Times New Roman" w:hAnsi="新細明體"/>
          <w:color w:val="000000"/>
          <w:sz w:val="22"/>
          <w:szCs w:val="22"/>
        </w:rPr>
        <w:t>已生未滅、</w:t>
      </w:r>
      <w:r w:rsidRPr="00644B79">
        <w:rPr>
          <w:rFonts w:ascii="Times New Roman" w:hint="eastAsia"/>
          <w:sz w:val="22"/>
          <w:szCs w:val="22"/>
          <w:vertAlign w:val="superscript"/>
        </w:rPr>
        <w:t>[4]</w:t>
      </w:r>
      <w:r w:rsidRPr="00644B79">
        <w:rPr>
          <w:rFonts w:ascii="Times New Roman" w:hAnsi="新細明體"/>
          <w:color w:val="000000"/>
          <w:sz w:val="22"/>
          <w:szCs w:val="22"/>
        </w:rPr>
        <w:t>餘緣、</w:t>
      </w:r>
      <w:r w:rsidRPr="00644B79">
        <w:rPr>
          <w:rFonts w:ascii="Times New Roman" w:hint="eastAsia"/>
          <w:sz w:val="22"/>
          <w:szCs w:val="22"/>
          <w:vertAlign w:val="superscript"/>
        </w:rPr>
        <w:t>[5]</w:t>
      </w:r>
      <w:r w:rsidRPr="00644B79">
        <w:rPr>
          <w:rFonts w:ascii="Times New Roman" w:hAnsi="新細明體"/>
          <w:color w:val="000000"/>
          <w:sz w:val="22"/>
          <w:szCs w:val="22"/>
        </w:rPr>
        <w:t>變異、</w:t>
      </w:r>
      <w:r w:rsidRPr="00644B79">
        <w:rPr>
          <w:rFonts w:ascii="Times New Roman" w:hint="eastAsia"/>
          <w:sz w:val="22"/>
          <w:szCs w:val="22"/>
          <w:vertAlign w:val="superscript"/>
        </w:rPr>
        <w:t>[6]</w:t>
      </w:r>
      <w:r w:rsidRPr="00644B79">
        <w:rPr>
          <w:rFonts w:ascii="Times New Roman" w:hAnsi="新細明體"/>
          <w:color w:val="000000"/>
          <w:sz w:val="22"/>
          <w:szCs w:val="22"/>
        </w:rPr>
        <w:t>與功能相應、</w:t>
      </w:r>
      <w:r w:rsidRPr="00644B79">
        <w:rPr>
          <w:rFonts w:ascii="Times New Roman" w:hint="eastAsia"/>
          <w:sz w:val="22"/>
          <w:szCs w:val="22"/>
          <w:vertAlign w:val="superscript"/>
        </w:rPr>
        <w:t>[7]</w:t>
      </w:r>
      <w:r w:rsidRPr="00644B79">
        <w:rPr>
          <w:rFonts w:ascii="Times New Roman" w:hAnsi="新細明體"/>
          <w:color w:val="000000"/>
          <w:sz w:val="22"/>
          <w:szCs w:val="22"/>
        </w:rPr>
        <w:t>相稱相順</w:t>
      </w:r>
      <w:r w:rsidRPr="00644B79">
        <w:rPr>
          <w:rFonts w:ascii="Times New Roman" w:hAnsi="新細明體" w:hint="eastAsia"/>
          <w:color w:val="000000"/>
          <w:sz w:val="22"/>
          <w:szCs w:val="22"/>
        </w:rPr>
        <w:t>。</w:t>
      </w:r>
    </w:p>
    <w:p w14:paraId="642915F1" w14:textId="77777777" w:rsidR="00AB0C88" w:rsidRPr="00644B79" w:rsidRDefault="00AB0C88" w:rsidP="007920CB">
      <w:pPr>
        <w:pStyle w:val="af0"/>
        <w:ind w:leftChars="260" w:left="624"/>
        <w:rPr>
          <w:rFonts w:ascii="Times New Roman" w:hAnsi="新細明體"/>
          <w:color w:val="000000"/>
          <w:sz w:val="22"/>
          <w:szCs w:val="22"/>
        </w:rPr>
      </w:pPr>
      <w:r w:rsidRPr="00644B79">
        <w:rPr>
          <w:rFonts w:ascii="Times New Roman" w:hAnsi="新細明體"/>
          <w:color w:val="000000"/>
          <w:sz w:val="22"/>
          <w:szCs w:val="22"/>
        </w:rPr>
        <w:t>《攝大乘論》</w:t>
      </w:r>
      <w:r w:rsidRPr="00644B79">
        <w:rPr>
          <w:rFonts w:ascii="Times New Roman" w:hAnsi="新細明體" w:hint="eastAsia"/>
          <w:color w:val="000000"/>
          <w:sz w:val="22"/>
          <w:szCs w:val="22"/>
        </w:rPr>
        <w:t>的</w:t>
      </w:r>
      <w:r w:rsidRPr="00644B79">
        <w:rPr>
          <w:rFonts w:ascii="Times New Roman" w:hAnsi="新細明體"/>
          <w:color w:val="000000"/>
          <w:sz w:val="22"/>
          <w:szCs w:val="22"/>
        </w:rPr>
        <w:t>「種子」六義</w:t>
      </w:r>
      <w:r w:rsidRPr="00644B79">
        <w:rPr>
          <w:rFonts w:ascii="Times New Roman" w:hAnsi="新細明體" w:hint="eastAsia"/>
          <w:color w:val="000000"/>
          <w:sz w:val="22"/>
          <w:szCs w:val="22"/>
        </w:rPr>
        <w:t>：</w:t>
      </w:r>
      <w:r w:rsidRPr="00644B79">
        <w:rPr>
          <w:rFonts w:ascii="Times New Roman" w:hint="eastAsia"/>
          <w:sz w:val="22"/>
          <w:szCs w:val="22"/>
          <w:vertAlign w:val="superscript"/>
        </w:rPr>
        <w:t>[1]</w:t>
      </w:r>
      <w:r w:rsidRPr="00644B79">
        <w:rPr>
          <w:rFonts w:ascii="Times New Roman" w:hAnsi="新細明體"/>
          <w:color w:val="000000"/>
          <w:sz w:val="22"/>
          <w:szCs w:val="22"/>
        </w:rPr>
        <w:t>剎那滅、</w:t>
      </w:r>
      <w:r w:rsidRPr="00644B79">
        <w:rPr>
          <w:rFonts w:ascii="Times New Roman" w:hint="eastAsia"/>
          <w:sz w:val="22"/>
          <w:szCs w:val="22"/>
          <w:vertAlign w:val="superscript"/>
        </w:rPr>
        <w:t>[2]</w:t>
      </w:r>
      <w:r w:rsidRPr="00644B79">
        <w:rPr>
          <w:rFonts w:ascii="Times New Roman" w:hAnsi="新細明體"/>
          <w:color w:val="000000"/>
          <w:sz w:val="22"/>
          <w:szCs w:val="22"/>
        </w:rPr>
        <w:t>果俱有、</w:t>
      </w:r>
      <w:r w:rsidRPr="00644B79">
        <w:rPr>
          <w:rFonts w:ascii="Times New Roman" w:hint="eastAsia"/>
          <w:sz w:val="22"/>
          <w:szCs w:val="22"/>
          <w:vertAlign w:val="superscript"/>
        </w:rPr>
        <w:t>[3]</w:t>
      </w:r>
      <w:r w:rsidRPr="00644B79">
        <w:rPr>
          <w:rFonts w:ascii="Times New Roman" w:hAnsi="新細明體"/>
          <w:color w:val="000000"/>
          <w:sz w:val="22"/>
          <w:szCs w:val="22"/>
        </w:rPr>
        <w:t>恆隨轉、</w:t>
      </w:r>
      <w:r w:rsidRPr="00644B79">
        <w:rPr>
          <w:rFonts w:ascii="Times New Roman" w:hint="eastAsia"/>
          <w:sz w:val="22"/>
          <w:szCs w:val="22"/>
          <w:vertAlign w:val="superscript"/>
        </w:rPr>
        <w:t>[4]</w:t>
      </w:r>
      <w:r w:rsidRPr="00644B79">
        <w:rPr>
          <w:rFonts w:ascii="Times New Roman" w:hAnsi="新細明體"/>
          <w:color w:val="000000"/>
          <w:sz w:val="22"/>
          <w:szCs w:val="22"/>
        </w:rPr>
        <w:t>性決定、</w:t>
      </w:r>
      <w:r w:rsidRPr="00644B79">
        <w:rPr>
          <w:rFonts w:ascii="Times New Roman" w:hint="eastAsia"/>
          <w:sz w:val="22"/>
          <w:szCs w:val="22"/>
          <w:vertAlign w:val="superscript"/>
        </w:rPr>
        <w:t>[5]</w:t>
      </w:r>
      <w:r w:rsidRPr="00644B79">
        <w:rPr>
          <w:rFonts w:ascii="Times New Roman" w:hAnsi="新細明體"/>
          <w:color w:val="000000"/>
          <w:sz w:val="22"/>
          <w:szCs w:val="22"/>
        </w:rPr>
        <w:t>待眾緣、</w:t>
      </w:r>
      <w:r w:rsidRPr="00644B79">
        <w:rPr>
          <w:rFonts w:ascii="Times New Roman" w:hint="eastAsia"/>
          <w:sz w:val="22"/>
          <w:szCs w:val="22"/>
          <w:vertAlign w:val="superscript"/>
        </w:rPr>
        <w:t>[6]</w:t>
      </w:r>
      <w:r w:rsidRPr="00644B79">
        <w:rPr>
          <w:rFonts w:ascii="Times New Roman" w:hAnsi="新細明體"/>
          <w:color w:val="000000"/>
          <w:sz w:val="22"/>
          <w:szCs w:val="22"/>
        </w:rPr>
        <w:t>引自果</w:t>
      </w:r>
      <w:r w:rsidRPr="00644B79">
        <w:rPr>
          <w:rFonts w:ascii="Times New Roman" w:hAnsi="新細明體" w:hint="eastAsia"/>
          <w:color w:val="000000"/>
          <w:sz w:val="22"/>
          <w:szCs w:val="22"/>
        </w:rPr>
        <w:t>；</w:t>
      </w:r>
      <w:r w:rsidRPr="00644B79">
        <w:rPr>
          <w:rFonts w:ascii="Times New Roman" w:hAnsi="新細明體"/>
          <w:color w:val="000000"/>
          <w:sz w:val="22"/>
          <w:szCs w:val="22"/>
        </w:rPr>
        <w:t>及「所熏」四義</w:t>
      </w:r>
      <w:r w:rsidRPr="00644B79">
        <w:rPr>
          <w:rFonts w:ascii="Times New Roman" w:hAnsi="新細明體" w:hint="eastAsia"/>
          <w:color w:val="000000"/>
          <w:sz w:val="22"/>
          <w:szCs w:val="22"/>
        </w:rPr>
        <w:t>：</w:t>
      </w:r>
      <w:r w:rsidRPr="00644B79">
        <w:rPr>
          <w:rFonts w:ascii="Times New Roman" w:hint="eastAsia"/>
          <w:sz w:val="22"/>
          <w:szCs w:val="22"/>
          <w:vertAlign w:val="superscript"/>
        </w:rPr>
        <w:t>[1]</w:t>
      </w:r>
      <w:r w:rsidRPr="00644B79">
        <w:rPr>
          <w:rFonts w:ascii="Times New Roman" w:hAnsi="新細明體"/>
          <w:color w:val="000000"/>
          <w:sz w:val="22"/>
          <w:szCs w:val="22"/>
        </w:rPr>
        <w:t>堅住性、</w:t>
      </w:r>
      <w:r w:rsidRPr="00644B79">
        <w:rPr>
          <w:rFonts w:ascii="Times New Roman" w:hint="eastAsia"/>
          <w:sz w:val="22"/>
          <w:szCs w:val="22"/>
          <w:vertAlign w:val="superscript"/>
        </w:rPr>
        <w:t>[2]</w:t>
      </w:r>
      <w:r w:rsidRPr="00644B79">
        <w:rPr>
          <w:rFonts w:ascii="Times New Roman" w:hAnsi="新細明體"/>
          <w:color w:val="000000"/>
          <w:sz w:val="22"/>
          <w:szCs w:val="22"/>
        </w:rPr>
        <w:t>無記性、</w:t>
      </w:r>
      <w:r w:rsidRPr="00644B79">
        <w:rPr>
          <w:rFonts w:ascii="Times New Roman" w:hint="eastAsia"/>
          <w:sz w:val="22"/>
          <w:szCs w:val="22"/>
          <w:vertAlign w:val="superscript"/>
        </w:rPr>
        <w:t>[3]</w:t>
      </w:r>
      <w:r w:rsidRPr="00644B79">
        <w:rPr>
          <w:rFonts w:ascii="Times New Roman" w:hAnsi="新細明體"/>
          <w:color w:val="000000"/>
          <w:sz w:val="22"/>
          <w:szCs w:val="22"/>
        </w:rPr>
        <w:t>可熏性、</w:t>
      </w:r>
      <w:r w:rsidRPr="00644B79">
        <w:rPr>
          <w:rFonts w:ascii="Times New Roman" w:hint="eastAsia"/>
          <w:sz w:val="22"/>
          <w:szCs w:val="22"/>
          <w:vertAlign w:val="superscript"/>
        </w:rPr>
        <w:t>[4]</w:t>
      </w:r>
      <w:r w:rsidRPr="00644B79">
        <w:rPr>
          <w:rFonts w:ascii="Times New Roman" w:hAnsi="新細明體"/>
          <w:color w:val="000000"/>
          <w:sz w:val="22"/>
          <w:szCs w:val="22"/>
        </w:rPr>
        <w:t>與能熏共和合性</w:t>
      </w:r>
      <w:r w:rsidRPr="00644B79">
        <w:rPr>
          <w:rFonts w:ascii="Times New Roman" w:hAnsi="新細明體" w:hint="eastAsia"/>
          <w:color w:val="000000"/>
          <w:sz w:val="22"/>
          <w:szCs w:val="22"/>
        </w:rPr>
        <w:t>。</w:t>
      </w:r>
    </w:p>
    <w:p w14:paraId="642915F2" w14:textId="77777777" w:rsidR="00AB0C88" w:rsidRDefault="00AB0C88" w:rsidP="007920CB">
      <w:pPr>
        <w:pStyle w:val="af0"/>
        <w:ind w:leftChars="260" w:left="624"/>
        <w:rPr>
          <w:rFonts w:ascii="Times New Roman" w:hAnsi="新細明體"/>
          <w:color w:val="000000"/>
          <w:sz w:val="22"/>
          <w:szCs w:val="22"/>
        </w:rPr>
      </w:pPr>
      <w:r w:rsidRPr="00644B79">
        <w:rPr>
          <w:rFonts w:ascii="Times New Roman" w:hAnsi="新細明體"/>
          <w:color w:val="000000"/>
          <w:sz w:val="22"/>
          <w:szCs w:val="22"/>
        </w:rPr>
        <w:t>《成唯識論》增立</w:t>
      </w:r>
      <w:r w:rsidRPr="00644B79">
        <w:rPr>
          <w:rFonts w:ascii="Times New Roman" w:hAnsi="新細明體" w:hint="eastAsia"/>
          <w:color w:val="000000"/>
          <w:sz w:val="22"/>
          <w:szCs w:val="22"/>
        </w:rPr>
        <w:t>的</w:t>
      </w:r>
      <w:r w:rsidRPr="00644B79">
        <w:rPr>
          <w:rFonts w:ascii="Times New Roman" w:hAnsi="新細明體"/>
          <w:color w:val="000000"/>
          <w:sz w:val="22"/>
          <w:szCs w:val="22"/>
        </w:rPr>
        <w:t>「能熏」四義</w:t>
      </w:r>
      <w:r w:rsidRPr="00644B79">
        <w:rPr>
          <w:rFonts w:ascii="Times New Roman" w:hAnsi="新細明體" w:hint="eastAsia"/>
          <w:color w:val="000000"/>
          <w:sz w:val="22"/>
          <w:szCs w:val="22"/>
        </w:rPr>
        <w:t>：</w:t>
      </w:r>
      <w:r w:rsidRPr="00644B79">
        <w:rPr>
          <w:rFonts w:ascii="Times New Roman" w:hint="eastAsia"/>
          <w:sz w:val="22"/>
          <w:szCs w:val="22"/>
          <w:vertAlign w:val="superscript"/>
        </w:rPr>
        <w:t>[1]</w:t>
      </w:r>
      <w:r w:rsidRPr="00644B79">
        <w:rPr>
          <w:rFonts w:ascii="Times New Roman" w:hAnsi="新細明體"/>
          <w:color w:val="000000"/>
          <w:sz w:val="22"/>
          <w:szCs w:val="22"/>
        </w:rPr>
        <w:t>有生滅、</w:t>
      </w:r>
      <w:r w:rsidRPr="00644B79">
        <w:rPr>
          <w:rFonts w:ascii="Times New Roman" w:hint="eastAsia"/>
          <w:sz w:val="22"/>
          <w:szCs w:val="22"/>
          <w:vertAlign w:val="superscript"/>
        </w:rPr>
        <w:t>[2]</w:t>
      </w:r>
      <w:r w:rsidRPr="00644B79">
        <w:rPr>
          <w:rFonts w:ascii="Times New Roman" w:hAnsi="新細明體"/>
          <w:color w:val="000000"/>
          <w:sz w:val="22"/>
          <w:szCs w:val="22"/>
        </w:rPr>
        <w:t>有勝用、</w:t>
      </w:r>
      <w:r w:rsidRPr="00644B79">
        <w:rPr>
          <w:rFonts w:ascii="Times New Roman" w:hint="eastAsia"/>
          <w:sz w:val="22"/>
          <w:szCs w:val="22"/>
          <w:vertAlign w:val="superscript"/>
        </w:rPr>
        <w:t>[3]</w:t>
      </w:r>
      <w:r w:rsidRPr="00644B79">
        <w:rPr>
          <w:rFonts w:ascii="Times New Roman" w:hAnsi="新細明體"/>
          <w:color w:val="000000"/>
          <w:sz w:val="22"/>
          <w:szCs w:val="22"/>
        </w:rPr>
        <w:t>有增減、</w:t>
      </w:r>
      <w:r w:rsidRPr="00644B79">
        <w:rPr>
          <w:rFonts w:ascii="Times New Roman" w:hint="eastAsia"/>
          <w:sz w:val="22"/>
          <w:szCs w:val="22"/>
          <w:vertAlign w:val="superscript"/>
        </w:rPr>
        <w:t>[4]</w:t>
      </w:r>
      <w:r w:rsidRPr="00644B79">
        <w:rPr>
          <w:rFonts w:ascii="Times New Roman" w:hAnsi="新細明體"/>
          <w:color w:val="000000"/>
          <w:sz w:val="22"/>
          <w:szCs w:val="22"/>
        </w:rPr>
        <w:t>與所熏和合而轉</w:t>
      </w:r>
      <w:r w:rsidRPr="00644B79">
        <w:rPr>
          <w:rFonts w:ascii="Times New Roman" w:hAnsi="新細明體" w:hint="eastAsia"/>
          <w:color w:val="000000"/>
          <w:sz w:val="22"/>
          <w:szCs w:val="22"/>
        </w:rPr>
        <w:t>。</w:t>
      </w:r>
    </w:p>
    <w:p w14:paraId="642915F3" w14:textId="77777777" w:rsidR="00AB0C88" w:rsidRPr="00DB597D" w:rsidRDefault="00AB0C88" w:rsidP="007920CB">
      <w:pPr>
        <w:pStyle w:val="af0"/>
        <w:ind w:leftChars="60" w:left="617" w:hangingChars="215" w:hanging="473"/>
        <w:rPr>
          <w:rFonts w:ascii="Times New Roman" w:hAnsi="Times New Roman"/>
          <w:sz w:val="22"/>
          <w:szCs w:val="22"/>
        </w:rPr>
      </w:pPr>
      <w:r w:rsidRPr="001100EE">
        <w:rPr>
          <w:rFonts w:ascii="Times New Roman" w:hint="eastAsia"/>
          <w:sz w:val="22"/>
        </w:rPr>
        <w:t>（</w:t>
      </w:r>
      <w:r w:rsidRPr="001100EE">
        <w:rPr>
          <w:rFonts w:ascii="Times New Roman" w:hint="eastAsia"/>
          <w:sz w:val="22"/>
        </w:rPr>
        <w:t>3</w:t>
      </w:r>
      <w:r w:rsidRPr="001100EE">
        <w:rPr>
          <w:rFonts w:ascii="Times New Roman" w:hint="eastAsia"/>
          <w:sz w:val="22"/>
        </w:rPr>
        <w:t>）</w:t>
      </w:r>
      <w:r w:rsidRPr="001100EE">
        <w:rPr>
          <w:rFonts w:ascii="Times New Roman" w:hint="eastAsia"/>
          <w:sz w:val="22"/>
          <w:szCs w:val="22"/>
        </w:rPr>
        <w:t>詳參【附錄一】。</w:t>
      </w:r>
    </w:p>
  </w:footnote>
  <w:footnote w:id="97">
    <w:p w14:paraId="642915F4" w14:textId="77777777" w:rsidR="00AB0C88" w:rsidRPr="00644B79" w:rsidRDefault="00AB0C88" w:rsidP="007920CB">
      <w:pPr>
        <w:pStyle w:val="af0"/>
        <w:ind w:left="638" w:hangingChars="290" w:hanging="638"/>
        <w:rPr>
          <w:rFonts w:ascii="Times New Roman"/>
          <w:sz w:val="22"/>
        </w:rPr>
      </w:pPr>
      <w:r w:rsidRPr="00644B79">
        <w:rPr>
          <w:rStyle w:val="af2"/>
          <w:rFonts w:ascii="Times New Roman" w:hAnsi="Times New Roman"/>
          <w:sz w:val="22"/>
          <w:szCs w:val="22"/>
        </w:rPr>
        <w:footnoteRef/>
      </w:r>
      <w:r w:rsidRPr="00644B79">
        <w:rPr>
          <w:rFonts w:ascii="Times New Roman" w:hAnsi="Times New Roman" w:hint="eastAsia"/>
          <w:sz w:val="22"/>
          <w:szCs w:val="22"/>
        </w:rPr>
        <w:t>（</w:t>
      </w:r>
      <w:r w:rsidRPr="00644B79">
        <w:rPr>
          <w:rFonts w:ascii="Times New Roman" w:hAnsi="Times New Roman" w:hint="eastAsia"/>
          <w:sz w:val="22"/>
          <w:szCs w:val="22"/>
        </w:rPr>
        <w:t>1</w:t>
      </w:r>
      <w:r w:rsidRPr="00644B79">
        <w:rPr>
          <w:rFonts w:ascii="Times New Roman" w:hAnsi="Times New Roman" w:hint="eastAsia"/>
          <w:sz w:val="22"/>
          <w:szCs w:val="22"/>
        </w:rPr>
        <w:t>）</w:t>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357</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4</w:t>
      </w:r>
      <w:r w:rsidRPr="00644B79">
        <w:rPr>
          <w:rFonts w:ascii="Times New Roman" w:hAnsi="Times New Roman"/>
          <w:sz w:val="22"/>
          <w:szCs w:val="22"/>
        </w:rPr>
        <w:t>）</w:t>
      </w:r>
      <w:r w:rsidRPr="00644B79">
        <w:rPr>
          <w:rFonts w:ascii="Times New Roman"/>
          <w:sz w:val="22"/>
        </w:rPr>
        <w:t>彌勒造，［唐］玄奘譯，《瑜伽師地論》卷</w:t>
      </w:r>
      <w:r w:rsidRPr="00644B79">
        <w:rPr>
          <w:rFonts w:ascii="Times New Roman" w:hAnsi="Times New Roman"/>
          <w:sz w:val="22"/>
        </w:rPr>
        <w:t>51</w:t>
      </w:r>
      <w:r w:rsidRPr="00644B79">
        <w:rPr>
          <w:rFonts w:ascii="Times New Roman"/>
          <w:sz w:val="22"/>
        </w:rPr>
        <w:t>（大正</w:t>
      </w:r>
      <w:r w:rsidRPr="00644B79">
        <w:rPr>
          <w:rFonts w:ascii="Times New Roman" w:hAnsi="Times New Roman"/>
          <w:sz w:val="22"/>
        </w:rPr>
        <w:t>30</w:t>
      </w:r>
      <w:r w:rsidRPr="00644B79">
        <w:rPr>
          <w:rFonts w:ascii="Times New Roman"/>
          <w:sz w:val="22"/>
        </w:rPr>
        <w:t>，</w:t>
      </w:r>
      <w:r w:rsidRPr="00644B79">
        <w:rPr>
          <w:rFonts w:ascii="Times New Roman" w:hAnsi="Times New Roman"/>
          <w:sz w:val="22"/>
        </w:rPr>
        <w:t>579a</w:t>
      </w:r>
      <w:r w:rsidRPr="00644B79">
        <w:rPr>
          <w:rFonts w:ascii="Times New Roman" w:hAnsi="Times New Roman" w:hint="eastAsia"/>
          <w:sz w:val="22"/>
        </w:rPr>
        <w:t>20</w:t>
      </w:r>
      <w:r w:rsidRPr="00644B79">
        <w:rPr>
          <w:rFonts w:ascii="Times New Roman" w:hAnsi="Times New Roman"/>
          <w:sz w:val="22"/>
        </w:rPr>
        <w:t>-c</w:t>
      </w:r>
      <w:r w:rsidRPr="00644B79">
        <w:rPr>
          <w:rFonts w:ascii="Times New Roman" w:hAnsi="Times New Roman" w:hint="eastAsia"/>
          <w:sz w:val="22"/>
        </w:rPr>
        <w:t>22</w:t>
      </w:r>
      <w:r w:rsidRPr="00644B79">
        <w:rPr>
          <w:rFonts w:ascii="Times New Roman"/>
          <w:sz w:val="22"/>
        </w:rPr>
        <w:t>）。無著造，［唐］玄奘譯，《攝大乘論本》卷</w:t>
      </w:r>
      <w:r w:rsidRPr="00644B79">
        <w:rPr>
          <w:rFonts w:ascii="Times New Roman" w:hAnsi="Times New Roman"/>
          <w:sz w:val="22"/>
        </w:rPr>
        <w:t>1</w:t>
      </w:r>
      <w:r w:rsidRPr="00644B79">
        <w:rPr>
          <w:rFonts w:ascii="Times New Roman"/>
          <w:sz w:val="22"/>
        </w:rPr>
        <w:t>（大正</w:t>
      </w:r>
      <w:r w:rsidRPr="00644B79">
        <w:rPr>
          <w:rFonts w:ascii="Times New Roman" w:hAnsi="Times New Roman"/>
          <w:sz w:val="22"/>
        </w:rPr>
        <w:t>31</w:t>
      </w:r>
      <w:r w:rsidRPr="00644B79">
        <w:rPr>
          <w:rFonts w:ascii="Times New Roman"/>
          <w:sz w:val="22"/>
        </w:rPr>
        <w:t>，</w:t>
      </w:r>
      <w:r w:rsidRPr="00644B79">
        <w:rPr>
          <w:rFonts w:ascii="Times New Roman" w:hAnsi="Times New Roman"/>
          <w:sz w:val="22"/>
        </w:rPr>
        <w:t>135b</w:t>
      </w:r>
      <w:r w:rsidRPr="00644B79">
        <w:rPr>
          <w:rFonts w:ascii="Times New Roman" w:hAnsi="Times New Roman" w:hint="eastAsia"/>
          <w:sz w:val="22"/>
        </w:rPr>
        <w:t>20</w:t>
      </w:r>
      <w:r w:rsidRPr="00644B79">
        <w:rPr>
          <w:rFonts w:ascii="Times New Roman" w:hAnsi="Times New Roman"/>
          <w:sz w:val="22"/>
        </w:rPr>
        <w:t>-137a</w:t>
      </w:r>
      <w:r w:rsidRPr="00644B79">
        <w:rPr>
          <w:rFonts w:ascii="Times New Roman" w:hAnsi="Times New Roman" w:hint="eastAsia"/>
          <w:sz w:val="22"/>
        </w:rPr>
        <w:t>20</w:t>
      </w:r>
      <w:r w:rsidRPr="00644B79">
        <w:rPr>
          <w:rFonts w:ascii="Times New Roman"/>
          <w:sz w:val="22"/>
        </w:rPr>
        <w:t>）。護法等造，［唐］玄奘譯，《成唯識論》卷</w:t>
      </w:r>
      <w:r w:rsidRPr="00644B79">
        <w:rPr>
          <w:rFonts w:ascii="Times New Roman" w:hAnsi="Times New Roman"/>
          <w:sz w:val="22"/>
        </w:rPr>
        <w:t>3</w:t>
      </w:r>
      <w:r w:rsidRPr="00644B79">
        <w:rPr>
          <w:rFonts w:ascii="Times New Roman"/>
          <w:sz w:val="22"/>
        </w:rPr>
        <w:t>、</w:t>
      </w:r>
      <w:r w:rsidRPr="00644B79">
        <w:rPr>
          <w:rFonts w:ascii="Times New Roman" w:hAnsi="Times New Roman"/>
          <w:sz w:val="22"/>
        </w:rPr>
        <w:t>4</w:t>
      </w:r>
      <w:r w:rsidRPr="00644B79">
        <w:rPr>
          <w:rFonts w:ascii="Times New Roman"/>
          <w:sz w:val="22"/>
        </w:rPr>
        <w:t>（大正</w:t>
      </w:r>
      <w:r w:rsidRPr="00644B79">
        <w:rPr>
          <w:rFonts w:ascii="Times New Roman" w:hAnsi="Times New Roman"/>
          <w:sz w:val="22"/>
        </w:rPr>
        <w:t>31</w:t>
      </w:r>
      <w:r w:rsidRPr="00644B79">
        <w:rPr>
          <w:rFonts w:ascii="Times New Roman"/>
          <w:sz w:val="22"/>
        </w:rPr>
        <w:t>，</w:t>
      </w:r>
      <w:r w:rsidRPr="00644B79">
        <w:rPr>
          <w:rFonts w:ascii="Times New Roman" w:hAnsi="Times New Roman"/>
          <w:sz w:val="22"/>
        </w:rPr>
        <w:t>15b</w:t>
      </w:r>
      <w:r w:rsidRPr="00644B79">
        <w:rPr>
          <w:rFonts w:ascii="Times New Roman" w:hAnsi="Times New Roman" w:hint="eastAsia"/>
          <w:sz w:val="22"/>
        </w:rPr>
        <w:t>19</w:t>
      </w:r>
      <w:r w:rsidRPr="00644B79">
        <w:rPr>
          <w:rFonts w:ascii="Times New Roman" w:hAnsi="Times New Roman"/>
          <w:sz w:val="22"/>
        </w:rPr>
        <w:t>-19a</w:t>
      </w:r>
      <w:r w:rsidRPr="00644B79">
        <w:rPr>
          <w:rFonts w:ascii="Times New Roman" w:hAnsi="Times New Roman" w:hint="eastAsia"/>
          <w:sz w:val="22"/>
        </w:rPr>
        <w:t>28</w:t>
      </w:r>
      <w:r w:rsidRPr="00644B79">
        <w:rPr>
          <w:rFonts w:ascii="Times New Roman"/>
          <w:sz w:val="22"/>
        </w:rPr>
        <w:t>）。</w:t>
      </w:r>
    </w:p>
    <w:p w14:paraId="642915F5" w14:textId="77777777" w:rsidR="00AB0C88" w:rsidRDefault="00AB0C88" w:rsidP="007920CB">
      <w:pPr>
        <w:pStyle w:val="af0"/>
        <w:ind w:leftChars="60" w:left="617" w:hangingChars="215" w:hanging="473"/>
        <w:rPr>
          <w:rFonts w:ascii="Times New Roman" w:hAnsi="新細明體"/>
          <w:color w:val="000000"/>
          <w:sz w:val="22"/>
          <w:szCs w:val="22"/>
        </w:rPr>
      </w:pPr>
      <w:r w:rsidRPr="00644B79">
        <w:rPr>
          <w:rFonts w:ascii="Times New Roman" w:hint="eastAsia"/>
          <w:sz w:val="22"/>
        </w:rPr>
        <w:t>（</w:t>
      </w:r>
      <w:r w:rsidRPr="00644B79">
        <w:rPr>
          <w:rFonts w:ascii="Times New Roman" w:hint="eastAsia"/>
          <w:sz w:val="22"/>
        </w:rPr>
        <w:t>2</w:t>
      </w:r>
      <w:r w:rsidRPr="00644B79">
        <w:rPr>
          <w:rFonts w:ascii="Times New Roman" w:hint="eastAsia"/>
          <w:sz w:val="22"/>
        </w:rPr>
        <w:t>）</w:t>
      </w:r>
      <w:r w:rsidRPr="00644B79">
        <w:rPr>
          <w:rFonts w:ascii="Times New Roman"/>
          <w:sz w:val="22"/>
          <w:szCs w:val="22"/>
        </w:rPr>
        <w:t>《瑜伽師地論》</w:t>
      </w:r>
      <w:r w:rsidRPr="00644B79">
        <w:rPr>
          <w:rFonts w:ascii="Times New Roman" w:hint="eastAsia"/>
          <w:sz w:val="22"/>
          <w:szCs w:val="22"/>
        </w:rPr>
        <w:t>的</w:t>
      </w:r>
      <w:r w:rsidRPr="00644B79">
        <w:rPr>
          <w:rFonts w:ascii="新細明體" w:hAnsi="新細明體" w:hint="eastAsia"/>
          <w:color w:val="000000"/>
          <w:sz w:val="22"/>
          <w:szCs w:val="22"/>
        </w:rPr>
        <w:t>「八相」</w:t>
      </w:r>
      <w:r w:rsidRPr="00644B79">
        <w:rPr>
          <w:rFonts w:ascii="Times New Roman" w:hint="eastAsia"/>
          <w:sz w:val="22"/>
          <w:szCs w:val="22"/>
        </w:rPr>
        <w:t>：</w:t>
      </w:r>
      <w:r w:rsidRPr="00644B79">
        <w:rPr>
          <w:rFonts w:ascii="新細明體" w:hAnsi="新細明體" w:hint="eastAsia"/>
          <w:color w:val="000000"/>
          <w:sz w:val="22"/>
          <w:szCs w:val="22"/>
        </w:rPr>
        <w:t>若無阿賴耶識，</w:t>
      </w:r>
      <w:r w:rsidRPr="00644B79">
        <w:rPr>
          <w:rFonts w:ascii="Times New Roman" w:hint="eastAsia"/>
          <w:sz w:val="22"/>
          <w:szCs w:val="22"/>
          <w:vertAlign w:val="superscript"/>
        </w:rPr>
        <w:t>[1]</w:t>
      </w:r>
      <w:r w:rsidRPr="00644B79">
        <w:rPr>
          <w:rFonts w:ascii="新細明體" w:hAnsi="新細明體" w:hint="eastAsia"/>
          <w:color w:val="000000"/>
          <w:sz w:val="22"/>
          <w:szCs w:val="22"/>
        </w:rPr>
        <w:t>「依止執受」不應道理、</w:t>
      </w:r>
      <w:r w:rsidRPr="00644B79">
        <w:rPr>
          <w:rFonts w:ascii="Times New Roman" w:hint="eastAsia"/>
          <w:sz w:val="22"/>
          <w:szCs w:val="22"/>
          <w:vertAlign w:val="superscript"/>
        </w:rPr>
        <w:t>[2]</w:t>
      </w:r>
      <w:r w:rsidRPr="00644B79">
        <w:rPr>
          <w:rFonts w:ascii="新細明體" w:hAnsi="新細明體" w:hint="eastAsia"/>
          <w:color w:val="000000"/>
          <w:sz w:val="22"/>
          <w:szCs w:val="22"/>
        </w:rPr>
        <w:t>「最初生起」不應道理、</w:t>
      </w:r>
      <w:r w:rsidRPr="00644B79">
        <w:rPr>
          <w:rFonts w:ascii="Times New Roman" w:hint="eastAsia"/>
          <w:sz w:val="22"/>
          <w:szCs w:val="22"/>
          <w:vertAlign w:val="superscript"/>
        </w:rPr>
        <w:t>[3]</w:t>
      </w:r>
      <w:r w:rsidRPr="00644B79">
        <w:rPr>
          <w:rFonts w:ascii="新細明體" w:hAnsi="新細明體" w:hint="eastAsia"/>
          <w:color w:val="000000"/>
          <w:sz w:val="22"/>
          <w:szCs w:val="22"/>
        </w:rPr>
        <w:t>「有明了性」不應道理、</w:t>
      </w:r>
      <w:r w:rsidRPr="00644B79">
        <w:rPr>
          <w:rFonts w:ascii="Times New Roman" w:hint="eastAsia"/>
          <w:sz w:val="22"/>
          <w:szCs w:val="22"/>
          <w:vertAlign w:val="superscript"/>
        </w:rPr>
        <w:t>[4]</w:t>
      </w:r>
      <w:r w:rsidRPr="00644B79">
        <w:rPr>
          <w:rFonts w:ascii="新細明體" w:hAnsi="新細明體" w:hint="eastAsia"/>
          <w:color w:val="000000"/>
          <w:sz w:val="22"/>
          <w:szCs w:val="22"/>
        </w:rPr>
        <w:t>「有種子性」不應道理、</w:t>
      </w:r>
      <w:r w:rsidRPr="00644B79">
        <w:rPr>
          <w:rFonts w:ascii="Times New Roman" w:hint="eastAsia"/>
          <w:sz w:val="22"/>
          <w:szCs w:val="22"/>
          <w:vertAlign w:val="superscript"/>
        </w:rPr>
        <w:t>[5]</w:t>
      </w:r>
      <w:r w:rsidRPr="00644B79">
        <w:rPr>
          <w:rFonts w:ascii="新細明體" w:hAnsi="新細明體" w:hint="eastAsia"/>
          <w:color w:val="000000"/>
          <w:sz w:val="22"/>
          <w:szCs w:val="22"/>
        </w:rPr>
        <w:t>「業用差別」不應道理、</w:t>
      </w:r>
      <w:r w:rsidRPr="00644B79">
        <w:rPr>
          <w:rFonts w:ascii="Times New Roman" w:hint="eastAsia"/>
          <w:sz w:val="22"/>
          <w:szCs w:val="22"/>
          <w:vertAlign w:val="superscript"/>
        </w:rPr>
        <w:t>[6]</w:t>
      </w:r>
      <w:r w:rsidRPr="00644B79">
        <w:rPr>
          <w:rFonts w:ascii="新細明體" w:hAnsi="新細明體" w:hint="eastAsia"/>
          <w:color w:val="000000"/>
          <w:sz w:val="22"/>
          <w:szCs w:val="22"/>
        </w:rPr>
        <w:t>「身受差別」不應道理、</w:t>
      </w:r>
      <w:r w:rsidRPr="00644B79">
        <w:rPr>
          <w:rFonts w:ascii="Times New Roman" w:hint="eastAsia"/>
          <w:sz w:val="22"/>
          <w:szCs w:val="22"/>
          <w:vertAlign w:val="superscript"/>
        </w:rPr>
        <w:t>[7]</w:t>
      </w:r>
      <w:r w:rsidRPr="00644B79">
        <w:rPr>
          <w:rFonts w:ascii="新細明體" w:hAnsi="新細明體" w:hint="eastAsia"/>
          <w:color w:val="000000"/>
          <w:sz w:val="22"/>
          <w:szCs w:val="22"/>
        </w:rPr>
        <w:t>「處無心定」不應道理、</w:t>
      </w:r>
      <w:r w:rsidRPr="00644B79">
        <w:rPr>
          <w:rFonts w:ascii="Times New Roman" w:hint="eastAsia"/>
          <w:sz w:val="22"/>
          <w:szCs w:val="22"/>
          <w:vertAlign w:val="superscript"/>
        </w:rPr>
        <w:t>[8]</w:t>
      </w:r>
      <w:r w:rsidRPr="00644B79">
        <w:rPr>
          <w:rFonts w:ascii="新細明體" w:hAnsi="新細明體" w:hint="eastAsia"/>
          <w:color w:val="000000"/>
          <w:sz w:val="22"/>
          <w:szCs w:val="22"/>
        </w:rPr>
        <w:t>「命終時識」不應道理</w:t>
      </w:r>
      <w:r w:rsidRPr="00644B79">
        <w:rPr>
          <w:rFonts w:ascii="Times New Roman" w:hAnsi="新細明體" w:hint="eastAsia"/>
          <w:color w:val="000000"/>
          <w:sz w:val="22"/>
          <w:szCs w:val="22"/>
        </w:rPr>
        <w:t>。</w:t>
      </w:r>
    </w:p>
    <w:p w14:paraId="642915F6" w14:textId="77777777" w:rsidR="00AB0C88" w:rsidRPr="001100EE" w:rsidRDefault="00AB0C88" w:rsidP="007920CB">
      <w:pPr>
        <w:pStyle w:val="af0"/>
        <w:ind w:leftChars="260" w:left="624"/>
        <w:rPr>
          <w:rFonts w:ascii="Times New Roman" w:hAnsi="新細明體"/>
          <w:color w:val="000000"/>
          <w:sz w:val="22"/>
          <w:szCs w:val="22"/>
        </w:rPr>
      </w:pPr>
      <w:r w:rsidRPr="001100EE">
        <w:rPr>
          <w:rFonts w:ascii="Times New Roman" w:hAnsi="新細明體"/>
          <w:color w:val="000000"/>
          <w:sz w:val="22"/>
          <w:szCs w:val="22"/>
        </w:rPr>
        <w:t>《成唯識論》</w:t>
      </w:r>
      <w:r w:rsidRPr="001100EE">
        <w:rPr>
          <w:rFonts w:ascii="Times New Roman" w:hAnsi="Times New Roman"/>
          <w:sz w:val="22"/>
          <w:szCs w:val="22"/>
        </w:rPr>
        <w:t>十理證：一、持種證，二、異熟心證，三、趣生體證，四、有執受證，五、壽煖識證，六、生死證，七、識名色互為緣證，八、四食證，九、滅定證，十、心染淨證。</w:t>
      </w:r>
    </w:p>
    <w:p w14:paraId="642915F7" w14:textId="77777777" w:rsidR="00AB0C88" w:rsidRPr="001100EE" w:rsidRDefault="00AB0C88" w:rsidP="007920CB">
      <w:pPr>
        <w:pStyle w:val="af0"/>
        <w:ind w:leftChars="60" w:left="617" w:hangingChars="215" w:hanging="473"/>
        <w:rPr>
          <w:rFonts w:ascii="Times New Roman" w:hAnsi="Times New Roman"/>
          <w:sz w:val="22"/>
        </w:rPr>
      </w:pPr>
      <w:r w:rsidRPr="001100EE">
        <w:rPr>
          <w:rFonts w:ascii="Times New Roman" w:hint="eastAsia"/>
          <w:sz w:val="22"/>
        </w:rPr>
        <w:t>（</w:t>
      </w:r>
      <w:r w:rsidRPr="001100EE">
        <w:rPr>
          <w:rFonts w:ascii="Times New Roman" w:hint="eastAsia"/>
          <w:sz w:val="22"/>
        </w:rPr>
        <w:t>3</w:t>
      </w:r>
      <w:r w:rsidRPr="001100EE">
        <w:rPr>
          <w:rFonts w:ascii="Times New Roman" w:hint="eastAsia"/>
          <w:sz w:val="22"/>
        </w:rPr>
        <w:t>）亦參</w:t>
      </w:r>
      <w:r w:rsidRPr="001100EE">
        <w:rPr>
          <w:rFonts w:ascii="Times New Roman"/>
          <w:sz w:val="22"/>
        </w:rPr>
        <w:t>印順法師，</w:t>
      </w:r>
      <w:r w:rsidRPr="001100EE">
        <w:rPr>
          <w:rFonts w:ascii="Times New Roman" w:hAnsi="Times New Roman" w:hint="eastAsia"/>
          <w:sz w:val="22"/>
          <w:szCs w:val="22"/>
        </w:rPr>
        <w:t>《印度佛教思想史》，</w:t>
      </w:r>
      <w:r w:rsidRPr="001100EE">
        <w:rPr>
          <w:rFonts w:ascii="Times New Roman" w:hAnsi="Times New Roman" w:hint="eastAsia"/>
          <w:sz w:val="22"/>
        </w:rPr>
        <w:t>第七章，第三節〈瑜伽行派學要〉，</w:t>
      </w:r>
      <w:r w:rsidRPr="001100EE">
        <w:rPr>
          <w:rFonts w:ascii="Times New Roman" w:hAnsi="Times New Roman" w:hint="eastAsia"/>
          <w:sz w:val="22"/>
        </w:rPr>
        <w:t>pp.265-266</w:t>
      </w:r>
      <w:r w:rsidRPr="001100EE">
        <w:rPr>
          <w:rFonts w:ascii="Times New Roman" w:hAnsi="Times New Roman" w:hint="eastAsia"/>
          <w:sz w:val="22"/>
        </w:rPr>
        <w:t>。</w:t>
      </w:r>
    </w:p>
    <w:p w14:paraId="642915F8" w14:textId="77777777" w:rsidR="00AB0C88" w:rsidRPr="001100EE" w:rsidRDefault="00AB0C88" w:rsidP="007920CB">
      <w:pPr>
        <w:pStyle w:val="af0"/>
        <w:ind w:leftChars="60" w:left="617" w:hangingChars="215" w:hanging="473"/>
        <w:rPr>
          <w:rFonts w:ascii="Times New Roman" w:hAnsi="Times New Roman"/>
          <w:sz w:val="22"/>
          <w:szCs w:val="22"/>
        </w:rPr>
      </w:pPr>
      <w:r w:rsidRPr="001100EE">
        <w:rPr>
          <w:rFonts w:ascii="Times New Roman" w:hint="eastAsia"/>
          <w:sz w:val="22"/>
        </w:rPr>
        <w:t>（</w:t>
      </w:r>
      <w:r w:rsidRPr="001100EE">
        <w:rPr>
          <w:rFonts w:ascii="Times New Roman" w:hint="eastAsia"/>
          <w:sz w:val="22"/>
        </w:rPr>
        <w:t>4</w:t>
      </w:r>
      <w:r w:rsidRPr="001100EE">
        <w:rPr>
          <w:rFonts w:ascii="Times New Roman" w:hint="eastAsia"/>
          <w:sz w:val="22"/>
        </w:rPr>
        <w:t>）</w:t>
      </w:r>
      <w:r w:rsidRPr="001100EE">
        <w:rPr>
          <w:rFonts w:ascii="Times New Roman" w:hint="eastAsia"/>
          <w:sz w:val="22"/>
          <w:szCs w:val="22"/>
        </w:rPr>
        <w:t>詳參【附錄二】。</w:t>
      </w:r>
    </w:p>
  </w:footnote>
  <w:footnote w:id="98">
    <w:p w14:paraId="642915F9" w14:textId="77777777" w:rsidR="00AB0C88" w:rsidRPr="001100EE" w:rsidRDefault="00AB0C88" w:rsidP="007920CB">
      <w:pPr>
        <w:pStyle w:val="af0"/>
        <w:ind w:left="638" w:hangingChars="290" w:hanging="638"/>
        <w:rPr>
          <w:rFonts w:ascii="Times New Roman"/>
          <w:sz w:val="22"/>
        </w:rPr>
      </w:pPr>
      <w:r w:rsidRPr="001100EE">
        <w:rPr>
          <w:rStyle w:val="af2"/>
          <w:rFonts w:ascii="Times New Roman" w:hAnsi="Times New Roman"/>
          <w:sz w:val="22"/>
          <w:szCs w:val="22"/>
        </w:rPr>
        <w:footnoteRef/>
      </w:r>
      <w:r w:rsidRPr="001100EE">
        <w:rPr>
          <w:rFonts w:ascii="Times New Roman" w:hAnsi="Times New Roman" w:hint="eastAsia"/>
          <w:sz w:val="22"/>
          <w:szCs w:val="22"/>
        </w:rPr>
        <w:t>（</w:t>
      </w:r>
      <w:r w:rsidRPr="001100EE">
        <w:rPr>
          <w:rFonts w:ascii="Times New Roman" w:hAnsi="Times New Roman" w:hint="eastAsia"/>
          <w:sz w:val="22"/>
          <w:szCs w:val="22"/>
        </w:rPr>
        <w:t>1</w:t>
      </w:r>
      <w:r w:rsidRPr="001100EE">
        <w:rPr>
          <w:rFonts w:ascii="Times New Roman" w:hAnsi="Times New Roman" w:hint="eastAsia"/>
          <w:sz w:val="22"/>
          <w:szCs w:val="22"/>
        </w:rPr>
        <w:t>）</w:t>
      </w:r>
      <w:r w:rsidRPr="001100EE">
        <w:rPr>
          <w:rFonts w:ascii="Times New Roman" w:hAnsi="Times New Roman"/>
          <w:sz w:val="22"/>
          <w:szCs w:val="22"/>
        </w:rPr>
        <w:t>（原書</w:t>
      </w:r>
      <w:r w:rsidRPr="001100EE">
        <w:rPr>
          <w:rFonts w:ascii="Times New Roman" w:hAnsi="Times New Roman"/>
          <w:sz w:val="22"/>
          <w:szCs w:val="22"/>
        </w:rPr>
        <w:t>p.</w:t>
      </w:r>
      <w:r w:rsidRPr="001100EE">
        <w:rPr>
          <w:rFonts w:ascii="Times New Roman" w:hAnsi="Times New Roman" w:hint="eastAsia"/>
          <w:sz w:val="22"/>
          <w:szCs w:val="22"/>
        </w:rPr>
        <w:t>357</w:t>
      </w:r>
      <w:r w:rsidRPr="001100EE">
        <w:rPr>
          <w:rFonts w:ascii="Times New Roman" w:hAnsi="Times New Roman"/>
          <w:sz w:val="22"/>
          <w:szCs w:val="22"/>
        </w:rPr>
        <w:t>，</w:t>
      </w:r>
      <w:r w:rsidRPr="001100EE">
        <w:rPr>
          <w:rFonts w:ascii="Times New Roman" w:hAnsi="Times New Roman"/>
          <w:sz w:val="22"/>
          <w:szCs w:val="22"/>
        </w:rPr>
        <w:t>n.</w:t>
      </w:r>
      <w:r w:rsidRPr="001100EE">
        <w:rPr>
          <w:rFonts w:ascii="Times New Roman" w:hAnsi="Times New Roman" w:hint="eastAsia"/>
          <w:sz w:val="22"/>
          <w:szCs w:val="22"/>
        </w:rPr>
        <w:t>5</w:t>
      </w:r>
      <w:r w:rsidRPr="001100EE">
        <w:rPr>
          <w:rFonts w:ascii="Times New Roman" w:hAnsi="Times New Roman"/>
          <w:sz w:val="22"/>
          <w:szCs w:val="22"/>
        </w:rPr>
        <w:t>）</w:t>
      </w:r>
      <w:r w:rsidRPr="001100EE">
        <w:rPr>
          <w:rFonts w:ascii="Times New Roman"/>
          <w:sz w:val="22"/>
        </w:rPr>
        <w:t>彌勒造，［唐］玄奘譯，《瑜伽師地論》卷</w:t>
      </w:r>
      <w:r w:rsidRPr="001100EE">
        <w:rPr>
          <w:rFonts w:ascii="Times New Roman" w:hAnsi="Times New Roman"/>
          <w:sz w:val="22"/>
        </w:rPr>
        <w:t>1</w:t>
      </w:r>
      <w:r w:rsidRPr="001100EE">
        <w:rPr>
          <w:rFonts w:ascii="Times New Roman"/>
          <w:sz w:val="22"/>
        </w:rPr>
        <w:t>（大正</w:t>
      </w:r>
      <w:r w:rsidRPr="001100EE">
        <w:rPr>
          <w:rFonts w:ascii="Times New Roman" w:hAnsi="Times New Roman"/>
          <w:sz w:val="22"/>
        </w:rPr>
        <w:t>30</w:t>
      </w:r>
      <w:r w:rsidRPr="001100EE">
        <w:rPr>
          <w:rFonts w:ascii="Times New Roman"/>
          <w:sz w:val="22"/>
        </w:rPr>
        <w:t>，</w:t>
      </w:r>
      <w:r w:rsidRPr="001100EE">
        <w:rPr>
          <w:rFonts w:ascii="Times New Roman" w:hAnsi="Times New Roman"/>
          <w:sz w:val="22"/>
        </w:rPr>
        <w:t>280b</w:t>
      </w:r>
      <w:r w:rsidRPr="001100EE">
        <w:rPr>
          <w:rFonts w:ascii="Times New Roman" w:hAnsi="Times New Roman" w:hint="eastAsia"/>
          <w:sz w:val="22"/>
        </w:rPr>
        <w:t>8-9</w:t>
      </w:r>
      <w:r w:rsidRPr="001100EE">
        <w:rPr>
          <w:rFonts w:ascii="Times New Roman"/>
          <w:sz w:val="22"/>
        </w:rPr>
        <w:t>）。無著造，［唐］玄奘譯，《攝大乘論本》卷</w:t>
      </w:r>
      <w:r w:rsidRPr="001100EE">
        <w:rPr>
          <w:rFonts w:ascii="Times New Roman" w:hAnsi="Times New Roman"/>
          <w:sz w:val="22"/>
        </w:rPr>
        <w:t>1</w:t>
      </w:r>
      <w:r w:rsidRPr="001100EE">
        <w:rPr>
          <w:rFonts w:ascii="Times New Roman"/>
          <w:sz w:val="22"/>
        </w:rPr>
        <w:t>（大正</w:t>
      </w:r>
      <w:r w:rsidRPr="001100EE">
        <w:rPr>
          <w:rFonts w:ascii="Times New Roman" w:hAnsi="Times New Roman"/>
          <w:sz w:val="22"/>
        </w:rPr>
        <w:t>31</w:t>
      </w:r>
      <w:r w:rsidRPr="001100EE">
        <w:rPr>
          <w:rFonts w:ascii="Times New Roman"/>
          <w:sz w:val="22"/>
        </w:rPr>
        <w:t>，</w:t>
      </w:r>
      <w:r w:rsidRPr="001100EE">
        <w:rPr>
          <w:rFonts w:ascii="Times New Roman" w:hAnsi="Times New Roman"/>
          <w:sz w:val="22"/>
        </w:rPr>
        <w:t>133c</w:t>
      </w:r>
      <w:r w:rsidRPr="001100EE">
        <w:rPr>
          <w:rFonts w:ascii="Times New Roman" w:hAnsi="Times New Roman" w:hint="eastAsia"/>
          <w:sz w:val="22"/>
        </w:rPr>
        <w:t>5</w:t>
      </w:r>
      <w:r w:rsidRPr="001100EE">
        <w:rPr>
          <w:rFonts w:ascii="Times New Roman" w:hAnsi="Times New Roman"/>
          <w:sz w:val="22"/>
        </w:rPr>
        <w:t>-134a</w:t>
      </w:r>
      <w:r w:rsidRPr="001100EE">
        <w:rPr>
          <w:rFonts w:ascii="Times New Roman" w:hAnsi="Times New Roman" w:hint="eastAsia"/>
          <w:sz w:val="22"/>
        </w:rPr>
        <w:t>6</w:t>
      </w:r>
      <w:r w:rsidRPr="001100EE">
        <w:rPr>
          <w:rFonts w:ascii="Times New Roman"/>
          <w:sz w:val="22"/>
        </w:rPr>
        <w:t>）。護法等造，［唐］玄奘譯，《成唯識論》卷</w:t>
      </w:r>
      <w:r w:rsidRPr="001100EE">
        <w:rPr>
          <w:rFonts w:ascii="Times New Roman" w:hAnsi="Times New Roman"/>
          <w:sz w:val="22"/>
        </w:rPr>
        <w:t>5</w:t>
      </w:r>
      <w:r w:rsidRPr="001100EE">
        <w:rPr>
          <w:rFonts w:ascii="Times New Roman"/>
          <w:sz w:val="22"/>
        </w:rPr>
        <w:t>（大正</w:t>
      </w:r>
      <w:r w:rsidRPr="001100EE">
        <w:rPr>
          <w:rFonts w:ascii="Times New Roman" w:hAnsi="Times New Roman"/>
          <w:sz w:val="22"/>
        </w:rPr>
        <w:t>31</w:t>
      </w:r>
      <w:r w:rsidRPr="001100EE">
        <w:rPr>
          <w:rFonts w:ascii="Times New Roman"/>
          <w:sz w:val="22"/>
        </w:rPr>
        <w:t>，</w:t>
      </w:r>
      <w:r w:rsidRPr="001100EE">
        <w:rPr>
          <w:rFonts w:ascii="Times New Roman" w:hAnsi="Times New Roman"/>
          <w:sz w:val="22"/>
        </w:rPr>
        <w:t>24c</w:t>
      </w:r>
      <w:r w:rsidRPr="001100EE">
        <w:rPr>
          <w:rFonts w:ascii="Times New Roman" w:hAnsi="Times New Roman" w:hint="eastAsia"/>
          <w:sz w:val="22"/>
        </w:rPr>
        <w:t>8</w:t>
      </w:r>
      <w:r w:rsidRPr="001100EE">
        <w:rPr>
          <w:rFonts w:ascii="Times New Roman" w:hAnsi="Times New Roman"/>
          <w:sz w:val="22"/>
        </w:rPr>
        <w:t>-26a</w:t>
      </w:r>
      <w:r w:rsidRPr="001100EE">
        <w:rPr>
          <w:rFonts w:ascii="Times New Roman" w:hAnsi="Times New Roman" w:hint="eastAsia"/>
          <w:sz w:val="22"/>
        </w:rPr>
        <w:t>11</w:t>
      </w:r>
      <w:r w:rsidRPr="001100EE">
        <w:rPr>
          <w:rFonts w:ascii="Times New Roman"/>
          <w:sz w:val="22"/>
        </w:rPr>
        <w:t>）。</w:t>
      </w:r>
    </w:p>
    <w:p w14:paraId="642915FA" w14:textId="77777777" w:rsidR="00AB0C88" w:rsidRPr="001100EE" w:rsidRDefault="00AB0C88" w:rsidP="007920CB">
      <w:pPr>
        <w:pStyle w:val="af0"/>
        <w:ind w:leftChars="60" w:left="617" w:hangingChars="215" w:hanging="473"/>
        <w:rPr>
          <w:rFonts w:ascii="Times New Roman" w:hAnsi="Times New Roman"/>
          <w:sz w:val="22"/>
          <w:szCs w:val="22"/>
        </w:rPr>
      </w:pPr>
      <w:r w:rsidRPr="001100EE">
        <w:rPr>
          <w:rFonts w:ascii="Times New Roman" w:hint="eastAsia"/>
          <w:sz w:val="22"/>
        </w:rPr>
        <w:t>（</w:t>
      </w:r>
      <w:r w:rsidRPr="001100EE">
        <w:rPr>
          <w:rFonts w:ascii="Times New Roman" w:hint="eastAsia"/>
          <w:sz w:val="22"/>
        </w:rPr>
        <w:t>2</w:t>
      </w:r>
      <w:r w:rsidRPr="001100EE">
        <w:rPr>
          <w:rFonts w:ascii="Times New Roman" w:hint="eastAsia"/>
          <w:sz w:val="22"/>
        </w:rPr>
        <w:t>）</w:t>
      </w:r>
      <w:r w:rsidRPr="001100EE">
        <w:rPr>
          <w:rFonts w:ascii="Times New Roman" w:hint="eastAsia"/>
          <w:sz w:val="22"/>
          <w:szCs w:val="22"/>
        </w:rPr>
        <w:t>詳參【附錄三】。</w:t>
      </w:r>
    </w:p>
  </w:footnote>
  <w:footnote w:id="99">
    <w:p w14:paraId="642915FB" w14:textId="77777777" w:rsidR="00AB0C88" w:rsidRPr="001100EE" w:rsidRDefault="00AB0C88" w:rsidP="004E2D29">
      <w:pPr>
        <w:pStyle w:val="af0"/>
        <w:rPr>
          <w:rFonts w:ascii="標楷體" w:eastAsia="標楷體" w:hAnsi="標楷體"/>
          <w:sz w:val="22"/>
          <w:szCs w:val="22"/>
        </w:rPr>
      </w:pPr>
      <w:r w:rsidRPr="001100EE">
        <w:rPr>
          <w:rStyle w:val="af2"/>
          <w:rFonts w:ascii="Times New Roman" w:hAnsi="Times New Roman"/>
          <w:sz w:val="22"/>
          <w:szCs w:val="22"/>
        </w:rPr>
        <w:footnoteRef/>
      </w:r>
      <w:r w:rsidRPr="001100EE">
        <w:rPr>
          <w:rFonts w:ascii="Times New Roman" w:hint="eastAsia"/>
          <w:sz w:val="22"/>
          <w:szCs w:val="22"/>
        </w:rPr>
        <w:t>詳參</w:t>
      </w:r>
      <w:r w:rsidRPr="001100EE">
        <w:rPr>
          <w:rFonts w:ascii="Times New Roman"/>
          <w:sz w:val="22"/>
        </w:rPr>
        <w:t>印順法師，</w:t>
      </w:r>
      <w:r w:rsidRPr="001100EE">
        <w:rPr>
          <w:rFonts w:ascii="Times New Roman" w:hAnsi="Times New Roman" w:hint="eastAsia"/>
          <w:sz w:val="22"/>
          <w:szCs w:val="22"/>
        </w:rPr>
        <w:t>《印度佛教思想史》，</w:t>
      </w:r>
      <w:r w:rsidRPr="001100EE">
        <w:rPr>
          <w:rFonts w:ascii="Times New Roman" w:hAnsi="Times New Roman" w:hint="eastAsia"/>
          <w:sz w:val="22"/>
        </w:rPr>
        <w:t>第七章，第三節〈瑜伽行派學要〉，</w:t>
      </w:r>
      <w:r w:rsidRPr="001100EE">
        <w:rPr>
          <w:rFonts w:ascii="Times New Roman" w:hAnsi="Times New Roman" w:hint="eastAsia"/>
          <w:sz w:val="22"/>
          <w:szCs w:val="22"/>
        </w:rPr>
        <w:t>p.265</w:t>
      </w:r>
      <w:r w:rsidRPr="001100EE">
        <w:rPr>
          <w:rFonts w:ascii="Times New Roman" w:hAnsi="Times New Roman" w:hint="eastAsia"/>
          <w:sz w:val="22"/>
          <w:szCs w:val="22"/>
        </w:rPr>
        <w:t>。</w:t>
      </w:r>
    </w:p>
  </w:footnote>
  <w:footnote w:id="100">
    <w:p w14:paraId="642915FC" w14:textId="77777777" w:rsidR="00AB0C88" w:rsidRPr="001100EE" w:rsidRDefault="00AB0C88" w:rsidP="007920CB">
      <w:pPr>
        <w:pStyle w:val="af0"/>
        <w:ind w:left="638" w:hangingChars="290" w:hanging="638"/>
        <w:rPr>
          <w:rFonts w:ascii="Times New Roman" w:hAnsi="Times New Roman"/>
          <w:sz w:val="22"/>
          <w:szCs w:val="22"/>
        </w:rPr>
      </w:pPr>
      <w:r w:rsidRPr="001100EE">
        <w:rPr>
          <w:rStyle w:val="af2"/>
          <w:rFonts w:ascii="Times New Roman" w:hAnsi="Times New Roman"/>
          <w:sz w:val="22"/>
          <w:szCs w:val="22"/>
        </w:rPr>
        <w:footnoteRef/>
      </w:r>
      <w:r w:rsidRPr="001100EE">
        <w:rPr>
          <w:rFonts w:ascii="Times New Roman" w:hint="eastAsia"/>
          <w:sz w:val="22"/>
          <w:szCs w:val="22"/>
        </w:rPr>
        <w:t>請參閱【附錄四】。</w:t>
      </w:r>
    </w:p>
  </w:footnote>
  <w:footnote w:id="101">
    <w:p w14:paraId="642915FD" w14:textId="77777777" w:rsidR="00AB0C88" w:rsidRPr="001100EE" w:rsidRDefault="00AB0C88" w:rsidP="00B612A8">
      <w:pPr>
        <w:snapToGrid w:val="0"/>
        <w:rPr>
          <w:rFonts w:ascii="Times New Roman" w:cs="Times New Roman"/>
          <w:sz w:val="22"/>
        </w:rPr>
      </w:pPr>
      <w:r w:rsidRPr="001100EE">
        <w:rPr>
          <w:rStyle w:val="af2"/>
          <w:rFonts w:ascii="Times New Roman" w:hAnsi="Times New Roman" w:cs="Times New Roman"/>
          <w:sz w:val="22"/>
        </w:rPr>
        <w:footnoteRef/>
      </w:r>
      <w:r w:rsidRPr="001100EE">
        <w:rPr>
          <w:rFonts w:ascii="Times New Roman" w:hAnsi="Times New Roman" w:hint="eastAsia"/>
          <w:sz w:val="22"/>
        </w:rPr>
        <w:t>（</w:t>
      </w:r>
      <w:r w:rsidRPr="001100EE">
        <w:rPr>
          <w:rFonts w:ascii="Times New Roman" w:hAnsi="Times New Roman" w:hint="eastAsia"/>
          <w:sz w:val="22"/>
        </w:rPr>
        <w:t>1</w:t>
      </w:r>
      <w:r w:rsidRPr="001100EE">
        <w:rPr>
          <w:rFonts w:ascii="Times New Roman" w:hAnsi="Times New Roman" w:hint="eastAsia"/>
          <w:sz w:val="22"/>
        </w:rPr>
        <w:t>）</w:t>
      </w:r>
      <w:r w:rsidRPr="001100EE">
        <w:rPr>
          <w:rFonts w:ascii="Times New Roman"/>
          <w:spacing w:val="4"/>
          <w:sz w:val="22"/>
        </w:rPr>
        <w:t>［唐］玄奘譯，</w:t>
      </w:r>
      <w:r w:rsidRPr="001100EE">
        <w:rPr>
          <w:rFonts w:ascii="Times New Roman" w:cs="Times New Roman"/>
          <w:sz w:val="22"/>
        </w:rPr>
        <w:t>《瑜伽師地論》卷</w:t>
      </w:r>
      <w:r w:rsidRPr="001100EE">
        <w:rPr>
          <w:rFonts w:ascii="Times New Roman" w:hAnsi="Times New Roman" w:cs="Times New Roman"/>
          <w:sz w:val="22"/>
        </w:rPr>
        <w:t>35</w:t>
      </w:r>
      <w:r w:rsidRPr="001100EE">
        <w:rPr>
          <w:rFonts w:ascii="Times New Roman" w:cs="Times New Roman" w:hint="eastAsia"/>
          <w:sz w:val="22"/>
        </w:rPr>
        <w:t>〈</w:t>
      </w:r>
      <w:r w:rsidRPr="001100EE">
        <w:rPr>
          <w:rFonts w:ascii="Times New Roman" w:cs="Times New Roman" w:hint="eastAsia"/>
          <w:sz w:val="22"/>
        </w:rPr>
        <w:t>1</w:t>
      </w:r>
      <w:r w:rsidRPr="001100EE">
        <w:rPr>
          <w:rFonts w:ascii="Times New Roman" w:cs="Times New Roman" w:hint="eastAsia"/>
          <w:sz w:val="22"/>
        </w:rPr>
        <w:t>種姓品〉</w:t>
      </w:r>
      <w:r w:rsidRPr="001100EE">
        <w:rPr>
          <w:rFonts w:ascii="Times New Roman" w:cs="Times New Roman"/>
          <w:sz w:val="22"/>
        </w:rPr>
        <w:t>（大正</w:t>
      </w:r>
      <w:r w:rsidRPr="001100EE">
        <w:rPr>
          <w:rFonts w:ascii="Times New Roman" w:hAnsi="Times New Roman" w:cs="Times New Roman"/>
          <w:sz w:val="22"/>
        </w:rPr>
        <w:t>30</w:t>
      </w:r>
      <w:r w:rsidRPr="001100EE">
        <w:rPr>
          <w:rFonts w:ascii="Times New Roman" w:cs="Times New Roman"/>
          <w:sz w:val="22"/>
        </w:rPr>
        <w:t>，</w:t>
      </w:r>
      <w:r w:rsidRPr="001100EE">
        <w:rPr>
          <w:rFonts w:ascii="Times New Roman" w:hAnsi="Times New Roman" w:cs="Times New Roman"/>
          <w:sz w:val="22"/>
        </w:rPr>
        <w:t>478c12-18</w:t>
      </w:r>
      <w:r w:rsidRPr="001100EE">
        <w:rPr>
          <w:rFonts w:ascii="Times New Roman" w:cs="Times New Roman"/>
          <w:sz w:val="22"/>
        </w:rPr>
        <w:t>）：</w:t>
      </w:r>
    </w:p>
    <w:p w14:paraId="642915FE" w14:textId="77777777" w:rsidR="00AB0C88" w:rsidRPr="001100EE" w:rsidRDefault="00AB0C88" w:rsidP="007920CB">
      <w:pPr>
        <w:snapToGrid w:val="0"/>
        <w:ind w:leftChars="315" w:left="756"/>
        <w:rPr>
          <w:rFonts w:ascii="標楷體" w:eastAsia="標楷體" w:hAnsi="標楷體" w:cs="Times New Roman"/>
          <w:sz w:val="22"/>
        </w:rPr>
      </w:pPr>
      <w:r w:rsidRPr="001100EE">
        <w:rPr>
          <w:rFonts w:ascii="標楷體" w:eastAsia="標楷體" w:hAnsi="標楷體" w:cs="Times New Roman"/>
          <w:sz w:val="22"/>
        </w:rPr>
        <w:t>云何種姓</w:t>
      </w:r>
      <w:r w:rsidRPr="001100EE">
        <w:rPr>
          <w:rFonts w:ascii="標楷體" w:eastAsia="標楷體" w:hAnsi="標楷體" w:cs="Times New Roman" w:hint="eastAsia"/>
          <w:sz w:val="22"/>
        </w:rPr>
        <w:t>？</w:t>
      </w:r>
      <w:r w:rsidRPr="001100EE">
        <w:rPr>
          <w:rFonts w:ascii="標楷體" w:eastAsia="標楷體" w:hAnsi="標楷體" w:cs="Times New Roman"/>
          <w:sz w:val="22"/>
        </w:rPr>
        <w:t>謂略有二種</w:t>
      </w:r>
      <w:r w:rsidRPr="001100EE">
        <w:rPr>
          <w:rFonts w:ascii="標楷體" w:eastAsia="標楷體" w:hAnsi="標楷體" w:cs="Times New Roman" w:hint="eastAsia"/>
          <w:sz w:val="22"/>
        </w:rPr>
        <w:t>：</w:t>
      </w:r>
      <w:r w:rsidRPr="001100EE">
        <w:rPr>
          <w:rFonts w:ascii="標楷體" w:eastAsia="標楷體" w:hAnsi="標楷體" w:cs="Times New Roman"/>
          <w:sz w:val="22"/>
        </w:rPr>
        <w:t>一</w:t>
      </w:r>
      <w:r w:rsidRPr="001100EE">
        <w:rPr>
          <w:rFonts w:ascii="標楷體" w:eastAsia="標楷體" w:hAnsi="標楷體" w:cs="Times New Roman" w:hint="eastAsia"/>
          <w:sz w:val="22"/>
        </w:rPr>
        <w:t>、</w:t>
      </w:r>
      <w:r w:rsidRPr="001100EE">
        <w:rPr>
          <w:rFonts w:ascii="標楷體" w:eastAsia="標楷體" w:hAnsi="標楷體" w:cs="Times New Roman"/>
          <w:sz w:val="22"/>
        </w:rPr>
        <w:t>本性住種姓</w:t>
      </w:r>
      <w:r w:rsidRPr="001100EE">
        <w:rPr>
          <w:rFonts w:ascii="標楷體" w:eastAsia="標楷體" w:hAnsi="標楷體" w:cs="Times New Roman" w:hint="eastAsia"/>
          <w:sz w:val="22"/>
        </w:rPr>
        <w:t>，</w:t>
      </w:r>
      <w:r w:rsidRPr="001100EE">
        <w:rPr>
          <w:rFonts w:ascii="標楷體" w:eastAsia="標楷體" w:hAnsi="標楷體" w:cs="Times New Roman"/>
          <w:sz w:val="22"/>
        </w:rPr>
        <w:t>二</w:t>
      </w:r>
      <w:r w:rsidRPr="001100EE">
        <w:rPr>
          <w:rFonts w:ascii="標楷體" w:eastAsia="標楷體" w:hAnsi="標楷體" w:cs="Times New Roman" w:hint="eastAsia"/>
          <w:sz w:val="22"/>
        </w:rPr>
        <w:t>、</w:t>
      </w:r>
      <w:r w:rsidRPr="001100EE">
        <w:rPr>
          <w:rFonts w:ascii="標楷體" w:eastAsia="標楷體" w:hAnsi="標楷體" w:cs="Times New Roman"/>
          <w:sz w:val="22"/>
        </w:rPr>
        <w:t>習所成種姓。</w:t>
      </w:r>
    </w:p>
    <w:p w14:paraId="642915FF" w14:textId="77777777" w:rsidR="00AB0C88" w:rsidRPr="001100EE" w:rsidRDefault="00AB0C88" w:rsidP="007920CB">
      <w:pPr>
        <w:snapToGrid w:val="0"/>
        <w:ind w:leftChars="315" w:left="756"/>
        <w:rPr>
          <w:rFonts w:ascii="標楷體" w:eastAsia="標楷體" w:hAnsi="標楷體" w:cs="Times New Roman"/>
          <w:sz w:val="22"/>
        </w:rPr>
      </w:pPr>
      <w:r w:rsidRPr="001100EE">
        <w:rPr>
          <w:rFonts w:ascii="標楷體" w:eastAsia="標楷體" w:hAnsi="標楷體" w:cs="Times New Roman"/>
          <w:sz w:val="22"/>
        </w:rPr>
        <w:t>本性住種姓者</w:t>
      </w:r>
      <w:r w:rsidRPr="001100EE">
        <w:rPr>
          <w:rFonts w:ascii="標楷體" w:eastAsia="標楷體" w:hAnsi="標楷體" w:cs="Times New Roman" w:hint="eastAsia"/>
          <w:sz w:val="22"/>
        </w:rPr>
        <w:t>，</w:t>
      </w:r>
      <w:r w:rsidRPr="001100EE">
        <w:rPr>
          <w:rFonts w:ascii="標楷體" w:eastAsia="標楷體" w:hAnsi="標楷體" w:cs="Times New Roman"/>
          <w:sz w:val="22"/>
        </w:rPr>
        <w:t>謂諸菩薩六處殊勝有如是相</w:t>
      </w:r>
      <w:r w:rsidRPr="001100EE">
        <w:rPr>
          <w:rFonts w:ascii="標楷體" w:eastAsia="標楷體" w:hAnsi="標楷體" w:cs="Times New Roman" w:hint="eastAsia"/>
          <w:sz w:val="22"/>
        </w:rPr>
        <w:t>，</w:t>
      </w:r>
      <w:r w:rsidRPr="001100EE">
        <w:rPr>
          <w:rFonts w:ascii="標楷體" w:eastAsia="標楷體" w:hAnsi="標楷體" w:cs="Times New Roman"/>
          <w:sz w:val="22"/>
        </w:rPr>
        <w:t>從無始世展轉傳來法爾所得</w:t>
      </w:r>
      <w:r w:rsidRPr="001100EE">
        <w:rPr>
          <w:rFonts w:ascii="標楷體" w:eastAsia="標楷體" w:hAnsi="標楷體" w:cs="Times New Roman" w:hint="eastAsia"/>
          <w:sz w:val="22"/>
        </w:rPr>
        <w:t>，</w:t>
      </w:r>
      <w:r w:rsidRPr="001100EE">
        <w:rPr>
          <w:rFonts w:ascii="標楷體" w:eastAsia="標楷體" w:hAnsi="標楷體" w:cs="Times New Roman"/>
          <w:sz w:val="22"/>
        </w:rPr>
        <w:t>是名本性住種姓</w:t>
      </w:r>
      <w:r w:rsidRPr="001100EE">
        <w:rPr>
          <w:rFonts w:ascii="標楷體" w:eastAsia="標楷體" w:hAnsi="標楷體" w:cs="Times New Roman" w:hint="eastAsia"/>
          <w:sz w:val="22"/>
        </w:rPr>
        <w:t>。</w:t>
      </w:r>
    </w:p>
    <w:p w14:paraId="64291600" w14:textId="77777777" w:rsidR="00AB0C88" w:rsidRPr="001100EE" w:rsidRDefault="00AB0C88" w:rsidP="007920CB">
      <w:pPr>
        <w:snapToGrid w:val="0"/>
        <w:ind w:leftChars="315" w:left="756"/>
        <w:rPr>
          <w:rFonts w:ascii="標楷體" w:eastAsia="標楷體" w:hAnsi="標楷體" w:cs="Times New Roman"/>
          <w:sz w:val="22"/>
        </w:rPr>
      </w:pPr>
      <w:r w:rsidRPr="001100EE">
        <w:rPr>
          <w:rFonts w:ascii="標楷體" w:eastAsia="標楷體" w:hAnsi="標楷體" w:cs="Times New Roman"/>
          <w:sz w:val="22"/>
        </w:rPr>
        <w:t>習所成種姓者</w:t>
      </w:r>
      <w:r w:rsidRPr="001100EE">
        <w:rPr>
          <w:rFonts w:ascii="標楷體" w:eastAsia="標楷體" w:hAnsi="標楷體" w:cs="Times New Roman" w:hint="eastAsia"/>
          <w:sz w:val="22"/>
        </w:rPr>
        <w:t>，</w:t>
      </w:r>
      <w:r w:rsidRPr="001100EE">
        <w:rPr>
          <w:rFonts w:ascii="標楷體" w:eastAsia="標楷體" w:hAnsi="標楷體" w:cs="Times New Roman"/>
          <w:sz w:val="22"/>
        </w:rPr>
        <w:t>謂先串習善根所得</w:t>
      </w:r>
      <w:r w:rsidRPr="001100EE">
        <w:rPr>
          <w:rFonts w:ascii="標楷體" w:eastAsia="標楷體" w:hAnsi="標楷體" w:cs="Times New Roman" w:hint="eastAsia"/>
          <w:sz w:val="22"/>
        </w:rPr>
        <w:t>，</w:t>
      </w:r>
      <w:r w:rsidRPr="001100EE">
        <w:rPr>
          <w:rFonts w:ascii="標楷體" w:eastAsia="標楷體" w:hAnsi="標楷體" w:cs="Times New Roman"/>
          <w:sz w:val="22"/>
        </w:rPr>
        <w:t>是名習所成種姓。</w:t>
      </w:r>
    </w:p>
    <w:p w14:paraId="64291601" w14:textId="77777777" w:rsidR="00AB0C88" w:rsidRPr="001100EE" w:rsidRDefault="00AB0C88" w:rsidP="007920CB">
      <w:pPr>
        <w:snapToGrid w:val="0"/>
        <w:ind w:leftChars="315" w:left="756"/>
        <w:rPr>
          <w:rFonts w:ascii="標楷體" w:eastAsia="標楷體" w:hAnsi="標楷體" w:cs="Times New Roman"/>
          <w:sz w:val="22"/>
        </w:rPr>
      </w:pPr>
      <w:r w:rsidRPr="001100EE">
        <w:rPr>
          <w:rFonts w:ascii="標楷體" w:eastAsia="標楷體" w:hAnsi="標楷體" w:cs="Times New Roman"/>
          <w:sz w:val="22"/>
        </w:rPr>
        <w:t>此中義意二種皆取。又此種姓亦名種子</w:t>
      </w:r>
      <w:r w:rsidRPr="001100EE">
        <w:rPr>
          <w:rFonts w:ascii="標楷體" w:eastAsia="標楷體" w:hAnsi="標楷體" w:cs="Times New Roman" w:hint="eastAsia"/>
          <w:sz w:val="22"/>
        </w:rPr>
        <w:t>，</w:t>
      </w:r>
      <w:r w:rsidRPr="001100EE">
        <w:rPr>
          <w:rFonts w:ascii="標楷體" w:eastAsia="標楷體" w:hAnsi="標楷體" w:cs="Times New Roman"/>
          <w:sz w:val="22"/>
        </w:rPr>
        <w:t>亦名為界</w:t>
      </w:r>
      <w:r w:rsidRPr="001100EE">
        <w:rPr>
          <w:rFonts w:ascii="標楷體" w:eastAsia="標楷體" w:hAnsi="標楷體" w:cs="Times New Roman" w:hint="eastAsia"/>
          <w:sz w:val="22"/>
        </w:rPr>
        <w:t>，</w:t>
      </w:r>
      <w:r w:rsidRPr="001100EE">
        <w:rPr>
          <w:rFonts w:ascii="標楷體" w:eastAsia="標楷體" w:hAnsi="標楷體" w:cs="Times New Roman"/>
          <w:sz w:val="22"/>
        </w:rPr>
        <w:t>亦名為性。</w:t>
      </w:r>
    </w:p>
    <w:p w14:paraId="64291602" w14:textId="77777777" w:rsidR="00AB0C88" w:rsidRPr="001100EE" w:rsidRDefault="00AB0C88" w:rsidP="007920CB">
      <w:pPr>
        <w:pStyle w:val="af0"/>
        <w:ind w:leftChars="90" w:left="216"/>
        <w:rPr>
          <w:rFonts w:ascii="Times New Roman"/>
          <w:sz w:val="22"/>
          <w:szCs w:val="22"/>
        </w:rPr>
      </w:pPr>
      <w:r w:rsidRPr="001100EE">
        <w:rPr>
          <w:rFonts w:ascii="Times New Roman" w:hint="eastAsia"/>
          <w:sz w:val="22"/>
        </w:rPr>
        <w:t>（</w:t>
      </w:r>
      <w:r w:rsidRPr="001100EE">
        <w:rPr>
          <w:rFonts w:ascii="Times New Roman" w:hint="eastAsia"/>
          <w:sz w:val="22"/>
        </w:rPr>
        <w:t>2</w:t>
      </w:r>
      <w:r w:rsidRPr="001100EE">
        <w:rPr>
          <w:rFonts w:ascii="Times New Roman" w:hint="eastAsia"/>
          <w:sz w:val="22"/>
        </w:rPr>
        <w:t>）</w:t>
      </w:r>
      <w:r w:rsidRPr="001100EE">
        <w:rPr>
          <w:rFonts w:ascii="Times New Roman"/>
          <w:sz w:val="22"/>
        </w:rPr>
        <w:t>無著造，［唐］波羅頗蜜多羅譯，</w:t>
      </w:r>
      <w:r w:rsidRPr="001100EE">
        <w:rPr>
          <w:rFonts w:ascii="Times New Roman"/>
          <w:sz w:val="22"/>
          <w:szCs w:val="22"/>
        </w:rPr>
        <w:t>《大乘莊嚴經論》卷</w:t>
      </w:r>
      <w:r w:rsidRPr="001100EE">
        <w:rPr>
          <w:rFonts w:ascii="Times New Roman" w:hAnsi="Times New Roman"/>
          <w:sz w:val="22"/>
          <w:szCs w:val="22"/>
        </w:rPr>
        <w:t>1</w:t>
      </w:r>
      <w:r w:rsidRPr="001100EE">
        <w:rPr>
          <w:rFonts w:ascii="Times New Roman"/>
          <w:sz w:val="22"/>
          <w:szCs w:val="22"/>
        </w:rPr>
        <w:t>〈</w:t>
      </w:r>
      <w:r w:rsidRPr="001100EE">
        <w:rPr>
          <w:rFonts w:ascii="Times New Roman" w:hAnsi="Times New Roman"/>
          <w:sz w:val="22"/>
          <w:szCs w:val="22"/>
        </w:rPr>
        <w:t>4</w:t>
      </w:r>
      <w:r w:rsidRPr="001100EE">
        <w:rPr>
          <w:rFonts w:ascii="Times New Roman"/>
          <w:sz w:val="22"/>
          <w:szCs w:val="22"/>
        </w:rPr>
        <w:t>種性品〉（大正</w:t>
      </w:r>
      <w:r w:rsidRPr="001100EE">
        <w:rPr>
          <w:rFonts w:ascii="Times New Roman" w:hAnsi="Times New Roman"/>
          <w:sz w:val="22"/>
          <w:szCs w:val="22"/>
        </w:rPr>
        <w:t>31</w:t>
      </w:r>
      <w:r w:rsidRPr="001100EE">
        <w:rPr>
          <w:rFonts w:ascii="Times New Roman"/>
          <w:sz w:val="22"/>
          <w:szCs w:val="22"/>
        </w:rPr>
        <w:t>，</w:t>
      </w:r>
      <w:r w:rsidRPr="001100EE">
        <w:rPr>
          <w:rFonts w:ascii="Times New Roman" w:hAnsi="Times New Roman"/>
          <w:sz w:val="22"/>
          <w:szCs w:val="22"/>
        </w:rPr>
        <w:t>594b28-c1</w:t>
      </w:r>
      <w:r w:rsidRPr="001100EE">
        <w:rPr>
          <w:rFonts w:ascii="Times New Roman"/>
          <w:sz w:val="22"/>
          <w:szCs w:val="22"/>
        </w:rPr>
        <w:t>）：</w:t>
      </w:r>
    </w:p>
    <w:p w14:paraId="64291603" w14:textId="77777777" w:rsidR="00AB0C88" w:rsidRPr="001100EE" w:rsidRDefault="00AB0C88" w:rsidP="007920CB">
      <w:pPr>
        <w:pStyle w:val="af0"/>
        <w:ind w:leftChars="315" w:left="756"/>
        <w:rPr>
          <w:rFonts w:ascii="標楷體" w:eastAsia="標楷體" w:hAnsi="標楷體"/>
          <w:sz w:val="22"/>
          <w:szCs w:val="22"/>
        </w:rPr>
      </w:pPr>
      <w:r w:rsidRPr="001100EE">
        <w:rPr>
          <w:rFonts w:ascii="標楷體" w:eastAsia="標楷體" w:hAnsi="標楷體"/>
          <w:sz w:val="22"/>
          <w:szCs w:val="22"/>
        </w:rPr>
        <w:t>性種及習種，所依及能依，應知有非有，功德度義故。</w:t>
      </w:r>
    </w:p>
    <w:p w14:paraId="64291604" w14:textId="77777777" w:rsidR="00AB0C88" w:rsidRPr="004E2D29" w:rsidRDefault="00AB0C88" w:rsidP="007920CB">
      <w:pPr>
        <w:pStyle w:val="af0"/>
        <w:ind w:leftChars="90" w:left="216"/>
        <w:rPr>
          <w:rFonts w:ascii="標楷體" w:eastAsia="標楷體" w:hAnsi="標楷體"/>
          <w:sz w:val="22"/>
          <w:szCs w:val="22"/>
        </w:rPr>
      </w:pPr>
      <w:r w:rsidRPr="001100EE">
        <w:rPr>
          <w:rFonts w:ascii="Times New Roman" w:hint="eastAsia"/>
          <w:sz w:val="22"/>
        </w:rPr>
        <w:t>（</w:t>
      </w:r>
      <w:r w:rsidRPr="001100EE">
        <w:rPr>
          <w:rFonts w:ascii="Times New Roman" w:hint="eastAsia"/>
          <w:sz w:val="22"/>
        </w:rPr>
        <w:t>3</w:t>
      </w:r>
      <w:r w:rsidRPr="001100EE">
        <w:rPr>
          <w:rFonts w:ascii="Times New Roman" w:hint="eastAsia"/>
          <w:sz w:val="22"/>
        </w:rPr>
        <w:t>）</w:t>
      </w:r>
      <w:r w:rsidRPr="001100EE">
        <w:rPr>
          <w:rFonts w:ascii="Times New Roman" w:hint="eastAsia"/>
          <w:sz w:val="22"/>
          <w:szCs w:val="22"/>
        </w:rPr>
        <w:t>詳參</w:t>
      </w:r>
      <w:r w:rsidRPr="001100EE">
        <w:rPr>
          <w:rFonts w:ascii="Times New Roman"/>
          <w:sz w:val="22"/>
        </w:rPr>
        <w:t>印順法師，</w:t>
      </w:r>
      <w:r w:rsidRPr="001100EE">
        <w:rPr>
          <w:rFonts w:ascii="Times New Roman" w:hAnsi="Times New Roman" w:hint="eastAsia"/>
          <w:sz w:val="22"/>
          <w:szCs w:val="22"/>
        </w:rPr>
        <w:t>《如來藏之研究》，</w:t>
      </w:r>
      <w:r w:rsidRPr="001100EE">
        <w:rPr>
          <w:rFonts w:ascii="Times New Roman" w:hAnsi="Times New Roman" w:hint="eastAsia"/>
          <w:sz w:val="22"/>
        </w:rPr>
        <w:t>第七章，第二節〈瑜伽唯識學的如來藏說〉，</w:t>
      </w:r>
      <w:r w:rsidRPr="001100EE">
        <w:rPr>
          <w:rFonts w:ascii="Times New Roman" w:hAnsi="Times New Roman" w:hint="eastAsia"/>
          <w:sz w:val="22"/>
        </w:rPr>
        <w:t>p</w:t>
      </w:r>
      <w:r w:rsidRPr="001100EE">
        <w:rPr>
          <w:rFonts w:ascii="Times New Roman" w:hAnsi="Times New Roman" w:hint="eastAsia"/>
          <w:sz w:val="22"/>
          <w:szCs w:val="22"/>
        </w:rPr>
        <w:t>p.199-206</w:t>
      </w:r>
      <w:r w:rsidRPr="001100EE">
        <w:rPr>
          <w:rFonts w:ascii="Times New Roman" w:hAnsi="Times New Roman" w:hint="eastAsia"/>
          <w:sz w:val="22"/>
          <w:szCs w:val="22"/>
        </w:rPr>
        <w:t>。</w:t>
      </w:r>
    </w:p>
  </w:footnote>
  <w:footnote w:id="102">
    <w:p w14:paraId="64291605" w14:textId="77777777" w:rsidR="00AB0C88" w:rsidRPr="00644B79" w:rsidRDefault="00AB0C88" w:rsidP="007920CB">
      <w:pPr>
        <w:pStyle w:val="af0"/>
        <w:ind w:left="693" w:hangingChars="315" w:hanging="693"/>
        <w:rPr>
          <w:rFonts w:ascii="Times New Roman"/>
          <w:spacing w:val="4"/>
          <w:sz w:val="22"/>
        </w:rPr>
      </w:pPr>
      <w:r w:rsidRPr="00644B79">
        <w:rPr>
          <w:rStyle w:val="af2"/>
          <w:rFonts w:ascii="Times New Roman" w:hAnsi="Times New Roman"/>
          <w:spacing w:val="4"/>
          <w:sz w:val="22"/>
          <w:szCs w:val="22"/>
        </w:rPr>
        <w:footnoteRef/>
      </w:r>
      <w:r w:rsidRPr="00644B79">
        <w:rPr>
          <w:rFonts w:ascii="Times New Roman" w:hint="eastAsia"/>
          <w:spacing w:val="4"/>
          <w:sz w:val="22"/>
        </w:rPr>
        <w:t>（</w:t>
      </w:r>
      <w:r w:rsidRPr="00644B79">
        <w:rPr>
          <w:rFonts w:ascii="Times New Roman" w:hint="eastAsia"/>
          <w:spacing w:val="4"/>
          <w:sz w:val="22"/>
        </w:rPr>
        <w:t>1</w:t>
      </w:r>
      <w:r w:rsidRPr="00644B79">
        <w:rPr>
          <w:rFonts w:ascii="Times New Roman" w:hint="eastAsia"/>
          <w:spacing w:val="4"/>
          <w:sz w:val="22"/>
        </w:rPr>
        <w:t>）</w:t>
      </w:r>
      <w:r w:rsidRPr="00644B79">
        <w:rPr>
          <w:rFonts w:ascii="Times New Roman" w:hAnsi="Times New Roman"/>
          <w:spacing w:val="4"/>
          <w:sz w:val="22"/>
          <w:szCs w:val="22"/>
        </w:rPr>
        <w:t>（原書</w:t>
      </w:r>
      <w:r w:rsidRPr="00644B79">
        <w:rPr>
          <w:rFonts w:ascii="Times New Roman" w:hAnsi="Times New Roman"/>
          <w:spacing w:val="4"/>
          <w:sz w:val="22"/>
          <w:szCs w:val="22"/>
        </w:rPr>
        <w:t>p.</w:t>
      </w:r>
      <w:r w:rsidRPr="00644B79">
        <w:rPr>
          <w:rFonts w:ascii="Times New Roman" w:hAnsi="Times New Roman" w:hint="eastAsia"/>
          <w:spacing w:val="4"/>
          <w:sz w:val="22"/>
          <w:szCs w:val="22"/>
        </w:rPr>
        <w:t>357</w:t>
      </w:r>
      <w:r w:rsidRPr="00644B79">
        <w:rPr>
          <w:rFonts w:ascii="Times New Roman" w:hAnsi="Times New Roman"/>
          <w:spacing w:val="4"/>
          <w:sz w:val="22"/>
          <w:szCs w:val="22"/>
        </w:rPr>
        <w:t>，</w:t>
      </w:r>
      <w:r w:rsidRPr="00644B79">
        <w:rPr>
          <w:rFonts w:ascii="Times New Roman" w:hAnsi="Times New Roman"/>
          <w:spacing w:val="4"/>
          <w:sz w:val="22"/>
          <w:szCs w:val="22"/>
        </w:rPr>
        <w:t>n.</w:t>
      </w:r>
      <w:r w:rsidRPr="00644B79">
        <w:rPr>
          <w:rFonts w:ascii="Times New Roman" w:hAnsi="Times New Roman" w:hint="eastAsia"/>
          <w:spacing w:val="4"/>
          <w:sz w:val="22"/>
          <w:szCs w:val="22"/>
        </w:rPr>
        <w:t>6</w:t>
      </w:r>
      <w:r w:rsidRPr="00644B79">
        <w:rPr>
          <w:rFonts w:ascii="Times New Roman" w:hAnsi="Times New Roman"/>
          <w:spacing w:val="4"/>
          <w:sz w:val="22"/>
          <w:szCs w:val="22"/>
        </w:rPr>
        <w:t>）</w:t>
      </w:r>
      <w:r w:rsidRPr="00644B79">
        <w:rPr>
          <w:rFonts w:ascii="Times New Roman"/>
          <w:spacing w:val="4"/>
          <w:sz w:val="22"/>
        </w:rPr>
        <w:t>無著造，［唐］波羅頗蜜多羅譯，《大乘莊嚴經論》卷</w:t>
      </w:r>
      <w:r w:rsidRPr="00644B79">
        <w:rPr>
          <w:rFonts w:ascii="Times New Roman" w:hAnsi="Times New Roman"/>
          <w:spacing w:val="4"/>
          <w:sz w:val="22"/>
        </w:rPr>
        <w:t>1</w:t>
      </w:r>
      <w:r w:rsidRPr="00644B79">
        <w:rPr>
          <w:rFonts w:ascii="Times New Roman"/>
          <w:spacing w:val="4"/>
          <w:sz w:val="22"/>
        </w:rPr>
        <w:t>（大正</w:t>
      </w:r>
      <w:r w:rsidRPr="00644B79">
        <w:rPr>
          <w:rFonts w:ascii="Times New Roman" w:hAnsi="Times New Roman"/>
          <w:spacing w:val="4"/>
          <w:sz w:val="22"/>
        </w:rPr>
        <w:t>31</w:t>
      </w:r>
      <w:r w:rsidRPr="00644B79">
        <w:rPr>
          <w:rFonts w:ascii="Times New Roman"/>
          <w:spacing w:val="4"/>
          <w:sz w:val="22"/>
        </w:rPr>
        <w:t>，</w:t>
      </w:r>
      <w:r w:rsidRPr="00644B79">
        <w:rPr>
          <w:rFonts w:ascii="Times New Roman" w:hAnsi="Times New Roman"/>
          <w:spacing w:val="4"/>
          <w:sz w:val="22"/>
        </w:rPr>
        <w:t>594b</w:t>
      </w:r>
      <w:r w:rsidRPr="00644B79">
        <w:rPr>
          <w:rFonts w:ascii="Times New Roman" w:hAnsi="Times New Roman" w:hint="eastAsia"/>
          <w:spacing w:val="4"/>
          <w:sz w:val="22"/>
        </w:rPr>
        <w:t>26</w:t>
      </w:r>
      <w:r w:rsidRPr="00644B79">
        <w:rPr>
          <w:rFonts w:ascii="Times New Roman" w:hAnsi="Times New Roman"/>
          <w:spacing w:val="4"/>
          <w:sz w:val="22"/>
        </w:rPr>
        <w:t>-c</w:t>
      </w:r>
      <w:r w:rsidRPr="00644B79">
        <w:rPr>
          <w:rFonts w:ascii="Times New Roman" w:hAnsi="Times New Roman" w:hint="eastAsia"/>
          <w:spacing w:val="4"/>
          <w:sz w:val="22"/>
        </w:rPr>
        <w:t>6</w:t>
      </w:r>
      <w:r w:rsidRPr="00644B79">
        <w:rPr>
          <w:rFonts w:ascii="Times New Roman"/>
          <w:spacing w:val="4"/>
          <w:sz w:val="22"/>
        </w:rPr>
        <w:t>）。無著造，［唐］玄奘譯，《攝大乘論本》卷</w:t>
      </w:r>
      <w:r w:rsidRPr="00644B79">
        <w:rPr>
          <w:rFonts w:ascii="Times New Roman" w:hAnsi="Times New Roman"/>
          <w:spacing w:val="4"/>
          <w:sz w:val="22"/>
        </w:rPr>
        <w:t>1</w:t>
      </w:r>
      <w:r w:rsidRPr="00644B79">
        <w:rPr>
          <w:rFonts w:ascii="Times New Roman"/>
          <w:spacing w:val="4"/>
          <w:sz w:val="22"/>
        </w:rPr>
        <w:t>（大正</w:t>
      </w:r>
      <w:r w:rsidRPr="00644B79">
        <w:rPr>
          <w:rFonts w:ascii="Times New Roman" w:hAnsi="Times New Roman"/>
          <w:spacing w:val="4"/>
          <w:sz w:val="22"/>
        </w:rPr>
        <w:t>31</w:t>
      </w:r>
      <w:r w:rsidRPr="00644B79">
        <w:rPr>
          <w:rFonts w:ascii="Times New Roman"/>
          <w:spacing w:val="4"/>
          <w:sz w:val="22"/>
        </w:rPr>
        <w:t>，</w:t>
      </w:r>
      <w:r w:rsidRPr="00644B79">
        <w:rPr>
          <w:rFonts w:ascii="Times New Roman" w:hAnsi="Times New Roman"/>
          <w:spacing w:val="4"/>
          <w:sz w:val="22"/>
        </w:rPr>
        <w:t>136c</w:t>
      </w:r>
      <w:r w:rsidRPr="00644B79">
        <w:rPr>
          <w:rFonts w:ascii="Times New Roman" w:hAnsi="Times New Roman" w:hint="eastAsia"/>
          <w:spacing w:val="4"/>
          <w:sz w:val="22"/>
        </w:rPr>
        <w:t>1-4</w:t>
      </w:r>
      <w:r w:rsidRPr="00644B79">
        <w:rPr>
          <w:rFonts w:ascii="Times New Roman"/>
          <w:spacing w:val="4"/>
          <w:sz w:val="22"/>
        </w:rPr>
        <w:t>）。</w:t>
      </w:r>
    </w:p>
    <w:p w14:paraId="64291606" w14:textId="77777777" w:rsidR="00AB0C88" w:rsidRPr="001100EE" w:rsidRDefault="00AB0C88" w:rsidP="007920CB">
      <w:pPr>
        <w:pStyle w:val="af0"/>
        <w:ind w:leftChars="90" w:left="766" w:hangingChars="250" w:hanging="550"/>
        <w:rPr>
          <w:rFonts w:ascii="Times New Roman" w:hAnsi="Times New Roman"/>
          <w:sz w:val="22"/>
          <w:szCs w:val="22"/>
        </w:rPr>
      </w:pPr>
      <w:r w:rsidRPr="001100EE">
        <w:rPr>
          <w:rFonts w:ascii="Times New Roman" w:hint="eastAsia"/>
          <w:sz w:val="22"/>
        </w:rPr>
        <w:t>（</w:t>
      </w:r>
      <w:r w:rsidRPr="001100EE">
        <w:rPr>
          <w:rFonts w:ascii="Times New Roman" w:hint="eastAsia"/>
          <w:sz w:val="22"/>
        </w:rPr>
        <w:t>2</w:t>
      </w:r>
      <w:r w:rsidRPr="001100EE">
        <w:rPr>
          <w:rFonts w:ascii="Times New Roman" w:hint="eastAsia"/>
          <w:sz w:val="22"/>
        </w:rPr>
        <w:t>）亦參</w:t>
      </w:r>
      <w:r w:rsidRPr="001100EE">
        <w:rPr>
          <w:rFonts w:ascii="Times New Roman"/>
          <w:sz w:val="22"/>
        </w:rPr>
        <w:t>印順法師，</w:t>
      </w:r>
      <w:r w:rsidRPr="001100EE">
        <w:rPr>
          <w:rFonts w:ascii="Times New Roman" w:hAnsi="Times New Roman" w:hint="eastAsia"/>
          <w:sz w:val="22"/>
          <w:szCs w:val="22"/>
        </w:rPr>
        <w:t>《印度佛教思想史》</w:t>
      </w:r>
      <w:r w:rsidRPr="001100EE">
        <w:rPr>
          <w:rFonts w:ascii="Times New Roman" w:hAnsi="Times New Roman" w:hint="eastAsia"/>
          <w:sz w:val="22"/>
        </w:rPr>
        <w:t>第七章，第三節〈瑜伽行派學要〉，</w:t>
      </w:r>
      <w:r w:rsidRPr="001100EE">
        <w:rPr>
          <w:rFonts w:ascii="Times New Roman" w:hAnsi="Times New Roman" w:hint="eastAsia"/>
          <w:sz w:val="22"/>
        </w:rPr>
        <w:t>pp.266-268</w:t>
      </w:r>
      <w:r w:rsidRPr="001100EE">
        <w:rPr>
          <w:rFonts w:ascii="Times New Roman" w:hAnsi="Times New Roman" w:hint="eastAsia"/>
          <w:sz w:val="22"/>
        </w:rPr>
        <w:t>；《攝大乘論講記》，第二章〈所知依〉，</w:t>
      </w:r>
      <w:r w:rsidRPr="001100EE">
        <w:rPr>
          <w:rFonts w:ascii="Times New Roman" w:hAnsi="Times New Roman" w:hint="eastAsia"/>
          <w:sz w:val="22"/>
        </w:rPr>
        <w:t>pp.134-135</w:t>
      </w:r>
      <w:r w:rsidRPr="001100EE">
        <w:rPr>
          <w:rFonts w:ascii="Times New Roman" w:hAnsi="Times New Roman" w:hint="eastAsia"/>
          <w:sz w:val="22"/>
        </w:rPr>
        <w:t>。</w:t>
      </w:r>
    </w:p>
  </w:footnote>
  <w:footnote w:id="103">
    <w:p w14:paraId="64291607" w14:textId="77777777" w:rsidR="00AB0C88" w:rsidRPr="001100EE" w:rsidRDefault="00AB0C88" w:rsidP="007920CB">
      <w:pPr>
        <w:pStyle w:val="af0"/>
        <w:ind w:left="242" w:hangingChars="110" w:hanging="242"/>
        <w:rPr>
          <w:rFonts w:ascii="Times New Roman" w:hAnsi="Times New Roman"/>
          <w:sz w:val="22"/>
          <w:szCs w:val="22"/>
        </w:rPr>
      </w:pPr>
      <w:r w:rsidRPr="001100EE">
        <w:rPr>
          <w:rStyle w:val="af2"/>
          <w:rFonts w:ascii="Times New Roman" w:hAnsi="Times New Roman"/>
          <w:sz w:val="22"/>
          <w:szCs w:val="22"/>
        </w:rPr>
        <w:footnoteRef/>
      </w:r>
      <w:r w:rsidRPr="001100EE">
        <w:rPr>
          <w:rFonts w:ascii="Times New Roman" w:hAnsi="Times New Roman"/>
          <w:sz w:val="22"/>
          <w:szCs w:val="22"/>
        </w:rPr>
        <w:t>（原書</w:t>
      </w:r>
      <w:r w:rsidRPr="001100EE">
        <w:rPr>
          <w:rFonts w:ascii="Times New Roman" w:hAnsi="Times New Roman"/>
          <w:sz w:val="22"/>
          <w:szCs w:val="22"/>
        </w:rPr>
        <w:t>p.</w:t>
      </w:r>
      <w:r w:rsidRPr="001100EE">
        <w:rPr>
          <w:rFonts w:ascii="Times New Roman" w:hAnsi="Times New Roman" w:hint="eastAsia"/>
          <w:sz w:val="22"/>
          <w:szCs w:val="22"/>
        </w:rPr>
        <w:t>357</w:t>
      </w:r>
      <w:r w:rsidRPr="001100EE">
        <w:rPr>
          <w:rFonts w:ascii="Times New Roman" w:hAnsi="Times New Roman"/>
          <w:sz w:val="22"/>
          <w:szCs w:val="22"/>
        </w:rPr>
        <w:t>，</w:t>
      </w:r>
      <w:r w:rsidRPr="001100EE">
        <w:rPr>
          <w:rFonts w:ascii="Times New Roman" w:hAnsi="Times New Roman"/>
          <w:sz w:val="22"/>
          <w:szCs w:val="22"/>
        </w:rPr>
        <w:t>n.</w:t>
      </w:r>
      <w:r w:rsidRPr="001100EE">
        <w:rPr>
          <w:rFonts w:ascii="Times New Roman" w:hAnsi="Times New Roman" w:hint="eastAsia"/>
          <w:sz w:val="22"/>
          <w:szCs w:val="22"/>
        </w:rPr>
        <w:t>7</w:t>
      </w:r>
      <w:r w:rsidRPr="001100EE">
        <w:rPr>
          <w:rFonts w:ascii="Times New Roman" w:hAnsi="Times New Roman"/>
          <w:sz w:val="22"/>
          <w:szCs w:val="22"/>
        </w:rPr>
        <w:t>）</w:t>
      </w:r>
      <w:r w:rsidRPr="001100EE">
        <w:rPr>
          <w:rFonts w:ascii="Times New Roman"/>
          <w:sz w:val="22"/>
        </w:rPr>
        <w:t>無著造，［唐］波羅頗蜜多羅譯，《大乘莊嚴經論》卷</w:t>
      </w:r>
      <w:r w:rsidRPr="001100EE">
        <w:rPr>
          <w:rFonts w:ascii="Times New Roman" w:hAnsi="Times New Roman"/>
          <w:sz w:val="22"/>
        </w:rPr>
        <w:t>5</w:t>
      </w:r>
      <w:r w:rsidRPr="001100EE">
        <w:rPr>
          <w:rFonts w:ascii="Times New Roman"/>
          <w:sz w:val="22"/>
        </w:rPr>
        <w:t>（大正</w:t>
      </w:r>
      <w:r w:rsidRPr="001100EE">
        <w:rPr>
          <w:rFonts w:ascii="Times New Roman" w:hAnsi="Times New Roman"/>
          <w:sz w:val="22"/>
        </w:rPr>
        <w:t>31</w:t>
      </w:r>
      <w:r w:rsidRPr="001100EE">
        <w:rPr>
          <w:rFonts w:ascii="Times New Roman"/>
          <w:sz w:val="22"/>
        </w:rPr>
        <w:t>，</w:t>
      </w:r>
      <w:r w:rsidRPr="001100EE">
        <w:rPr>
          <w:rFonts w:ascii="Times New Roman" w:hAnsi="Times New Roman"/>
          <w:sz w:val="22"/>
        </w:rPr>
        <w:t>613b</w:t>
      </w:r>
      <w:r w:rsidRPr="001100EE">
        <w:rPr>
          <w:rFonts w:ascii="Times New Roman" w:hAnsi="Times New Roman" w:hint="eastAsia"/>
          <w:sz w:val="22"/>
        </w:rPr>
        <w:t>11-19</w:t>
      </w:r>
      <w:r w:rsidRPr="001100EE">
        <w:rPr>
          <w:rFonts w:ascii="Times New Roman"/>
          <w:sz w:val="22"/>
        </w:rPr>
        <w:t>）。無著造，［唐］玄奘譯，《攝大乘論本》卷</w:t>
      </w:r>
      <w:r w:rsidRPr="001100EE">
        <w:rPr>
          <w:rFonts w:ascii="Times New Roman" w:hAnsi="Times New Roman"/>
          <w:sz w:val="22"/>
        </w:rPr>
        <w:t>1</w:t>
      </w:r>
      <w:r w:rsidRPr="001100EE">
        <w:rPr>
          <w:rFonts w:ascii="Times New Roman"/>
          <w:sz w:val="22"/>
        </w:rPr>
        <w:t>（大正</w:t>
      </w:r>
      <w:r w:rsidRPr="001100EE">
        <w:rPr>
          <w:rFonts w:ascii="Times New Roman" w:hAnsi="Times New Roman"/>
          <w:sz w:val="22"/>
        </w:rPr>
        <w:t>31</w:t>
      </w:r>
      <w:r w:rsidRPr="001100EE">
        <w:rPr>
          <w:rFonts w:ascii="Times New Roman"/>
          <w:sz w:val="22"/>
        </w:rPr>
        <w:t>，</w:t>
      </w:r>
      <w:r w:rsidRPr="001100EE">
        <w:rPr>
          <w:rFonts w:ascii="Times New Roman" w:hAnsi="Times New Roman"/>
          <w:sz w:val="22"/>
        </w:rPr>
        <w:t>133c</w:t>
      </w:r>
      <w:r w:rsidRPr="001100EE">
        <w:rPr>
          <w:rFonts w:ascii="Times New Roman" w:hAnsi="Times New Roman" w:hint="eastAsia"/>
          <w:sz w:val="22"/>
        </w:rPr>
        <w:t>19-23</w:t>
      </w:r>
      <w:r w:rsidRPr="001100EE">
        <w:rPr>
          <w:rFonts w:ascii="Times New Roman"/>
          <w:sz w:val="22"/>
        </w:rPr>
        <w:t>）。</w:t>
      </w:r>
    </w:p>
  </w:footnote>
  <w:footnote w:id="104">
    <w:p w14:paraId="64291608" w14:textId="77777777" w:rsidR="00AB0C88" w:rsidRPr="001100EE" w:rsidRDefault="00AB0C88" w:rsidP="007920CB">
      <w:pPr>
        <w:pStyle w:val="af0"/>
        <w:ind w:left="242" w:hangingChars="110" w:hanging="242"/>
        <w:rPr>
          <w:rFonts w:ascii="Times New Roman" w:hAnsi="Times New Roman"/>
          <w:sz w:val="22"/>
          <w:szCs w:val="22"/>
        </w:rPr>
      </w:pPr>
      <w:r w:rsidRPr="001100EE">
        <w:rPr>
          <w:rStyle w:val="af2"/>
          <w:rFonts w:ascii="Times New Roman" w:hAnsi="Times New Roman"/>
          <w:sz w:val="22"/>
          <w:szCs w:val="22"/>
        </w:rPr>
        <w:footnoteRef/>
      </w:r>
      <w:r w:rsidRPr="001100EE">
        <w:rPr>
          <w:rFonts w:ascii="Times New Roman" w:hint="eastAsia"/>
          <w:sz w:val="22"/>
        </w:rPr>
        <w:t>（</w:t>
      </w:r>
      <w:r w:rsidRPr="001100EE">
        <w:rPr>
          <w:rFonts w:ascii="Times New Roman" w:hint="eastAsia"/>
          <w:sz w:val="22"/>
        </w:rPr>
        <w:t>1</w:t>
      </w:r>
      <w:r w:rsidRPr="001100EE">
        <w:rPr>
          <w:rFonts w:ascii="Times New Roman" w:hint="eastAsia"/>
          <w:sz w:val="22"/>
        </w:rPr>
        <w:t>）</w:t>
      </w:r>
      <w:r w:rsidRPr="001100EE">
        <w:rPr>
          <w:rFonts w:ascii="Times New Roman" w:hAnsi="Times New Roman"/>
          <w:sz w:val="22"/>
          <w:szCs w:val="22"/>
        </w:rPr>
        <w:t>（原書</w:t>
      </w:r>
      <w:r w:rsidRPr="001100EE">
        <w:rPr>
          <w:rFonts w:ascii="Times New Roman" w:hAnsi="Times New Roman"/>
          <w:sz w:val="22"/>
          <w:szCs w:val="22"/>
        </w:rPr>
        <w:t>p.</w:t>
      </w:r>
      <w:r w:rsidRPr="001100EE">
        <w:rPr>
          <w:rFonts w:ascii="Times New Roman" w:hAnsi="Times New Roman" w:hint="eastAsia"/>
          <w:sz w:val="22"/>
          <w:szCs w:val="22"/>
        </w:rPr>
        <w:t>357</w:t>
      </w:r>
      <w:r w:rsidRPr="001100EE">
        <w:rPr>
          <w:rFonts w:ascii="Times New Roman" w:hAnsi="Times New Roman"/>
          <w:sz w:val="22"/>
          <w:szCs w:val="22"/>
        </w:rPr>
        <w:t>，</w:t>
      </w:r>
      <w:r w:rsidRPr="001100EE">
        <w:rPr>
          <w:rFonts w:ascii="Times New Roman" w:hAnsi="Times New Roman"/>
          <w:sz w:val="22"/>
          <w:szCs w:val="22"/>
        </w:rPr>
        <w:t>n.</w:t>
      </w:r>
      <w:r w:rsidRPr="001100EE">
        <w:rPr>
          <w:rFonts w:ascii="Times New Roman" w:hAnsi="Times New Roman" w:hint="eastAsia"/>
          <w:sz w:val="22"/>
          <w:szCs w:val="22"/>
        </w:rPr>
        <w:t>8</w:t>
      </w:r>
      <w:r w:rsidRPr="001100EE">
        <w:rPr>
          <w:rFonts w:ascii="Times New Roman" w:hAnsi="Times New Roman"/>
          <w:sz w:val="22"/>
          <w:szCs w:val="22"/>
        </w:rPr>
        <w:t>）</w:t>
      </w:r>
      <w:r w:rsidRPr="001100EE">
        <w:rPr>
          <w:rFonts w:ascii="Times New Roman"/>
          <w:sz w:val="22"/>
        </w:rPr>
        <w:t>世親造，［唐］玄奘譯，《唯識二十論》（大正</w:t>
      </w:r>
      <w:r w:rsidRPr="001100EE">
        <w:rPr>
          <w:rFonts w:ascii="Times New Roman" w:hAnsi="Times New Roman"/>
          <w:sz w:val="22"/>
        </w:rPr>
        <w:t>31</w:t>
      </w:r>
      <w:r w:rsidRPr="001100EE">
        <w:rPr>
          <w:rFonts w:ascii="Times New Roman"/>
          <w:sz w:val="22"/>
        </w:rPr>
        <w:t>，</w:t>
      </w:r>
      <w:r w:rsidRPr="001100EE">
        <w:rPr>
          <w:rFonts w:ascii="Times New Roman" w:hAnsi="Times New Roman"/>
          <w:sz w:val="22"/>
        </w:rPr>
        <w:t>75b</w:t>
      </w:r>
      <w:r w:rsidRPr="001100EE">
        <w:rPr>
          <w:rFonts w:ascii="Times New Roman" w:hAnsi="Times New Roman" w:hint="eastAsia"/>
          <w:sz w:val="22"/>
        </w:rPr>
        <w:t>17-18</w:t>
      </w:r>
      <w:r w:rsidRPr="001100EE">
        <w:rPr>
          <w:rFonts w:ascii="Times New Roman"/>
          <w:sz w:val="22"/>
        </w:rPr>
        <w:t>）。</w:t>
      </w:r>
    </w:p>
  </w:footnote>
  <w:footnote w:id="105">
    <w:p w14:paraId="64291609" w14:textId="77777777" w:rsidR="00AB0C88" w:rsidRPr="001100EE" w:rsidRDefault="00AB0C88" w:rsidP="007920CB">
      <w:pPr>
        <w:pStyle w:val="af0"/>
        <w:tabs>
          <w:tab w:val="left" w:pos="3530"/>
        </w:tabs>
        <w:ind w:leftChars="90" w:left="216"/>
        <w:rPr>
          <w:rFonts w:ascii="Times New Roman" w:hAnsi="Times New Roman"/>
          <w:color w:val="000000"/>
          <w:sz w:val="22"/>
          <w:szCs w:val="22"/>
          <w:shd w:val="clear" w:color="auto" w:fill="FFFFFF"/>
        </w:rPr>
      </w:pPr>
      <w:r w:rsidRPr="001100EE">
        <w:rPr>
          <w:rFonts w:hint="eastAsia"/>
          <w:sz w:val="22"/>
          <w:szCs w:val="22"/>
        </w:rPr>
        <w:t>（</w:t>
      </w:r>
      <w:r w:rsidRPr="001100EE">
        <w:rPr>
          <w:rFonts w:ascii="Times New Roman" w:hAnsi="Times New Roman"/>
          <w:sz w:val="22"/>
          <w:szCs w:val="22"/>
        </w:rPr>
        <w:t>2</w:t>
      </w:r>
      <w:r w:rsidRPr="001100EE">
        <w:rPr>
          <w:rFonts w:hint="eastAsia"/>
          <w:sz w:val="22"/>
          <w:szCs w:val="22"/>
        </w:rPr>
        <w:t>）</w:t>
      </w:r>
      <w:r w:rsidRPr="001100EE">
        <w:rPr>
          <w:rFonts w:ascii="Times New Roman" w:hAnsi="Times New Roman" w:hint="eastAsia"/>
          <w:sz w:val="22"/>
          <w:szCs w:val="22"/>
        </w:rPr>
        <w:t>演培法師，</w:t>
      </w:r>
      <w:r w:rsidRPr="001100EE">
        <w:rPr>
          <w:rFonts w:ascii="Times New Roman"/>
          <w:sz w:val="22"/>
        </w:rPr>
        <w:t>《唯識二十</w:t>
      </w:r>
      <w:r w:rsidRPr="001100EE">
        <w:rPr>
          <w:rFonts w:ascii="Times New Roman" w:hint="eastAsia"/>
          <w:sz w:val="22"/>
        </w:rPr>
        <w:t>頌講記</w:t>
      </w:r>
      <w:r w:rsidRPr="001100EE">
        <w:rPr>
          <w:rFonts w:ascii="Times New Roman"/>
          <w:sz w:val="22"/>
        </w:rPr>
        <w:t>》</w:t>
      </w:r>
      <w:r w:rsidRPr="001100EE">
        <w:rPr>
          <w:rFonts w:ascii="Times New Roman" w:hint="eastAsia"/>
          <w:sz w:val="22"/>
        </w:rPr>
        <w:t>，</w:t>
      </w:r>
      <w:r w:rsidRPr="001100EE">
        <w:rPr>
          <w:rFonts w:ascii="Times New Roman" w:hint="eastAsia"/>
          <w:sz w:val="22"/>
        </w:rPr>
        <w:t>pp.44-45</w:t>
      </w:r>
      <w:r w:rsidRPr="001100EE">
        <w:rPr>
          <w:rFonts w:ascii="Times New Roman" w:hAnsi="Times New Roman" w:hint="eastAsia"/>
          <w:color w:val="000000"/>
          <w:sz w:val="22"/>
          <w:szCs w:val="22"/>
          <w:shd w:val="clear" w:color="auto" w:fill="FFFFFF"/>
        </w:rPr>
        <w:t>：</w:t>
      </w:r>
    </w:p>
    <w:p w14:paraId="6429160A" w14:textId="77777777" w:rsidR="00AB0C88" w:rsidRPr="001100EE" w:rsidRDefault="00AB0C88" w:rsidP="007920CB">
      <w:pPr>
        <w:pStyle w:val="af0"/>
        <w:tabs>
          <w:tab w:val="left" w:pos="3530"/>
        </w:tabs>
        <w:ind w:leftChars="315" w:left="756"/>
        <w:rPr>
          <w:rFonts w:ascii="標楷體" w:eastAsia="標楷體" w:hAnsi="標楷體" w:cs="新細明體"/>
          <w:color w:val="000000"/>
          <w:kern w:val="0"/>
          <w:sz w:val="22"/>
          <w:szCs w:val="22"/>
        </w:rPr>
      </w:pPr>
      <w:r w:rsidRPr="001100EE">
        <w:rPr>
          <w:rFonts w:ascii="標楷體" w:eastAsia="標楷體" w:hAnsi="標楷體" w:cs="新細明體" w:hint="eastAsia"/>
          <w:color w:val="000000"/>
          <w:kern w:val="0"/>
          <w:sz w:val="22"/>
          <w:szCs w:val="22"/>
        </w:rPr>
        <w:t>佛所說的五根五境，一為識的所依，一為識的所緣，前五識的生起，定要所依所緣，沒有所依所緣，五識決不得生，這是大小乘學者所共同承認的。</w:t>
      </w:r>
      <w:r w:rsidRPr="001100EE">
        <w:rPr>
          <w:rFonts w:ascii="標楷體" w:eastAsia="標楷體" w:hAnsi="標楷體" w:cs="新細明體"/>
          <w:color w:val="000000"/>
          <w:kern w:val="0"/>
          <w:sz w:val="22"/>
          <w:szCs w:val="22"/>
        </w:rPr>
        <w:t>……</w:t>
      </w:r>
      <w:r w:rsidRPr="001100EE">
        <w:rPr>
          <w:rFonts w:ascii="標楷體" w:eastAsia="標楷體" w:hAnsi="標楷體" w:cs="新細明體" w:hint="eastAsia"/>
          <w:b/>
          <w:color w:val="000000"/>
          <w:kern w:val="0"/>
          <w:sz w:val="22"/>
          <w:szCs w:val="22"/>
        </w:rPr>
        <w:t>五根五境，都是心識之所變現的，離了能變的心識，根本沒有實在的根境可得</w:t>
      </w:r>
      <w:r w:rsidRPr="001100EE">
        <w:rPr>
          <w:rFonts w:ascii="標楷體" w:eastAsia="標楷體" w:hAnsi="標楷體" w:cs="新細明體" w:hint="eastAsia"/>
          <w:color w:val="000000"/>
          <w:kern w:val="0"/>
          <w:sz w:val="22"/>
          <w:szCs w:val="22"/>
        </w:rPr>
        <w:t>。</w:t>
      </w:r>
      <w:r w:rsidRPr="001100EE">
        <w:rPr>
          <w:rFonts w:ascii="標楷體" w:eastAsia="標楷體" w:hAnsi="標楷體" w:cs="新細明體"/>
          <w:color w:val="000000"/>
          <w:kern w:val="0"/>
          <w:sz w:val="22"/>
          <w:szCs w:val="22"/>
        </w:rPr>
        <w:t>……</w:t>
      </w:r>
    </w:p>
    <w:p w14:paraId="6429160B" w14:textId="77777777" w:rsidR="00AB0C88" w:rsidRPr="001100EE" w:rsidRDefault="00AB0C88" w:rsidP="007920CB">
      <w:pPr>
        <w:pStyle w:val="af0"/>
        <w:tabs>
          <w:tab w:val="left" w:pos="3530"/>
        </w:tabs>
        <w:ind w:leftChars="315" w:left="756"/>
        <w:rPr>
          <w:rFonts w:ascii="標楷體" w:eastAsia="標楷體" w:hAnsi="標楷體"/>
          <w:sz w:val="22"/>
          <w:szCs w:val="22"/>
        </w:rPr>
      </w:pPr>
      <w:r w:rsidRPr="001100EE">
        <w:rPr>
          <w:rFonts w:ascii="標楷體" w:eastAsia="標楷體" w:hAnsi="標楷體" w:cs="新細明體" w:hint="eastAsia"/>
          <w:color w:val="000000"/>
          <w:kern w:val="0"/>
          <w:sz w:val="22"/>
          <w:szCs w:val="22"/>
        </w:rPr>
        <w:t>「識從自種生」，顯示識的生起所依。「似境相而轉」，顯示識的自變而緣。諸識的生起，不但要有其自種，而且要有其助緣，因緣和合，諸識得生。</w:t>
      </w:r>
      <w:r w:rsidRPr="001100EE">
        <w:rPr>
          <w:rFonts w:ascii="標楷體" w:eastAsia="標楷體" w:hAnsi="標楷體" w:cs="新細明體" w:hint="eastAsia"/>
          <w:color w:val="000000"/>
          <w:kern w:val="0"/>
          <w:sz w:val="22"/>
        </w:rPr>
        <w:t>「</w:t>
      </w:r>
      <w:r w:rsidRPr="001100EE">
        <w:rPr>
          <w:rFonts w:ascii="標楷體" w:eastAsia="標楷體" w:hAnsi="標楷體" w:cs="新細明體" w:hint="eastAsia"/>
          <w:color w:val="000000"/>
          <w:kern w:val="0"/>
          <w:sz w:val="22"/>
          <w:szCs w:val="22"/>
        </w:rPr>
        <w:t>依斯五種立內五處，依所現相立外五處</w:t>
      </w:r>
      <w:r w:rsidRPr="001100EE">
        <w:rPr>
          <w:rFonts w:ascii="標楷體" w:eastAsia="標楷體" w:hAnsi="標楷體" w:cs="新細明體" w:hint="eastAsia"/>
          <w:color w:val="000000"/>
          <w:kern w:val="0"/>
          <w:sz w:val="22"/>
        </w:rPr>
        <w:t>」</w:t>
      </w:r>
      <w:r w:rsidRPr="001100EE">
        <w:rPr>
          <w:rFonts w:ascii="標楷體" w:eastAsia="標楷體" w:hAnsi="標楷體" w:cs="新細明體" w:hint="eastAsia"/>
          <w:color w:val="000000"/>
          <w:kern w:val="0"/>
          <w:sz w:val="22"/>
          <w:szCs w:val="22"/>
        </w:rPr>
        <w:t>。</w:t>
      </w:r>
      <w:r w:rsidRPr="001100EE">
        <w:rPr>
          <w:rFonts w:ascii="標楷體" w:eastAsia="標楷體" w:hAnsi="標楷體" w:cs="新細明體" w:hint="eastAsia"/>
          <w:color w:val="000000"/>
          <w:kern w:val="0"/>
          <w:sz w:val="22"/>
        </w:rPr>
        <w:t>「</w:t>
      </w:r>
      <w:r w:rsidRPr="001100EE">
        <w:rPr>
          <w:rFonts w:ascii="標楷體" w:eastAsia="標楷體" w:hAnsi="標楷體" w:cs="新細明體" w:hint="eastAsia"/>
          <w:color w:val="000000"/>
          <w:kern w:val="0"/>
          <w:sz w:val="22"/>
          <w:szCs w:val="22"/>
        </w:rPr>
        <w:t>為</w:t>
      </w:r>
      <w:r w:rsidRPr="001100EE">
        <w:rPr>
          <w:rFonts w:ascii="標楷體" w:eastAsia="標楷體" w:hAnsi="標楷體" w:cs="新細明體" w:hint="eastAsia"/>
          <w:color w:val="000000"/>
          <w:kern w:val="0"/>
          <w:sz w:val="22"/>
        </w:rPr>
        <w:t>」</w:t>
      </w:r>
      <w:r w:rsidRPr="001100EE">
        <w:rPr>
          <w:rFonts w:ascii="標楷體" w:eastAsia="標楷體" w:hAnsi="標楷體" w:cs="新細明體" w:hint="eastAsia"/>
          <w:color w:val="000000"/>
          <w:kern w:val="0"/>
          <w:sz w:val="22"/>
          <w:szCs w:val="22"/>
        </w:rPr>
        <w:t>了</w:t>
      </w:r>
      <w:r w:rsidRPr="001100EE">
        <w:rPr>
          <w:rFonts w:ascii="標楷體" w:eastAsia="標楷體" w:hAnsi="標楷體" w:cs="新細明體" w:hint="eastAsia"/>
          <w:color w:val="000000"/>
          <w:kern w:val="0"/>
          <w:sz w:val="22"/>
        </w:rPr>
        <w:t>「</w:t>
      </w:r>
      <w:r w:rsidRPr="001100EE">
        <w:rPr>
          <w:rFonts w:ascii="標楷體" w:eastAsia="標楷體" w:hAnsi="標楷體" w:cs="新細明體" w:hint="eastAsia"/>
          <w:color w:val="000000"/>
          <w:kern w:val="0"/>
          <w:sz w:val="22"/>
          <w:szCs w:val="22"/>
        </w:rPr>
        <w:t>成</w:t>
      </w:r>
      <w:r w:rsidRPr="001100EE">
        <w:rPr>
          <w:rFonts w:ascii="標楷體" w:eastAsia="標楷體" w:hAnsi="標楷體" w:cs="新細明體" w:hint="eastAsia"/>
          <w:color w:val="000000"/>
          <w:kern w:val="0"/>
          <w:sz w:val="22"/>
        </w:rPr>
        <w:t>」</w:t>
      </w:r>
      <w:r w:rsidRPr="001100EE">
        <w:rPr>
          <w:rFonts w:ascii="標楷體" w:eastAsia="標楷體" w:hAnsi="標楷體" w:cs="新細明體" w:hint="eastAsia"/>
          <w:color w:val="000000"/>
          <w:kern w:val="0"/>
          <w:sz w:val="22"/>
          <w:szCs w:val="22"/>
        </w:rPr>
        <w:t>立</w:t>
      </w:r>
      <w:r w:rsidRPr="001100EE">
        <w:rPr>
          <w:rFonts w:ascii="標楷體" w:eastAsia="標楷體" w:hAnsi="標楷體" w:cs="新細明體" w:hint="eastAsia"/>
          <w:color w:val="000000"/>
          <w:kern w:val="0"/>
          <w:sz w:val="22"/>
        </w:rPr>
        <w:t>「</w:t>
      </w:r>
      <w:r w:rsidRPr="001100EE">
        <w:rPr>
          <w:rFonts w:ascii="標楷體" w:eastAsia="標楷體" w:hAnsi="標楷體" w:cs="新細明體" w:hint="eastAsia"/>
          <w:color w:val="000000"/>
          <w:kern w:val="0"/>
          <w:sz w:val="22"/>
          <w:szCs w:val="22"/>
        </w:rPr>
        <w:t>內</w:t>
      </w:r>
      <w:r w:rsidRPr="001100EE">
        <w:rPr>
          <w:rFonts w:ascii="標楷體" w:eastAsia="標楷體" w:hAnsi="標楷體" w:cs="新細明體" w:hint="eastAsia"/>
          <w:color w:val="000000"/>
          <w:kern w:val="0"/>
          <w:sz w:val="22"/>
        </w:rPr>
        <w:t>」</w:t>
      </w:r>
      <w:r w:rsidRPr="001100EE">
        <w:rPr>
          <w:rFonts w:ascii="標楷體" w:eastAsia="標楷體" w:hAnsi="標楷體" w:cs="新細明體" w:hint="eastAsia"/>
          <w:color w:val="000000"/>
          <w:kern w:val="0"/>
          <w:sz w:val="22"/>
          <w:szCs w:val="22"/>
        </w:rPr>
        <w:t>處</w:t>
      </w:r>
      <w:r w:rsidRPr="001100EE">
        <w:rPr>
          <w:rFonts w:ascii="標楷體" w:eastAsia="標楷體" w:hAnsi="標楷體" w:cs="新細明體" w:hint="eastAsia"/>
          <w:color w:val="000000"/>
          <w:kern w:val="0"/>
          <w:sz w:val="22"/>
        </w:rPr>
        <w:t>「</w:t>
      </w:r>
      <w:r w:rsidRPr="001100EE">
        <w:rPr>
          <w:rFonts w:ascii="標楷體" w:eastAsia="標楷體" w:hAnsi="標楷體" w:cs="新細明體" w:hint="eastAsia"/>
          <w:color w:val="000000"/>
          <w:kern w:val="0"/>
          <w:sz w:val="22"/>
          <w:szCs w:val="22"/>
        </w:rPr>
        <w:t>外處</w:t>
      </w:r>
      <w:r w:rsidRPr="001100EE">
        <w:rPr>
          <w:rFonts w:ascii="標楷體" w:eastAsia="標楷體" w:hAnsi="標楷體" w:cs="新細明體" w:hint="eastAsia"/>
          <w:color w:val="000000"/>
          <w:kern w:val="0"/>
          <w:sz w:val="22"/>
        </w:rPr>
        <w:t>」</w:t>
      </w:r>
      <w:r w:rsidRPr="001100EE">
        <w:rPr>
          <w:rFonts w:ascii="標楷體" w:eastAsia="標楷體" w:hAnsi="標楷體" w:cs="新細明體" w:hint="eastAsia"/>
          <w:color w:val="000000"/>
          <w:kern w:val="0"/>
          <w:sz w:val="22"/>
          <w:szCs w:val="22"/>
        </w:rPr>
        <w:t>，所以</w:t>
      </w:r>
      <w:r w:rsidRPr="001100EE">
        <w:rPr>
          <w:rFonts w:ascii="標楷體" w:eastAsia="標楷體" w:hAnsi="標楷體" w:cs="新細明體" w:hint="eastAsia"/>
          <w:color w:val="000000"/>
          <w:kern w:val="0"/>
          <w:sz w:val="22"/>
        </w:rPr>
        <w:t>「</w:t>
      </w:r>
      <w:r w:rsidRPr="001100EE">
        <w:rPr>
          <w:rFonts w:ascii="標楷體" w:eastAsia="標楷體" w:hAnsi="標楷體" w:cs="新細明體" w:hint="eastAsia"/>
          <w:color w:val="000000"/>
          <w:kern w:val="0"/>
          <w:sz w:val="22"/>
          <w:szCs w:val="22"/>
        </w:rPr>
        <w:t>佛</w:t>
      </w:r>
      <w:r w:rsidRPr="001100EE">
        <w:rPr>
          <w:rFonts w:ascii="標楷體" w:eastAsia="標楷體" w:hAnsi="標楷體" w:cs="新細明體" w:hint="eastAsia"/>
          <w:color w:val="000000"/>
          <w:kern w:val="0"/>
          <w:sz w:val="22"/>
        </w:rPr>
        <w:t>」</w:t>
      </w:r>
      <w:r w:rsidRPr="001100EE">
        <w:rPr>
          <w:rFonts w:ascii="標楷體" w:eastAsia="標楷體" w:hAnsi="標楷體" w:cs="新細明體" w:hint="eastAsia"/>
          <w:color w:val="000000"/>
          <w:kern w:val="0"/>
          <w:sz w:val="22"/>
          <w:szCs w:val="22"/>
        </w:rPr>
        <w:t>陀方便，姑且</w:t>
      </w:r>
      <w:r w:rsidRPr="001100EE">
        <w:rPr>
          <w:rFonts w:ascii="標楷體" w:eastAsia="標楷體" w:hAnsi="標楷體" w:cs="新細明體" w:hint="eastAsia"/>
          <w:color w:val="000000"/>
          <w:kern w:val="0"/>
          <w:sz w:val="22"/>
        </w:rPr>
        <w:t>「</w:t>
      </w:r>
      <w:r w:rsidRPr="001100EE">
        <w:rPr>
          <w:rFonts w:ascii="標楷體" w:eastAsia="標楷體" w:hAnsi="標楷體" w:cs="新細明體" w:hint="eastAsia"/>
          <w:color w:val="000000"/>
          <w:kern w:val="0"/>
          <w:sz w:val="22"/>
          <w:szCs w:val="22"/>
        </w:rPr>
        <w:t>說彼為十</w:t>
      </w:r>
      <w:r w:rsidRPr="001100EE">
        <w:rPr>
          <w:rFonts w:ascii="標楷體" w:eastAsia="標楷體" w:hAnsi="標楷體" w:cs="新細明體" w:hint="eastAsia"/>
          <w:color w:val="000000"/>
          <w:kern w:val="0"/>
          <w:sz w:val="22"/>
        </w:rPr>
        <w:t>」</w:t>
      </w:r>
      <w:r w:rsidRPr="001100EE">
        <w:rPr>
          <w:rFonts w:ascii="標楷體" w:eastAsia="標楷體" w:hAnsi="標楷體" w:cs="新細明體" w:hint="eastAsia"/>
          <w:color w:val="000000"/>
          <w:kern w:val="0"/>
          <w:sz w:val="22"/>
          <w:szCs w:val="22"/>
        </w:rPr>
        <w:t>色處。這樣說來，可以知道：理實唯有五識的種子與現行為五根五境，並不是離開心識另有什麼根境可得。說明白點：</w:t>
      </w:r>
      <w:r w:rsidRPr="001100EE">
        <w:rPr>
          <w:rFonts w:ascii="標楷體" w:eastAsia="標楷體" w:hAnsi="標楷體" w:cs="新細明體" w:hint="eastAsia"/>
          <w:b/>
          <w:color w:val="000000"/>
          <w:kern w:val="0"/>
          <w:sz w:val="22"/>
          <w:szCs w:val="22"/>
        </w:rPr>
        <w:t>五根就是五識的種子，五境就是五識的現行</w:t>
      </w:r>
      <w:r w:rsidRPr="001100EE">
        <w:rPr>
          <w:rFonts w:ascii="標楷體" w:eastAsia="標楷體" w:hAnsi="標楷體" w:cs="新細明體" w:hint="eastAsia"/>
          <w:color w:val="000000"/>
          <w:kern w:val="0"/>
          <w:sz w:val="22"/>
          <w:szCs w:val="22"/>
        </w:rPr>
        <w:t>。</w:t>
      </w:r>
    </w:p>
    <w:p w14:paraId="6429160C" w14:textId="77777777" w:rsidR="00AB0C88" w:rsidRPr="001100EE" w:rsidRDefault="00AB0C88" w:rsidP="007920CB">
      <w:pPr>
        <w:pStyle w:val="af0"/>
        <w:ind w:left="242" w:hangingChars="110" w:hanging="242"/>
        <w:rPr>
          <w:rFonts w:ascii="Times New Roman"/>
          <w:sz w:val="22"/>
        </w:rPr>
      </w:pPr>
      <w:r w:rsidRPr="001100EE">
        <w:rPr>
          <w:rStyle w:val="af2"/>
          <w:rFonts w:ascii="Times New Roman" w:hAnsi="Times New Roman"/>
          <w:sz w:val="22"/>
          <w:szCs w:val="22"/>
        </w:rPr>
        <w:footnoteRef/>
      </w:r>
      <w:r w:rsidRPr="001100EE">
        <w:rPr>
          <w:rFonts w:ascii="Times New Roman" w:hint="eastAsia"/>
          <w:sz w:val="22"/>
        </w:rPr>
        <w:t>（</w:t>
      </w:r>
      <w:r w:rsidRPr="001100EE">
        <w:rPr>
          <w:rFonts w:ascii="Times New Roman" w:hint="eastAsia"/>
          <w:sz w:val="22"/>
        </w:rPr>
        <w:t>1</w:t>
      </w:r>
      <w:r w:rsidRPr="001100EE">
        <w:rPr>
          <w:rFonts w:ascii="Times New Roman" w:hint="eastAsia"/>
          <w:sz w:val="22"/>
        </w:rPr>
        <w:t>）</w:t>
      </w:r>
      <w:r w:rsidRPr="001100EE">
        <w:rPr>
          <w:rFonts w:ascii="Times New Roman" w:hAnsi="Times New Roman"/>
          <w:sz w:val="22"/>
          <w:szCs w:val="22"/>
        </w:rPr>
        <w:t>（原書</w:t>
      </w:r>
      <w:r w:rsidRPr="001100EE">
        <w:rPr>
          <w:rFonts w:ascii="Times New Roman" w:hAnsi="Times New Roman"/>
          <w:sz w:val="22"/>
          <w:szCs w:val="22"/>
        </w:rPr>
        <w:t>p.</w:t>
      </w:r>
      <w:r w:rsidRPr="001100EE">
        <w:rPr>
          <w:rFonts w:ascii="Times New Roman" w:hAnsi="Times New Roman" w:hint="eastAsia"/>
          <w:sz w:val="22"/>
          <w:szCs w:val="22"/>
        </w:rPr>
        <w:t>357</w:t>
      </w:r>
      <w:r w:rsidRPr="001100EE">
        <w:rPr>
          <w:rFonts w:ascii="Times New Roman" w:hAnsi="Times New Roman"/>
          <w:sz w:val="22"/>
          <w:szCs w:val="22"/>
        </w:rPr>
        <w:t>，</w:t>
      </w:r>
      <w:r w:rsidRPr="001100EE">
        <w:rPr>
          <w:rFonts w:ascii="Times New Roman" w:hAnsi="Times New Roman"/>
          <w:sz w:val="22"/>
          <w:szCs w:val="22"/>
        </w:rPr>
        <w:t>n.</w:t>
      </w:r>
      <w:r w:rsidRPr="001100EE">
        <w:rPr>
          <w:rFonts w:ascii="Times New Roman" w:hAnsi="Times New Roman" w:hint="eastAsia"/>
          <w:sz w:val="22"/>
          <w:szCs w:val="22"/>
        </w:rPr>
        <w:t>9</w:t>
      </w:r>
      <w:r w:rsidRPr="001100EE">
        <w:rPr>
          <w:rFonts w:ascii="Times New Roman" w:hAnsi="Times New Roman"/>
          <w:sz w:val="22"/>
          <w:szCs w:val="22"/>
        </w:rPr>
        <w:t>）</w:t>
      </w:r>
      <w:r w:rsidRPr="001100EE">
        <w:rPr>
          <w:rFonts w:ascii="Times New Roman"/>
          <w:sz w:val="22"/>
        </w:rPr>
        <w:t>陳那造，［唐］玄奘譯，《觀所緣緣論》（大正</w:t>
      </w:r>
      <w:r w:rsidRPr="001100EE">
        <w:rPr>
          <w:rFonts w:ascii="Times New Roman" w:hAnsi="Times New Roman"/>
          <w:sz w:val="22"/>
        </w:rPr>
        <w:t>31</w:t>
      </w:r>
      <w:r w:rsidRPr="001100EE">
        <w:rPr>
          <w:rFonts w:ascii="Times New Roman"/>
          <w:sz w:val="22"/>
        </w:rPr>
        <w:t>，</w:t>
      </w:r>
      <w:r w:rsidRPr="001100EE">
        <w:rPr>
          <w:rFonts w:ascii="Times New Roman" w:hAnsi="Times New Roman"/>
          <w:sz w:val="22"/>
        </w:rPr>
        <w:t>888c</w:t>
      </w:r>
      <w:r w:rsidRPr="001100EE">
        <w:rPr>
          <w:rFonts w:ascii="Times New Roman" w:hAnsi="Times New Roman" w:hint="eastAsia"/>
          <w:sz w:val="22"/>
        </w:rPr>
        <w:t>29</w:t>
      </w:r>
      <w:r w:rsidRPr="001100EE">
        <w:rPr>
          <w:rFonts w:ascii="Times New Roman"/>
          <w:sz w:val="22"/>
        </w:rPr>
        <w:t>）。</w:t>
      </w:r>
    </w:p>
    <w:p w14:paraId="6429160D" w14:textId="77777777" w:rsidR="00AB0C88" w:rsidRPr="001100EE" w:rsidRDefault="00AB0C88" w:rsidP="007920CB">
      <w:pPr>
        <w:pStyle w:val="af0"/>
        <w:tabs>
          <w:tab w:val="left" w:pos="3530"/>
        </w:tabs>
        <w:ind w:leftChars="90" w:left="216"/>
        <w:rPr>
          <w:rFonts w:ascii="Times New Roman" w:hAnsi="Times New Roman"/>
          <w:color w:val="000000"/>
          <w:sz w:val="22"/>
          <w:szCs w:val="22"/>
          <w:shd w:val="clear" w:color="auto" w:fill="FFFFFF"/>
        </w:rPr>
      </w:pPr>
      <w:r w:rsidRPr="001100EE">
        <w:rPr>
          <w:rFonts w:hint="eastAsia"/>
          <w:sz w:val="22"/>
          <w:szCs w:val="22"/>
        </w:rPr>
        <w:t>（</w:t>
      </w:r>
      <w:r w:rsidRPr="001100EE">
        <w:rPr>
          <w:rFonts w:ascii="Times New Roman" w:hAnsi="Times New Roman"/>
          <w:sz w:val="22"/>
          <w:szCs w:val="22"/>
        </w:rPr>
        <w:t>2</w:t>
      </w:r>
      <w:r w:rsidRPr="001100EE">
        <w:rPr>
          <w:rFonts w:hint="eastAsia"/>
          <w:sz w:val="22"/>
          <w:szCs w:val="22"/>
        </w:rPr>
        <w:t>）</w:t>
      </w:r>
      <w:r w:rsidRPr="001100EE">
        <w:rPr>
          <w:rFonts w:ascii="Times New Roman" w:hAnsi="Times New Roman" w:hint="eastAsia"/>
          <w:sz w:val="22"/>
          <w:szCs w:val="22"/>
        </w:rPr>
        <w:t>演培法師，</w:t>
      </w:r>
      <w:r w:rsidRPr="001100EE">
        <w:rPr>
          <w:rFonts w:ascii="Times New Roman"/>
          <w:sz w:val="22"/>
        </w:rPr>
        <w:t>《唯識二十</w:t>
      </w:r>
      <w:r w:rsidRPr="001100EE">
        <w:rPr>
          <w:rFonts w:ascii="Times New Roman" w:hint="eastAsia"/>
          <w:sz w:val="22"/>
        </w:rPr>
        <w:t>頌講記</w:t>
      </w:r>
      <w:r w:rsidRPr="001100EE">
        <w:rPr>
          <w:rFonts w:ascii="Times New Roman"/>
          <w:sz w:val="22"/>
        </w:rPr>
        <w:t>》</w:t>
      </w:r>
      <w:r w:rsidRPr="001100EE">
        <w:rPr>
          <w:rFonts w:ascii="Times New Roman" w:hint="eastAsia"/>
          <w:sz w:val="22"/>
        </w:rPr>
        <w:t>，</w:t>
      </w:r>
      <w:r w:rsidRPr="001100EE">
        <w:rPr>
          <w:rFonts w:ascii="Times New Roman" w:hint="eastAsia"/>
          <w:sz w:val="22"/>
        </w:rPr>
        <w:t>pp.45-46</w:t>
      </w:r>
      <w:r w:rsidRPr="001100EE">
        <w:rPr>
          <w:rFonts w:ascii="Times New Roman" w:hAnsi="Times New Roman" w:hint="eastAsia"/>
          <w:color w:val="000000"/>
          <w:sz w:val="22"/>
          <w:szCs w:val="22"/>
          <w:shd w:val="clear" w:color="auto" w:fill="FFFFFF"/>
        </w:rPr>
        <w:t>：</w:t>
      </w:r>
    </w:p>
    <w:p w14:paraId="6429160E" w14:textId="77777777" w:rsidR="00AB0C88" w:rsidRPr="001100EE" w:rsidRDefault="00AB0C88" w:rsidP="007920CB">
      <w:pPr>
        <w:snapToGrid w:val="0"/>
        <w:ind w:leftChars="315" w:left="756"/>
        <w:rPr>
          <w:rFonts w:ascii="標楷體" w:eastAsia="標楷體" w:hAnsi="標楷體" w:cs="新細明體"/>
          <w:color w:val="000000"/>
          <w:kern w:val="0"/>
          <w:sz w:val="22"/>
        </w:rPr>
      </w:pPr>
      <w:r w:rsidRPr="001100EE">
        <w:rPr>
          <w:rFonts w:ascii="標楷體" w:eastAsia="標楷體" w:hAnsi="標楷體" w:cs="新細明體"/>
          <w:color w:val="000000"/>
          <w:kern w:val="0"/>
          <w:sz w:val="22"/>
        </w:rPr>
        <w:t>……</w:t>
      </w:r>
      <w:r w:rsidRPr="001100EE">
        <w:rPr>
          <w:rFonts w:ascii="標楷體" w:eastAsia="標楷體" w:hAnsi="標楷體" w:cs="新細明體" w:hint="eastAsia"/>
          <w:color w:val="000000"/>
          <w:kern w:val="0"/>
          <w:sz w:val="22"/>
        </w:rPr>
        <w:t>觀所緣緣論，亦有一個頌文，表達這個意見：「識上色功能，名五根應理，功能與境色，無始互為因」。</w:t>
      </w:r>
      <w:r w:rsidRPr="001100EE">
        <w:rPr>
          <w:rFonts w:ascii="標楷體" w:eastAsia="標楷體" w:hAnsi="標楷體" w:cs="新細明體" w:hint="eastAsia"/>
          <w:b/>
          <w:color w:val="000000"/>
          <w:kern w:val="0"/>
          <w:sz w:val="22"/>
        </w:rPr>
        <w:t>功能即種子的異名</w:t>
      </w:r>
      <w:r w:rsidRPr="001100EE">
        <w:rPr>
          <w:rFonts w:ascii="標楷體" w:eastAsia="標楷體" w:hAnsi="標楷體" w:cs="新細明體" w:hint="eastAsia"/>
          <w:color w:val="000000"/>
          <w:kern w:val="0"/>
          <w:sz w:val="22"/>
        </w:rPr>
        <w:t>。</w:t>
      </w:r>
    </w:p>
    <w:p w14:paraId="6429160F" w14:textId="77777777" w:rsidR="00AB0C88" w:rsidRPr="00542849" w:rsidRDefault="00AB0C88" w:rsidP="007920CB">
      <w:pPr>
        <w:pStyle w:val="af0"/>
        <w:tabs>
          <w:tab w:val="left" w:pos="3530"/>
        </w:tabs>
        <w:ind w:leftChars="315" w:left="756"/>
        <w:rPr>
          <w:rFonts w:ascii="標楷體" w:eastAsia="標楷體" w:hAnsi="標楷體"/>
          <w:sz w:val="22"/>
          <w:szCs w:val="22"/>
        </w:rPr>
      </w:pPr>
      <w:r w:rsidRPr="001100EE">
        <w:rPr>
          <w:rFonts w:ascii="標楷體" w:eastAsia="標楷體" w:hAnsi="標楷體" w:cs="新細明體" w:hint="eastAsia"/>
          <w:color w:val="000000"/>
          <w:kern w:val="0"/>
          <w:sz w:val="22"/>
          <w:szCs w:val="22"/>
        </w:rPr>
        <w:t xml:space="preserve">觀所緣緣論的這頌，明顯的說五根體，就是識的種子，所以在成立唯識理論方面，確實有它很大的重要性。所謂「功能與境色，無始互為因」， </w:t>
      </w:r>
      <w:r w:rsidRPr="001100EE">
        <w:rPr>
          <w:rFonts w:ascii="標楷體" w:eastAsia="標楷體" w:hAnsi="標楷體" w:cs="新細明體" w:hint="eastAsia"/>
          <w:b/>
          <w:color w:val="000000"/>
          <w:kern w:val="0"/>
          <w:sz w:val="22"/>
          <w:szCs w:val="22"/>
        </w:rPr>
        <w:t>是顯示種子與現行，從無始來，都是互為因果的</w:t>
      </w:r>
      <w:r w:rsidRPr="001100EE">
        <w:rPr>
          <w:rFonts w:ascii="標楷體" w:eastAsia="標楷體" w:hAnsi="標楷體" w:cs="新細明體" w:hint="eastAsia"/>
          <w:color w:val="000000"/>
          <w:kern w:val="0"/>
          <w:sz w:val="22"/>
          <w:szCs w:val="22"/>
        </w:rPr>
        <w:t>。如以現行熏種子時，現行是因，種子是果；若以種子生現行時，種子是因，現行是果。</w:t>
      </w:r>
      <w:r w:rsidRPr="001100EE">
        <w:rPr>
          <w:rFonts w:ascii="標楷體" w:eastAsia="標楷體" w:hAnsi="標楷體" w:cs="新細明體"/>
          <w:color w:val="000000"/>
          <w:kern w:val="0"/>
          <w:sz w:val="22"/>
          <w:szCs w:val="22"/>
        </w:rPr>
        <w:t>……</w:t>
      </w:r>
    </w:p>
  </w:footnote>
  <w:footnote w:id="106">
    <w:p w14:paraId="64291610"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int="eastAsia"/>
          <w:sz w:val="22"/>
        </w:rPr>
        <w:t>（</w:t>
      </w:r>
      <w:r w:rsidRPr="00644B79">
        <w:rPr>
          <w:rFonts w:ascii="Times New Roman" w:hint="eastAsia"/>
          <w:sz w:val="22"/>
        </w:rPr>
        <w:t>1</w:t>
      </w:r>
      <w:r w:rsidRPr="00644B79">
        <w:rPr>
          <w:rFonts w:ascii="Times New Roman" w:hint="eastAsia"/>
          <w:sz w:val="22"/>
        </w:rPr>
        <w:t>）</w:t>
      </w:r>
      <w:r w:rsidRPr="00644B79">
        <w:rPr>
          <w:rFonts w:ascii="Times New Roman"/>
          <w:sz w:val="22"/>
        </w:rPr>
        <w:t>世親造，［唐］玄奘譯</w:t>
      </w:r>
      <w:r w:rsidRPr="00644B79">
        <w:rPr>
          <w:rFonts w:ascii="Times New Roman" w:hAnsi="Times New Roman"/>
          <w:sz w:val="22"/>
          <w:szCs w:val="22"/>
        </w:rPr>
        <w:t>，</w:t>
      </w:r>
      <w:r w:rsidRPr="00644B79">
        <w:rPr>
          <w:rFonts w:ascii="Times New Roman"/>
          <w:sz w:val="22"/>
          <w:szCs w:val="22"/>
        </w:rPr>
        <w:t>《唯識三十論頌》（大正</w:t>
      </w:r>
      <w:r w:rsidRPr="00644B79">
        <w:rPr>
          <w:rFonts w:ascii="Times New Roman" w:hAnsi="Times New Roman"/>
          <w:sz w:val="22"/>
          <w:szCs w:val="22"/>
        </w:rPr>
        <w:t>31</w:t>
      </w:r>
      <w:r w:rsidRPr="00644B79">
        <w:rPr>
          <w:rFonts w:ascii="Times New Roman"/>
          <w:sz w:val="22"/>
          <w:szCs w:val="22"/>
        </w:rPr>
        <w:t>，</w:t>
      </w:r>
      <w:r w:rsidRPr="00644B79">
        <w:rPr>
          <w:rFonts w:ascii="Times New Roman" w:hAnsi="Times New Roman"/>
          <w:sz w:val="22"/>
          <w:szCs w:val="22"/>
        </w:rPr>
        <w:t>61b15</w:t>
      </w:r>
      <w:r w:rsidRPr="00644B79">
        <w:rPr>
          <w:rFonts w:ascii="Times New Roman"/>
          <w:sz w:val="22"/>
          <w:szCs w:val="22"/>
        </w:rPr>
        <w:t>）</w:t>
      </w:r>
      <w:r w:rsidRPr="00644B79">
        <w:rPr>
          <w:rFonts w:ascii="Times New Roman" w:hAnsi="Times New Roman" w:hint="eastAsia"/>
          <w:sz w:val="22"/>
          <w:szCs w:val="22"/>
        </w:rPr>
        <w:t>：</w:t>
      </w:r>
    </w:p>
    <w:p w14:paraId="64291611" w14:textId="77777777" w:rsidR="00AB0C88" w:rsidRPr="00644B79" w:rsidRDefault="00AB0C88" w:rsidP="007920CB">
      <w:pPr>
        <w:pStyle w:val="af0"/>
        <w:ind w:leftChars="290" w:left="696"/>
        <w:rPr>
          <w:sz w:val="22"/>
          <w:szCs w:val="22"/>
        </w:rPr>
      </w:pPr>
      <w:r w:rsidRPr="00644B79">
        <w:rPr>
          <w:rFonts w:ascii="Times New Roman" w:hint="eastAsia"/>
          <w:sz w:val="22"/>
          <w:szCs w:val="22"/>
        </w:rPr>
        <w:t>（第</w:t>
      </w:r>
      <w:r w:rsidRPr="00644B79">
        <w:rPr>
          <w:rFonts w:ascii="Times New Roman" w:hint="eastAsia"/>
          <w:sz w:val="22"/>
          <w:szCs w:val="22"/>
        </w:rPr>
        <w:t>28</w:t>
      </w:r>
      <w:r w:rsidRPr="00644B79">
        <w:rPr>
          <w:rFonts w:ascii="Times New Roman" w:hint="eastAsia"/>
          <w:sz w:val="22"/>
          <w:szCs w:val="22"/>
        </w:rPr>
        <w:t>頌）</w:t>
      </w:r>
      <w:r w:rsidRPr="00644B79">
        <w:rPr>
          <w:rFonts w:ascii="標楷體" w:eastAsia="標楷體" w:hAnsi="標楷體" w:hint="eastAsia"/>
          <w:sz w:val="22"/>
        </w:rPr>
        <w:t>若時於所緣，智都無所得，</w:t>
      </w:r>
      <w:r w:rsidRPr="00644B79">
        <w:rPr>
          <w:rFonts w:ascii="標楷體" w:eastAsia="標楷體" w:hAnsi="標楷體" w:hint="eastAsia"/>
          <w:b/>
          <w:sz w:val="22"/>
        </w:rPr>
        <w:t>爾時住唯識，</w:t>
      </w:r>
      <w:r w:rsidRPr="00644B79">
        <w:rPr>
          <w:rFonts w:ascii="標楷體" w:eastAsia="標楷體" w:hAnsi="標楷體" w:hint="eastAsia"/>
          <w:sz w:val="22"/>
        </w:rPr>
        <w:t>離二取相故。</w:t>
      </w:r>
    </w:p>
    <w:p w14:paraId="64291612" w14:textId="77777777" w:rsidR="00AB0C88" w:rsidRPr="00644B79" w:rsidRDefault="00AB0C88" w:rsidP="007920CB">
      <w:pPr>
        <w:pStyle w:val="af0"/>
        <w:tabs>
          <w:tab w:val="left" w:pos="3530"/>
        </w:tabs>
        <w:ind w:leftChars="90" w:left="216"/>
        <w:rPr>
          <w:rFonts w:ascii="Times New Roman" w:hAnsi="Times New Roman"/>
          <w:sz w:val="22"/>
          <w:szCs w:val="22"/>
        </w:rPr>
      </w:pPr>
      <w:r w:rsidRPr="00644B79">
        <w:rPr>
          <w:rFonts w:hint="eastAsia"/>
          <w:sz w:val="22"/>
          <w:szCs w:val="22"/>
        </w:rPr>
        <w:t>（</w:t>
      </w:r>
      <w:r w:rsidRPr="00644B79">
        <w:rPr>
          <w:rFonts w:ascii="Times New Roman" w:hAnsi="Times New Roman"/>
          <w:sz w:val="22"/>
          <w:szCs w:val="22"/>
        </w:rPr>
        <w:t>2</w:t>
      </w:r>
      <w:r w:rsidRPr="00644B79">
        <w:rPr>
          <w:rFonts w:hint="eastAsia"/>
          <w:sz w:val="22"/>
          <w:szCs w:val="22"/>
        </w:rPr>
        <w:t>）</w:t>
      </w:r>
      <w:r w:rsidRPr="00644B79">
        <w:rPr>
          <w:rFonts w:ascii="Times New Roman" w:hAnsi="Times New Roman"/>
          <w:sz w:val="22"/>
          <w:szCs w:val="22"/>
        </w:rPr>
        <w:t>Vasubandhu: Trimsika</w:t>
      </w:r>
      <w:r w:rsidRPr="00E74BA6">
        <w:rPr>
          <w:rFonts w:ascii="Times New Roman" w:hAnsi="Times New Roman"/>
          <w:b/>
          <w:sz w:val="22"/>
          <w:szCs w:val="22"/>
        </w:rPr>
        <w:t>vijnapti</w:t>
      </w:r>
      <w:r w:rsidRPr="00644B79">
        <w:rPr>
          <w:rFonts w:ascii="Times New Roman" w:hAnsi="Times New Roman"/>
          <w:sz w:val="22"/>
          <w:szCs w:val="22"/>
        </w:rPr>
        <w:t>karika</w:t>
      </w:r>
      <w:r w:rsidRPr="00644B79">
        <w:rPr>
          <w:rFonts w:ascii="Times New Roman" w:hAnsi="Times New Roman"/>
          <w:color w:val="000000"/>
          <w:sz w:val="22"/>
          <w:szCs w:val="22"/>
          <w:shd w:val="clear" w:color="auto" w:fill="FFFFFF"/>
        </w:rPr>
        <w:t> (http://gretil.sub.uni-goettingen.de/)</w:t>
      </w:r>
      <w:r w:rsidRPr="00644B79">
        <w:rPr>
          <w:rFonts w:ascii="Times New Roman" w:hAnsi="Times New Roman" w:hint="eastAsia"/>
          <w:color w:val="000000"/>
          <w:sz w:val="22"/>
          <w:szCs w:val="22"/>
          <w:shd w:val="clear" w:color="auto" w:fill="FFFFFF"/>
        </w:rPr>
        <w:t>：</w:t>
      </w:r>
    </w:p>
    <w:p w14:paraId="64291613" w14:textId="77777777" w:rsidR="00AB0C88" w:rsidRPr="00644B79" w:rsidRDefault="00AB0C88" w:rsidP="007920CB">
      <w:pPr>
        <w:pStyle w:val="af0"/>
        <w:ind w:leftChars="315" w:left="756"/>
        <w:rPr>
          <w:rFonts w:ascii="Times New Roman" w:eastAsia="Arial Unicode MS" w:hAnsi="Times New Roman"/>
          <w:bCs/>
          <w:color w:val="000000"/>
          <w:sz w:val="22"/>
          <w:szCs w:val="22"/>
        </w:rPr>
      </w:pPr>
      <w:r w:rsidRPr="00644B79">
        <w:rPr>
          <w:rFonts w:ascii="Times New Roman" w:eastAsia="Arial Unicode MS" w:hAnsi="Times New Roman"/>
          <w:color w:val="000000"/>
          <w:sz w:val="22"/>
          <w:szCs w:val="22"/>
          <w:shd w:val="clear" w:color="auto" w:fill="FFFFFF"/>
        </w:rPr>
        <w:t xml:space="preserve">yadālambanaṃ </w:t>
      </w:r>
      <w:r w:rsidRPr="00E74BA6">
        <w:rPr>
          <w:rFonts w:ascii="Times New Roman" w:eastAsia="Arial Unicode MS" w:hAnsi="Times New Roman"/>
          <w:b/>
          <w:color w:val="000000"/>
          <w:sz w:val="22"/>
          <w:szCs w:val="22"/>
          <w:shd w:val="clear" w:color="auto" w:fill="FFFFFF"/>
        </w:rPr>
        <w:t>vijñānaṃ</w:t>
      </w:r>
      <w:r w:rsidRPr="00644B79">
        <w:rPr>
          <w:rFonts w:ascii="Times New Roman" w:eastAsia="Arial Unicode MS" w:hAnsi="Times New Roman"/>
          <w:color w:val="000000"/>
          <w:sz w:val="22"/>
          <w:szCs w:val="22"/>
          <w:shd w:val="clear" w:color="auto" w:fill="FFFFFF"/>
        </w:rPr>
        <w:t xml:space="preserve"> naivopalabhate tadā /</w:t>
      </w:r>
    </w:p>
    <w:p w14:paraId="64291614" w14:textId="77777777" w:rsidR="00AB0C88" w:rsidRPr="00644B79" w:rsidRDefault="00AB0C88" w:rsidP="007920CB">
      <w:pPr>
        <w:pStyle w:val="af0"/>
        <w:ind w:leftChars="315" w:left="756"/>
        <w:rPr>
          <w:rFonts w:ascii="Times New Roman" w:hAnsi="Times New Roman"/>
          <w:sz w:val="22"/>
          <w:szCs w:val="22"/>
        </w:rPr>
      </w:pPr>
      <w:r w:rsidRPr="00644B79">
        <w:rPr>
          <w:rFonts w:ascii="Times New Roman" w:eastAsia="Arial Unicode MS" w:hAnsi="Times New Roman"/>
          <w:color w:val="000000"/>
          <w:sz w:val="22"/>
          <w:szCs w:val="22"/>
          <w:shd w:val="clear" w:color="auto" w:fill="FFFFFF"/>
        </w:rPr>
        <w:t xml:space="preserve">sthitaṃ </w:t>
      </w:r>
      <w:r w:rsidRPr="00644B79">
        <w:rPr>
          <w:rFonts w:ascii="Times New Roman" w:eastAsia="Arial Unicode MS" w:hAnsi="Times New Roman"/>
          <w:b/>
          <w:color w:val="000000"/>
          <w:sz w:val="22"/>
          <w:szCs w:val="22"/>
          <w:shd w:val="clear" w:color="auto" w:fill="FFFFFF"/>
        </w:rPr>
        <w:t>vijñānamātratve</w:t>
      </w:r>
      <w:r w:rsidRPr="00644B79">
        <w:rPr>
          <w:rFonts w:ascii="Times New Roman" w:eastAsia="Arial Unicode MS" w:hAnsi="Times New Roman"/>
          <w:color w:val="000000"/>
          <w:sz w:val="22"/>
          <w:szCs w:val="22"/>
          <w:shd w:val="clear" w:color="auto" w:fill="FFFFFF"/>
        </w:rPr>
        <w:t xml:space="preserve"> grāhyābhāve tadagrahāt //</w:t>
      </w:r>
    </w:p>
  </w:footnote>
  <w:footnote w:id="107">
    <w:p w14:paraId="64291615" w14:textId="77777777" w:rsidR="00AB0C88" w:rsidRPr="00644B79" w:rsidRDefault="00AB0C88" w:rsidP="007920CB">
      <w:pPr>
        <w:pStyle w:val="af0"/>
        <w:ind w:left="242" w:hangingChars="110" w:hanging="242"/>
        <w:rPr>
          <w:rFonts w:ascii="Times New Roman"/>
          <w:sz w:val="22"/>
          <w:szCs w:val="22"/>
        </w:rPr>
      </w:pPr>
      <w:r w:rsidRPr="00644B79">
        <w:rPr>
          <w:rStyle w:val="af2"/>
          <w:rFonts w:ascii="Times New Roman" w:hAnsi="Times New Roman"/>
          <w:sz w:val="22"/>
          <w:szCs w:val="22"/>
        </w:rPr>
        <w:footnoteRef/>
      </w:r>
      <w:r w:rsidRPr="00644B79">
        <w:rPr>
          <w:rFonts w:ascii="Times New Roman" w:hint="eastAsia"/>
          <w:sz w:val="22"/>
        </w:rPr>
        <w:t>（</w:t>
      </w:r>
      <w:r w:rsidRPr="00644B79">
        <w:rPr>
          <w:rFonts w:ascii="Times New Roman" w:hint="eastAsia"/>
          <w:sz w:val="22"/>
        </w:rPr>
        <w:t>1</w:t>
      </w:r>
      <w:r w:rsidRPr="00644B79">
        <w:rPr>
          <w:rFonts w:ascii="Times New Roman" w:hint="eastAsia"/>
          <w:sz w:val="22"/>
        </w:rPr>
        <w:t>）</w:t>
      </w:r>
      <w:r w:rsidRPr="00644B79">
        <w:rPr>
          <w:rFonts w:ascii="Times New Roman"/>
          <w:sz w:val="22"/>
        </w:rPr>
        <w:t>世親造，［唐］玄奘譯</w:t>
      </w:r>
      <w:r w:rsidRPr="00644B79">
        <w:rPr>
          <w:rFonts w:ascii="Times New Roman" w:hAnsi="Times New Roman"/>
          <w:sz w:val="22"/>
          <w:szCs w:val="22"/>
        </w:rPr>
        <w:t>，</w:t>
      </w:r>
      <w:r w:rsidRPr="00644B79">
        <w:rPr>
          <w:rFonts w:ascii="Times New Roman"/>
          <w:sz w:val="22"/>
          <w:szCs w:val="22"/>
        </w:rPr>
        <w:t>《唯識三十論頌》（大正</w:t>
      </w:r>
      <w:r w:rsidRPr="00644B79">
        <w:rPr>
          <w:rFonts w:ascii="Times New Roman" w:hAnsi="Times New Roman"/>
          <w:sz w:val="22"/>
          <w:szCs w:val="22"/>
        </w:rPr>
        <w:t>31</w:t>
      </w:r>
      <w:r w:rsidRPr="00644B79">
        <w:rPr>
          <w:rFonts w:ascii="Times New Roman"/>
          <w:sz w:val="22"/>
          <w:szCs w:val="22"/>
        </w:rPr>
        <w:t>，</w:t>
      </w:r>
      <w:r w:rsidRPr="00644B79">
        <w:rPr>
          <w:rFonts w:ascii="Times New Roman" w:hAnsi="Times New Roman"/>
          <w:sz w:val="22"/>
          <w:szCs w:val="22"/>
        </w:rPr>
        <w:t>61b1</w:t>
      </w:r>
      <w:r w:rsidRPr="00644B79">
        <w:rPr>
          <w:rFonts w:ascii="Times New Roman" w:hAnsi="Times New Roman" w:hint="eastAsia"/>
          <w:sz w:val="22"/>
          <w:szCs w:val="22"/>
        </w:rPr>
        <w:t>0-11</w:t>
      </w:r>
      <w:r w:rsidRPr="00644B79">
        <w:rPr>
          <w:rFonts w:ascii="Times New Roman"/>
          <w:sz w:val="22"/>
          <w:szCs w:val="22"/>
        </w:rPr>
        <w:t>）</w:t>
      </w:r>
      <w:r w:rsidRPr="00644B79">
        <w:rPr>
          <w:rFonts w:ascii="Times New Roman" w:hint="eastAsia"/>
          <w:sz w:val="22"/>
          <w:szCs w:val="22"/>
        </w:rPr>
        <w:t>：</w:t>
      </w:r>
    </w:p>
    <w:p w14:paraId="64291616" w14:textId="77777777" w:rsidR="00AB0C88" w:rsidRPr="00644B79" w:rsidRDefault="00AB0C88" w:rsidP="007920CB">
      <w:pPr>
        <w:pStyle w:val="af0"/>
        <w:ind w:leftChars="290" w:left="696"/>
        <w:rPr>
          <w:sz w:val="22"/>
          <w:szCs w:val="22"/>
        </w:rPr>
      </w:pPr>
      <w:r w:rsidRPr="00644B79">
        <w:rPr>
          <w:rFonts w:ascii="Times New Roman" w:hint="eastAsia"/>
          <w:sz w:val="22"/>
          <w:szCs w:val="22"/>
        </w:rPr>
        <w:t>（第</w:t>
      </w:r>
      <w:r w:rsidRPr="00644B79">
        <w:rPr>
          <w:rFonts w:ascii="Times New Roman" w:hint="eastAsia"/>
          <w:sz w:val="22"/>
          <w:szCs w:val="22"/>
        </w:rPr>
        <w:t>27</w:t>
      </w:r>
      <w:r w:rsidRPr="00644B79">
        <w:rPr>
          <w:rFonts w:ascii="Times New Roman" w:hint="eastAsia"/>
          <w:sz w:val="22"/>
          <w:szCs w:val="22"/>
        </w:rPr>
        <w:t>頌）</w:t>
      </w:r>
      <w:r w:rsidRPr="00644B79">
        <w:rPr>
          <w:rFonts w:ascii="標楷體" w:eastAsia="標楷體" w:hAnsi="標楷體" w:hint="eastAsia"/>
          <w:sz w:val="22"/>
          <w:szCs w:val="22"/>
        </w:rPr>
        <w:t>現前立少物，謂是唯識性，以有所得故，</w:t>
      </w:r>
      <w:r w:rsidRPr="00644B79">
        <w:rPr>
          <w:rFonts w:ascii="標楷體" w:eastAsia="標楷體" w:hAnsi="標楷體" w:hint="eastAsia"/>
          <w:b/>
          <w:sz w:val="22"/>
          <w:szCs w:val="22"/>
        </w:rPr>
        <w:t>非實住唯識</w:t>
      </w:r>
      <w:r w:rsidRPr="00644B79">
        <w:rPr>
          <w:rFonts w:ascii="標楷體" w:eastAsia="標楷體" w:hAnsi="標楷體" w:hint="eastAsia"/>
          <w:sz w:val="22"/>
          <w:szCs w:val="22"/>
        </w:rPr>
        <w:t>。</w:t>
      </w:r>
    </w:p>
    <w:p w14:paraId="64291617" w14:textId="77777777" w:rsidR="00AB0C88" w:rsidRPr="00644B79" w:rsidRDefault="00AB0C88" w:rsidP="007920CB">
      <w:pPr>
        <w:pStyle w:val="af0"/>
        <w:ind w:leftChars="90" w:left="766" w:hangingChars="250" w:hanging="550"/>
        <w:rPr>
          <w:rFonts w:ascii="Times New Roman" w:hAnsi="Times New Roman"/>
          <w:sz w:val="22"/>
          <w:szCs w:val="22"/>
        </w:rPr>
      </w:pPr>
      <w:r w:rsidRPr="00644B79">
        <w:rPr>
          <w:rFonts w:hint="eastAsia"/>
          <w:sz w:val="22"/>
          <w:szCs w:val="22"/>
        </w:rPr>
        <w:t>（</w:t>
      </w:r>
      <w:r w:rsidRPr="00644B79">
        <w:rPr>
          <w:rFonts w:ascii="Times New Roman" w:hAnsi="Times New Roman"/>
          <w:sz w:val="22"/>
          <w:szCs w:val="22"/>
        </w:rPr>
        <w:t>2</w:t>
      </w:r>
      <w:r w:rsidRPr="00644B79">
        <w:rPr>
          <w:rFonts w:hint="eastAsia"/>
          <w:sz w:val="22"/>
          <w:szCs w:val="22"/>
        </w:rPr>
        <w:t>）</w:t>
      </w:r>
      <w:r w:rsidRPr="00644B79">
        <w:rPr>
          <w:rFonts w:ascii="Times New Roman" w:hAnsi="Times New Roman"/>
          <w:sz w:val="22"/>
          <w:szCs w:val="22"/>
        </w:rPr>
        <w:t>Vasubandhu: Trimsika</w:t>
      </w:r>
      <w:r w:rsidRPr="00E74BA6">
        <w:rPr>
          <w:rFonts w:ascii="Times New Roman" w:hAnsi="Times New Roman"/>
          <w:b/>
          <w:sz w:val="22"/>
          <w:szCs w:val="22"/>
        </w:rPr>
        <w:t>vijnapti</w:t>
      </w:r>
      <w:r w:rsidRPr="00644B79">
        <w:rPr>
          <w:rFonts w:ascii="Times New Roman" w:hAnsi="Times New Roman"/>
          <w:sz w:val="22"/>
          <w:szCs w:val="22"/>
        </w:rPr>
        <w:t>karika</w:t>
      </w:r>
      <w:r w:rsidRPr="00644B79">
        <w:rPr>
          <w:rFonts w:ascii="Times New Roman" w:hAnsi="Times New Roman"/>
          <w:color w:val="000000"/>
          <w:sz w:val="22"/>
          <w:szCs w:val="22"/>
          <w:shd w:val="clear" w:color="auto" w:fill="FFFFFF"/>
        </w:rPr>
        <w:t>, with Sthiramati's Trimsika</w:t>
      </w:r>
      <w:r w:rsidRPr="00E74BA6">
        <w:rPr>
          <w:rFonts w:ascii="Times New Roman" w:hAnsi="Times New Roman"/>
          <w:b/>
          <w:color w:val="000000"/>
          <w:sz w:val="22"/>
          <w:szCs w:val="22"/>
          <w:shd w:val="clear" w:color="auto" w:fill="FFFFFF"/>
        </w:rPr>
        <w:t>vijnapti</w:t>
      </w:r>
      <w:r w:rsidRPr="00644B79">
        <w:rPr>
          <w:rFonts w:ascii="Times New Roman" w:hAnsi="Times New Roman"/>
          <w:color w:val="000000"/>
          <w:sz w:val="22"/>
          <w:szCs w:val="22"/>
          <w:shd w:val="clear" w:color="auto" w:fill="FFFFFF"/>
        </w:rPr>
        <w:t>bhasya(http://gretil.sub.uni-goettingen.de/)</w:t>
      </w:r>
      <w:r w:rsidRPr="00644B79">
        <w:rPr>
          <w:rFonts w:ascii="Times New Roman" w:hAnsi="Times New Roman" w:hint="eastAsia"/>
          <w:color w:val="000000"/>
          <w:sz w:val="22"/>
          <w:szCs w:val="22"/>
          <w:shd w:val="clear" w:color="auto" w:fill="FFFFFF"/>
        </w:rPr>
        <w:t>：</w:t>
      </w:r>
    </w:p>
    <w:p w14:paraId="64291618" w14:textId="77777777" w:rsidR="00AB0C88" w:rsidRPr="00644B79" w:rsidRDefault="00AB0C88" w:rsidP="007920CB">
      <w:pPr>
        <w:pStyle w:val="af0"/>
        <w:ind w:leftChars="315" w:left="756"/>
        <w:rPr>
          <w:rFonts w:ascii="Times New Roman" w:eastAsia="Arial Unicode MS" w:hAnsi="Times New Roman"/>
          <w:bCs/>
          <w:color w:val="000000"/>
          <w:sz w:val="22"/>
          <w:szCs w:val="22"/>
        </w:rPr>
      </w:pPr>
      <w:r w:rsidRPr="00E74BA6">
        <w:rPr>
          <w:rFonts w:ascii="Times New Roman" w:eastAsia="Arial Unicode MS" w:hAnsi="Times New Roman"/>
          <w:b/>
          <w:bCs/>
          <w:color w:val="000000"/>
          <w:sz w:val="22"/>
          <w:szCs w:val="22"/>
        </w:rPr>
        <w:t>vijñapti</w:t>
      </w:r>
      <w:r w:rsidRPr="00644B79">
        <w:rPr>
          <w:rFonts w:ascii="Times New Roman" w:eastAsia="Arial Unicode MS" w:hAnsi="Times New Roman"/>
          <w:bCs/>
          <w:color w:val="000000"/>
          <w:sz w:val="22"/>
          <w:szCs w:val="22"/>
        </w:rPr>
        <w:t>mātram evedam ity api hy upalambhataḥ |</w:t>
      </w:r>
    </w:p>
    <w:p w14:paraId="64291619" w14:textId="77777777" w:rsidR="00AB0C88" w:rsidRPr="00644B79" w:rsidRDefault="00AB0C88" w:rsidP="007920CB">
      <w:pPr>
        <w:pStyle w:val="af0"/>
        <w:ind w:leftChars="315" w:left="756"/>
        <w:rPr>
          <w:rFonts w:ascii="Times New Roman" w:eastAsia="Arial Unicode MS" w:hAnsi="Times New Roman"/>
          <w:bCs/>
          <w:color w:val="000000"/>
          <w:sz w:val="22"/>
          <w:szCs w:val="22"/>
        </w:rPr>
      </w:pPr>
      <w:r w:rsidRPr="00644B79">
        <w:rPr>
          <w:rFonts w:ascii="Times New Roman" w:eastAsia="Arial Unicode MS" w:hAnsi="Times New Roman"/>
          <w:bCs/>
          <w:color w:val="000000"/>
          <w:sz w:val="22"/>
          <w:szCs w:val="22"/>
        </w:rPr>
        <w:t>sthāpayann agrataḥ kiñcit tanmātre nāvatiṣṭhate ||</w:t>
      </w:r>
    </w:p>
    <w:p w14:paraId="6429161A" w14:textId="77777777" w:rsidR="00AB0C88" w:rsidRPr="00644B79" w:rsidRDefault="00AB0C88" w:rsidP="007920CB">
      <w:pPr>
        <w:pStyle w:val="af0"/>
        <w:ind w:leftChars="315" w:left="756"/>
        <w:rPr>
          <w:rFonts w:ascii="Times New Roman" w:hAnsi="Times New Roman"/>
          <w:sz w:val="22"/>
          <w:szCs w:val="22"/>
        </w:rPr>
      </w:pPr>
      <w:r w:rsidRPr="00644B79">
        <w:rPr>
          <w:rFonts w:ascii="Times New Roman" w:eastAsia="Arial Unicode MS" w:hAnsi="Times New Roman"/>
          <w:bCs/>
          <w:color w:val="000000"/>
          <w:sz w:val="22"/>
          <w:szCs w:val="22"/>
        </w:rPr>
        <w:t>……</w:t>
      </w:r>
      <w:r w:rsidRPr="00644B79">
        <w:rPr>
          <w:rFonts w:ascii="Times New Roman" w:eastAsia="Arial Unicode MS" w:hAnsi="Times New Roman"/>
          <w:color w:val="000000"/>
          <w:sz w:val="22"/>
          <w:szCs w:val="22"/>
          <w:shd w:val="clear" w:color="auto" w:fill="FFFFFF"/>
        </w:rPr>
        <w:t>vā tanmātre nāvatiṣṭhate</w:t>
      </w:r>
      <w:r w:rsidRPr="00644B79">
        <w:rPr>
          <w:rFonts w:ascii="Times New Roman" w:eastAsia="Arial Unicode MS" w:hAnsi="Times New Roman"/>
          <w:b/>
          <w:color w:val="000000"/>
          <w:sz w:val="22"/>
          <w:szCs w:val="22"/>
          <w:shd w:val="clear" w:color="auto" w:fill="FFFFFF"/>
        </w:rPr>
        <w:t xml:space="preserve"> vijñāno</w:t>
      </w:r>
      <w:r w:rsidRPr="00644B79">
        <w:rPr>
          <w:rFonts w:ascii="Times New Roman" w:eastAsia="Arial Unicode MS" w:hAnsi="Times New Roman"/>
          <w:color w:val="000000"/>
          <w:sz w:val="22"/>
          <w:szCs w:val="22"/>
          <w:shd w:val="clear" w:color="auto" w:fill="FFFFFF"/>
        </w:rPr>
        <w:t>palambhāprahāṇāt</w:t>
      </w:r>
    </w:p>
  </w:footnote>
  <w:footnote w:id="108">
    <w:p w14:paraId="6429161B"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357</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10</w:t>
      </w:r>
      <w:r w:rsidRPr="00644B79">
        <w:rPr>
          <w:rFonts w:ascii="Times New Roman" w:hAnsi="Times New Roman"/>
          <w:sz w:val="22"/>
          <w:szCs w:val="22"/>
        </w:rPr>
        <w:t>）</w:t>
      </w:r>
      <w:r w:rsidRPr="00644B79">
        <w:rPr>
          <w:rFonts w:ascii="Times New Roman"/>
          <w:sz w:val="22"/>
        </w:rPr>
        <w:t>世親造，［唐］玄奘譯，《唯識二十論》（大正</w:t>
      </w:r>
      <w:r w:rsidRPr="00644B79">
        <w:rPr>
          <w:rFonts w:ascii="Times New Roman" w:hAnsi="Times New Roman"/>
          <w:sz w:val="22"/>
        </w:rPr>
        <w:t>31</w:t>
      </w:r>
      <w:r w:rsidRPr="00644B79">
        <w:rPr>
          <w:rFonts w:ascii="Times New Roman"/>
          <w:sz w:val="22"/>
        </w:rPr>
        <w:t>，</w:t>
      </w:r>
      <w:r w:rsidRPr="00644B79">
        <w:rPr>
          <w:rFonts w:ascii="Times New Roman" w:hAnsi="Times New Roman"/>
          <w:sz w:val="22"/>
        </w:rPr>
        <w:t>74b</w:t>
      </w:r>
      <w:r w:rsidRPr="00644B79">
        <w:rPr>
          <w:rFonts w:ascii="Times New Roman" w:hAnsi="Times New Roman" w:hint="eastAsia"/>
          <w:sz w:val="22"/>
        </w:rPr>
        <w:t>27-28</w:t>
      </w:r>
      <w:r w:rsidRPr="00644B79">
        <w:rPr>
          <w:rFonts w:ascii="Times New Roman"/>
          <w:sz w:val="22"/>
        </w:rPr>
        <w:t>）。</w:t>
      </w:r>
    </w:p>
  </w:footnote>
  <w:footnote w:id="109">
    <w:p w14:paraId="6429161C" w14:textId="77777777" w:rsidR="00AB0C88" w:rsidRPr="00644B79" w:rsidRDefault="00AB0C88" w:rsidP="008F1F7E">
      <w:pPr>
        <w:pStyle w:val="af0"/>
        <w:rPr>
          <w:sz w:val="22"/>
          <w:szCs w:val="22"/>
        </w:rPr>
      </w:pPr>
      <w:r w:rsidRPr="00644B79">
        <w:rPr>
          <w:rStyle w:val="af2"/>
          <w:rFonts w:ascii="Times New Roman" w:hAnsi="Times New Roman"/>
          <w:sz w:val="22"/>
          <w:szCs w:val="22"/>
        </w:rPr>
        <w:footnoteRef/>
      </w:r>
      <w:r w:rsidRPr="00644B79">
        <w:rPr>
          <w:rFonts w:ascii="Times New Roman" w:hAnsi="Times New Roman" w:hint="eastAsia"/>
          <w:sz w:val="22"/>
          <w:szCs w:val="22"/>
        </w:rPr>
        <w:t>有關</w:t>
      </w:r>
      <w:r w:rsidRPr="00644B79">
        <w:rPr>
          <w:rFonts w:ascii="Times New Roman" w:hAnsi="Times New Roman"/>
          <w:sz w:val="22"/>
          <w:szCs w:val="22"/>
        </w:rPr>
        <w:t xml:space="preserve">vijñāna </w:t>
      </w:r>
      <w:r w:rsidRPr="00644B79">
        <w:rPr>
          <w:rFonts w:ascii="Times New Roman" w:hAnsi="Times New Roman"/>
          <w:sz w:val="22"/>
          <w:szCs w:val="22"/>
        </w:rPr>
        <w:t>與</w:t>
      </w:r>
      <w:r w:rsidRPr="00644B79">
        <w:rPr>
          <w:rFonts w:ascii="Times New Roman" w:hAnsi="Times New Roman"/>
          <w:sz w:val="22"/>
          <w:szCs w:val="22"/>
        </w:rPr>
        <w:t xml:space="preserve"> vijñapti</w:t>
      </w:r>
      <w:r w:rsidRPr="00644B79">
        <w:rPr>
          <w:rFonts w:ascii="細明體" w:eastAsia="細明體" w:hAnsi="細明體" w:cs="細明體"/>
          <w:color w:val="000000"/>
          <w:kern w:val="0"/>
          <w:sz w:val="22"/>
          <w:szCs w:val="22"/>
        </w:rPr>
        <w:t>的</w:t>
      </w:r>
      <w:r w:rsidRPr="00644B79">
        <w:rPr>
          <w:rFonts w:ascii="細明體" w:eastAsia="細明體" w:hAnsi="細明體" w:cs="細明體" w:hint="eastAsia"/>
          <w:color w:val="000000"/>
          <w:kern w:val="0"/>
          <w:sz w:val="22"/>
          <w:szCs w:val="22"/>
        </w:rPr>
        <w:t>關係參見</w:t>
      </w:r>
      <w:r>
        <w:rPr>
          <w:rFonts w:ascii="細明體" w:eastAsia="細明體" w:hAnsi="細明體" w:cs="細明體" w:hint="eastAsia"/>
          <w:color w:val="000000"/>
          <w:kern w:val="0"/>
          <w:sz w:val="22"/>
          <w:szCs w:val="22"/>
        </w:rPr>
        <w:t>【</w:t>
      </w:r>
      <w:r w:rsidRPr="00644B79">
        <w:rPr>
          <w:rFonts w:ascii="細明體" w:eastAsia="細明體" w:hAnsi="細明體" w:cs="細明體" w:hint="eastAsia"/>
          <w:color w:val="000000"/>
          <w:kern w:val="0"/>
          <w:sz w:val="22"/>
          <w:szCs w:val="22"/>
        </w:rPr>
        <w:t>附錄</w:t>
      </w:r>
      <w:r>
        <w:rPr>
          <w:rFonts w:ascii="細明體" w:eastAsia="細明體" w:hAnsi="細明體" w:cs="細明體" w:hint="eastAsia"/>
          <w:color w:val="000000"/>
          <w:kern w:val="0"/>
          <w:sz w:val="22"/>
          <w:szCs w:val="22"/>
        </w:rPr>
        <w:t>五】</w:t>
      </w:r>
      <w:r w:rsidRPr="00644B79">
        <w:rPr>
          <w:rFonts w:ascii="細明體" w:eastAsia="細明體" w:hAnsi="細明體" w:cs="細明體" w:hint="eastAsia"/>
          <w:color w:val="000000"/>
          <w:kern w:val="0"/>
          <w:sz w:val="22"/>
          <w:szCs w:val="22"/>
        </w:rPr>
        <w:t>。</w:t>
      </w:r>
    </w:p>
  </w:footnote>
  <w:footnote w:id="110">
    <w:p w14:paraId="6429161D"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357</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11</w:t>
      </w:r>
      <w:r w:rsidRPr="00644B79">
        <w:rPr>
          <w:rFonts w:ascii="Times New Roman" w:hAnsi="Times New Roman"/>
          <w:sz w:val="22"/>
          <w:szCs w:val="22"/>
        </w:rPr>
        <w:t>）</w:t>
      </w:r>
      <w:r w:rsidRPr="00644B79">
        <w:rPr>
          <w:rFonts w:ascii="Times New Roman"/>
          <w:sz w:val="22"/>
        </w:rPr>
        <w:t>眾賢造，［唐］玄奘譯，《阿毘達磨順正理論》卷</w:t>
      </w:r>
      <w:r w:rsidRPr="00644B79">
        <w:rPr>
          <w:rFonts w:ascii="Times New Roman" w:hAnsi="Times New Roman"/>
          <w:sz w:val="22"/>
        </w:rPr>
        <w:t>33</w:t>
      </w:r>
      <w:r w:rsidRPr="00644B79">
        <w:rPr>
          <w:rFonts w:ascii="Times New Roman"/>
          <w:sz w:val="22"/>
        </w:rPr>
        <w:t>（大正</w:t>
      </w:r>
      <w:r w:rsidRPr="00644B79">
        <w:rPr>
          <w:rFonts w:ascii="Times New Roman" w:hAnsi="Times New Roman"/>
          <w:sz w:val="22"/>
        </w:rPr>
        <w:t>29</w:t>
      </w:r>
      <w:r w:rsidRPr="00644B79">
        <w:rPr>
          <w:rFonts w:ascii="Times New Roman"/>
          <w:sz w:val="22"/>
        </w:rPr>
        <w:t>，</w:t>
      </w:r>
      <w:r w:rsidRPr="00644B79">
        <w:rPr>
          <w:rFonts w:ascii="Times New Roman" w:hAnsi="Times New Roman"/>
          <w:sz w:val="22"/>
        </w:rPr>
        <w:t>531c</w:t>
      </w:r>
      <w:r w:rsidRPr="00644B79">
        <w:rPr>
          <w:rFonts w:ascii="Times New Roman" w:hAnsi="Times New Roman" w:hint="eastAsia"/>
          <w:sz w:val="22"/>
        </w:rPr>
        <w:t>4-5</w:t>
      </w:r>
      <w:r w:rsidRPr="00644B79">
        <w:rPr>
          <w:rFonts w:ascii="Times New Roman"/>
          <w:sz w:val="22"/>
        </w:rPr>
        <w:t>）。</w:t>
      </w:r>
    </w:p>
  </w:footnote>
  <w:footnote w:id="111">
    <w:p w14:paraId="6429161E"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357</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12</w:t>
      </w:r>
      <w:r w:rsidRPr="00644B79">
        <w:rPr>
          <w:rFonts w:ascii="Times New Roman" w:hAnsi="Times New Roman"/>
          <w:sz w:val="22"/>
          <w:szCs w:val="22"/>
        </w:rPr>
        <w:t>）</w:t>
      </w:r>
      <w:r w:rsidRPr="00644B79">
        <w:rPr>
          <w:rFonts w:ascii="Times New Roman"/>
          <w:sz w:val="22"/>
        </w:rPr>
        <w:t>［唐］玄奘譯，《阿毘達磨大毘婆沙論》卷</w:t>
      </w:r>
      <w:r w:rsidRPr="00644B79">
        <w:rPr>
          <w:rFonts w:ascii="Times New Roman" w:hAnsi="Times New Roman"/>
          <w:sz w:val="22"/>
        </w:rPr>
        <w:t>112</w:t>
      </w:r>
      <w:r w:rsidRPr="00644B79">
        <w:rPr>
          <w:rFonts w:ascii="Times New Roman"/>
          <w:sz w:val="22"/>
        </w:rPr>
        <w:t>引經（大正</w:t>
      </w:r>
      <w:r w:rsidRPr="00644B79">
        <w:rPr>
          <w:rFonts w:ascii="Times New Roman" w:hAnsi="Times New Roman"/>
          <w:sz w:val="22"/>
        </w:rPr>
        <w:t>27</w:t>
      </w:r>
      <w:r w:rsidRPr="00644B79">
        <w:rPr>
          <w:rFonts w:ascii="Times New Roman"/>
          <w:sz w:val="22"/>
        </w:rPr>
        <w:t>，</w:t>
      </w:r>
      <w:r w:rsidRPr="00644B79">
        <w:rPr>
          <w:rFonts w:ascii="Times New Roman" w:hAnsi="Times New Roman"/>
          <w:sz w:val="22"/>
        </w:rPr>
        <w:t>634c</w:t>
      </w:r>
      <w:r w:rsidRPr="00644B79">
        <w:rPr>
          <w:rFonts w:ascii="Times New Roman" w:hAnsi="Times New Roman" w:hint="eastAsia"/>
          <w:sz w:val="22"/>
        </w:rPr>
        <w:t>11-12</w:t>
      </w:r>
      <w:r w:rsidRPr="00644B79">
        <w:rPr>
          <w:rFonts w:ascii="Times New Roman"/>
          <w:sz w:val="22"/>
        </w:rPr>
        <w:t>）。</w:t>
      </w:r>
    </w:p>
  </w:footnote>
  <w:footnote w:id="112">
    <w:p w14:paraId="6429161F"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sz w:val="22"/>
        </w:rPr>
        <w:t>無著造，［唐］玄奘譯，《攝大乘論本》卷</w:t>
      </w:r>
      <w:r w:rsidRPr="00644B79">
        <w:rPr>
          <w:rFonts w:ascii="Times New Roman" w:hAnsi="Times New Roman"/>
          <w:sz w:val="22"/>
        </w:rPr>
        <w:t>1</w:t>
      </w:r>
      <w:r w:rsidRPr="00644B79">
        <w:rPr>
          <w:rFonts w:ascii="Times New Roman"/>
          <w:sz w:val="22"/>
        </w:rPr>
        <w:t>（大正</w:t>
      </w:r>
      <w:r w:rsidRPr="00644B79">
        <w:rPr>
          <w:rFonts w:ascii="Times New Roman" w:hAnsi="Times New Roman"/>
          <w:sz w:val="22"/>
        </w:rPr>
        <w:t>31</w:t>
      </w:r>
      <w:r w:rsidRPr="00644B79">
        <w:rPr>
          <w:rFonts w:ascii="Times New Roman"/>
          <w:sz w:val="22"/>
        </w:rPr>
        <w:t>，</w:t>
      </w:r>
      <w:r w:rsidRPr="00644B79">
        <w:rPr>
          <w:rFonts w:ascii="Times New Roman" w:hAnsi="Times New Roman" w:hint="eastAsia"/>
          <w:sz w:val="22"/>
        </w:rPr>
        <w:t>141b11</w:t>
      </w:r>
      <w:r w:rsidRPr="00644B79">
        <w:rPr>
          <w:rFonts w:ascii="Times New Roman"/>
          <w:sz w:val="22"/>
        </w:rPr>
        <w:t>）。</w:t>
      </w:r>
    </w:p>
  </w:footnote>
  <w:footnote w:id="113">
    <w:p w14:paraId="64291620" w14:textId="77777777" w:rsidR="00AB0C88" w:rsidRPr="00644B79" w:rsidRDefault="00AB0C88">
      <w:pPr>
        <w:pStyle w:val="af0"/>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hint="eastAsia"/>
          <w:sz w:val="22"/>
          <w:szCs w:val="22"/>
        </w:rPr>
        <w:t>印順法師，《</w:t>
      </w:r>
      <w:r w:rsidRPr="00644B79">
        <w:rPr>
          <w:rFonts w:ascii="Times New Roman"/>
          <w:sz w:val="22"/>
        </w:rPr>
        <w:t>攝大乘論</w:t>
      </w:r>
      <w:r w:rsidRPr="00644B79">
        <w:rPr>
          <w:rFonts w:ascii="Times New Roman" w:hint="eastAsia"/>
          <w:sz w:val="22"/>
        </w:rPr>
        <w:t>講記</w:t>
      </w:r>
      <w:r w:rsidRPr="00644B79">
        <w:rPr>
          <w:rFonts w:ascii="Times New Roman" w:hAnsi="Times New Roman" w:hint="eastAsia"/>
          <w:sz w:val="22"/>
          <w:szCs w:val="22"/>
        </w:rPr>
        <w:t>》，第三章，第一節，第二項〈廣成唯識〉，</w:t>
      </w:r>
      <w:r w:rsidRPr="00644B79">
        <w:rPr>
          <w:rFonts w:ascii="Times New Roman" w:hAnsi="Times New Roman" w:hint="eastAsia"/>
          <w:sz w:val="22"/>
          <w:szCs w:val="22"/>
        </w:rPr>
        <w:t>pp.204-205</w:t>
      </w:r>
      <w:r w:rsidRPr="00644B79">
        <w:rPr>
          <w:rFonts w:ascii="Times New Roman" w:hAnsi="Times New Roman" w:hint="eastAsia"/>
          <w:sz w:val="22"/>
          <w:szCs w:val="22"/>
        </w:rPr>
        <w:t>：</w:t>
      </w:r>
    </w:p>
    <w:p w14:paraId="64291621" w14:textId="77777777" w:rsidR="00AB0C88" w:rsidRDefault="00AB0C88" w:rsidP="008D3A6E">
      <w:pPr>
        <w:pStyle w:val="af0"/>
        <w:ind w:leftChars="90" w:left="216"/>
        <w:rPr>
          <w:rFonts w:ascii="標楷體" w:eastAsia="標楷體" w:hAnsi="標楷體"/>
          <w:sz w:val="22"/>
          <w:szCs w:val="22"/>
        </w:rPr>
      </w:pPr>
      <w:r w:rsidRPr="00644B79">
        <w:rPr>
          <w:rFonts w:ascii="標楷體" w:eastAsia="標楷體" w:hAnsi="標楷體"/>
          <w:sz w:val="22"/>
          <w:szCs w:val="22"/>
        </w:rPr>
        <w:t>「一、由唯識，無有義故」：一切法唯是虛妄分別的亂識，沒有似義顯現的所取義，所取義是沒有實體的。這是唯識的根本義；下面的兩相，不過為說明現象，給予唯識的一種解說罷了。</w:t>
      </w:r>
    </w:p>
    <w:p w14:paraId="64291622" w14:textId="77777777" w:rsidR="00AB0C88" w:rsidRDefault="00AB0C88" w:rsidP="008D3A6E">
      <w:pPr>
        <w:pStyle w:val="af0"/>
        <w:ind w:leftChars="90" w:left="216"/>
        <w:rPr>
          <w:rFonts w:ascii="標楷體" w:eastAsia="標楷體" w:hAnsi="標楷體"/>
          <w:sz w:val="22"/>
          <w:szCs w:val="22"/>
        </w:rPr>
      </w:pPr>
      <w:r w:rsidRPr="00644B79">
        <w:rPr>
          <w:rFonts w:ascii="標楷體" w:eastAsia="標楷體" w:hAnsi="標楷體"/>
          <w:sz w:val="22"/>
          <w:szCs w:val="22"/>
        </w:rPr>
        <w:t>「二、由二性，有相有見二識別故」：</w:t>
      </w:r>
      <w:r w:rsidRPr="0080477D">
        <w:rPr>
          <w:rFonts w:ascii="標楷體" w:eastAsia="標楷體" w:hAnsi="標楷體"/>
          <w:b/>
          <w:sz w:val="22"/>
          <w:szCs w:val="22"/>
        </w:rPr>
        <w:t>二性就是相識和見識</w:t>
      </w:r>
      <w:r w:rsidRPr="00644B79">
        <w:rPr>
          <w:rFonts w:ascii="標楷體" w:eastAsia="標楷體" w:hAnsi="標楷體"/>
          <w:sz w:val="22"/>
          <w:szCs w:val="22"/>
        </w:rPr>
        <w:t>；雖然唯是一識，但在亂識現起的時候，就有一分所取的</w:t>
      </w:r>
      <w:r w:rsidRPr="0080477D">
        <w:rPr>
          <w:rFonts w:ascii="標楷體" w:eastAsia="標楷體" w:hAnsi="標楷體"/>
          <w:b/>
          <w:sz w:val="22"/>
          <w:szCs w:val="22"/>
        </w:rPr>
        <w:t>相</w:t>
      </w:r>
      <w:r w:rsidRPr="00644B79">
        <w:rPr>
          <w:rFonts w:ascii="標楷體" w:eastAsia="標楷體" w:hAnsi="標楷體"/>
          <w:sz w:val="22"/>
          <w:szCs w:val="22"/>
        </w:rPr>
        <w:t>，一分能取的</w:t>
      </w:r>
      <w:r w:rsidRPr="0080477D">
        <w:rPr>
          <w:rFonts w:ascii="標楷體" w:eastAsia="標楷體" w:hAnsi="標楷體"/>
          <w:b/>
          <w:sz w:val="22"/>
          <w:szCs w:val="22"/>
        </w:rPr>
        <w:t>見</w:t>
      </w:r>
      <w:r w:rsidRPr="00644B79">
        <w:rPr>
          <w:rFonts w:ascii="標楷體" w:eastAsia="標楷體" w:hAnsi="標楷體"/>
          <w:sz w:val="22"/>
          <w:szCs w:val="22"/>
        </w:rPr>
        <w:t>的二性差別現前，這相</w:t>
      </w:r>
      <w:r>
        <w:rPr>
          <w:rFonts w:ascii="標楷體" w:eastAsia="標楷體" w:hAnsi="標楷體" w:hint="eastAsia"/>
          <w:sz w:val="22"/>
          <w:szCs w:val="22"/>
        </w:rPr>
        <w:t>、</w:t>
      </w:r>
      <w:r w:rsidRPr="00644B79">
        <w:rPr>
          <w:rFonts w:ascii="標楷體" w:eastAsia="標楷體" w:hAnsi="標楷體"/>
          <w:sz w:val="22"/>
          <w:szCs w:val="22"/>
        </w:rPr>
        <w:t>見皆是識，所以叫相識</w:t>
      </w:r>
      <w:r>
        <w:rPr>
          <w:rFonts w:ascii="標楷體" w:eastAsia="標楷體" w:hAnsi="標楷體" w:hint="eastAsia"/>
          <w:sz w:val="22"/>
          <w:szCs w:val="22"/>
        </w:rPr>
        <w:t>、</w:t>
      </w:r>
      <w:r w:rsidRPr="00644B79">
        <w:rPr>
          <w:rFonts w:ascii="標楷體" w:eastAsia="標楷體" w:hAnsi="標楷體"/>
          <w:sz w:val="22"/>
          <w:szCs w:val="22"/>
        </w:rPr>
        <w:t>見識。一般人以為相是外境，見是內心，實際上兩種都是識。</w:t>
      </w:r>
    </w:p>
    <w:p w14:paraId="64291623" w14:textId="77777777" w:rsidR="00AB0C88" w:rsidRPr="00644B79" w:rsidRDefault="00AB0C88" w:rsidP="008D3A6E">
      <w:pPr>
        <w:pStyle w:val="af0"/>
        <w:ind w:leftChars="90" w:left="216"/>
        <w:rPr>
          <w:rFonts w:ascii="標楷體" w:eastAsia="標楷體" w:hAnsi="標楷體"/>
          <w:sz w:val="22"/>
          <w:szCs w:val="22"/>
        </w:rPr>
      </w:pPr>
      <w:r w:rsidRPr="00644B79">
        <w:rPr>
          <w:rFonts w:ascii="標楷體" w:eastAsia="標楷體" w:hAnsi="標楷體"/>
          <w:sz w:val="22"/>
          <w:szCs w:val="22"/>
        </w:rPr>
        <w:t>「三、由種種，種種行相而生起故」：種種就是多種多樣。在能所交涉的心境上，有種種的行相現起，所以雖唯是一識，而成為千差萬別的不同現象。</w:t>
      </w:r>
    </w:p>
  </w:footnote>
  <w:footnote w:id="114">
    <w:p w14:paraId="64291624" w14:textId="77777777" w:rsidR="00AB0C88" w:rsidRPr="00644B79" w:rsidRDefault="00AB0C88" w:rsidP="008D3A6E">
      <w:pPr>
        <w:pStyle w:val="af0"/>
        <w:ind w:left="209" w:hangingChars="95" w:hanging="209"/>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sz w:val="22"/>
        </w:rPr>
        <w:t>無著造，［唐］波羅頗蜜多羅譯，《大乘莊嚴經論》卷</w:t>
      </w:r>
      <w:r w:rsidRPr="00644B79">
        <w:rPr>
          <w:rFonts w:ascii="Times New Roman" w:hAnsi="Times New Roman"/>
          <w:sz w:val="22"/>
        </w:rPr>
        <w:t>4</w:t>
      </w:r>
      <w:r w:rsidRPr="00644B79">
        <w:rPr>
          <w:rFonts w:ascii="Times New Roman"/>
          <w:sz w:val="22"/>
        </w:rPr>
        <w:t>（大正</w:t>
      </w:r>
      <w:r w:rsidRPr="00644B79">
        <w:rPr>
          <w:rFonts w:ascii="Times New Roman" w:hAnsi="Times New Roman"/>
          <w:sz w:val="22"/>
        </w:rPr>
        <w:t>31</w:t>
      </w:r>
      <w:r w:rsidRPr="00644B79">
        <w:rPr>
          <w:rFonts w:ascii="Times New Roman"/>
          <w:sz w:val="22"/>
        </w:rPr>
        <w:t>，</w:t>
      </w:r>
      <w:r w:rsidRPr="00644B79">
        <w:rPr>
          <w:rFonts w:ascii="Times New Roman" w:hAnsi="Times New Roman"/>
          <w:sz w:val="22"/>
        </w:rPr>
        <w:t>613</w:t>
      </w:r>
      <w:r w:rsidRPr="00644B79">
        <w:rPr>
          <w:rFonts w:ascii="Times New Roman" w:hAnsi="Times New Roman" w:hint="eastAsia"/>
          <w:sz w:val="22"/>
        </w:rPr>
        <w:t>a16-17</w:t>
      </w:r>
      <w:r w:rsidRPr="00644B79">
        <w:rPr>
          <w:rFonts w:ascii="Times New Roman"/>
          <w:sz w:val="22"/>
        </w:rPr>
        <w:t>）</w:t>
      </w:r>
      <w:r w:rsidRPr="00644B79">
        <w:rPr>
          <w:rFonts w:ascii="Times New Roman" w:hint="eastAsia"/>
          <w:sz w:val="22"/>
        </w:rPr>
        <w:t>、</w:t>
      </w:r>
      <w:r w:rsidRPr="00644B79">
        <w:rPr>
          <w:rFonts w:ascii="Times New Roman"/>
          <w:sz w:val="22"/>
        </w:rPr>
        <w:t>卷</w:t>
      </w:r>
      <w:r w:rsidRPr="00644B79">
        <w:rPr>
          <w:rFonts w:ascii="Times New Roman" w:hAnsi="Times New Roman" w:hint="eastAsia"/>
          <w:sz w:val="22"/>
        </w:rPr>
        <w:t>5</w:t>
      </w:r>
      <w:r w:rsidRPr="00644B79">
        <w:rPr>
          <w:rFonts w:ascii="Times New Roman"/>
          <w:sz w:val="22"/>
        </w:rPr>
        <w:t>（大正</w:t>
      </w:r>
      <w:r w:rsidRPr="00644B79">
        <w:rPr>
          <w:rFonts w:ascii="Times New Roman" w:hAnsi="Times New Roman"/>
          <w:sz w:val="22"/>
          <w:szCs w:val="22"/>
        </w:rPr>
        <w:t>31</w:t>
      </w:r>
      <w:r w:rsidRPr="00644B79">
        <w:rPr>
          <w:rFonts w:ascii="Times New Roman" w:hAnsi="Times New Roman"/>
          <w:sz w:val="22"/>
          <w:szCs w:val="22"/>
        </w:rPr>
        <w:t>，</w:t>
      </w:r>
      <w:r w:rsidRPr="00644B79">
        <w:rPr>
          <w:rFonts w:ascii="Times New Roman" w:hAnsi="Times New Roman"/>
          <w:sz w:val="22"/>
          <w:szCs w:val="22"/>
        </w:rPr>
        <w:t>614b11-12</w:t>
      </w:r>
      <w:r w:rsidRPr="00644B79">
        <w:rPr>
          <w:rFonts w:ascii="Times New Roman" w:hAnsi="Times New Roman"/>
          <w:sz w:val="22"/>
          <w:szCs w:val="22"/>
        </w:rPr>
        <w:t>）、卷</w:t>
      </w:r>
      <w:r w:rsidRPr="00644B79">
        <w:rPr>
          <w:rFonts w:ascii="Times New Roman" w:hAnsi="Times New Roman"/>
          <w:sz w:val="22"/>
          <w:szCs w:val="22"/>
        </w:rPr>
        <w:t>12</w:t>
      </w:r>
      <w:r w:rsidRPr="00644B79">
        <w:rPr>
          <w:rFonts w:ascii="Times New Roman" w:hAnsi="Times New Roman"/>
          <w:sz w:val="22"/>
          <w:szCs w:val="22"/>
        </w:rPr>
        <w:t>（大正</w:t>
      </w:r>
      <w:r w:rsidRPr="00644B79">
        <w:rPr>
          <w:rFonts w:ascii="Times New Roman" w:hAnsi="Times New Roman"/>
          <w:sz w:val="22"/>
          <w:szCs w:val="22"/>
        </w:rPr>
        <w:t>31</w:t>
      </w:r>
      <w:r w:rsidRPr="00644B79">
        <w:rPr>
          <w:rFonts w:ascii="Times New Roman" w:hAnsi="Times New Roman"/>
          <w:sz w:val="22"/>
          <w:szCs w:val="22"/>
        </w:rPr>
        <w:t>，</w:t>
      </w:r>
      <w:r w:rsidRPr="00644B79">
        <w:rPr>
          <w:rFonts w:ascii="Times New Roman" w:hAnsi="Times New Roman"/>
          <w:sz w:val="22"/>
          <w:szCs w:val="22"/>
        </w:rPr>
        <w:t>654a18-19</w:t>
      </w:r>
      <w:r w:rsidRPr="00644B79">
        <w:rPr>
          <w:rFonts w:ascii="Times New Roman" w:hAnsi="Times New Roman"/>
          <w:sz w:val="22"/>
          <w:szCs w:val="22"/>
        </w:rPr>
        <w:t>）。</w:t>
      </w:r>
    </w:p>
  </w:footnote>
  <w:footnote w:id="115">
    <w:p w14:paraId="64291625" w14:textId="77777777" w:rsidR="00AB0C88" w:rsidRPr="00644B79" w:rsidRDefault="00AB0C88" w:rsidP="007920CB">
      <w:pPr>
        <w:pStyle w:val="af0"/>
        <w:ind w:left="693" w:hangingChars="315" w:hanging="693"/>
        <w:rPr>
          <w:rFonts w:ascii="Times New Roman"/>
          <w:sz w:val="22"/>
        </w:rPr>
      </w:pPr>
      <w:r w:rsidRPr="00644B79">
        <w:rPr>
          <w:rStyle w:val="af2"/>
          <w:rFonts w:ascii="Times New Roman" w:hAnsi="Times New Roman"/>
          <w:sz w:val="22"/>
          <w:szCs w:val="22"/>
        </w:rPr>
        <w:footnoteRef/>
      </w:r>
      <w:r w:rsidRPr="00644B79">
        <w:rPr>
          <w:rFonts w:ascii="Times New Roman" w:hAnsi="Times New Roman" w:hint="eastAsia"/>
          <w:sz w:val="22"/>
          <w:szCs w:val="22"/>
        </w:rPr>
        <w:t>（</w:t>
      </w:r>
      <w:r w:rsidRPr="00644B79">
        <w:rPr>
          <w:rFonts w:ascii="Times New Roman" w:hAnsi="Times New Roman" w:hint="eastAsia"/>
          <w:sz w:val="22"/>
          <w:szCs w:val="22"/>
        </w:rPr>
        <w:t>1</w:t>
      </w:r>
      <w:r w:rsidRPr="00644B79">
        <w:rPr>
          <w:rFonts w:ascii="Times New Roman" w:hAnsi="Times New Roman" w:hint="eastAsia"/>
          <w:sz w:val="22"/>
          <w:szCs w:val="22"/>
        </w:rPr>
        <w:t>）</w:t>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357</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13</w:t>
      </w:r>
      <w:r w:rsidRPr="00644B79">
        <w:rPr>
          <w:rFonts w:ascii="Times New Roman" w:hAnsi="Times New Roman"/>
          <w:sz w:val="22"/>
          <w:szCs w:val="22"/>
        </w:rPr>
        <w:t>）</w:t>
      </w:r>
      <w:r w:rsidRPr="00644B79">
        <w:rPr>
          <w:rFonts w:ascii="Times New Roman"/>
          <w:sz w:val="22"/>
        </w:rPr>
        <w:t>無著造，［唐］波羅頗蜜多羅譯，《大乘莊嚴經論》卷</w:t>
      </w:r>
      <w:r w:rsidRPr="00644B79">
        <w:rPr>
          <w:rFonts w:ascii="Times New Roman" w:hAnsi="Times New Roman"/>
          <w:sz w:val="22"/>
        </w:rPr>
        <w:t>4</w:t>
      </w:r>
      <w:r w:rsidRPr="00644B79">
        <w:rPr>
          <w:rFonts w:ascii="Times New Roman"/>
          <w:sz w:val="22"/>
        </w:rPr>
        <w:t>（大正</w:t>
      </w:r>
      <w:r w:rsidRPr="00644B79">
        <w:rPr>
          <w:rFonts w:ascii="Times New Roman" w:hAnsi="Times New Roman"/>
          <w:sz w:val="22"/>
        </w:rPr>
        <w:t>31</w:t>
      </w:r>
      <w:r w:rsidRPr="00644B79">
        <w:rPr>
          <w:rFonts w:ascii="Times New Roman"/>
          <w:sz w:val="22"/>
        </w:rPr>
        <w:t>，</w:t>
      </w:r>
      <w:r w:rsidRPr="00644B79">
        <w:rPr>
          <w:rFonts w:ascii="Times New Roman" w:hAnsi="Times New Roman"/>
          <w:sz w:val="22"/>
        </w:rPr>
        <w:t>613c</w:t>
      </w:r>
      <w:r w:rsidRPr="00644B79">
        <w:rPr>
          <w:rFonts w:ascii="Times New Roman" w:hAnsi="Times New Roman" w:hint="eastAsia"/>
          <w:sz w:val="22"/>
        </w:rPr>
        <w:t>27-28</w:t>
      </w:r>
      <w:r w:rsidRPr="00644B79">
        <w:rPr>
          <w:rFonts w:ascii="Times New Roman"/>
          <w:sz w:val="22"/>
        </w:rPr>
        <w:t>）。</w:t>
      </w:r>
    </w:p>
    <w:p w14:paraId="64291626" w14:textId="77777777" w:rsidR="00AB0C88" w:rsidRPr="00644B79" w:rsidRDefault="00AB0C88" w:rsidP="007920CB">
      <w:pPr>
        <w:pStyle w:val="af0"/>
        <w:ind w:leftChars="90" w:left="216"/>
        <w:rPr>
          <w:rFonts w:ascii="Times New Roman" w:hAnsi="Times New Roman"/>
          <w:color w:val="000000"/>
          <w:kern w:val="0"/>
          <w:sz w:val="22"/>
          <w:szCs w:val="22"/>
        </w:rPr>
      </w:pPr>
      <w:r w:rsidRPr="00644B79">
        <w:rPr>
          <w:rFonts w:ascii="Times New Roman" w:hAnsi="Times New Roman"/>
          <w:sz w:val="22"/>
          <w:szCs w:val="22"/>
        </w:rPr>
        <w:t>（</w:t>
      </w:r>
      <w:r w:rsidRPr="00644B79">
        <w:rPr>
          <w:rFonts w:ascii="Times New Roman" w:hAnsi="Times New Roman"/>
          <w:sz w:val="22"/>
          <w:szCs w:val="22"/>
        </w:rPr>
        <w:t>2</w:t>
      </w:r>
      <w:r w:rsidRPr="00644B79">
        <w:rPr>
          <w:rFonts w:ascii="Times New Roman" w:hAnsi="Times New Roman"/>
          <w:sz w:val="22"/>
          <w:szCs w:val="22"/>
        </w:rPr>
        <w:t>）</w:t>
      </w:r>
      <w:r w:rsidRPr="00644B79">
        <w:rPr>
          <w:rFonts w:ascii="Times New Roman" w:hAnsi="Times New Roman"/>
          <w:color w:val="000000"/>
          <w:kern w:val="0"/>
          <w:sz w:val="22"/>
          <w:szCs w:val="22"/>
        </w:rPr>
        <w:t>Asanga: Mahayanasutralankara</w:t>
      </w:r>
      <w:r w:rsidRPr="00644B79">
        <w:rPr>
          <w:rFonts w:ascii="Times New Roman" w:hAnsi="Times New Roman"/>
          <w:color w:val="000000"/>
          <w:sz w:val="22"/>
          <w:szCs w:val="22"/>
          <w:shd w:val="clear" w:color="auto" w:fill="FFFFFF"/>
        </w:rPr>
        <w:t> (http://gretil.sub.uni-goettingen.de/)</w:t>
      </w:r>
      <w:r w:rsidRPr="00644B79">
        <w:rPr>
          <w:rFonts w:ascii="Times New Roman" w:hAnsi="Times New Roman" w:hint="eastAsia"/>
          <w:color w:val="000000"/>
          <w:sz w:val="22"/>
          <w:szCs w:val="22"/>
          <w:shd w:val="clear" w:color="auto" w:fill="FFFFFF"/>
        </w:rPr>
        <w:t>：</w:t>
      </w:r>
    </w:p>
    <w:p w14:paraId="64291627" w14:textId="77777777" w:rsidR="00AB0C88" w:rsidRPr="00644B79" w:rsidRDefault="00AB0C88" w:rsidP="007920CB">
      <w:pPr>
        <w:pStyle w:val="af0"/>
        <w:ind w:leftChars="315" w:left="756"/>
        <w:rPr>
          <w:rFonts w:ascii="Times New Roman" w:hAnsi="Times New Roman"/>
          <w:color w:val="000000"/>
          <w:kern w:val="0"/>
          <w:sz w:val="22"/>
          <w:szCs w:val="22"/>
        </w:rPr>
      </w:pPr>
      <w:r w:rsidRPr="00644B79">
        <w:rPr>
          <w:rFonts w:ascii="Times New Roman" w:hAnsi="Times New Roman"/>
          <w:color w:val="000000"/>
          <w:kern w:val="0"/>
          <w:sz w:val="22"/>
          <w:szCs w:val="22"/>
        </w:rPr>
        <w:t>trividhatrividhābhāso grāhyagrāhakalakṣaṇaḥ |</w:t>
      </w:r>
    </w:p>
    <w:p w14:paraId="64291628" w14:textId="77777777" w:rsidR="00AB0C88" w:rsidRPr="00644B79" w:rsidRDefault="00AB0C88" w:rsidP="007920CB">
      <w:pPr>
        <w:pStyle w:val="af0"/>
        <w:ind w:leftChars="315" w:left="756"/>
        <w:rPr>
          <w:rFonts w:ascii="Times New Roman" w:hAnsi="Times New Roman"/>
          <w:sz w:val="22"/>
          <w:szCs w:val="22"/>
        </w:rPr>
      </w:pPr>
      <w:r w:rsidRPr="00644B79">
        <w:rPr>
          <w:rFonts w:ascii="Times New Roman" w:hAnsi="Times New Roman"/>
          <w:color w:val="000000"/>
          <w:kern w:val="0"/>
          <w:sz w:val="22"/>
          <w:szCs w:val="22"/>
        </w:rPr>
        <w:t>abhūtaparikalpo hi paratantrasya lakṣaṇam ||</w:t>
      </w:r>
    </w:p>
  </w:footnote>
  <w:footnote w:id="116">
    <w:p w14:paraId="64291629" w14:textId="77777777" w:rsidR="00AB0C88" w:rsidRPr="00B83174" w:rsidRDefault="00AB0C88" w:rsidP="009054E0">
      <w:pPr>
        <w:pStyle w:val="af0"/>
        <w:rPr>
          <w:rFonts w:ascii="Times New Roman" w:hAnsi="Times New Roman"/>
          <w:sz w:val="22"/>
          <w:szCs w:val="22"/>
        </w:rPr>
      </w:pPr>
      <w:r w:rsidRPr="00B83174">
        <w:rPr>
          <w:rStyle w:val="af2"/>
          <w:rFonts w:ascii="Times New Roman" w:hAnsi="Times New Roman"/>
          <w:sz w:val="22"/>
          <w:szCs w:val="22"/>
        </w:rPr>
        <w:footnoteRef/>
      </w:r>
      <w:r w:rsidRPr="00B83174">
        <w:rPr>
          <w:rFonts w:ascii="Times New Roman" w:hAnsi="Times New Roman" w:hint="eastAsia"/>
          <w:sz w:val="22"/>
          <w:szCs w:val="22"/>
        </w:rPr>
        <w:t>（</w:t>
      </w:r>
      <w:r w:rsidRPr="00B83174">
        <w:rPr>
          <w:rFonts w:ascii="Times New Roman" w:hAnsi="Times New Roman" w:hint="eastAsia"/>
          <w:sz w:val="22"/>
          <w:szCs w:val="22"/>
        </w:rPr>
        <w:t>1</w:t>
      </w:r>
      <w:r w:rsidRPr="00B83174">
        <w:rPr>
          <w:rFonts w:ascii="Times New Roman" w:hAnsi="Times New Roman" w:hint="eastAsia"/>
          <w:sz w:val="22"/>
          <w:szCs w:val="22"/>
        </w:rPr>
        <w:t>）印順法師，《</w:t>
      </w:r>
      <w:r w:rsidRPr="00B83174">
        <w:rPr>
          <w:rFonts w:ascii="Times New Roman" w:hint="eastAsia"/>
          <w:sz w:val="22"/>
        </w:rPr>
        <w:t>印度佛教思想史</w:t>
      </w:r>
      <w:r w:rsidRPr="00B83174">
        <w:rPr>
          <w:rFonts w:ascii="Times New Roman" w:hAnsi="Times New Roman" w:hint="eastAsia"/>
          <w:sz w:val="22"/>
          <w:szCs w:val="22"/>
        </w:rPr>
        <w:t>》，第七章，第三節〈瑜伽行派學要〉，</w:t>
      </w:r>
      <w:r w:rsidRPr="00B83174">
        <w:rPr>
          <w:rFonts w:ascii="Times New Roman" w:hAnsi="Times New Roman" w:hint="eastAsia"/>
          <w:sz w:val="22"/>
          <w:szCs w:val="22"/>
        </w:rPr>
        <w:t>p.273</w:t>
      </w:r>
      <w:r>
        <w:rPr>
          <w:rFonts w:ascii="Times New Roman" w:hAnsi="Times New Roman" w:hint="eastAsia"/>
          <w:sz w:val="22"/>
          <w:szCs w:val="22"/>
        </w:rPr>
        <w:t>。</w:t>
      </w:r>
    </w:p>
    <w:p w14:paraId="6429162A" w14:textId="77777777" w:rsidR="00AB0C88" w:rsidRPr="00644B79" w:rsidRDefault="00AB0C88" w:rsidP="007920CB">
      <w:pPr>
        <w:pStyle w:val="af0"/>
        <w:ind w:leftChars="90" w:left="216"/>
        <w:rPr>
          <w:rFonts w:ascii="標楷體" w:eastAsia="標楷體" w:hAnsi="標楷體"/>
          <w:sz w:val="22"/>
          <w:szCs w:val="22"/>
        </w:rPr>
      </w:pPr>
      <w:r w:rsidRPr="00B83174">
        <w:rPr>
          <w:rFonts w:ascii="Times New Roman" w:hAnsi="Times New Roman"/>
          <w:sz w:val="22"/>
          <w:szCs w:val="22"/>
        </w:rPr>
        <w:t>（</w:t>
      </w:r>
      <w:r w:rsidRPr="00B83174">
        <w:rPr>
          <w:rFonts w:ascii="Times New Roman" w:hAnsi="Times New Roman"/>
          <w:sz w:val="22"/>
          <w:szCs w:val="22"/>
        </w:rPr>
        <w:t>2</w:t>
      </w:r>
      <w:r w:rsidRPr="00B83174">
        <w:rPr>
          <w:rFonts w:ascii="Times New Roman" w:hAnsi="Times New Roman"/>
          <w:sz w:val="22"/>
          <w:szCs w:val="22"/>
        </w:rPr>
        <w:t>）</w:t>
      </w:r>
      <w:r w:rsidRPr="00B83174">
        <w:rPr>
          <w:rFonts w:ascii="Times New Roman" w:hAnsi="Times New Roman" w:hint="eastAsia"/>
          <w:sz w:val="22"/>
          <w:szCs w:val="22"/>
        </w:rPr>
        <w:t>印順法師，《</w:t>
      </w:r>
      <w:r w:rsidRPr="00B83174">
        <w:rPr>
          <w:rFonts w:ascii="Times New Roman"/>
          <w:sz w:val="22"/>
        </w:rPr>
        <w:t>攝大乘論</w:t>
      </w:r>
      <w:r w:rsidRPr="00B83174">
        <w:rPr>
          <w:rFonts w:ascii="Times New Roman" w:hint="eastAsia"/>
          <w:sz w:val="22"/>
        </w:rPr>
        <w:t>講記</w:t>
      </w:r>
      <w:r w:rsidRPr="00B83174">
        <w:rPr>
          <w:rFonts w:ascii="Times New Roman" w:hAnsi="Times New Roman" w:hint="eastAsia"/>
          <w:sz w:val="22"/>
          <w:szCs w:val="22"/>
        </w:rPr>
        <w:t>》，第三章，第一節，第二項〈廣成唯識〉，</w:t>
      </w:r>
      <w:r w:rsidRPr="00B83174">
        <w:rPr>
          <w:rFonts w:ascii="Times New Roman" w:hAnsi="Times New Roman" w:hint="eastAsia"/>
          <w:sz w:val="22"/>
          <w:szCs w:val="22"/>
        </w:rPr>
        <w:t>p.220</w:t>
      </w:r>
      <w:r w:rsidRPr="00B83174">
        <w:rPr>
          <w:rFonts w:ascii="Times New Roman" w:hAnsi="Times New Roman" w:hint="eastAsia"/>
          <w:sz w:val="22"/>
          <w:szCs w:val="22"/>
        </w:rPr>
        <w:t>。</w:t>
      </w:r>
    </w:p>
  </w:footnote>
  <w:footnote w:id="117">
    <w:p w14:paraId="6429162B" w14:textId="77777777" w:rsidR="00AB0C88" w:rsidRPr="00644B79" w:rsidRDefault="00AB0C88" w:rsidP="007920CB">
      <w:pPr>
        <w:pStyle w:val="af0"/>
        <w:ind w:left="242" w:hangingChars="110" w:hanging="242"/>
        <w:rPr>
          <w:rFonts w:ascii="Times New Roman"/>
          <w:sz w:val="22"/>
        </w:rPr>
      </w:pPr>
      <w:r w:rsidRPr="00644B79">
        <w:rPr>
          <w:rStyle w:val="af2"/>
          <w:rFonts w:ascii="Times New Roman" w:hAnsi="Times New Roman"/>
          <w:sz w:val="22"/>
          <w:szCs w:val="22"/>
        </w:rPr>
        <w:footnoteRef/>
      </w:r>
      <w:r w:rsidRPr="00644B79">
        <w:rPr>
          <w:rFonts w:ascii="Times New Roman" w:hAnsi="Times New Roman" w:hint="eastAsia"/>
          <w:sz w:val="22"/>
          <w:szCs w:val="22"/>
        </w:rPr>
        <w:t>（</w:t>
      </w:r>
      <w:r w:rsidRPr="00644B79">
        <w:rPr>
          <w:rFonts w:ascii="Times New Roman" w:hAnsi="Times New Roman" w:hint="eastAsia"/>
          <w:sz w:val="22"/>
          <w:szCs w:val="22"/>
        </w:rPr>
        <w:t>1</w:t>
      </w:r>
      <w:r w:rsidRPr="00644B79">
        <w:rPr>
          <w:rFonts w:ascii="Times New Roman" w:hAnsi="Times New Roman" w:hint="eastAsia"/>
          <w:sz w:val="22"/>
          <w:szCs w:val="22"/>
        </w:rPr>
        <w:t>）</w:t>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357</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14</w:t>
      </w:r>
      <w:r w:rsidRPr="00644B79">
        <w:rPr>
          <w:rFonts w:ascii="Times New Roman" w:hAnsi="Times New Roman"/>
          <w:sz w:val="22"/>
          <w:szCs w:val="22"/>
        </w:rPr>
        <w:t>）</w:t>
      </w:r>
      <w:r w:rsidRPr="00644B79">
        <w:rPr>
          <w:rFonts w:ascii="Times New Roman"/>
          <w:sz w:val="22"/>
        </w:rPr>
        <w:t>無著造，［唐］玄奘譯，《攝大乘論本》卷</w:t>
      </w:r>
      <w:r w:rsidRPr="00644B79">
        <w:rPr>
          <w:rFonts w:ascii="Times New Roman" w:hAnsi="Times New Roman"/>
          <w:sz w:val="22"/>
        </w:rPr>
        <w:t>2</w:t>
      </w:r>
      <w:r w:rsidRPr="00644B79">
        <w:rPr>
          <w:rFonts w:ascii="Times New Roman"/>
          <w:sz w:val="22"/>
        </w:rPr>
        <w:t>（大正</w:t>
      </w:r>
      <w:r w:rsidRPr="00644B79">
        <w:rPr>
          <w:rFonts w:ascii="Times New Roman" w:hAnsi="Times New Roman"/>
          <w:sz w:val="22"/>
        </w:rPr>
        <w:t>31</w:t>
      </w:r>
      <w:r w:rsidRPr="00644B79">
        <w:rPr>
          <w:rFonts w:ascii="Times New Roman"/>
          <w:sz w:val="22"/>
        </w:rPr>
        <w:t>，</w:t>
      </w:r>
      <w:r w:rsidRPr="00644B79">
        <w:rPr>
          <w:rFonts w:ascii="Times New Roman" w:hAnsi="Times New Roman"/>
          <w:sz w:val="22"/>
        </w:rPr>
        <w:t>139a</w:t>
      </w:r>
      <w:r w:rsidRPr="00644B79">
        <w:rPr>
          <w:rFonts w:ascii="Times New Roman" w:hAnsi="Times New Roman" w:hint="eastAsia"/>
          <w:sz w:val="22"/>
        </w:rPr>
        <w:t>7-9</w:t>
      </w:r>
      <w:r w:rsidRPr="00644B79">
        <w:rPr>
          <w:rFonts w:ascii="Times New Roman"/>
          <w:sz w:val="22"/>
        </w:rPr>
        <w:t>）。</w:t>
      </w:r>
    </w:p>
    <w:p w14:paraId="6429162C" w14:textId="77777777" w:rsidR="00AB0C88" w:rsidRPr="00644B79" w:rsidRDefault="00AB0C88" w:rsidP="007920CB">
      <w:pPr>
        <w:pStyle w:val="af0"/>
        <w:ind w:leftChars="90" w:left="216"/>
        <w:rPr>
          <w:rFonts w:ascii="Times New Roman" w:hAnsi="Times New Roman"/>
          <w:sz w:val="22"/>
          <w:szCs w:val="22"/>
        </w:rPr>
      </w:pPr>
      <w:r w:rsidRPr="00644B79">
        <w:rPr>
          <w:rFonts w:ascii="Times New Roman" w:hint="eastAsia"/>
          <w:sz w:val="22"/>
        </w:rPr>
        <w:t>（</w:t>
      </w:r>
      <w:r w:rsidRPr="00644B79">
        <w:rPr>
          <w:rFonts w:ascii="Times New Roman" w:hint="eastAsia"/>
          <w:sz w:val="22"/>
        </w:rPr>
        <w:t>2</w:t>
      </w:r>
      <w:r w:rsidRPr="00644B79">
        <w:rPr>
          <w:rFonts w:ascii="Times New Roman" w:hint="eastAsia"/>
          <w:sz w:val="22"/>
        </w:rPr>
        <w:t>）詳參</w:t>
      </w:r>
      <w:r w:rsidRPr="00644B79">
        <w:rPr>
          <w:rFonts w:ascii="Times New Roman" w:hAnsi="Times New Roman" w:hint="eastAsia"/>
          <w:sz w:val="22"/>
          <w:szCs w:val="22"/>
        </w:rPr>
        <w:t>印順法師，《</w:t>
      </w:r>
      <w:r w:rsidRPr="00644B79">
        <w:rPr>
          <w:rFonts w:ascii="Times New Roman"/>
          <w:sz w:val="22"/>
        </w:rPr>
        <w:t>攝大乘論</w:t>
      </w:r>
      <w:r w:rsidRPr="00644B79">
        <w:rPr>
          <w:rFonts w:ascii="Times New Roman" w:hint="eastAsia"/>
          <w:sz w:val="22"/>
        </w:rPr>
        <w:t>講記</w:t>
      </w:r>
      <w:r w:rsidRPr="00644B79">
        <w:rPr>
          <w:rFonts w:ascii="Times New Roman" w:hAnsi="Times New Roman" w:hint="eastAsia"/>
          <w:sz w:val="22"/>
          <w:szCs w:val="22"/>
        </w:rPr>
        <w:t>》，第三章，第一節，第二項〈廣成唯識〉，</w:t>
      </w:r>
      <w:r w:rsidRPr="00644B79">
        <w:rPr>
          <w:rFonts w:ascii="Times New Roman" w:hAnsi="Times New Roman" w:hint="eastAsia"/>
          <w:sz w:val="22"/>
          <w:szCs w:val="22"/>
        </w:rPr>
        <w:t>pp.215-224</w:t>
      </w:r>
      <w:r w:rsidRPr="00644B79">
        <w:rPr>
          <w:rFonts w:ascii="Times New Roman" w:hAnsi="Times New Roman" w:hint="eastAsia"/>
          <w:sz w:val="22"/>
          <w:szCs w:val="22"/>
        </w:rPr>
        <w:t>。</w:t>
      </w:r>
    </w:p>
  </w:footnote>
  <w:footnote w:id="118">
    <w:p w14:paraId="6429162D" w14:textId="77777777" w:rsidR="00AB0C88" w:rsidRPr="00644B79" w:rsidRDefault="00AB0C88" w:rsidP="007920CB">
      <w:pPr>
        <w:pStyle w:val="af0"/>
        <w:ind w:left="242" w:hangingChars="110" w:hanging="242"/>
        <w:rPr>
          <w:rFonts w:ascii="Times New Roman"/>
          <w:sz w:val="22"/>
          <w:szCs w:val="22"/>
        </w:rPr>
      </w:pPr>
      <w:r w:rsidRPr="00644B79">
        <w:rPr>
          <w:rStyle w:val="af2"/>
          <w:rFonts w:ascii="Times New Roman" w:hAnsi="Times New Roman"/>
          <w:sz w:val="22"/>
          <w:szCs w:val="22"/>
        </w:rPr>
        <w:footnoteRef/>
      </w:r>
      <w:r w:rsidRPr="00644B79">
        <w:rPr>
          <w:rFonts w:ascii="Times New Roman"/>
          <w:sz w:val="22"/>
          <w:szCs w:val="22"/>
        </w:rPr>
        <w:t>無著的唯識</w:t>
      </w:r>
      <w:r w:rsidRPr="00644B79">
        <w:rPr>
          <w:rFonts w:ascii="Times New Roman" w:hint="eastAsia"/>
          <w:sz w:val="22"/>
          <w:szCs w:val="22"/>
        </w:rPr>
        <w:t>義：</w:t>
      </w:r>
    </w:p>
    <w:tbl>
      <w:tblPr>
        <w:tblStyle w:val="af5"/>
        <w:tblW w:w="0" w:type="auto"/>
        <w:tblInd w:w="392" w:type="dxa"/>
        <w:tblLook w:val="04A0" w:firstRow="1" w:lastRow="0" w:firstColumn="1" w:lastColumn="0" w:noHBand="0" w:noVBand="1"/>
      </w:tblPr>
      <w:tblGrid>
        <w:gridCol w:w="1936"/>
        <w:gridCol w:w="4159"/>
        <w:gridCol w:w="2693"/>
      </w:tblGrid>
      <w:tr w:rsidR="00AB0C88" w:rsidRPr="00644B79" w14:paraId="64291631" w14:textId="77777777" w:rsidTr="006400E2">
        <w:tc>
          <w:tcPr>
            <w:tcW w:w="1936" w:type="dxa"/>
          </w:tcPr>
          <w:p w14:paraId="6429162E" w14:textId="77777777" w:rsidR="00AB0C88" w:rsidRPr="00644B79" w:rsidRDefault="00AB0C88" w:rsidP="00EC6B0B">
            <w:pPr>
              <w:pStyle w:val="af0"/>
              <w:rPr>
                <w:rFonts w:ascii="Times New Roman" w:hAnsi="Times New Roman"/>
                <w:sz w:val="22"/>
                <w:szCs w:val="22"/>
              </w:rPr>
            </w:pPr>
          </w:p>
        </w:tc>
        <w:tc>
          <w:tcPr>
            <w:tcW w:w="4159" w:type="dxa"/>
          </w:tcPr>
          <w:p w14:paraId="6429162F" w14:textId="77777777" w:rsidR="00AB0C88" w:rsidRPr="00644B79" w:rsidRDefault="00AB0C88" w:rsidP="0003321F">
            <w:pPr>
              <w:pStyle w:val="af0"/>
              <w:rPr>
                <w:rFonts w:ascii="Times New Roman" w:hAnsi="Times New Roman"/>
                <w:sz w:val="22"/>
                <w:szCs w:val="22"/>
              </w:rPr>
            </w:pPr>
            <w:r w:rsidRPr="00644B79">
              <w:rPr>
                <w:rFonts w:ascii="Times New Roman" w:hint="eastAsia"/>
                <w:sz w:val="22"/>
                <w:szCs w:val="22"/>
              </w:rPr>
              <w:t>「</w:t>
            </w:r>
            <w:r w:rsidRPr="00644B79">
              <w:rPr>
                <w:rFonts w:ascii="Times New Roman"/>
                <w:sz w:val="22"/>
                <w:szCs w:val="22"/>
              </w:rPr>
              <w:t>唯識</w:t>
            </w:r>
            <w:r w:rsidRPr="00644B79">
              <w:rPr>
                <w:rFonts w:ascii="Times New Roman" w:hint="eastAsia"/>
                <w:sz w:val="22"/>
                <w:szCs w:val="22"/>
              </w:rPr>
              <w:t>」義</w:t>
            </w:r>
          </w:p>
        </w:tc>
        <w:tc>
          <w:tcPr>
            <w:tcW w:w="2693" w:type="dxa"/>
          </w:tcPr>
          <w:p w14:paraId="64291630" w14:textId="77777777" w:rsidR="00AB0C88" w:rsidRPr="00644B79" w:rsidRDefault="00AB0C88" w:rsidP="0003321F">
            <w:pPr>
              <w:pStyle w:val="af0"/>
              <w:rPr>
                <w:rFonts w:ascii="Times New Roman" w:hAnsi="Times New Roman"/>
                <w:sz w:val="22"/>
                <w:szCs w:val="22"/>
              </w:rPr>
            </w:pPr>
            <w:r w:rsidRPr="00644B79">
              <w:rPr>
                <w:rFonts w:ascii="Times New Roman" w:hint="eastAsia"/>
                <w:sz w:val="22"/>
                <w:szCs w:val="22"/>
              </w:rPr>
              <w:t>「二性」義</w:t>
            </w:r>
          </w:p>
        </w:tc>
      </w:tr>
      <w:tr w:rsidR="00AB0C88" w:rsidRPr="00644B79" w14:paraId="64291635" w14:textId="77777777" w:rsidTr="006400E2">
        <w:tc>
          <w:tcPr>
            <w:tcW w:w="1936" w:type="dxa"/>
          </w:tcPr>
          <w:p w14:paraId="64291632" w14:textId="77777777" w:rsidR="00AB0C88" w:rsidRPr="00644B79" w:rsidRDefault="00AB0C88" w:rsidP="00EC6B0B">
            <w:pPr>
              <w:pStyle w:val="af0"/>
              <w:rPr>
                <w:rFonts w:ascii="Times New Roman" w:hAnsi="Times New Roman"/>
                <w:sz w:val="22"/>
                <w:szCs w:val="22"/>
              </w:rPr>
            </w:pPr>
            <w:r w:rsidRPr="00644B79">
              <w:rPr>
                <w:rFonts w:ascii="Times New Roman"/>
                <w:sz w:val="22"/>
                <w:szCs w:val="22"/>
              </w:rPr>
              <w:t>《攝大乘論》</w:t>
            </w:r>
          </w:p>
        </w:tc>
        <w:tc>
          <w:tcPr>
            <w:tcW w:w="4159" w:type="dxa"/>
          </w:tcPr>
          <w:p w14:paraId="64291633" w14:textId="77777777" w:rsidR="00AB0C88" w:rsidRPr="00644B79" w:rsidRDefault="00AB0C88" w:rsidP="0003321F">
            <w:pPr>
              <w:pStyle w:val="af0"/>
              <w:rPr>
                <w:rFonts w:ascii="Times New Roman" w:hAnsi="Times New Roman"/>
                <w:sz w:val="22"/>
                <w:szCs w:val="22"/>
              </w:rPr>
            </w:pPr>
            <w:r w:rsidRPr="00644B79">
              <w:rPr>
                <w:rFonts w:ascii="Times New Roman"/>
                <w:sz w:val="22"/>
                <w:szCs w:val="22"/>
              </w:rPr>
              <w:t>賴耶與轉識互為因緣</w:t>
            </w:r>
            <w:r w:rsidRPr="00644B79">
              <w:rPr>
                <w:rFonts w:ascii="Times New Roman" w:hint="eastAsia"/>
                <w:sz w:val="22"/>
                <w:szCs w:val="22"/>
              </w:rPr>
              <w:t>，</w:t>
            </w:r>
            <w:r w:rsidRPr="00644B79">
              <w:rPr>
                <w:rFonts w:ascii="Times New Roman"/>
                <w:sz w:val="22"/>
                <w:szCs w:val="22"/>
              </w:rPr>
              <w:t>著重種子識的變現</w:t>
            </w:r>
          </w:p>
        </w:tc>
        <w:tc>
          <w:tcPr>
            <w:tcW w:w="2693" w:type="dxa"/>
          </w:tcPr>
          <w:p w14:paraId="64291634" w14:textId="77777777" w:rsidR="00AB0C88" w:rsidRPr="00644B79" w:rsidRDefault="00AB0C88" w:rsidP="00EC6B0B">
            <w:pPr>
              <w:pStyle w:val="af0"/>
              <w:rPr>
                <w:rFonts w:ascii="Times New Roman" w:hAnsi="Times New Roman"/>
                <w:sz w:val="22"/>
                <w:szCs w:val="22"/>
              </w:rPr>
            </w:pPr>
            <w:r w:rsidRPr="00644B79">
              <w:rPr>
                <w:rFonts w:ascii="Times New Roman"/>
                <w:sz w:val="22"/>
                <w:szCs w:val="22"/>
              </w:rPr>
              <w:t>著重於現行識變</w:t>
            </w:r>
          </w:p>
        </w:tc>
      </w:tr>
      <w:tr w:rsidR="00AB0C88" w:rsidRPr="00644B79" w14:paraId="64291639" w14:textId="77777777" w:rsidTr="006400E2">
        <w:tc>
          <w:tcPr>
            <w:tcW w:w="1936" w:type="dxa"/>
          </w:tcPr>
          <w:p w14:paraId="64291636" w14:textId="77777777" w:rsidR="00AB0C88" w:rsidRPr="00644B79" w:rsidRDefault="00AB0C88" w:rsidP="00EC6B0B">
            <w:pPr>
              <w:pStyle w:val="af0"/>
              <w:rPr>
                <w:rFonts w:ascii="Times New Roman" w:hAnsi="Times New Roman"/>
                <w:sz w:val="22"/>
                <w:szCs w:val="22"/>
              </w:rPr>
            </w:pPr>
            <w:r w:rsidRPr="00644B79">
              <w:rPr>
                <w:rFonts w:ascii="Times New Roman"/>
                <w:sz w:val="22"/>
                <w:szCs w:val="22"/>
              </w:rPr>
              <w:t>《大乘莊嚴經論》</w:t>
            </w:r>
          </w:p>
        </w:tc>
        <w:tc>
          <w:tcPr>
            <w:tcW w:w="4159" w:type="dxa"/>
          </w:tcPr>
          <w:p w14:paraId="64291637" w14:textId="77777777" w:rsidR="00AB0C88" w:rsidRPr="00644B79" w:rsidRDefault="00AB0C88" w:rsidP="00EC6B0B">
            <w:pPr>
              <w:pStyle w:val="af0"/>
              <w:rPr>
                <w:rFonts w:ascii="Times New Roman" w:hAnsi="Times New Roman"/>
                <w:sz w:val="22"/>
                <w:szCs w:val="22"/>
              </w:rPr>
            </w:pPr>
            <w:r w:rsidRPr="00644B79">
              <w:rPr>
                <w:rFonts w:ascii="Times New Roman"/>
                <w:sz w:val="22"/>
                <w:szCs w:val="22"/>
              </w:rPr>
              <w:t>著重於從（雜染的）種習而現光一切</w:t>
            </w:r>
          </w:p>
        </w:tc>
        <w:tc>
          <w:tcPr>
            <w:tcW w:w="2693" w:type="dxa"/>
          </w:tcPr>
          <w:p w14:paraId="64291638" w14:textId="77777777" w:rsidR="00AB0C88" w:rsidRPr="00644B79" w:rsidRDefault="00AB0C88" w:rsidP="006400E2">
            <w:pPr>
              <w:pStyle w:val="af0"/>
              <w:rPr>
                <w:rFonts w:ascii="Times New Roman" w:hAnsi="Times New Roman"/>
                <w:sz w:val="22"/>
                <w:szCs w:val="22"/>
              </w:rPr>
            </w:pPr>
            <w:r w:rsidRPr="00644B79">
              <w:rPr>
                <w:rFonts w:ascii="Times New Roman"/>
                <w:sz w:val="22"/>
                <w:szCs w:val="22"/>
              </w:rPr>
              <w:t>所取與能取，有見有相</w:t>
            </w:r>
          </w:p>
        </w:tc>
      </w:tr>
      <w:tr w:rsidR="00AB0C88" w:rsidRPr="00644B79" w14:paraId="6429163D" w14:textId="77777777" w:rsidTr="006400E2">
        <w:tc>
          <w:tcPr>
            <w:tcW w:w="1936" w:type="dxa"/>
          </w:tcPr>
          <w:p w14:paraId="6429163A" w14:textId="77777777" w:rsidR="00AB0C88" w:rsidRPr="00644B79" w:rsidRDefault="00AB0C88" w:rsidP="00EC6B0B">
            <w:pPr>
              <w:pStyle w:val="af0"/>
              <w:rPr>
                <w:rFonts w:ascii="Times New Roman" w:hAnsi="Times New Roman"/>
                <w:sz w:val="22"/>
                <w:szCs w:val="22"/>
              </w:rPr>
            </w:pPr>
            <w:r w:rsidRPr="00644B79">
              <w:rPr>
                <w:rFonts w:ascii="Times New Roman" w:hAnsi="Times New Roman" w:hint="eastAsia"/>
                <w:sz w:val="22"/>
                <w:szCs w:val="22"/>
              </w:rPr>
              <w:t>融貫二論</w:t>
            </w:r>
          </w:p>
        </w:tc>
        <w:tc>
          <w:tcPr>
            <w:tcW w:w="4159" w:type="dxa"/>
          </w:tcPr>
          <w:p w14:paraId="6429163B" w14:textId="77777777" w:rsidR="00AB0C88" w:rsidRPr="00644B79" w:rsidRDefault="00AB0C88" w:rsidP="00EC6B0B">
            <w:pPr>
              <w:pStyle w:val="af0"/>
              <w:rPr>
                <w:rFonts w:ascii="Times New Roman" w:hAnsi="Times New Roman"/>
                <w:sz w:val="22"/>
                <w:szCs w:val="22"/>
              </w:rPr>
            </w:pPr>
            <w:r w:rsidRPr="00644B79">
              <w:rPr>
                <w:rFonts w:ascii="Times New Roman"/>
                <w:sz w:val="22"/>
                <w:szCs w:val="22"/>
              </w:rPr>
              <w:t>依「因果」說</w:t>
            </w:r>
          </w:p>
        </w:tc>
        <w:tc>
          <w:tcPr>
            <w:tcW w:w="2693" w:type="dxa"/>
          </w:tcPr>
          <w:p w14:paraId="6429163C" w14:textId="77777777" w:rsidR="00AB0C88" w:rsidRPr="00644B79" w:rsidRDefault="00AB0C88" w:rsidP="00EC6B0B">
            <w:pPr>
              <w:pStyle w:val="af0"/>
              <w:rPr>
                <w:rFonts w:ascii="Times New Roman" w:hAnsi="Times New Roman"/>
                <w:sz w:val="22"/>
                <w:szCs w:val="22"/>
              </w:rPr>
            </w:pPr>
            <w:r w:rsidRPr="00644B79">
              <w:rPr>
                <w:rFonts w:ascii="Times New Roman"/>
                <w:sz w:val="22"/>
                <w:szCs w:val="22"/>
              </w:rPr>
              <w:t>依「能所」（認識論）說</w:t>
            </w:r>
          </w:p>
        </w:tc>
      </w:tr>
    </w:tbl>
    <w:p w14:paraId="6429163E" w14:textId="77777777" w:rsidR="00AB0C88" w:rsidRPr="00644B79" w:rsidRDefault="00AB0C88" w:rsidP="007920CB">
      <w:pPr>
        <w:pStyle w:val="af0"/>
        <w:ind w:left="22" w:hangingChars="110" w:hanging="22"/>
        <w:rPr>
          <w:rFonts w:ascii="Times New Roman" w:hAnsi="Times New Roman"/>
          <w:sz w:val="2"/>
          <w:szCs w:val="2"/>
        </w:rPr>
      </w:pPr>
    </w:p>
  </w:footnote>
  <w:footnote w:id="119">
    <w:p w14:paraId="6429163F"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357</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15</w:t>
      </w:r>
      <w:r w:rsidRPr="00644B79">
        <w:rPr>
          <w:rFonts w:ascii="Times New Roman" w:hAnsi="Times New Roman"/>
          <w:sz w:val="22"/>
          <w:szCs w:val="22"/>
        </w:rPr>
        <w:t>）</w:t>
      </w:r>
      <w:r w:rsidRPr="00644B79">
        <w:rPr>
          <w:rFonts w:ascii="Times New Roman"/>
          <w:sz w:val="22"/>
        </w:rPr>
        <w:t>彌勒造，［唐］玄奘譯，《瑜伽師地論》卷</w:t>
      </w:r>
      <w:r w:rsidRPr="00644B79">
        <w:rPr>
          <w:rFonts w:ascii="Times New Roman" w:hAnsi="Times New Roman"/>
          <w:sz w:val="22"/>
        </w:rPr>
        <w:t>51</w:t>
      </w:r>
      <w:r w:rsidRPr="00644B79">
        <w:rPr>
          <w:rFonts w:ascii="Times New Roman"/>
          <w:sz w:val="22"/>
        </w:rPr>
        <w:t>（大正</w:t>
      </w:r>
      <w:r w:rsidRPr="00644B79">
        <w:rPr>
          <w:rFonts w:ascii="Times New Roman" w:hAnsi="Times New Roman"/>
          <w:sz w:val="22"/>
        </w:rPr>
        <w:t>30</w:t>
      </w:r>
      <w:r w:rsidRPr="00644B79">
        <w:rPr>
          <w:rFonts w:ascii="Times New Roman"/>
          <w:sz w:val="22"/>
        </w:rPr>
        <w:t>，</w:t>
      </w:r>
      <w:r w:rsidRPr="00644B79">
        <w:rPr>
          <w:rFonts w:ascii="Times New Roman" w:hAnsi="Times New Roman"/>
          <w:sz w:val="22"/>
        </w:rPr>
        <w:t>579c</w:t>
      </w:r>
      <w:r w:rsidRPr="00644B79">
        <w:rPr>
          <w:rFonts w:ascii="Times New Roman" w:hAnsi="Times New Roman" w:hint="eastAsia"/>
          <w:sz w:val="22"/>
        </w:rPr>
        <w:t>26</w:t>
      </w:r>
      <w:r w:rsidRPr="00644B79">
        <w:rPr>
          <w:rFonts w:ascii="Times New Roman" w:hAnsi="Times New Roman"/>
          <w:sz w:val="22"/>
        </w:rPr>
        <w:t>-580a</w:t>
      </w:r>
      <w:r w:rsidRPr="00644B79">
        <w:rPr>
          <w:rFonts w:ascii="Times New Roman" w:hAnsi="Times New Roman" w:hint="eastAsia"/>
          <w:sz w:val="22"/>
        </w:rPr>
        <w:t>12</w:t>
      </w:r>
      <w:r w:rsidRPr="00644B79">
        <w:rPr>
          <w:rFonts w:ascii="Times New Roman"/>
          <w:sz w:val="22"/>
        </w:rPr>
        <w:t>）。</w:t>
      </w:r>
    </w:p>
  </w:footnote>
  <w:footnote w:id="120">
    <w:p w14:paraId="64291640" w14:textId="77777777" w:rsidR="00AB0C88" w:rsidRPr="00644B79" w:rsidRDefault="00AB0C88">
      <w:pPr>
        <w:pStyle w:val="af0"/>
        <w:rPr>
          <w:rFonts w:ascii="Times New Roman"/>
          <w:sz w:val="22"/>
        </w:rPr>
      </w:pPr>
      <w:r w:rsidRPr="00644B79">
        <w:rPr>
          <w:rStyle w:val="af2"/>
          <w:rFonts w:ascii="Times New Roman" w:hAnsi="Times New Roman"/>
          <w:sz w:val="22"/>
          <w:szCs w:val="22"/>
        </w:rPr>
        <w:footnoteRef/>
      </w:r>
      <w:r>
        <w:rPr>
          <w:rFonts w:ascii="Times New Roman" w:hAnsi="Times New Roman" w:hint="eastAsia"/>
          <w:sz w:val="22"/>
          <w:szCs w:val="22"/>
        </w:rPr>
        <w:t>（</w:t>
      </w:r>
      <w:r>
        <w:rPr>
          <w:rFonts w:ascii="Times New Roman" w:hAnsi="Times New Roman" w:hint="eastAsia"/>
          <w:sz w:val="22"/>
          <w:szCs w:val="22"/>
        </w:rPr>
        <w:t>1</w:t>
      </w:r>
      <w:r>
        <w:rPr>
          <w:rFonts w:ascii="Times New Roman" w:hAnsi="Times New Roman" w:hint="eastAsia"/>
          <w:sz w:val="22"/>
          <w:szCs w:val="22"/>
        </w:rPr>
        <w:t>）</w:t>
      </w:r>
      <w:r w:rsidRPr="00644B79">
        <w:rPr>
          <w:rFonts w:ascii="Times New Roman" w:hAnsi="Times New Roman" w:hint="eastAsia"/>
          <w:sz w:val="22"/>
          <w:szCs w:val="22"/>
        </w:rPr>
        <w:t>印順法師，</w:t>
      </w:r>
      <w:r w:rsidRPr="00644B79">
        <w:rPr>
          <w:rFonts w:ascii="Times New Roman" w:hint="eastAsia"/>
          <w:sz w:val="22"/>
        </w:rPr>
        <w:t>《華雨集》第四冊，一一〈佛學大要〉，</w:t>
      </w:r>
      <w:r w:rsidRPr="00644B79">
        <w:rPr>
          <w:rFonts w:ascii="Times New Roman" w:hint="eastAsia"/>
          <w:sz w:val="22"/>
        </w:rPr>
        <w:t>pp.298-299</w:t>
      </w:r>
      <w:r w:rsidRPr="00644B79">
        <w:rPr>
          <w:rFonts w:ascii="Times New Roman" w:hint="eastAsia"/>
          <w:sz w:val="22"/>
        </w:rPr>
        <w:t>：</w:t>
      </w:r>
    </w:p>
    <w:p w14:paraId="64291641" w14:textId="77777777" w:rsidR="00AB0C88" w:rsidRDefault="00AB0C88" w:rsidP="007920CB">
      <w:pPr>
        <w:pStyle w:val="af0"/>
        <w:ind w:leftChars="315" w:left="756"/>
        <w:rPr>
          <w:rFonts w:ascii="標楷體" w:eastAsia="標楷體" w:hAnsi="標楷體"/>
          <w:sz w:val="22"/>
        </w:rPr>
      </w:pPr>
      <w:r w:rsidRPr="00644B79">
        <w:rPr>
          <w:rFonts w:ascii="標楷體" w:eastAsia="標楷體" w:hAnsi="標楷體" w:hint="eastAsia"/>
          <w:sz w:val="22"/>
        </w:rPr>
        <w:t>〈決擇分〉中，以八相證成阿賴耶識；及依阿賴耶識為依，建立流轉還滅。論說諸識俱轉，有四種業：「一、了別器業，二、了別依業，三、了別我業，四、了別境業」。世親依之作《三十唯識論》，十大論師作釋，唐玄奘受學於那爛陀寺戒賢，傳歸中國，糅十師之說，為《成唯識論》。</w:t>
      </w:r>
      <w:r w:rsidRPr="003F1196">
        <w:rPr>
          <w:rFonts w:ascii="標楷體" w:eastAsia="標楷體" w:hAnsi="標楷體" w:hint="eastAsia"/>
          <w:b/>
          <w:sz w:val="22"/>
        </w:rPr>
        <w:t>阿賴耶識了別（緣）器世間、種子，及諸色根根所依處；末那識了別阿賴耶識為自我；六識了別色聲等境</w:t>
      </w:r>
      <w:r w:rsidRPr="00644B79">
        <w:rPr>
          <w:rFonts w:ascii="標楷體" w:eastAsia="標楷體" w:hAnsi="標楷體" w:hint="eastAsia"/>
          <w:sz w:val="22"/>
        </w:rPr>
        <w:t>。「我說識所緣（了別），唯識所現故」；</w:t>
      </w:r>
      <w:r w:rsidRPr="003F1196">
        <w:rPr>
          <w:rFonts w:ascii="標楷體" w:eastAsia="標楷體" w:hAnsi="標楷體" w:hint="eastAsia"/>
          <w:b/>
          <w:sz w:val="22"/>
        </w:rPr>
        <w:t>三類識所緣了，即三類識所變現，依此說「三能變」</w:t>
      </w:r>
      <w:r w:rsidRPr="00644B79">
        <w:rPr>
          <w:rFonts w:ascii="標楷體" w:eastAsia="標楷體" w:hAnsi="標楷體" w:hint="eastAsia"/>
          <w:sz w:val="22"/>
        </w:rPr>
        <w:t>。然心境變現，要在種子。阿賴耶識攝藏無量種子，別別不同，名「自性差別緣起」。依種子起現行，現行剎那生滅，熏成種子。種子生現，現行熏種，阿賴耶與前七識，互為因緣。又末那識（等）依阿賴耶，阿賴耶依末那；阿賴耶與末那，更互依存。唯識宗學，不失阿含「識緣名色，名色緣識」之義。</w:t>
      </w:r>
    </w:p>
    <w:p w14:paraId="64291642" w14:textId="77777777" w:rsidR="00AB0C88" w:rsidRPr="00644B79" w:rsidRDefault="00AB0C88" w:rsidP="007920CB">
      <w:pPr>
        <w:pStyle w:val="af0"/>
        <w:ind w:leftChars="90" w:left="766" w:hangingChars="250" w:hanging="550"/>
        <w:rPr>
          <w:rFonts w:ascii="標楷體" w:eastAsia="標楷體" w:hAnsi="標楷體"/>
          <w:sz w:val="22"/>
          <w:szCs w:val="22"/>
        </w:rPr>
      </w:pPr>
      <w:r w:rsidRPr="00B83174">
        <w:rPr>
          <w:rFonts w:ascii="Times New Roman" w:hAnsi="新細明體"/>
          <w:sz w:val="22"/>
          <w:szCs w:val="22"/>
        </w:rPr>
        <w:t>（</w:t>
      </w:r>
      <w:r w:rsidRPr="00B83174">
        <w:rPr>
          <w:rFonts w:ascii="Times New Roman" w:hAnsi="Times New Roman"/>
          <w:sz w:val="22"/>
          <w:szCs w:val="22"/>
        </w:rPr>
        <w:t>2</w:t>
      </w:r>
      <w:r w:rsidRPr="00B83174">
        <w:rPr>
          <w:rFonts w:ascii="Times New Roman" w:hAnsi="新細明體"/>
          <w:sz w:val="22"/>
          <w:szCs w:val="22"/>
        </w:rPr>
        <w:t>）</w:t>
      </w:r>
      <w:r w:rsidRPr="00B83174">
        <w:rPr>
          <w:rFonts w:ascii="Times New Roman" w:hAnsi="新細明體" w:hint="eastAsia"/>
          <w:sz w:val="22"/>
          <w:szCs w:val="22"/>
        </w:rPr>
        <w:t>詳</w:t>
      </w:r>
      <w:r w:rsidRPr="00B83174">
        <w:rPr>
          <w:rFonts w:ascii="Times New Roman" w:hAnsi="新細明體"/>
          <w:sz w:val="22"/>
          <w:szCs w:val="22"/>
        </w:rPr>
        <w:t>參印順法師，《印度佛教思想史》，第七章，第</w:t>
      </w:r>
      <w:r w:rsidRPr="00B83174">
        <w:rPr>
          <w:rFonts w:ascii="Times New Roman" w:hAnsi="新細明體" w:hint="eastAsia"/>
          <w:sz w:val="22"/>
          <w:szCs w:val="22"/>
        </w:rPr>
        <w:t>三</w:t>
      </w:r>
      <w:r w:rsidRPr="00B83174">
        <w:rPr>
          <w:rFonts w:ascii="Times New Roman" w:hAnsi="新細明體"/>
          <w:sz w:val="22"/>
          <w:szCs w:val="22"/>
        </w:rPr>
        <w:t>節〈瑜伽行</w:t>
      </w:r>
      <w:r w:rsidRPr="00B83174">
        <w:rPr>
          <w:rFonts w:ascii="Times New Roman" w:hAnsi="新細明體" w:hint="eastAsia"/>
          <w:sz w:val="22"/>
          <w:szCs w:val="22"/>
        </w:rPr>
        <w:t>派學要</w:t>
      </w:r>
      <w:r w:rsidRPr="00B83174">
        <w:rPr>
          <w:rFonts w:ascii="Times New Roman" w:hAnsi="新細明體"/>
          <w:sz w:val="22"/>
          <w:szCs w:val="22"/>
        </w:rPr>
        <w:t>〉，</w:t>
      </w:r>
      <w:r w:rsidRPr="00B83174">
        <w:rPr>
          <w:rFonts w:ascii="Times New Roman" w:hAnsi="Times New Roman"/>
          <w:sz w:val="22"/>
          <w:szCs w:val="22"/>
        </w:rPr>
        <w:t>pp2</w:t>
      </w:r>
      <w:r w:rsidRPr="00B83174">
        <w:rPr>
          <w:rFonts w:ascii="Times New Roman" w:hAnsi="Times New Roman" w:hint="eastAsia"/>
          <w:sz w:val="22"/>
          <w:szCs w:val="22"/>
        </w:rPr>
        <w:t>72-275</w:t>
      </w:r>
      <w:r w:rsidRPr="00B83174">
        <w:rPr>
          <w:rFonts w:ascii="Times New Roman" w:hAnsi="Times New Roman" w:hint="eastAsia"/>
          <w:sz w:val="22"/>
          <w:szCs w:val="22"/>
        </w:rPr>
        <w:t>。</w:t>
      </w:r>
    </w:p>
  </w:footnote>
  <w:footnote w:id="121">
    <w:p w14:paraId="64291643" w14:textId="77777777" w:rsidR="00AB0C88" w:rsidRPr="00644B79" w:rsidRDefault="00AB0C88" w:rsidP="004D0FB8">
      <w:pPr>
        <w:pStyle w:val="af0"/>
        <w:rPr>
          <w:rFonts w:ascii="Times New Roman"/>
          <w:sz w:val="22"/>
        </w:rPr>
      </w:pPr>
      <w:r w:rsidRPr="00644B79">
        <w:rPr>
          <w:rStyle w:val="af2"/>
          <w:rFonts w:ascii="Times New Roman" w:hAnsi="Times New Roman"/>
          <w:sz w:val="22"/>
          <w:szCs w:val="22"/>
        </w:rPr>
        <w:footnoteRef/>
      </w:r>
      <w:r w:rsidRPr="00644B79">
        <w:rPr>
          <w:rFonts w:ascii="Times New Roman" w:hAnsi="Times New Roman" w:hint="eastAsia"/>
          <w:sz w:val="22"/>
          <w:szCs w:val="22"/>
        </w:rPr>
        <w:t>印順法師，</w:t>
      </w:r>
      <w:r w:rsidRPr="00644B79">
        <w:rPr>
          <w:rFonts w:ascii="Times New Roman" w:hint="eastAsia"/>
          <w:sz w:val="22"/>
        </w:rPr>
        <w:t>《華雨集》第五冊，一〈遊心法海六十年〉，</w:t>
      </w:r>
      <w:r w:rsidRPr="00644B79">
        <w:rPr>
          <w:rFonts w:ascii="Times New Roman" w:hint="eastAsia"/>
          <w:sz w:val="22"/>
        </w:rPr>
        <w:t>p.30</w:t>
      </w:r>
      <w:r w:rsidRPr="00644B79">
        <w:rPr>
          <w:rFonts w:ascii="Times New Roman" w:hint="eastAsia"/>
          <w:sz w:val="22"/>
        </w:rPr>
        <w:t>：</w:t>
      </w:r>
    </w:p>
    <w:p w14:paraId="64291644" w14:textId="77777777" w:rsidR="00AB0C88" w:rsidRDefault="00AB0C88" w:rsidP="006D5922">
      <w:pPr>
        <w:pStyle w:val="af0"/>
        <w:ind w:leftChars="90" w:left="216"/>
        <w:rPr>
          <w:rFonts w:ascii="標楷體" w:eastAsia="標楷體" w:hAnsi="標楷體"/>
          <w:sz w:val="22"/>
        </w:rPr>
      </w:pPr>
      <w:r w:rsidRPr="00644B79">
        <w:rPr>
          <w:rFonts w:ascii="標楷體" w:eastAsia="標楷體" w:hAnsi="標楷體" w:hint="eastAsia"/>
          <w:sz w:val="22"/>
        </w:rPr>
        <w:t>唯識學中，著重阿賴耶種子識的，發展成「一能變」說。</w:t>
      </w:r>
    </w:p>
    <w:p w14:paraId="64291645" w14:textId="77777777" w:rsidR="00AB0C88" w:rsidRDefault="00AB0C88" w:rsidP="006D5922">
      <w:pPr>
        <w:pStyle w:val="af0"/>
        <w:ind w:leftChars="90" w:left="216"/>
        <w:rPr>
          <w:rFonts w:ascii="標楷體" w:eastAsia="標楷體" w:hAnsi="標楷體"/>
          <w:sz w:val="22"/>
        </w:rPr>
      </w:pPr>
      <w:r w:rsidRPr="00644B79">
        <w:rPr>
          <w:rFonts w:ascii="標楷體" w:eastAsia="標楷體" w:hAnsi="標楷體" w:hint="eastAsia"/>
          <w:sz w:val="22"/>
        </w:rPr>
        <w:t>著重攝持種子的阿賴耶識現行的，本於《瑜伽論》的〈攝決擇分〉，開展為「三能變」說。</w:t>
      </w:r>
    </w:p>
    <w:p w14:paraId="64291646" w14:textId="77777777" w:rsidR="00AB0C88" w:rsidRPr="009B3C16" w:rsidRDefault="00AB0C88" w:rsidP="006D5922">
      <w:pPr>
        <w:pStyle w:val="af0"/>
        <w:ind w:leftChars="90" w:left="216"/>
        <w:rPr>
          <w:rFonts w:ascii="標楷體" w:eastAsia="標楷體" w:hAnsi="標楷體"/>
          <w:sz w:val="22"/>
          <w:szCs w:val="22"/>
        </w:rPr>
      </w:pPr>
      <w:r w:rsidRPr="00644B79">
        <w:rPr>
          <w:rFonts w:ascii="標楷體" w:eastAsia="標楷體" w:hAnsi="標楷體" w:hint="eastAsia"/>
          <w:sz w:val="22"/>
        </w:rPr>
        <w:t>玄奘所傳的，特重《瑜伽論》；《成</w:t>
      </w:r>
      <w:r w:rsidRPr="009B3C16">
        <w:rPr>
          <w:rFonts w:ascii="標楷體" w:eastAsia="標楷體" w:hAnsi="標楷體" w:hint="eastAsia"/>
          <w:sz w:val="22"/>
          <w:szCs w:val="22"/>
        </w:rPr>
        <w:t>唯識論》的「三能變」說，代表西元七世紀初，印度唯識學集大成的聖典。</w:t>
      </w:r>
    </w:p>
  </w:footnote>
  <w:footnote w:id="122">
    <w:p w14:paraId="64291647" w14:textId="77777777" w:rsidR="00AB0C88" w:rsidRPr="006D5922" w:rsidRDefault="00AB0C88" w:rsidP="006D5922">
      <w:pPr>
        <w:pStyle w:val="af0"/>
        <w:ind w:left="209" w:hangingChars="95" w:hanging="209"/>
        <w:rPr>
          <w:rFonts w:ascii="Times New Roman" w:eastAsiaTheme="minorEastAsia" w:hAnsi="Times New Roman"/>
          <w:sz w:val="22"/>
          <w:szCs w:val="22"/>
        </w:rPr>
      </w:pPr>
      <w:r w:rsidRPr="006D5922">
        <w:rPr>
          <w:rStyle w:val="af2"/>
          <w:rFonts w:ascii="Times New Roman" w:hAnsi="Times New Roman"/>
          <w:sz w:val="22"/>
          <w:szCs w:val="22"/>
        </w:rPr>
        <w:footnoteRef/>
      </w:r>
      <w:r w:rsidRPr="006D5922">
        <w:rPr>
          <w:rFonts w:ascii="Times New Roman" w:hAnsi="Times New Roman" w:hint="eastAsia"/>
          <w:sz w:val="22"/>
          <w:szCs w:val="22"/>
        </w:rPr>
        <w:t>亦</w:t>
      </w:r>
      <w:r w:rsidRPr="006D5922">
        <w:rPr>
          <w:rFonts w:ascii="Times New Roman" w:hAnsi="Times New Roman"/>
          <w:sz w:val="22"/>
          <w:szCs w:val="22"/>
        </w:rPr>
        <w:t>參無著造，［唐］玄奘譯，</w:t>
      </w:r>
      <w:r w:rsidRPr="006D5922">
        <w:rPr>
          <w:rFonts w:ascii="Times New Roman"/>
          <w:sz w:val="22"/>
          <w:szCs w:val="22"/>
        </w:rPr>
        <w:t>《攝大乘論本》卷</w:t>
      </w:r>
      <w:r w:rsidRPr="006D5922">
        <w:rPr>
          <w:rFonts w:ascii="Times New Roman" w:hAnsi="Times New Roman"/>
          <w:sz w:val="22"/>
          <w:szCs w:val="22"/>
        </w:rPr>
        <w:t>1</w:t>
      </w:r>
      <w:r w:rsidRPr="006D5922">
        <w:rPr>
          <w:rFonts w:ascii="Times New Roman"/>
          <w:sz w:val="22"/>
          <w:szCs w:val="22"/>
        </w:rPr>
        <w:t>（大正</w:t>
      </w:r>
      <w:r w:rsidRPr="006D5922">
        <w:rPr>
          <w:rFonts w:ascii="Times New Roman" w:hAnsi="Times New Roman"/>
          <w:sz w:val="22"/>
          <w:szCs w:val="22"/>
        </w:rPr>
        <w:t>31</w:t>
      </w:r>
      <w:r w:rsidRPr="006D5922">
        <w:rPr>
          <w:rFonts w:ascii="Times New Roman"/>
          <w:sz w:val="22"/>
          <w:szCs w:val="22"/>
        </w:rPr>
        <w:t>，</w:t>
      </w:r>
      <w:r w:rsidRPr="006D5922">
        <w:rPr>
          <w:rFonts w:ascii="Times New Roman" w:hAnsi="Times New Roman"/>
          <w:sz w:val="22"/>
          <w:szCs w:val="22"/>
        </w:rPr>
        <w:t>134b21-c01</w:t>
      </w:r>
      <w:r w:rsidRPr="006D5922">
        <w:rPr>
          <w:rFonts w:ascii="Times New Roman"/>
          <w:sz w:val="22"/>
          <w:szCs w:val="22"/>
        </w:rPr>
        <w:t>）；</w:t>
      </w:r>
      <w:r w:rsidRPr="006D5922">
        <w:rPr>
          <w:rFonts w:ascii="Times New Roman" w:hAnsi="Times New Roman"/>
          <w:sz w:val="22"/>
          <w:szCs w:val="22"/>
        </w:rPr>
        <w:t>印順法師，《攝大乘論講記》，</w:t>
      </w:r>
      <w:r w:rsidRPr="006D5922">
        <w:rPr>
          <w:rFonts w:ascii="Times New Roman" w:hAnsi="Times New Roman"/>
          <w:sz w:val="22"/>
          <w:szCs w:val="22"/>
        </w:rPr>
        <w:t>pp.72-73</w:t>
      </w:r>
      <w:r w:rsidRPr="006D5922">
        <w:rPr>
          <w:rFonts w:ascii="Times New Roman" w:eastAsiaTheme="minorEastAsia" w:hAnsi="Times New Roman"/>
          <w:sz w:val="22"/>
          <w:szCs w:val="22"/>
        </w:rPr>
        <w:t>。</w:t>
      </w:r>
    </w:p>
    <w:p w14:paraId="64291648" w14:textId="77777777" w:rsidR="00AB0C88" w:rsidRPr="006D5922" w:rsidRDefault="00AB0C88" w:rsidP="006D5922">
      <w:pPr>
        <w:pStyle w:val="af0"/>
        <w:ind w:leftChars="90" w:left="216"/>
        <w:rPr>
          <w:rFonts w:ascii="Times New Roman" w:eastAsiaTheme="minorEastAsia" w:hAnsi="Times New Roman"/>
          <w:sz w:val="22"/>
          <w:szCs w:val="22"/>
        </w:rPr>
      </w:pPr>
      <w:r w:rsidRPr="006D5922">
        <w:rPr>
          <w:rFonts w:ascii="Times New Roman" w:eastAsiaTheme="minorEastAsia" w:hAnsi="Times New Roman" w:hint="eastAsia"/>
          <w:sz w:val="22"/>
          <w:szCs w:val="22"/>
        </w:rPr>
        <w:t>按：</w:t>
      </w:r>
      <w:r w:rsidRPr="006D5922">
        <w:rPr>
          <w:rFonts w:ascii="Times New Roman"/>
          <w:sz w:val="22"/>
          <w:szCs w:val="22"/>
        </w:rPr>
        <w:t>「</w:t>
      </w:r>
      <w:r w:rsidRPr="006D5922">
        <w:rPr>
          <w:rFonts w:ascii="標楷體" w:eastAsia="標楷體" w:hAnsi="標楷體"/>
          <w:sz w:val="22"/>
          <w:szCs w:val="22"/>
        </w:rPr>
        <w:t>阿賴耶識、異熟、一切種</w:t>
      </w:r>
      <w:r w:rsidRPr="006D5922">
        <w:rPr>
          <w:rFonts w:ascii="Times New Roman"/>
          <w:sz w:val="22"/>
          <w:szCs w:val="22"/>
        </w:rPr>
        <w:t>」</w:t>
      </w:r>
      <w:r w:rsidRPr="006D5922">
        <w:rPr>
          <w:rFonts w:ascii="Times New Roman" w:hint="eastAsia"/>
          <w:sz w:val="22"/>
          <w:szCs w:val="22"/>
        </w:rPr>
        <w:t>於《</w:t>
      </w:r>
      <w:r w:rsidRPr="006D5922">
        <w:rPr>
          <w:rFonts w:ascii="Times New Roman"/>
          <w:sz w:val="22"/>
          <w:szCs w:val="22"/>
        </w:rPr>
        <w:t>攝大乘論</w:t>
      </w:r>
      <w:r w:rsidRPr="006D5922">
        <w:rPr>
          <w:rFonts w:ascii="Times New Roman" w:hint="eastAsia"/>
          <w:sz w:val="22"/>
          <w:szCs w:val="22"/>
        </w:rPr>
        <w:t>》分別為自相、果相、因相。</w:t>
      </w:r>
    </w:p>
  </w:footnote>
  <w:footnote w:id="123">
    <w:p w14:paraId="64291649" w14:textId="77777777" w:rsidR="00AB0C88" w:rsidRPr="006D5922" w:rsidRDefault="00AB0C88" w:rsidP="007920CB">
      <w:pPr>
        <w:pStyle w:val="af0"/>
        <w:ind w:left="759" w:hangingChars="345" w:hanging="759"/>
        <w:rPr>
          <w:rFonts w:ascii="Times New Roman" w:hAnsi="Times New Roman"/>
          <w:sz w:val="22"/>
        </w:rPr>
      </w:pPr>
      <w:r w:rsidRPr="006D5922">
        <w:rPr>
          <w:rStyle w:val="af2"/>
          <w:rFonts w:ascii="Times New Roman" w:hAnsi="Times New Roman"/>
          <w:sz w:val="22"/>
          <w:szCs w:val="22"/>
        </w:rPr>
        <w:footnoteRef/>
      </w:r>
      <w:r w:rsidRPr="006D5922">
        <w:rPr>
          <w:rFonts w:ascii="Times New Roman" w:hint="eastAsia"/>
          <w:sz w:val="22"/>
        </w:rPr>
        <w:t>（</w:t>
      </w:r>
      <w:r w:rsidRPr="006D5922">
        <w:rPr>
          <w:rFonts w:ascii="Times New Roman" w:hint="eastAsia"/>
          <w:sz w:val="22"/>
        </w:rPr>
        <w:t>1</w:t>
      </w:r>
      <w:r w:rsidRPr="006D5922">
        <w:rPr>
          <w:rFonts w:ascii="Times New Roman" w:hint="eastAsia"/>
          <w:sz w:val="22"/>
        </w:rPr>
        <w:t>）</w:t>
      </w:r>
      <w:r w:rsidRPr="006D5922">
        <w:rPr>
          <w:rFonts w:ascii="Times New Roman" w:hAnsi="新細明體"/>
          <w:sz w:val="22"/>
        </w:rPr>
        <w:t>參見護法等</w:t>
      </w:r>
      <w:r w:rsidRPr="006D5922">
        <w:rPr>
          <w:rFonts w:ascii="Times New Roman" w:hAnsi="新細明體"/>
          <w:sz w:val="22"/>
          <w:szCs w:val="22"/>
        </w:rPr>
        <w:t>造，［唐］玄奘譯，《成唯識論》卷</w:t>
      </w:r>
      <w:r w:rsidRPr="006D5922">
        <w:rPr>
          <w:rFonts w:ascii="Times New Roman" w:hAnsi="Times New Roman"/>
          <w:sz w:val="22"/>
          <w:szCs w:val="22"/>
        </w:rPr>
        <w:t>2</w:t>
      </w:r>
      <w:r w:rsidRPr="006D5922">
        <w:rPr>
          <w:rFonts w:ascii="Times New Roman" w:hAnsi="新細明體"/>
          <w:sz w:val="22"/>
          <w:szCs w:val="22"/>
        </w:rPr>
        <w:t>（大正</w:t>
      </w:r>
      <w:r w:rsidRPr="006D5922">
        <w:rPr>
          <w:rFonts w:ascii="Times New Roman" w:hAnsi="Times New Roman"/>
          <w:sz w:val="22"/>
          <w:szCs w:val="22"/>
        </w:rPr>
        <w:t>31</w:t>
      </w:r>
      <w:r w:rsidRPr="006D5922">
        <w:rPr>
          <w:rFonts w:ascii="Times New Roman" w:hAnsi="新細明體"/>
          <w:sz w:val="22"/>
          <w:szCs w:val="22"/>
        </w:rPr>
        <w:t>，</w:t>
      </w:r>
      <w:r w:rsidRPr="006D5922">
        <w:rPr>
          <w:rFonts w:ascii="Times New Roman" w:hAnsi="Times New Roman"/>
          <w:sz w:val="22"/>
          <w:szCs w:val="22"/>
        </w:rPr>
        <w:t>10a11-20</w:t>
      </w:r>
      <w:r w:rsidRPr="006D5922">
        <w:rPr>
          <w:rFonts w:ascii="Times New Roman" w:hAnsi="新細明體"/>
          <w:sz w:val="22"/>
          <w:szCs w:val="22"/>
        </w:rPr>
        <w:t>）；演培法師，</w:t>
      </w:r>
      <w:r w:rsidRPr="006D5922">
        <w:rPr>
          <w:rFonts w:ascii="Times New Roman" w:hAnsi="新細明體"/>
          <w:sz w:val="22"/>
        </w:rPr>
        <w:t>《成唯識論講記》（一），</w:t>
      </w:r>
      <w:r w:rsidRPr="006D5922">
        <w:rPr>
          <w:rFonts w:ascii="Times New Roman" w:hAnsi="Times New Roman"/>
          <w:sz w:val="22"/>
        </w:rPr>
        <w:t>pp.594-603</w:t>
      </w:r>
      <w:r w:rsidRPr="006D5922">
        <w:rPr>
          <w:rFonts w:ascii="Times New Roman" w:hAnsi="新細明體"/>
          <w:sz w:val="22"/>
        </w:rPr>
        <w:t>；印順法師，《大乘起信論講記》，</w:t>
      </w:r>
      <w:r w:rsidRPr="006D5922">
        <w:rPr>
          <w:rFonts w:ascii="Times New Roman" w:hAnsi="Times New Roman"/>
          <w:sz w:val="22"/>
        </w:rPr>
        <w:t>pp.203-204</w:t>
      </w:r>
      <w:r w:rsidRPr="006D5922">
        <w:rPr>
          <w:rFonts w:ascii="Times New Roman" w:hAnsi="新細明體"/>
          <w:sz w:val="22"/>
        </w:rPr>
        <w:t>；井上玄真著，白湖旡言譯，《</w:t>
      </w:r>
      <w:r w:rsidRPr="006D5922">
        <w:rPr>
          <w:rFonts w:ascii="Times New Roman" w:hAnsi="新細明體"/>
          <w:sz w:val="22"/>
          <w:szCs w:val="22"/>
        </w:rPr>
        <w:t>唯識三十論講話</w:t>
      </w:r>
      <w:r w:rsidRPr="006D5922">
        <w:rPr>
          <w:rFonts w:ascii="Times New Roman" w:hAnsi="新細明體"/>
          <w:sz w:val="22"/>
        </w:rPr>
        <w:t>》</w:t>
      </w:r>
      <w:r w:rsidRPr="006D5922">
        <w:rPr>
          <w:rFonts w:ascii="Times New Roman" w:hAnsi="Times New Roman"/>
          <w:sz w:val="22"/>
        </w:rPr>
        <w:t>pp.106-111</w:t>
      </w:r>
      <w:r w:rsidRPr="006D5922">
        <w:rPr>
          <w:rFonts w:ascii="Times New Roman" w:hAnsi="新細明體"/>
          <w:sz w:val="22"/>
        </w:rPr>
        <w:t>。</w:t>
      </w:r>
    </w:p>
    <w:p w14:paraId="6429164A" w14:textId="77777777" w:rsidR="00AB0C88" w:rsidRPr="006D5922" w:rsidRDefault="00AB0C88" w:rsidP="007920CB">
      <w:pPr>
        <w:pStyle w:val="af0"/>
        <w:ind w:leftChars="90" w:left="766" w:hangingChars="250" w:hanging="550"/>
        <w:rPr>
          <w:rFonts w:ascii="新細明體" w:hAnsi="新細明體"/>
          <w:sz w:val="22"/>
          <w:szCs w:val="22"/>
        </w:rPr>
      </w:pPr>
      <w:r w:rsidRPr="006D5922">
        <w:rPr>
          <w:rFonts w:ascii="Times New Roman" w:hAnsi="新細明體"/>
          <w:sz w:val="22"/>
          <w:szCs w:val="22"/>
        </w:rPr>
        <w:t>（</w:t>
      </w:r>
      <w:r w:rsidRPr="006D5922">
        <w:rPr>
          <w:rFonts w:ascii="Times New Roman" w:hAnsi="Times New Roman"/>
          <w:sz w:val="22"/>
          <w:szCs w:val="22"/>
        </w:rPr>
        <w:t>2</w:t>
      </w:r>
      <w:r w:rsidRPr="006D5922">
        <w:rPr>
          <w:rFonts w:ascii="Times New Roman" w:hAnsi="新細明體"/>
          <w:sz w:val="22"/>
          <w:szCs w:val="22"/>
        </w:rPr>
        <w:t>）</w:t>
      </w:r>
      <w:r w:rsidRPr="006D5922">
        <w:rPr>
          <w:rFonts w:ascii="新細明體" w:hAnsi="新細明體"/>
          <w:sz w:val="22"/>
          <w:szCs w:val="22"/>
        </w:rPr>
        <w:t>阿賴耶識</w:t>
      </w:r>
      <w:r w:rsidRPr="006D5922">
        <w:rPr>
          <w:rFonts w:ascii="新細明體" w:hAnsi="新細明體" w:hint="eastAsia"/>
          <w:sz w:val="22"/>
          <w:szCs w:val="22"/>
        </w:rPr>
        <w:t>的所緣、行相之關係收攝如下：</w:t>
      </w:r>
    </w:p>
    <w:p w14:paraId="6429164B" w14:textId="77777777" w:rsidR="00AB0C88" w:rsidRDefault="00AB0C88" w:rsidP="007920CB">
      <w:pPr>
        <w:pStyle w:val="af0"/>
        <w:ind w:leftChars="290" w:left="1246" w:hangingChars="250" w:hanging="550"/>
        <w:rPr>
          <w:rFonts w:ascii="Times New Roman" w:eastAsiaTheme="minorEastAsia" w:hAnsi="Times New Roman"/>
          <w:sz w:val="22"/>
          <w:szCs w:val="22"/>
        </w:rPr>
      </w:pPr>
      <w:r w:rsidRPr="006D5922">
        <w:rPr>
          <w:rFonts w:ascii="Times New Roman" w:hAnsi="Times New Roman" w:hint="eastAsia"/>
          <w:noProof/>
          <w:sz w:val="22"/>
        </w:rPr>
        <w:drawing>
          <wp:inline distT="0" distB="0" distL="0" distR="0" wp14:anchorId="64291777" wp14:editId="64291778">
            <wp:extent cx="3141116" cy="978911"/>
            <wp:effectExtent l="19050" t="0" r="2134"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20000" contrast="40000"/>
                    </a:blip>
                    <a:srcRect/>
                    <a:stretch>
                      <a:fillRect/>
                    </a:stretch>
                  </pic:blipFill>
                  <pic:spPr bwMode="auto">
                    <a:xfrm>
                      <a:off x="0" y="0"/>
                      <a:ext cx="3150017" cy="981685"/>
                    </a:xfrm>
                    <a:prstGeom prst="rect">
                      <a:avLst/>
                    </a:prstGeom>
                    <a:noFill/>
                    <a:ln w="9525">
                      <a:noFill/>
                      <a:miter lim="800000"/>
                      <a:headEnd/>
                      <a:tailEnd/>
                    </a:ln>
                  </pic:spPr>
                </pic:pic>
              </a:graphicData>
            </a:graphic>
          </wp:inline>
        </w:drawing>
      </w:r>
    </w:p>
    <w:p w14:paraId="6429164C" w14:textId="77777777" w:rsidR="00AB0C88" w:rsidRPr="00BF2D4C" w:rsidRDefault="00AB0C88" w:rsidP="007920CB">
      <w:pPr>
        <w:pStyle w:val="af0"/>
        <w:ind w:leftChars="298" w:left="765" w:hangingChars="250" w:hanging="50"/>
        <w:rPr>
          <w:rFonts w:ascii="Times New Roman" w:eastAsiaTheme="minorEastAsia" w:hAnsi="Times New Roman"/>
          <w:sz w:val="2"/>
          <w:szCs w:val="2"/>
        </w:rPr>
      </w:pPr>
    </w:p>
  </w:footnote>
  <w:footnote w:id="124">
    <w:p w14:paraId="6429164D"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sz w:val="22"/>
        </w:rPr>
        <w:t>世親造，［唐］玄奘譯</w:t>
      </w:r>
      <w:r w:rsidRPr="00644B79">
        <w:rPr>
          <w:rFonts w:ascii="Times New Roman" w:hAnsi="Times New Roman"/>
          <w:sz w:val="22"/>
          <w:szCs w:val="22"/>
        </w:rPr>
        <w:t>，</w:t>
      </w:r>
      <w:r w:rsidRPr="00644B79">
        <w:rPr>
          <w:rFonts w:ascii="Times New Roman"/>
          <w:sz w:val="22"/>
          <w:szCs w:val="22"/>
        </w:rPr>
        <w:t>《唯識三十論頌》（大正</w:t>
      </w:r>
      <w:r w:rsidRPr="00644B79">
        <w:rPr>
          <w:rFonts w:ascii="Times New Roman" w:hAnsi="Times New Roman"/>
          <w:sz w:val="22"/>
          <w:szCs w:val="22"/>
        </w:rPr>
        <w:t>31</w:t>
      </w:r>
      <w:r w:rsidRPr="00644B79">
        <w:rPr>
          <w:rFonts w:ascii="Times New Roman"/>
          <w:sz w:val="22"/>
          <w:szCs w:val="22"/>
        </w:rPr>
        <w:t>，</w:t>
      </w:r>
      <w:r w:rsidRPr="00644B79">
        <w:rPr>
          <w:rFonts w:ascii="Times New Roman" w:hAnsi="Times New Roman"/>
          <w:sz w:val="22"/>
          <w:szCs w:val="22"/>
        </w:rPr>
        <w:t>6</w:t>
      </w:r>
      <w:r w:rsidRPr="00644B79">
        <w:rPr>
          <w:rFonts w:ascii="Times New Roman" w:hAnsi="Times New Roman" w:hint="eastAsia"/>
          <w:sz w:val="22"/>
          <w:szCs w:val="22"/>
        </w:rPr>
        <w:t>0</w:t>
      </w:r>
      <w:r w:rsidRPr="00644B79">
        <w:rPr>
          <w:rFonts w:ascii="Times New Roman" w:hAnsi="Times New Roman"/>
          <w:sz w:val="22"/>
          <w:szCs w:val="22"/>
        </w:rPr>
        <w:t>b</w:t>
      </w:r>
      <w:r w:rsidRPr="00644B79">
        <w:rPr>
          <w:rFonts w:ascii="Times New Roman" w:hAnsi="Times New Roman" w:hint="eastAsia"/>
          <w:sz w:val="22"/>
          <w:szCs w:val="22"/>
        </w:rPr>
        <w:t>4-</w:t>
      </w:r>
      <w:r w:rsidRPr="00644B79">
        <w:rPr>
          <w:rFonts w:ascii="Times New Roman" w:hAnsi="Times New Roman"/>
          <w:sz w:val="22"/>
          <w:szCs w:val="22"/>
        </w:rPr>
        <w:t>5</w:t>
      </w:r>
      <w:r w:rsidRPr="00644B79">
        <w:rPr>
          <w:rFonts w:ascii="Times New Roman"/>
          <w:sz w:val="22"/>
          <w:szCs w:val="22"/>
        </w:rPr>
        <w:t>）</w:t>
      </w:r>
      <w:r w:rsidRPr="00644B79">
        <w:rPr>
          <w:rFonts w:ascii="Times New Roman" w:hAnsi="Times New Roman"/>
          <w:sz w:val="22"/>
          <w:szCs w:val="22"/>
        </w:rPr>
        <w:t>。</w:t>
      </w:r>
    </w:p>
  </w:footnote>
  <w:footnote w:id="125">
    <w:p w14:paraId="6429164E" w14:textId="77777777" w:rsidR="00AB0C88" w:rsidRPr="00644B79" w:rsidRDefault="00AB0C88" w:rsidP="007920CB">
      <w:pPr>
        <w:pStyle w:val="af0"/>
        <w:ind w:left="242" w:hangingChars="110" w:hanging="242"/>
        <w:rPr>
          <w:rFonts w:ascii="Times New Roman"/>
          <w:sz w:val="22"/>
          <w:szCs w:val="22"/>
        </w:rPr>
      </w:pPr>
      <w:r w:rsidRPr="00644B79">
        <w:rPr>
          <w:rStyle w:val="af2"/>
          <w:rFonts w:ascii="Times New Roman" w:hAnsi="Times New Roman"/>
          <w:sz w:val="22"/>
          <w:szCs w:val="22"/>
        </w:rPr>
        <w:footnoteRef/>
      </w:r>
      <w:r w:rsidRPr="00644B79">
        <w:rPr>
          <w:rFonts w:ascii="Times New Roman" w:hint="eastAsia"/>
          <w:sz w:val="22"/>
        </w:rPr>
        <w:t>（</w:t>
      </w:r>
      <w:r w:rsidRPr="00644B79">
        <w:rPr>
          <w:rFonts w:ascii="Times New Roman" w:hint="eastAsia"/>
          <w:sz w:val="22"/>
        </w:rPr>
        <w:t>1</w:t>
      </w:r>
      <w:r w:rsidRPr="00644B79">
        <w:rPr>
          <w:rFonts w:ascii="Times New Roman" w:hint="eastAsia"/>
          <w:sz w:val="22"/>
        </w:rPr>
        <w:t>）世親</w:t>
      </w:r>
      <w:r w:rsidRPr="00644B79">
        <w:rPr>
          <w:rFonts w:ascii="Times New Roman"/>
          <w:sz w:val="22"/>
        </w:rPr>
        <w:t>造，［唐］玄奘譯，</w:t>
      </w:r>
      <w:r w:rsidRPr="00644B79">
        <w:rPr>
          <w:rFonts w:ascii="Times New Roman"/>
          <w:sz w:val="22"/>
          <w:szCs w:val="22"/>
        </w:rPr>
        <w:t>《辯中邊論》卷</w:t>
      </w:r>
      <w:r w:rsidRPr="00644B79">
        <w:rPr>
          <w:rFonts w:ascii="Times New Roman" w:hAnsi="Times New Roman"/>
          <w:sz w:val="22"/>
          <w:szCs w:val="22"/>
        </w:rPr>
        <w:t>1</w:t>
      </w:r>
      <w:r w:rsidRPr="00644B79">
        <w:rPr>
          <w:rFonts w:ascii="Times New Roman"/>
          <w:sz w:val="22"/>
          <w:szCs w:val="22"/>
        </w:rPr>
        <w:t>〈</w:t>
      </w:r>
      <w:r w:rsidRPr="00644B79">
        <w:rPr>
          <w:rFonts w:ascii="Times New Roman" w:hAnsi="Times New Roman"/>
          <w:sz w:val="22"/>
          <w:szCs w:val="22"/>
        </w:rPr>
        <w:t>1</w:t>
      </w:r>
      <w:r w:rsidRPr="00644B79">
        <w:rPr>
          <w:rFonts w:ascii="Times New Roman"/>
          <w:sz w:val="22"/>
          <w:szCs w:val="22"/>
        </w:rPr>
        <w:t>辯相品〉</w:t>
      </w:r>
      <w:r w:rsidRPr="00644B79">
        <w:rPr>
          <w:rFonts w:ascii="Times New Roman" w:hAnsi="Times New Roman" w:hint="eastAsia"/>
          <w:sz w:val="22"/>
          <w:szCs w:val="22"/>
        </w:rPr>
        <w:t>（大正</w:t>
      </w:r>
      <w:r w:rsidRPr="00644B79">
        <w:rPr>
          <w:rFonts w:ascii="Times New Roman" w:hAnsi="Times New Roman"/>
          <w:sz w:val="22"/>
          <w:szCs w:val="22"/>
        </w:rPr>
        <w:t>31</w:t>
      </w:r>
      <w:r w:rsidRPr="00644B79">
        <w:rPr>
          <w:rFonts w:ascii="Times New Roman" w:hAnsi="Times New Roman" w:hint="eastAsia"/>
          <w:sz w:val="22"/>
          <w:szCs w:val="22"/>
        </w:rPr>
        <w:t>，</w:t>
      </w:r>
      <w:r w:rsidRPr="00644B79">
        <w:rPr>
          <w:rFonts w:ascii="Times New Roman" w:hAnsi="Times New Roman"/>
          <w:sz w:val="22"/>
          <w:szCs w:val="22"/>
        </w:rPr>
        <w:t>464b16-24</w:t>
      </w:r>
      <w:r w:rsidRPr="00644B79">
        <w:rPr>
          <w:rFonts w:ascii="Times New Roman" w:hAnsi="Times New Roman" w:hint="eastAsia"/>
          <w:sz w:val="22"/>
          <w:szCs w:val="22"/>
        </w:rPr>
        <w:t>）</w:t>
      </w:r>
      <w:r w:rsidRPr="00644B79">
        <w:rPr>
          <w:rFonts w:ascii="Times New Roman"/>
          <w:sz w:val="22"/>
          <w:szCs w:val="22"/>
        </w:rPr>
        <w:t>：</w:t>
      </w:r>
    </w:p>
    <w:p w14:paraId="6429164F" w14:textId="77777777" w:rsidR="00AB0C88" w:rsidRPr="00644B79" w:rsidRDefault="00AB0C88" w:rsidP="007920CB">
      <w:pPr>
        <w:pStyle w:val="af0"/>
        <w:ind w:leftChars="315" w:left="756"/>
        <w:rPr>
          <w:rFonts w:ascii="標楷體" w:eastAsia="標楷體" w:hAnsi="標楷體"/>
          <w:sz w:val="22"/>
        </w:rPr>
      </w:pPr>
      <w:r w:rsidRPr="00644B79">
        <w:rPr>
          <w:rFonts w:ascii="標楷體" w:eastAsia="標楷體" w:hAnsi="標楷體"/>
          <w:sz w:val="22"/>
          <w:szCs w:val="22"/>
        </w:rPr>
        <w:t>虛妄分別有</w:t>
      </w:r>
      <w:r w:rsidRPr="00644B79">
        <w:rPr>
          <w:rFonts w:ascii="標楷體" w:eastAsia="標楷體" w:hAnsi="標楷體" w:hint="eastAsia"/>
          <w:sz w:val="22"/>
        </w:rPr>
        <w:t>，</w:t>
      </w:r>
      <w:r w:rsidRPr="00644B79">
        <w:rPr>
          <w:rFonts w:ascii="標楷體" w:eastAsia="標楷體" w:hAnsi="標楷體"/>
          <w:sz w:val="22"/>
          <w:szCs w:val="22"/>
        </w:rPr>
        <w:t>於此二都無</w:t>
      </w:r>
      <w:r w:rsidRPr="00644B79">
        <w:rPr>
          <w:rFonts w:ascii="標楷體" w:eastAsia="標楷體" w:hAnsi="標楷體" w:hint="eastAsia"/>
          <w:sz w:val="22"/>
        </w:rPr>
        <w:t>；</w:t>
      </w:r>
      <w:r w:rsidRPr="00644B79">
        <w:rPr>
          <w:rFonts w:ascii="標楷體" w:eastAsia="標楷體" w:hAnsi="標楷體"/>
          <w:sz w:val="22"/>
          <w:szCs w:val="22"/>
        </w:rPr>
        <w:t>此中唯有空</w:t>
      </w:r>
      <w:r w:rsidRPr="00644B79">
        <w:rPr>
          <w:rFonts w:ascii="標楷體" w:eastAsia="標楷體" w:hAnsi="標楷體" w:hint="eastAsia"/>
          <w:sz w:val="22"/>
        </w:rPr>
        <w:t>，</w:t>
      </w:r>
      <w:r w:rsidRPr="00644B79">
        <w:rPr>
          <w:rFonts w:ascii="標楷體" w:eastAsia="標楷體" w:hAnsi="標楷體"/>
          <w:sz w:val="22"/>
          <w:szCs w:val="22"/>
        </w:rPr>
        <w:t>於彼亦有此</w:t>
      </w:r>
      <w:r w:rsidRPr="00644B79">
        <w:rPr>
          <w:rFonts w:ascii="標楷體" w:eastAsia="標楷體" w:hAnsi="標楷體" w:hint="eastAsia"/>
          <w:sz w:val="22"/>
        </w:rPr>
        <w:t>。</w:t>
      </w:r>
    </w:p>
    <w:p w14:paraId="64291650" w14:textId="77777777" w:rsidR="00AB0C88" w:rsidRPr="00644B79" w:rsidRDefault="00AB0C88" w:rsidP="007920CB">
      <w:pPr>
        <w:pStyle w:val="af0"/>
        <w:ind w:leftChars="315" w:left="756"/>
        <w:rPr>
          <w:rFonts w:ascii="標楷體" w:eastAsia="標楷體" w:hAnsi="標楷體"/>
          <w:sz w:val="22"/>
          <w:szCs w:val="22"/>
        </w:rPr>
      </w:pPr>
      <w:r w:rsidRPr="00644B79">
        <w:rPr>
          <w:rFonts w:ascii="標楷體" w:eastAsia="標楷體" w:hAnsi="標楷體"/>
          <w:sz w:val="22"/>
          <w:szCs w:val="22"/>
        </w:rPr>
        <w:t>論曰</w:t>
      </w:r>
      <w:r w:rsidRPr="00644B79">
        <w:rPr>
          <w:rFonts w:ascii="標楷體" w:eastAsia="標楷體" w:hAnsi="標楷體" w:hint="eastAsia"/>
          <w:sz w:val="22"/>
        </w:rPr>
        <w:t>：「</w:t>
      </w:r>
      <w:r w:rsidRPr="00644B79">
        <w:rPr>
          <w:rFonts w:ascii="標楷體" w:eastAsia="標楷體" w:hAnsi="標楷體"/>
          <w:sz w:val="22"/>
          <w:szCs w:val="22"/>
        </w:rPr>
        <w:t>虛妄分別有</w:t>
      </w:r>
      <w:r w:rsidRPr="00644B79">
        <w:rPr>
          <w:rFonts w:ascii="標楷體" w:eastAsia="標楷體" w:hAnsi="標楷體" w:hint="eastAsia"/>
          <w:sz w:val="22"/>
        </w:rPr>
        <w:t>」</w:t>
      </w:r>
      <w:r w:rsidRPr="00644B79">
        <w:rPr>
          <w:rFonts w:ascii="標楷體" w:eastAsia="標楷體" w:hAnsi="標楷體"/>
          <w:sz w:val="22"/>
          <w:szCs w:val="22"/>
        </w:rPr>
        <w:t>者</w:t>
      </w:r>
      <w:r w:rsidRPr="00644B79">
        <w:rPr>
          <w:rFonts w:ascii="標楷體" w:eastAsia="標楷體" w:hAnsi="標楷體" w:hint="eastAsia"/>
          <w:sz w:val="22"/>
        </w:rPr>
        <w:t>，</w:t>
      </w:r>
      <w:r w:rsidRPr="00644B79">
        <w:rPr>
          <w:rFonts w:ascii="標楷體" w:eastAsia="標楷體" w:hAnsi="標楷體"/>
          <w:sz w:val="22"/>
          <w:szCs w:val="22"/>
        </w:rPr>
        <w:t>謂有所取</w:t>
      </w:r>
      <w:r w:rsidRPr="00644B79">
        <w:rPr>
          <w:rFonts w:ascii="標楷體" w:eastAsia="標楷體" w:hAnsi="標楷體" w:hint="eastAsia"/>
          <w:sz w:val="22"/>
        </w:rPr>
        <w:t>、</w:t>
      </w:r>
      <w:r w:rsidRPr="00644B79">
        <w:rPr>
          <w:rFonts w:ascii="標楷體" w:eastAsia="標楷體" w:hAnsi="標楷體"/>
          <w:sz w:val="22"/>
          <w:szCs w:val="22"/>
        </w:rPr>
        <w:t>能取分別。</w:t>
      </w:r>
      <w:r w:rsidRPr="00644B79">
        <w:rPr>
          <w:rFonts w:ascii="標楷體" w:eastAsia="標楷體" w:hAnsi="標楷體" w:hint="eastAsia"/>
          <w:sz w:val="22"/>
        </w:rPr>
        <w:t>「</w:t>
      </w:r>
      <w:r w:rsidRPr="00644B79">
        <w:rPr>
          <w:rFonts w:ascii="標楷體" w:eastAsia="標楷體" w:hAnsi="標楷體"/>
          <w:sz w:val="22"/>
          <w:szCs w:val="22"/>
        </w:rPr>
        <w:t>於此二都無</w:t>
      </w:r>
      <w:r w:rsidRPr="00644B79">
        <w:rPr>
          <w:rFonts w:ascii="標楷體" w:eastAsia="標楷體" w:hAnsi="標楷體" w:hint="eastAsia"/>
          <w:sz w:val="22"/>
        </w:rPr>
        <w:t>」</w:t>
      </w:r>
      <w:r w:rsidRPr="00644B79">
        <w:rPr>
          <w:rFonts w:ascii="標楷體" w:eastAsia="標楷體" w:hAnsi="標楷體"/>
          <w:sz w:val="22"/>
          <w:szCs w:val="22"/>
        </w:rPr>
        <w:t>者</w:t>
      </w:r>
      <w:r w:rsidRPr="00644B79">
        <w:rPr>
          <w:rFonts w:ascii="標楷體" w:eastAsia="標楷體" w:hAnsi="標楷體" w:hint="eastAsia"/>
          <w:sz w:val="22"/>
        </w:rPr>
        <w:t>，</w:t>
      </w:r>
      <w:r w:rsidRPr="00644B79">
        <w:rPr>
          <w:rFonts w:ascii="標楷體" w:eastAsia="標楷體" w:hAnsi="標楷體"/>
          <w:sz w:val="22"/>
          <w:szCs w:val="22"/>
        </w:rPr>
        <w:t>謂即於此虛妄分別永無所取</w:t>
      </w:r>
      <w:r w:rsidRPr="00644B79">
        <w:rPr>
          <w:rFonts w:ascii="標楷體" w:eastAsia="標楷體" w:hAnsi="標楷體" w:hint="eastAsia"/>
          <w:sz w:val="22"/>
        </w:rPr>
        <w:t>、</w:t>
      </w:r>
      <w:r w:rsidRPr="00644B79">
        <w:rPr>
          <w:rFonts w:ascii="標楷體" w:eastAsia="標楷體" w:hAnsi="標楷體"/>
          <w:sz w:val="22"/>
          <w:szCs w:val="22"/>
        </w:rPr>
        <w:t>能取二性。</w:t>
      </w:r>
      <w:r w:rsidRPr="00644B79">
        <w:rPr>
          <w:rFonts w:ascii="標楷體" w:eastAsia="標楷體" w:hAnsi="標楷體" w:hint="eastAsia"/>
          <w:sz w:val="22"/>
        </w:rPr>
        <w:t>「</w:t>
      </w:r>
      <w:r w:rsidRPr="00644B79">
        <w:rPr>
          <w:rFonts w:ascii="標楷體" w:eastAsia="標楷體" w:hAnsi="標楷體"/>
          <w:sz w:val="22"/>
          <w:szCs w:val="22"/>
        </w:rPr>
        <w:t>此中唯有空</w:t>
      </w:r>
      <w:r w:rsidRPr="00644B79">
        <w:rPr>
          <w:rFonts w:ascii="標楷體" w:eastAsia="標楷體" w:hAnsi="標楷體" w:hint="eastAsia"/>
          <w:sz w:val="22"/>
        </w:rPr>
        <w:t>」</w:t>
      </w:r>
      <w:r w:rsidRPr="00644B79">
        <w:rPr>
          <w:rFonts w:ascii="標楷體" w:eastAsia="標楷體" w:hAnsi="標楷體"/>
          <w:sz w:val="22"/>
          <w:szCs w:val="22"/>
        </w:rPr>
        <w:t>者</w:t>
      </w:r>
      <w:r w:rsidRPr="00644B79">
        <w:rPr>
          <w:rFonts w:ascii="標楷體" w:eastAsia="標楷體" w:hAnsi="標楷體" w:hint="eastAsia"/>
          <w:sz w:val="22"/>
        </w:rPr>
        <w:t>，</w:t>
      </w:r>
      <w:r w:rsidRPr="00644B79">
        <w:rPr>
          <w:rFonts w:ascii="標楷體" w:eastAsia="標楷體" w:hAnsi="標楷體"/>
          <w:sz w:val="22"/>
          <w:szCs w:val="22"/>
        </w:rPr>
        <w:t>謂虛妄分別中</w:t>
      </w:r>
      <w:r w:rsidRPr="00644B79">
        <w:rPr>
          <w:rFonts w:ascii="標楷體" w:eastAsia="標楷體" w:hAnsi="標楷體" w:hint="eastAsia"/>
          <w:sz w:val="22"/>
        </w:rPr>
        <w:t>，</w:t>
      </w:r>
      <w:r w:rsidRPr="00644B79">
        <w:rPr>
          <w:rFonts w:ascii="標楷體" w:eastAsia="標楷體" w:hAnsi="標楷體"/>
          <w:sz w:val="22"/>
          <w:szCs w:val="22"/>
        </w:rPr>
        <w:t>但有離所取及能取空性。</w:t>
      </w:r>
      <w:r w:rsidRPr="00644B79">
        <w:rPr>
          <w:rFonts w:ascii="標楷體" w:eastAsia="標楷體" w:hAnsi="標楷體" w:hint="eastAsia"/>
          <w:sz w:val="22"/>
        </w:rPr>
        <w:t>「</w:t>
      </w:r>
      <w:r w:rsidRPr="00644B79">
        <w:rPr>
          <w:rFonts w:ascii="標楷體" w:eastAsia="標楷體" w:hAnsi="標楷體"/>
          <w:sz w:val="22"/>
          <w:szCs w:val="22"/>
        </w:rPr>
        <w:t>於彼亦有此</w:t>
      </w:r>
      <w:r w:rsidRPr="00644B79">
        <w:rPr>
          <w:rFonts w:ascii="標楷體" w:eastAsia="標楷體" w:hAnsi="標楷體" w:hint="eastAsia"/>
          <w:sz w:val="22"/>
        </w:rPr>
        <w:t>」</w:t>
      </w:r>
      <w:r w:rsidRPr="00644B79">
        <w:rPr>
          <w:rFonts w:ascii="標楷體" w:eastAsia="標楷體" w:hAnsi="標楷體"/>
          <w:sz w:val="22"/>
          <w:szCs w:val="22"/>
        </w:rPr>
        <w:t>者</w:t>
      </w:r>
      <w:r w:rsidRPr="00644B79">
        <w:rPr>
          <w:rFonts w:ascii="標楷體" w:eastAsia="標楷體" w:hAnsi="標楷體" w:hint="eastAsia"/>
          <w:sz w:val="22"/>
        </w:rPr>
        <w:t>，</w:t>
      </w:r>
      <w:r w:rsidRPr="00644B79">
        <w:rPr>
          <w:rFonts w:ascii="標楷體" w:eastAsia="標楷體" w:hAnsi="標楷體"/>
          <w:sz w:val="22"/>
          <w:szCs w:val="22"/>
        </w:rPr>
        <w:t>謂即於彼二空性中</w:t>
      </w:r>
      <w:r w:rsidRPr="00644B79">
        <w:rPr>
          <w:rFonts w:ascii="標楷體" w:eastAsia="標楷體" w:hAnsi="標楷體" w:hint="eastAsia"/>
          <w:sz w:val="22"/>
        </w:rPr>
        <w:t>，</w:t>
      </w:r>
      <w:r w:rsidRPr="00644B79">
        <w:rPr>
          <w:rFonts w:ascii="標楷體" w:eastAsia="標楷體" w:hAnsi="標楷體"/>
          <w:sz w:val="22"/>
          <w:szCs w:val="22"/>
        </w:rPr>
        <w:t>亦但有此虛妄分別。若於此非有</w:t>
      </w:r>
      <w:r w:rsidRPr="00644B79">
        <w:rPr>
          <w:rFonts w:ascii="標楷體" w:eastAsia="標楷體" w:hAnsi="標楷體" w:hint="eastAsia"/>
          <w:sz w:val="22"/>
        </w:rPr>
        <w:t>，</w:t>
      </w:r>
      <w:r w:rsidRPr="00644B79">
        <w:rPr>
          <w:rFonts w:ascii="標楷體" w:eastAsia="標楷體" w:hAnsi="標楷體"/>
          <w:sz w:val="22"/>
          <w:szCs w:val="22"/>
        </w:rPr>
        <w:t>由彼觀為空</w:t>
      </w:r>
      <w:r w:rsidRPr="00644B79">
        <w:rPr>
          <w:rFonts w:ascii="標楷體" w:eastAsia="標楷體" w:hAnsi="標楷體" w:hint="eastAsia"/>
          <w:sz w:val="22"/>
        </w:rPr>
        <w:t>；</w:t>
      </w:r>
      <w:r w:rsidRPr="00644B79">
        <w:rPr>
          <w:rFonts w:ascii="標楷體" w:eastAsia="標楷體" w:hAnsi="標楷體"/>
          <w:sz w:val="22"/>
          <w:szCs w:val="22"/>
        </w:rPr>
        <w:t>所餘非無故</w:t>
      </w:r>
      <w:r w:rsidRPr="00644B79">
        <w:rPr>
          <w:rFonts w:ascii="標楷體" w:eastAsia="標楷體" w:hAnsi="標楷體" w:hint="eastAsia"/>
          <w:sz w:val="22"/>
        </w:rPr>
        <w:t>，</w:t>
      </w:r>
      <w:r w:rsidRPr="00644B79">
        <w:rPr>
          <w:rFonts w:ascii="標楷體" w:eastAsia="標楷體" w:hAnsi="標楷體"/>
          <w:sz w:val="22"/>
          <w:szCs w:val="22"/>
        </w:rPr>
        <w:t>如實知為有。若如是者</w:t>
      </w:r>
      <w:r w:rsidRPr="00644B79">
        <w:rPr>
          <w:rFonts w:ascii="標楷體" w:eastAsia="標楷體" w:hAnsi="標楷體" w:hint="eastAsia"/>
          <w:sz w:val="22"/>
        </w:rPr>
        <w:t>，</w:t>
      </w:r>
      <w:r w:rsidRPr="00644B79">
        <w:rPr>
          <w:rFonts w:ascii="標楷體" w:eastAsia="標楷體" w:hAnsi="標楷體"/>
          <w:sz w:val="22"/>
          <w:szCs w:val="22"/>
        </w:rPr>
        <w:t>則能無倒顯示空相。</w:t>
      </w:r>
    </w:p>
    <w:p w14:paraId="64291651" w14:textId="77777777" w:rsidR="00AB0C88" w:rsidRPr="00644B79" w:rsidRDefault="00AB0C88" w:rsidP="007920CB">
      <w:pPr>
        <w:pStyle w:val="af0"/>
        <w:ind w:leftChars="90" w:left="766" w:hangingChars="250" w:hanging="550"/>
        <w:rPr>
          <w:rFonts w:ascii="Times New Roman" w:hAnsi="Times New Roman"/>
          <w:sz w:val="22"/>
          <w:szCs w:val="22"/>
        </w:rPr>
      </w:pPr>
      <w:r w:rsidRPr="00644B79">
        <w:rPr>
          <w:rFonts w:ascii="Times New Roman" w:hAnsi="新細明體"/>
          <w:sz w:val="22"/>
          <w:szCs w:val="22"/>
        </w:rPr>
        <w:t>（</w:t>
      </w:r>
      <w:r w:rsidRPr="00644B79">
        <w:rPr>
          <w:rFonts w:ascii="Times New Roman" w:hAnsi="Times New Roman"/>
          <w:sz w:val="22"/>
          <w:szCs w:val="22"/>
        </w:rPr>
        <w:t>2</w:t>
      </w:r>
      <w:r w:rsidRPr="00644B79">
        <w:rPr>
          <w:rFonts w:ascii="Times New Roman" w:hAnsi="新細明體"/>
          <w:sz w:val="22"/>
          <w:szCs w:val="22"/>
        </w:rPr>
        <w:t>）亦參印順法師，《印度佛教思想史》，第七章，第二節〈瑜伽行者對一般大乘經的見解〉，</w:t>
      </w:r>
      <w:r w:rsidRPr="00644B79">
        <w:rPr>
          <w:rFonts w:ascii="Times New Roman" w:hAnsi="Times New Roman"/>
          <w:sz w:val="22"/>
          <w:szCs w:val="22"/>
        </w:rPr>
        <w:t>pp</w:t>
      </w:r>
      <w:r>
        <w:rPr>
          <w:rFonts w:ascii="Times New Roman" w:hAnsi="Times New Roman" w:hint="eastAsia"/>
          <w:sz w:val="22"/>
          <w:szCs w:val="22"/>
        </w:rPr>
        <w:t>.</w:t>
      </w:r>
      <w:r w:rsidRPr="00644B79">
        <w:rPr>
          <w:rFonts w:ascii="Times New Roman" w:hAnsi="Times New Roman"/>
          <w:sz w:val="22"/>
          <w:szCs w:val="22"/>
        </w:rPr>
        <w:t>255-256</w:t>
      </w:r>
      <w:r>
        <w:rPr>
          <w:rFonts w:ascii="Times New Roman" w:hAnsi="Times New Roman" w:hint="eastAsia"/>
          <w:sz w:val="22"/>
          <w:szCs w:val="22"/>
        </w:rPr>
        <w:t>。</w:t>
      </w:r>
    </w:p>
  </w:footnote>
  <w:footnote w:id="126">
    <w:p w14:paraId="64291652"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sz w:val="22"/>
        </w:rPr>
        <w:t>世親造，［唐］玄奘譯</w:t>
      </w:r>
      <w:r w:rsidRPr="00644B79">
        <w:rPr>
          <w:rFonts w:ascii="Times New Roman" w:hAnsi="Times New Roman"/>
          <w:sz w:val="22"/>
          <w:szCs w:val="22"/>
        </w:rPr>
        <w:t>，</w:t>
      </w:r>
      <w:r w:rsidRPr="00644B79">
        <w:rPr>
          <w:rFonts w:ascii="Times New Roman"/>
          <w:sz w:val="22"/>
          <w:szCs w:val="22"/>
        </w:rPr>
        <w:t>《唯識三十論頌》（大正</w:t>
      </w:r>
      <w:r w:rsidRPr="00644B79">
        <w:rPr>
          <w:rFonts w:ascii="Times New Roman" w:hAnsi="Times New Roman"/>
          <w:sz w:val="22"/>
          <w:szCs w:val="22"/>
        </w:rPr>
        <w:t>31</w:t>
      </w:r>
      <w:r w:rsidRPr="00644B79">
        <w:rPr>
          <w:rFonts w:ascii="Times New Roman"/>
          <w:sz w:val="22"/>
          <w:szCs w:val="22"/>
        </w:rPr>
        <w:t>，</w:t>
      </w:r>
      <w:r w:rsidRPr="00644B79">
        <w:rPr>
          <w:rFonts w:ascii="Times New Roman" w:hAnsi="Times New Roman"/>
          <w:sz w:val="22"/>
          <w:szCs w:val="22"/>
        </w:rPr>
        <w:t>6</w:t>
      </w:r>
      <w:r w:rsidRPr="00644B79">
        <w:rPr>
          <w:rFonts w:ascii="Times New Roman" w:hAnsi="Times New Roman" w:hint="eastAsia"/>
          <w:sz w:val="22"/>
          <w:szCs w:val="22"/>
        </w:rPr>
        <w:t>1a16</w:t>
      </w:r>
      <w:r w:rsidRPr="00644B79">
        <w:rPr>
          <w:rFonts w:ascii="Times New Roman"/>
          <w:sz w:val="22"/>
          <w:szCs w:val="22"/>
        </w:rPr>
        <w:t>）</w:t>
      </w:r>
      <w:r w:rsidRPr="00644B79">
        <w:rPr>
          <w:rFonts w:ascii="Times New Roman" w:hAnsi="Times New Roman" w:hint="eastAsia"/>
          <w:sz w:val="22"/>
          <w:szCs w:val="22"/>
        </w:rPr>
        <w:t>：</w:t>
      </w:r>
    </w:p>
    <w:p w14:paraId="64291653" w14:textId="77777777" w:rsidR="00AB0C88" w:rsidRPr="00644B79" w:rsidRDefault="00AB0C88" w:rsidP="007920CB">
      <w:pPr>
        <w:pStyle w:val="af0"/>
        <w:ind w:leftChars="135" w:left="324"/>
        <w:rPr>
          <w:rFonts w:ascii="標楷體" w:eastAsia="標楷體" w:hAnsi="標楷體"/>
          <w:sz w:val="22"/>
          <w:szCs w:val="22"/>
        </w:rPr>
      </w:pPr>
      <w:r w:rsidRPr="00644B79">
        <w:rPr>
          <w:rFonts w:ascii="標楷體" w:eastAsia="標楷體" w:hAnsi="標楷體" w:hint="eastAsia"/>
          <w:sz w:val="22"/>
          <w:szCs w:val="22"/>
        </w:rPr>
        <w:t>依他起自性，分別、緣所生。</w:t>
      </w:r>
    </w:p>
  </w:footnote>
  <w:footnote w:id="127">
    <w:p w14:paraId="64291654"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sz w:val="22"/>
        </w:rPr>
        <w:t>無著造，［唐］波羅頗蜜多羅譯，《大乘莊嚴經論》卷</w:t>
      </w:r>
      <w:r w:rsidRPr="00644B79">
        <w:rPr>
          <w:rFonts w:ascii="Times New Roman" w:hAnsi="Times New Roman" w:hint="eastAsia"/>
          <w:sz w:val="22"/>
        </w:rPr>
        <w:t>5</w:t>
      </w:r>
      <w:r w:rsidRPr="00644B79">
        <w:rPr>
          <w:rFonts w:ascii="Times New Roman" w:hAnsi="Times New Roman" w:hint="eastAsia"/>
          <w:sz w:val="22"/>
        </w:rPr>
        <w:t>〈</w:t>
      </w:r>
      <w:r w:rsidRPr="00644B79">
        <w:rPr>
          <w:rFonts w:ascii="Times New Roman" w:hAnsi="Times New Roman" w:hint="eastAsia"/>
          <w:sz w:val="22"/>
        </w:rPr>
        <w:t>12</w:t>
      </w:r>
      <w:r w:rsidRPr="00644B79">
        <w:rPr>
          <w:rFonts w:ascii="Times New Roman" w:hAnsi="Times New Roman" w:hint="eastAsia"/>
          <w:sz w:val="22"/>
        </w:rPr>
        <w:t>述求品〉</w:t>
      </w:r>
      <w:r w:rsidRPr="00644B79">
        <w:rPr>
          <w:rFonts w:ascii="Times New Roman"/>
          <w:sz w:val="22"/>
        </w:rPr>
        <w:t>（大正</w:t>
      </w:r>
      <w:r w:rsidRPr="00644B79">
        <w:rPr>
          <w:rFonts w:ascii="Times New Roman" w:hAnsi="Times New Roman"/>
          <w:sz w:val="22"/>
          <w:szCs w:val="22"/>
        </w:rPr>
        <w:t>31</w:t>
      </w:r>
      <w:r w:rsidRPr="00644B79">
        <w:rPr>
          <w:rFonts w:ascii="Times New Roman" w:hAnsi="Times New Roman"/>
          <w:sz w:val="22"/>
          <w:szCs w:val="22"/>
        </w:rPr>
        <w:t>，</w:t>
      </w:r>
      <w:r w:rsidRPr="00644B79">
        <w:rPr>
          <w:rFonts w:ascii="Times New Roman" w:hAnsi="Times New Roman"/>
          <w:sz w:val="22"/>
          <w:szCs w:val="22"/>
        </w:rPr>
        <w:t>61</w:t>
      </w:r>
      <w:r w:rsidRPr="00644B79">
        <w:rPr>
          <w:rFonts w:ascii="Times New Roman" w:hAnsi="Times New Roman" w:hint="eastAsia"/>
          <w:sz w:val="22"/>
          <w:szCs w:val="22"/>
        </w:rPr>
        <w:t>3c27-28</w:t>
      </w:r>
      <w:r w:rsidRPr="00644B79">
        <w:rPr>
          <w:rFonts w:ascii="Times New Roman" w:hAnsi="Times New Roman"/>
          <w:sz w:val="22"/>
          <w:szCs w:val="22"/>
        </w:rPr>
        <w:t>）</w:t>
      </w:r>
      <w:r w:rsidRPr="00644B79">
        <w:rPr>
          <w:rFonts w:ascii="Times New Roman" w:hAnsi="Times New Roman" w:hint="eastAsia"/>
          <w:sz w:val="22"/>
          <w:szCs w:val="22"/>
        </w:rPr>
        <w:t>：</w:t>
      </w:r>
    </w:p>
    <w:p w14:paraId="64291655" w14:textId="77777777" w:rsidR="00AB0C88" w:rsidRPr="00644B79" w:rsidRDefault="00AB0C88" w:rsidP="007920CB">
      <w:pPr>
        <w:pStyle w:val="af0"/>
        <w:ind w:leftChars="135" w:left="324"/>
        <w:rPr>
          <w:rFonts w:ascii="標楷體" w:eastAsia="標楷體" w:hAnsi="標楷體"/>
          <w:sz w:val="22"/>
          <w:szCs w:val="22"/>
        </w:rPr>
      </w:pPr>
      <w:r w:rsidRPr="00644B79">
        <w:rPr>
          <w:rFonts w:ascii="標楷體" w:eastAsia="標楷體" w:hAnsi="標楷體" w:hint="eastAsia"/>
          <w:sz w:val="22"/>
          <w:szCs w:val="22"/>
        </w:rPr>
        <w:t>所取及能取，二相各三光，不真分別故，是說依他相。</w:t>
      </w:r>
    </w:p>
  </w:footnote>
  <w:footnote w:id="128">
    <w:p w14:paraId="64291656" w14:textId="77777777" w:rsidR="00AB0C88" w:rsidRPr="00B45075" w:rsidRDefault="00AB0C88" w:rsidP="000C25E9">
      <w:pPr>
        <w:snapToGrid w:val="0"/>
        <w:jc w:val="both"/>
        <w:rPr>
          <w:rFonts w:ascii="Times New Roman" w:hAnsi="Times New Roman" w:cs="Times New Roman"/>
          <w:sz w:val="22"/>
        </w:rPr>
      </w:pPr>
      <w:r w:rsidRPr="00B45075">
        <w:rPr>
          <w:rStyle w:val="af2"/>
          <w:rFonts w:ascii="Times New Roman" w:hAnsi="Times New Roman" w:cs="Times New Roman"/>
          <w:sz w:val="22"/>
        </w:rPr>
        <w:footnoteRef/>
      </w:r>
      <w:r w:rsidRPr="00B45075">
        <w:rPr>
          <w:rFonts w:ascii="Times New Roman" w:hAnsi="Times New Roman" w:cs="Times New Roman" w:hint="eastAsia"/>
          <w:sz w:val="22"/>
        </w:rPr>
        <w:t>（</w:t>
      </w:r>
      <w:r w:rsidRPr="00B45075">
        <w:rPr>
          <w:rFonts w:ascii="Times New Roman" w:hAnsi="Times New Roman" w:cs="Times New Roman"/>
          <w:sz w:val="22"/>
        </w:rPr>
        <w:t>1</w:t>
      </w:r>
      <w:r w:rsidRPr="00B45075">
        <w:rPr>
          <w:rFonts w:ascii="Times New Roman" w:hAnsi="Times New Roman" w:cs="Times New Roman" w:hint="eastAsia"/>
          <w:sz w:val="22"/>
        </w:rPr>
        <w:t>）參見呂澂，</w:t>
      </w:r>
      <w:r w:rsidRPr="00B45075">
        <w:rPr>
          <w:rFonts w:ascii="Times New Roman" w:hAnsi="Times New Roman" w:cs="Times New Roman"/>
          <w:sz w:val="22"/>
        </w:rPr>
        <w:t>《安慧三十唯識釋略抄》（補編</w:t>
      </w:r>
      <w:r w:rsidRPr="00B45075">
        <w:rPr>
          <w:rFonts w:ascii="Times New Roman" w:hAnsi="Times New Roman" w:cs="Times New Roman"/>
          <w:sz w:val="22"/>
        </w:rPr>
        <w:t>9</w:t>
      </w:r>
      <w:r w:rsidRPr="00B45075">
        <w:rPr>
          <w:rFonts w:ascii="Times New Roman" w:hAnsi="Times New Roman" w:cs="Times New Roman"/>
          <w:sz w:val="22"/>
        </w:rPr>
        <w:t>，</w:t>
      </w:r>
      <w:r w:rsidRPr="00B45075">
        <w:rPr>
          <w:rFonts w:ascii="Times New Roman" w:hAnsi="Times New Roman" w:cs="Times New Roman"/>
          <w:sz w:val="22"/>
        </w:rPr>
        <w:t>272a10-273a3</w:t>
      </w:r>
      <w:r w:rsidRPr="00B45075">
        <w:rPr>
          <w:rFonts w:ascii="Times New Roman" w:hAnsi="Times New Roman" w:cs="Times New Roman"/>
          <w:sz w:val="22"/>
        </w:rPr>
        <w:t>）：</w:t>
      </w:r>
    </w:p>
    <w:p w14:paraId="64291657" w14:textId="77777777" w:rsidR="00AB0C88" w:rsidRPr="00B45075" w:rsidRDefault="00AB0C88" w:rsidP="007920CB">
      <w:pPr>
        <w:snapToGrid w:val="0"/>
        <w:ind w:leftChars="315" w:left="756"/>
        <w:jc w:val="both"/>
        <w:rPr>
          <w:rFonts w:ascii="標楷體" w:eastAsia="標楷體" w:hAnsi="標楷體" w:cs="Times New Roman"/>
          <w:sz w:val="22"/>
        </w:rPr>
      </w:pPr>
      <w:r w:rsidRPr="00B45075">
        <w:rPr>
          <w:rFonts w:ascii="標楷體" w:eastAsia="標楷體" w:hAnsi="標楷體" w:cs="Times New Roman"/>
          <w:sz w:val="22"/>
        </w:rPr>
        <w:t>即彼識變是分別、所分別，彼無故，由此一切是唯識。（第十七頌）</w:t>
      </w:r>
    </w:p>
    <w:p w14:paraId="64291658" w14:textId="77777777" w:rsidR="00AB0C88" w:rsidRPr="00B45075" w:rsidRDefault="00AB0C88" w:rsidP="007920CB">
      <w:pPr>
        <w:snapToGrid w:val="0"/>
        <w:ind w:leftChars="315" w:left="756"/>
        <w:jc w:val="both"/>
        <w:rPr>
          <w:rFonts w:ascii="標楷體" w:eastAsia="標楷體" w:hAnsi="標楷體" w:cs="Times New Roman"/>
          <w:sz w:val="22"/>
        </w:rPr>
      </w:pPr>
      <w:r w:rsidRPr="00B45075">
        <w:rPr>
          <w:rFonts w:ascii="標楷體" w:eastAsia="標楷體" w:hAnsi="標楷體" w:cs="Times New Roman"/>
          <w:sz w:val="22"/>
        </w:rPr>
        <w:t>如次上釋三種識變，即是分別。云「分別」者，增益義相三界心心所法。如《中邊論》說：「虛妄分別者，三界心心法」。由彼藏識等三種分別自性及相應法有所分別，若器、若我、若色聲等，</w:t>
      </w:r>
      <w:r w:rsidRPr="00B45075">
        <w:rPr>
          <w:rFonts w:ascii="標楷體" w:eastAsia="標楷體" w:hAnsi="標楷體" w:cs="Times New Roman"/>
          <w:b/>
          <w:sz w:val="22"/>
        </w:rPr>
        <w:t>彼等體性是無</w:t>
      </w:r>
      <w:r w:rsidRPr="00B45075">
        <w:rPr>
          <w:rFonts w:ascii="標楷體" w:eastAsia="標楷體" w:hAnsi="標楷體" w:cs="Times New Roman"/>
          <w:sz w:val="22"/>
        </w:rPr>
        <w:t>，故說是識變分別，所緣是無故。謂惟因緣或順或違而起，此外無有。廣說乃至增益性故，應知識所緣是無。復欲離增損兩邊故，說由此一切是唯識。云「由此（第三轉聲）」者，即是此故。（第五轉聲）如彼轉變自性分別，</w:t>
      </w:r>
      <w:r w:rsidRPr="00B45075">
        <w:rPr>
          <w:rFonts w:ascii="標楷體" w:eastAsia="標楷體" w:hAnsi="標楷體" w:cs="Times New Roman"/>
          <w:b/>
          <w:sz w:val="22"/>
        </w:rPr>
        <w:t>彼所分別是無</w:t>
      </w:r>
      <w:r w:rsidRPr="00B45075">
        <w:rPr>
          <w:rFonts w:ascii="標楷體" w:eastAsia="標楷體" w:hAnsi="標楷體" w:cs="Times New Roman"/>
          <w:sz w:val="22"/>
        </w:rPr>
        <w:t>，此則無境故，一切是唯識。一切，謂三界及無為。唯聲、意在遣心外境。云「是」者，填頌之辭。</w:t>
      </w:r>
    </w:p>
    <w:p w14:paraId="64291659" w14:textId="77777777" w:rsidR="00AB0C88" w:rsidRPr="00B45075" w:rsidRDefault="00AB0C88" w:rsidP="007920CB">
      <w:pPr>
        <w:snapToGrid w:val="0"/>
        <w:ind w:leftChars="90" w:left="216"/>
        <w:jc w:val="both"/>
        <w:rPr>
          <w:rFonts w:ascii="Times New Roman" w:hAnsi="Times New Roman" w:cs="Times New Roman"/>
          <w:sz w:val="22"/>
        </w:rPr>
      </w:pPr>
      <w:r w:rsidRPr="00B45075">
        <w:rPr>
          <w:rFonts w:ascii="Times New Roman" w:hAnsi="Times New Roman" w:cs="Times New Roman" w:hint="eastAsia"/>
          <w:sz w:val="22"/>
        </w:rPr>
        <w:t>（</w:t>
      </w:r>
      <w:r w:rsidRPr="00B45075">
        <w:rPr>
          <w:rFonts w:ascii="Times New Roman" w:hAnsi="Times New Roman" w:cs="Times New Roman"/>
          <w:sz w:val="22"/>
        </w:rPr>
        <w:t>2</w:t>
      </w:r>
      <w:r w:rsidRPr="00B45075">
        <w:rPr>
          <w:rFonts w:ascii="Times New Roman" w:hAnsi="Times New Roman" w:cs="Times New Roman" w:hint="eastAsia"/>
          <w:sz w:val="22"/>
        </w:rPr>
        <w:t>）參見呂澂，</w:t>
      </w:r>
      <w:r w:rsidRPr="00B45075">
        <w:rPr>
          <w:rFonts w:ascii="Times New Roman" w:hAnsi="Times New Roman" w:cs="Times New Roman"/>
          <w:sz w:val="22"/>
        </w:rPr>
        <w:t>《安慧三十唯識釋略抄》（補編</w:t>
      </w:r>
      <w:r w:rsidRPr="00B45075">
        <w:rPr>
          <w:rFonts w:ascii="Times New Roman" w:hAnsi="Times New Roman" w:cs="Times New Roman"/>
          <w:sz w:val="22"/>
        </w:rPr>
        <w:t>9</w:t>
      </w:r>
      <w:r w:rsidRPr="00B45075">
        <w:rPr>
          <w:rFonts w:ascii="Times New Roman" w:hAnsi="Times New Roman" w:cs="Times New Roman"/>
          <w:sz w:val="22"/>
        </w:rPr>
        <w:t>，</w:t>
      </w:r>
      <w:r w:rsidRPr="00B45075">
        <w:rPr>
          <w:rFonts w:ascii="Times New Roman" w:hAnsi="Times New Roman" w:cs="Times New Roman"/>
          <w:sz w:val="22"/>
        </w:rPr>
        <w:t>274a10-13</w:t>
      </w:r>
      <w:r w:rsidRPr="00B45075">
        <w:rPr>
          <w:rFonts w:ascii="Times New Roman" w:hAnsi="Times New Roman" w:cs="Times New Roman"/>
          <w:sz w:val="22"/>
        </w:rPr>
        <w:t>）：</w:t>
      </w:r>
    </w:p>
    <w:p w14:paraId="6429165A" w14:textId="77777777" w:rsidR="00AB0C88" w:rsidRPr="00B45075" w:rsidRDefault="00AB0C88" w:rsidP="007920CB">
      <w:pPr>
        <w:snapToGrid w:val="0"/>
        <w:ind w:leftChars="315" w:left="756"/>
        <w:jc w:val="both"/>
        <w:rPr>
          <w:rFonts w:ascii="標楷體" w:eastAsia="標楷體" w:hAnsi="標楷體" w:cs="Times New Roman"/>
          <w:sz w:val="22"/>
        </w:rPr>
      </w:pPr>
      <w:r w:rsidRPr="00B45075">
        <w:rPr>
          <w:rFonts w:ascii="標楷體" w:eastAsia="標楷體" w:hAnsi="標楷體" w:cs="Times New Roman"/>
          <w:sz w:val="22"/>
        </w:rPr>
        <w:t>由彼彼分別，分別彼彼事，即彼是遍計自性，彼無有。（第二十頌）</w:t>
      </w:r>
    </w:p>
    <w:p w14:paraId="6429165B" w14:textId="77777777" w:rsidR="00AB0C88" w:rsidRPr="000C25E9" w:rsidRDefault="00AB0C88" w:rsidP="007920CB">
      <w:pPr>
        <w:snapToGrid w:val="0"/>
        <w:ind w:leftChars="315" w:left="756"/>
        <w:jc w:val="both"/>
        <w:rPr>
          <w:rFonts w:ascii="標楷體" w:eastAsia="標楷體" w:hAnsi="標楷體" w:cs="Times New Roman"/>
          <w:sz w:val="22"/>
        </w:rPr>
      </w:pPr>
      <w:r w:rsidRPr="00B45075">
        <w:rPr>
          <w:rFonts w:ascii="標楷體" w:eastAsia="標楷體" w:hAnsi="標楷體" w:cs="Times New Roman"/>
          <w:sz w:val="22"/>
        </w:rPr>
        <w:t>顯示內外諸事差別無邊分別故，說由彼彼分別。云「分別彼彼事」者，即內外事。在佛法中，此皆遍計自性。說此因故，云「彼無有」。分別境界諸事，</w:t>
      </w:r>
      <w:r w:rsidRPr="00B45075">
        <w:rPr>
          <w:rFonts w:ascii="標楷體" w:eastAsia="標楷體" w:hAnsi="標楷體" w:cs="Times New Roman"/>
          <w:b/>
          <w:sz w:val="22"/>
        </w:rPr>
        <w:t>由無自體為無</w:t>
      </w:r>
      <w:r w:rsidRPr="00B45075">
        <w:rPr>
          <w:rFonts w:ascii="標楷體" w:eastAsia="標楷體" w:hAnsi="標楷體" w:cs="Times New Roman"/>
          <w:sz w:val="22"/>
        </w:rPr>
        <w:t>。是以彼事唯是遍計自性，非依因緣自性。</w:t>
      </w:r>
    </w:p>
  </w:footnote>
  <w:footnote w:id="129">
    <w:p w14:paraId="6429165C" w14:textId="77777777" w:rsidR="00AB0C88" w:rsidRPr="00644B79" w:rsidRDefault="00AB0C88" w:rsidP="007920CB">
      <w:pPr>
        <w:pStyle w:val="af0"/>
        <w:ind w:left="242" w:hangingChars="110" w:hanging="242"/>
        <w:rPr>
          <w:rFonts w:ascii="標楷體" w:eastAsia="標楷體" w:hAnsi="標楷體"/>
          <w:sz w:val="22"/>
          <w:szCs w:val="22"/>
        </w:rPr>
      </w:pPr>
      <w:r w:rsidRPr="00644B79">
        <w:rPr>
          <w:rStyle w:val="af2"/>
          <w:rFonts w:ascii="Times New Roman" w:hAnsi="Times New Roman"/>
          <w:sz w:val="22"/>
          <w:szCs w:val="22"/>
        </w:rPr>
        <w:footnoteRef/>
      </w:r>
      <w:r w:rsidRPr="00644B79">
        <w:rPr>
          <w:rFonts w:ascii="Times New Roman" w:hint="eastAsia"/>
          <w:sz w:val="22"/>
        </w:rPr>
        <w:t>世親</w:t>
      </w:r>
      <w:r w:rsidRPr="00644B79">
        <w:rPr>
          <w:rFonts w:ascii="Times New Roman"/>
          <w:sz w:val="22"/>
        </w:rPr>
        <w:t>造，［唐］玄奘譯，</w:t>
      </w:r>
      <w:r w:rsidRPr="00644B79">
        <w:rPr>
          <w:rFonts w:ascii="Times New Roman"/>
          <w:sz w:val="22"/>
          <w:szCs w:val="22"/>
        </w:rPr>
        <w:t>《辯中邊論》卷</w:t>
      </w:r>
      <w:r w:rsidRPr="00644B79">
        <w:rPr>
          <w:rFonts w:ascii="Times New Roman" w:hAnsi="Times New Roman"/>
          <w:sz w:val="22"/>
          <w:szCs w:val="22"/>
        </w:rPr>
        <w:t>1</w:t>
      </w:r>
      <w:r w:rsidRPr="00644B79">
        <w:rPr>
          <w:rFonts w:ascii="Times New Roman"/>
          <w:sz w:val="22"/>
          <w:szCs w:val="22"/>
        </w:rPr>
        <w:t>〈</w:t>
      </w:r>
      <w:r w:rsidRPr="00644B79">
        <w:rPr>
          <w:rFonts w:ascii="Times New Roman" w:hAnsi="Times New Roman"/>
          <w:sz w:val="22"/>
          <w:szCs w:val="22"/>
        </w:rPr>
        <w:t>1</w:t>
      </w:r>
      <w:r w:rsidRPr="00644B79">
        <w:rPr>
          <w:rFonts w:ascii="Times New Roman"/>
          <w:sz w:val="22"/>
          <w:szCs w:val="22"/>
        </w:rPr>
        <w:t>辯相品〉</w:t>
      </w:r>
      <w:r w:rsidRPr="00644B79">
        <w:rPr>
          <w:rFonts w:ascii="Times New Roman" w:hAnsi="Times New Roman" w:hint="eastAsia"/>
          <w:sz w:val="22"/>
          <w:szCs w:val="22"/>
        </w:rPr>
        <w:t>（大正</w:t>
      </w:r>
      <w:r w:rsidRPr="00644B79">
        <w:rPr>
          <w:rFonts w:ascii="Times New Roman" w:hAnsi="Times New Roman"/>
          <w:sz w:val="22"/>
          <w:szCs w:val="22"/>
        </w:rPr>
        <w:t>31</w:t>
      </w:r>
      <w:r w:rsidRPr="00644B79">
        <w:rPr>
          <w:rFonts w:ascii="Times New Roman" w:hAnsi="Times New Roman" w:hint="eastAsia"/>
          <w:sz w:val="22"/>
          <w:szCs w:val="22"/>
        </w:rPr>
        <w:t>，</w:t>
      </w:r>
      <w:r w:rsidRPr="00644B79">
        <w:rPr>
          <w:rFonts w:ascii="Times New Roman" w:hAnsi="Times New Roman"/>
          <w:sz w:val="22"/>
          <w:szCs w:val="22"/>
        </w:rPr>
        <w:t>464b16</w:t>
      </w:r>
      <w:r w:rsidRPr="00644B79">
        <w:rPr>
          <w:rFonts w:ascii="Times New Roman" w:hAnsi="Times New Roman" w:hint="eastAsia"/>
          <w:sz w:val="22"/>
          <w:szCs w:val="22"/>
        </w:rPr>
        <w:t>）。</w:t>
      </w:r>
    </w:p>
  </w:footnote>
  <w:footnote w:id="130">
    <w:p w14:paraId="6429165D"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hint="eastAsia"/>
          <w:sz w:val="22"/>
          <w:szCs w:val="22"/>
        </w:rPr>
        <w:t>按：</w:t>
      </w:r>
      <w:r>
        <w:rPr>
          <w:rFonts w:ascii="Times New Roman" w:hAnsi="Times New Roman" w:hint="eastAsia"/>
          <w:sz w:val="22"/>
          <w:szCs w:val="22"/>
        </w:rPr>
        <w:t>即</w:t>
      </w:r>
      <w:r w:rsidRPr="00644B79">
        <w:rPr>
          <w:rFonts w:ascii="Times New Roman" w:hAnsi="Times New Roman" w:hint="eastAsia"/>
          <w:sz w:val="22"/>
          <w:szCs w:val="22"/>
        </w:rPr>
        <w:t>第一組引文（卷</w:t>
      </w:r>
      <w:r w:rsidRPr="00644B79">
        <w:rPr>
          <w:rFonts w:ascii="Times New Roman" w:hAnsi="Times New Roman" w:hint="eastAsia"/>
          <w:sz w:val="22"/>
          <w:szCs w:val="22"/>
        </w:rPr>
        <w:t>1</w:t>
      </w:r>
      <w:r w:rsidRPr="00644B79">
        <w:rPr>
          <w:rFonts w:ascii="Times New Roman" w:hAnsi="Times New Roman" w:hint="eastAsia"/>
          <w:sz w:val="22"/>
          <w:szCs w:val="22"/>
        </w:rPr>
        <w:t>）的第一段</w:t>
      </w:r>
      <w:r w:rsidRPr="00644B79">
        <w:rPr>
          <w:rFonts w:ascii="Times New Roman"/>
          <w:sz w:val="22"/>
        </w:rPr>
        <w:t>。</w:t>
      </w:r>
    </w:p>
  </w:footnote>
  <w:footnote w:id="131">
    <w:p w14:paraId="6429165E"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hint="eastAsia"/>
          <w:sz w:val="22"/>
          <w:szCs w:val="22"/>
        </w:rPr>
        <w:t>按：</w:t>
      </w:r>
      <w:r>
        <w:rPr>
          <w:rFonts w:ascii="Times New Roman" w:hAnsi="Times New Roman" w:hint="eastAsia"/>
          <w:sz w:val="22"/>
          <w:szCs w:val="22"/>
        </w:rPr>
        <w:t>即</w:t>
      </w:r>
      <w:r w:rsidRPr="00644B79">
        <w:rPr>
          <w:rFonts w:ascii="Times New Roman" w:hAnsi="Times New Roman" w:hint="eastAsia"/>
          <w:sz w:val="22"/>
          <w:szCs w:val="22"/>
        </w:rPr>
        <w:t>第一組引文（卷</w:t>
      </w:r>
      <w:r w:rsidRPr="00644B79">
        <w:rPr>
          <w:rFonts w:ascii="Times New Roman" w:hAnsi="Times New Roman" w:hint="eastAsia"/>
          <w:sz w:val="22"/>
          <w:szCs w:val="22"/>
        </w:rPr>
        <w:t>1</w:t>
      </w:r>
      <w:r w:rsidRPr="00644B79">
        <w:rPr>
          <w:rFonts w:ascii="Times New Roman" w:hAnsi="Times New Roman" w:hint="eastAsia"/>
          <w:sz w:val="22"/>
          <w:szCs w:val="22"/>
        </w:rPr>
        <w:t>）的第二段</w:t>
      </w:r>
      <w:r w:rsidRPr="00644B79">
        <w:rPr>
          <w:rFonts w:ascii="Times New Roman"/>
          <w:sz w:val="22"/>
        </w:rPr>
        <w:t>。</w:t>
      </w:r>
    </w:p>
  </w:footnote>
  <w:footnote w:id="132">
    <w:p w14:paraId="6429165F"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hint="eastAsia"/>
          <w:sz w:val="22"/>
          <w:szCs w:val="22"/>
        </w:rPr>
        <w:t>按：</w:t>
      </w:r>
      <w:r>
        <w:rPr>
          <w:rFonts w:ascii="Times New Roman" w:hAnsi="Times New Roman" w:hint="eastAsia"/>
          <w:sz w:val="22"/>
          <w:szCs w:val="22"/>
        </w:rPr>
        <w:t>即</w:t>
      </w:r>
      <w:r w:rsidRPr="00644B79">
        <w:rPr>
          <w:rFonts w:ascii="Times New Roman" w:hAnsi="Times New Roman" w:hint="eastAsia"/>
          <w:sz w:val="22"/>
          <w:szCs w:val="22"/>
        </w:rPr>
        <w:t>第二組引文（卷</w:t>
      </w:r>
      <w:r w:rsidRPr="00644B79">
        <w:rPr>
          <w:rFonts w:ascii="Times New Roman" w:hAnsi="Times New Roman" w:hint="eastAsia"/>
          <w:sz w:val="22"/>
          <w:szCs w:val="22"/>
        </w:rPr>
        <w:t>7</w:t>
      </w:r>
      <w:r w:rsidRPr="00644B79">
        <w:rPr>
          <w:rFonts w:ascii="Times New Roman" w:hAnsi="Times New Roman" w:hint="eastAsia"/>
          <w:sz w:val="22"/>
          <w:szCs w:val="22"/>
        </w:rPr>
        <w:t>）的第一段</w:t>
      </w:r>
      <w:r w:rsidRPr="00644B79">
        <w:rPr>
          <w:rFonts w:ascii="Times New Roman"/>
          <w:sz w:val="22"/>
        </w:rPr>
        <w:t>。</w:t>
      </w:r>
    </w:p>
  </w:footnote>
  <w:footnote w:id="133">
    <w:p w14:paraId="64291660"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hint="eastAsia"/>
          <w:sz w:val="22"/>
          <w:szCs w:val="22"/>
        </w:rPr>
        <w:t>按：</w:t>
      </w:r>
      <w:r>
        <w:rPr>
          <w:rFonts w:ascii="Times New Roman" w:hAnsi="Times New Roman" w:hint="eastAsia"/>
          <w:sz w:val="22"/>
          <w:szCs w:val="22"/>
        </w:rPr>
        <w:t>即</w:t>
      </w:r>
      <w:r w:rsidRPr="00644B79">
        <w:rPr>
          <w:rFonts w:ascii="Times New Roman" w:hAnsi="Times New Roman" w:hint="eastAsia"/>
          <w:sz w:val="22"/>
          <w:szCs w:val="22"/>
        </w:rPr>
        <w:t>第一組引文（卷</w:t>
      </w:r>
      <w:r w:rsidRPr="00644B79">
        <w:rPr>
          <w:rFonts w:ascii="Times New Roman" w:hAnsi="Times New Roman" w:hint="eastAsia"/>
          <w:sz w:val="22"/>
          <w:szCs w:val="22"/>
        </w:rPr>
        <w:t>1</w:t>
      </w:r>
      <w:r w:rsidRPr="00644B79">
        <w:rPr>
          <w:rFonts w:ascii="Times New Roman" w:hAnsi="Times New Roman" w:hint="eastAsia"/>
          <w:sz w:val="22"/>
          <w:szCs w:val="22"/>
        </w:rPr>
        <w:t>）的第一段</w:t>
      </w:r>
      <w:r w:rsidRPr="00644B79">
        <w:rPr>
          <w:rFonts w:ascii="Times New Roman"/>
          <w:sz w:val="22"/>
        </w:rPr>
        <w:t>。</w:t>
      </w:r>
    </w:p>
  </w:footnote>
  <w:footnote w:id="134">
    <w:p w14:paraId="64291661" w14:textId="77777777" w:rsidR="00AB0C88" w:rsidRPr="00644B79" w:rsidRDefault="00AB0C88" w:rsidP="007920CB">
      <w:pPr>
        <w:pStyle w:val="af0"/>
        <w:ind w:left="242" w:hangingChars="110" w:hanging="242"/>
        <w:rPr>
          <w:rFonts w:asci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一分說與二分說</w:t>
      </w:r>
      <w:r w:rsidRPr="00644B79">
        <w:rPr>
          <w:rFonts w:ascii="Times New Roman" w:hint="eastAsia"/>
          <w:sz w:val="22"/>
          <w:szCs w:val="22"/>
        </w:rPr>
        <w:t>：</w:t>
      </w:r>
    </w:p>
    <w:tbl>
      <w:tblPr>
        <w:tblStyle w:val="af5"/>
        <w:tblW w:w="0" w:type="auto"/>
        <w:tblInd w:w="250" w:type="dxa"/>
        <w:tblLook w:val="04A0" w:firstRow="1" w:lastRow="0" w:firstColumn="1" w:lastColumn="0" w:noHBand="0" w:noVBand="1"/>
      </w:tblPr>
      <w:tblGrid>
        <w:gridCol w:w="1134"/>
        <w:gridCol w:w="4253"/>
        <w:gridCol w:w="3649"/>
      </w:tblGrid>
      <w:tr w:rsidR="00AB0C88" w:rsidRPr="00644B79" w14:paraId="64291665" w14:textId="77777777" w:rsidTr="008A5FDA">
        <w:tc>
          <w:tcPr>
            <w:tcW w:w="1134" w:type="dxa"/>
          </w:tcPr>
          <w:p w14:paraId="64291662" w14:textId="77777777" w:rsidR="00AB0C88" w:rsidRPr="00644B79" w:rsidRDefault="00AB0C88" w:rsidP="00EC6B0B">
            <w:pPr>
              <w:pStyle w:val="af0"/>
              <w:rPr>
                <w:rFonts w:ascii="Times New Roman" w:hAnsi="Times New Roman"/>
              </w:rPr>
            </w:pPr>
          </w:p>
        </w:tc>
        <w:tc>
          <w:tcPr>
            <w:tcW w:w="4253" w:type="dxa"/>
          </w:tcPr>
          <w:p w14:paraId="64291663" w14:textId="77777777" w:rsidR="00AB0C88" w:rsidRPr="00644B79" w:rsidRDefault="00AB0C88" w:rsidP="0003321F">
            <w:pPr>
              <w:pStyle w:val="af0"/>
              <w:rPr>
                <w:rFonts w:ascii="Times New Roman" w:hAnsi="Times New Roman"/>
              </w:rPr>
            </w:pPr>
            <w:r w:rsidRPr="00644B79">
              <w:rPr>
                <w:rFonts w:ascii="Times New Roman" w:hAnsi="Times New Roman"/>
              </w:rPr>
              <w:t>一分說</w:t>
            </w:r>
          </w:p>
        </w:tc>
        <w:tc>
          <w:tcPr>
            <w:tcW w:w="3649" w:type="dxa"/>
          </w:tcPr>
          <w:p w14:paraId="64291664" w14:textId="77777777" w:rsidR="00AB0C88" w:rsidRPr="00644B79" w:rsidRDefault="00AB0C88" w:rsidP="0003321F">
            <w:pPr>
              <w:pStyle w:val="af0"/>
              <w:rPr>
                <w:rFonts w:ascii="Times New Roman" w:hAnsi="Times New Roman"/>
              </w:rPr>
            </w:pPr>
            <w:r w:rsidRPr="00644B79">
              <w:rPr>
                <w:rFonts w:ascii="Times New Roman" w:hAnsi="Times New Roman"/>
              </w:rPr>
              <w:t>二分說</w:t>
            </w:r>
          </w:p>
        </w:tc>
      </w:tr>
      <w:tr w:rsidR="00AB0C88" w:rsidRPr="00644B79" w14:paraId="64291669" w14:textId="77777777" w:rsidTr="008A5FDA">
        <w:tc>
          <w:tcPr>
            <w:tcW w:w="1134" w:type="dxa"/>
          </w:tcPr>
          <w:p w14:paraId="64291666" w14:textId="77777777" w:rsidR="00AB0C88" w:rsidRPr="00644B79" w:rsidRDefault="00AB0C88" w:rsidP="00EC6B0B">
            <w:pPr>
              <w:pStyle w:val="af0"/>
              <w:rPr>
                <w:rFonts w:ascii="Times New Roman" w:hAnsi="Times New Roman"/>
              </w:rPr>
            </w:pPr>
            <w:r w:rsidRPr="00644B79">
              <w:rPr>
                <w:rFonts w:ascii="Times New Roman" w:hAnsi="Times New Roman" w:hint="eastAsia"/>
              </w:rPr>
              <w:t>特色</w:t>
            </w:r>
          </w:p>
        </w:tc>
        <w:tc>
          <w:tcPr>
            <w:tcW w:w="4253" w:type="dxa"/>
          </w:tcPr>
          <w:p w14:paraId="64291667" w14:textId="77777777" w:rsidR="00AB0C88" w:rsidRPr="00644B79" w:rsidRDefault="00AB0C88" w:rsidP="0003321F">
            <w:pPr>
              <w:pStyle w:val="af0"/>
              <w:rPr>
                <w:rFonts w:ascii="Times New Roman" w:hAnsi="Times New Roman"/>
              </w:rPr>
            </w:pPr>
            <w:r w:rsidRPr="00644B79">
              <w:rPr>
                <w:rFonts w:ascii="Times New Roman" w:hAnsi="Times New Roman"/>
              </w:rPr>
              <w:t>著重「唯識」</w:t>
            </w:r>
            <w:r w:rsidRPr="00644B79">
              <w:rPr>
                <w:rFonts w:ascii="Times New Roman" w:hAnsi="Times New Roman" w:hint="eastAsia"/>
              </w:rPr>
              <w:t>──</w:t>
            </w:r>
            <w:r w:rsidRPr="00644B79">
              <w:rPr>
                <w:rFonts w:ascii="新細明體" w:hAnsi="新細明體" w:hint="eastAsia"/>
                <w:color w:val="000000"/>
              </w:rPr>
              <w:t>只有「分別」，而無「所分別」。</w:t>
            </w:r>
          </w:p>
        </w:tc>
        <w:tc>
          <w:tcPr>
            <w:tcW w:w="3649" w:type="dxa"/>
          </w:tcPr>
          <w:p w14:paraId="64291668" w14:textId="77777777" w:rsidR="00AB0C88" w:rsidRPr="00644B79" w:rsidRDefault="00AB0C88" w:rsidP="00EC6B0B">
            <w:pPr>
              <w:pStyle w:val="af0"/>
              <w:rPr>
                <w:rFonts w:ascii="Times New Roman" w:hAnsi="Times New Roman"/>
              </w:rPr>
            </w:pPr>
            <w:r w:rsidRPr="00644B79">
              <w:rPr>
                <w:rFonts w:ascii="Times New Roman" w:hAnsi="Times New Roman"/>
              </w:rPr>
              <w:t>著重「二性」</w:t>
            </w:r>
            <w:r w:rsidRPr="00644B79">
              <w:rPr>
                <w:rFonts w:ascii="Times New Roman" w:hAnsi="Times New Roman" w:hint="eastAsia"/>
              </w:rPr>
              <w:t>──</w:t>
            </w:r>
            <w:r w:rsidRPr="00644B79">
              <w:rPr>
                <w:rFonts w:ascii="新細明體" w:hAnsi="新細明體" w:hint="eastAsia"/>
                <w:color w:val="000000"/>
              </w:rPr>
              <w:t>識能變似見、相二分。</w:t>
            </w:r>
          </w:p>
        </w:tc>
      </w:tr>
      <w:tr w:rsidR="00AB0C88" w:rsidRPr="00644B79" w14:paraId="6429166D" w14:textId="77777777" w:rsidTr="008A5FDA">
        <w:tc>
          <w:tcPr>
            <w:tcW w:w="1134" w:type="dxa"/>
          </w:tcPr>
          <w:p w14:paraId="6429166A" w14:textId="77777777" w:rsidR="00AB0C88" w:rsidRPr="00644B79" w:rsidRDefault="00AB0C88" w:rsidP="00EC6B0B">
            <w:pPr>
              <w:pStyle w:val="af0"/>
              <w:rPr>
                <w:rFonts w:ascii="Times New Roman" w:hAnsi="Times New Roman"/>
              </w:rPr>
            </w:pPr>
            <w:r w:rsidRPr="00644B79">
              <w:rPr>
                <w:rFonts w:ascii="Times New Roman" w:hAnsi="Times New Roman" w:hint="eastAsia"/>
              </w:rPr>
              <w:t>代表人物</w:t>
            </w:r>
          </w:p>
        </w:tc>
        <w:tc>
          <w:tcPr>
            <w:tcW w:w="4253" w:type="dxa"/>
          </w:tcPr>
          <w:p w14:paraId="6429166B" w14:textId="77777777" w:rsidR="00AB0C88" w:rsidRPr="00644B79" w:rsidRDefault="00AB0C88" w:rsidP="00EC6B0B">
            <w:pPr>
              <w:pStyle w:val="af0"/>
              <w:rPr>
                <w:rFonts w:ascii="Times New Roman" w:hAnsi="Times New Roman"/>
              </w:rPr>
            </w:pPr>
            <w:r w:rsidRPr="00644B79">
              <w:rPr>
                <w:rFonts w:ascii="Times New Roman" w:hAnsi="Times New Roman"/>
              </w:rPr>
              <w:t>安慧</w:t>
            </w:r>
          </w:p>
        </w:tc>
        <w:tc>
          <w:tcPr>
            <w:tcW w:w="3649" w:type="dxa"/>
          </w:tcPr>
          <w:p w14:paraId="6429166C" w14:textId="77777777" w:rsidR="00AB0C88" w:rsidRPr="00644B79" w:rsidRDefault="00AB0C88" w:rsidP="006400E2">
            <w:pPr>
              <w:pStyle w:val="af0"/>
              <w:rPr>
                <w:rFonts w:ascii="Times New Roman" w:hAnsi="Times New Roman"/>
              </w:rPr>
            </w:pPr>
            <w:r w:rsidRPr="00644B79">
              <w:rPr>
                <w:rFonts w:ascii="Times New Roman" w:hAnsi="Times New Roman"/>
              </w:rPr>
              <w:t>難陀、火辨等</w:t>
            </w:r>
          </w:p>
        </w:tc>
      </w:tr>
      <w:tr w:rsidR="00AB0C88" w:rsidRPr="00644B79" w14:paraId="64291671" w14:textId="77777777" w:rsidTr="008A5FDA">
        <w:tc>
          <w:tcPr>
            <w:tcW w:w="1134" w:type="dxa"/>
          </w:tcPr>
          <w:p w14:paraId="6429166E" w14:textId="77777777" w:rsidR="00AB0C88" w:rsidRPr="00644B79" w:rsidRDefault="00AB0C88" w:rsidP="00EC6B0B">
            <w:pPr>
              <w:pStyle w:val="af0"/>
              <w:rPr>
                <w:rFonts w:ascii="Times New Roman" w:hAnsi="Times New Roman"/>
              </w:rPr>
            </w:pPr>
            <w:r w:rsidRPr="00644B79">
              <w:rPr>
                <w:rFonts w:ascii="Times New Roman" w:hAnsi="Times New Roman"/>
              </w:rPr>
              <w:t>西藏</w:t>
            </w:r>
            <w:r w:rsidRPr="00644B79">
              <w:rPr>
                <w:rFonts w:ascii="Times New Roman" w:hAnsi="Times New Roman" w:hint="eastAsia"/>
              </w:rPr>
              <w:t>名為</w:t>
            </w:r>
          </w:p>
        </w:tc>
        <w:tc>
          <w:tcPr>
            <w:tcW w:w="4253" w:type="dxa"/>
          </w:tcPr>
          <w:p w14:paraId="6429166F" w14:textId="77777777" w:rsidR="00AB0C88" w:rsidRPr="00644B79" w:rsidRDefault="00AB0C88" w:rsidP="00EC6B0B">
            <w:pPr>
              <w:pStyle w:val="af0"/>
              <w:rPr>
                <w:rFonts w:ascii="Times New Roman" w:hAnsi="Times New Roman"/>
              </w:rPr>
            </w:pPr>
            <w:r w:rsidRPr="00644B79">
              <w:rPr>
                <w:rFonts w:ascii="Times New Roman" w:hAnsi="Times New Roman"/>
              </w:rPr>
              <w:t>無相唯識</w:t>
            </w:r>
          </w:p>
        </w:tc>
        <w:tc>
          <w:tcPr>
            <w:tcW w:w="3649" w:type="dxa"/>
          </w:tcPr>
          <w:p w14:paraId="64291670" w14:textId="77777777" w:rsidR="00AB0C88" w:rsidRPr="00644B79" w:rsidRDefault="00AB0C88" w:rsidP="00EC6B0B">
            <w:pPr>
              <w:pStyle w:val="af0"/>
              <w:rPr>
                <w:rFonts w:ascii="Times New Roman" w:hAnsi="Times New Roman"/>
              </w:rPr>
            </w:pPr>
            <w:r w:rsidRPr="00644B79">
              <w:rPr>
                <w:rFonts w:ascii="Times New Roman" w:hAnsi="Times New Roman"/>
              </w:rPr>
              <w:t>有相唯識</w:t>
            </w:r>
          </w:p>
        </w:tc>
      </w:tr>
    </w:tbl>
    <w:p w14:paraId="64291672" w14:textId="77777777" w:rsidR="00AB0C88" w:rsidRPr="00985614" w:rsidRDefault="00AB0C88" w:rsidP="00B45075">
      <w:pPr>
        <w:pStyle w:val="af0"/>
        <w:ind w:leftChars="90" w:left="656" w:hangingChars="200" w:hanging="440"/>
        <w:rPr>
          <w:rFonts w:ascii="Times New Roman" w:hAnsi="Times New Roman"/>
          <w:sz w:val="22"/>
          <w:szCs w:val="22"/>
        </w:rPr>
      </w:pPr>
      <w:r w:rsidRPr="00B45075">
        <w:rPr>
          <w:rFonts w:ascii="Times New Roman" w:hAnsi="Times New Roman" w:hint="eastAsia"/>
          <w:sz w:val="22"/>
          <w:szCs w:val="22"/>
        </w:rPr>
        <w:t>按：印順法師，《印度之佛教》，第十六章，第四節〈虛妄唯識者之分流〉，</w:t>
      </w:r>
      <w:r w:rsidRPr="00B45075">
        <w:rPr>
          <w:rFonts w:ascii="Times New Roman" w:hAnsi="Times New Roman" w:hint="eastAsia"/>
          <w:sz w:val="22"/>
          <w:szCs w:val="22"/>
        </w:rPr>
        <w:t>p.298</w:t>
      </w:r>
      <w:r w:rsidRPr="00B45075">
        <w:rPr>
          <w:rFonts w:ascii="Times New Roman" w:hAnsi="Times New Roman" w:hint="eastAsia"/>
          <w:sz w:val="22"/>
          <w:szCs w:val="22"/>
        </w:rPr>
        <w:t>、</w:t>
      </w:r>
      <w:r w:rsidRPr="00B45075">
        <w:rPr>
          <w:rFonts w:ascii="Times New Roman" w:hAnsi="Times New Roman" w:hint="eastAsia"/>
          <w:sz w:val="22"/>
          <w:szCs w:val="22"/>
        </w:rPr>
        <w:t>p.302</w:t>
      </w:r>
      <w:r w:rsidRPr="00B45075">
        <w:rPr>
          <w:rFonts w:ascii="Times New Roman" w:hAnsi="Times New Roman" w:hint="eastAsia"/>
          <w:sz w:val="22"/>
          <w:szCs w:val="22"/>
        </w:rPr>
        <w:t>稱此二為「相分假有」與「相分實有」。</w:t>
      </w:r>
    </w:p>
  </w:footnote>
  <w:footnote w:id="135">
    <w:p w14:paraId="64291673" w14:textId="77777777" w:rsidR="00AB0C88" w:rsidRPr="00644B79" w:rsidRDefault="00AB0C88" w:rsidP="007920CB">
      <w:pPr>
        <w:pStyle w:val="af0"/>
        <w:ind w:left="308" w:hangingChars="140" w:hanging="308"/>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357</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16</w:t>
      </w:r>
      <w:r w:rsidRPr="00644B79">
        <w:rPr>
          <w:rFonts w:ascii="Times New Roman" w:hAnsi="Times New Roman"/>
          <w:sz w:val="22"/>
          <w:szCs w:val="22"/>
        </w:rPr>
        <w:t>）</w:t>
      </w:r>
      <w:r w:rsidRPr="00644B79">
        <w:rPr>
          <w:rFonts w:ascii="Times New Roman"/>
          <w:sz w:val="22"/>
        </w:rPr>
        <w:t>護法等造，［唐］玄奘譯，《成唯識論》卷</w:t>
      </w:r>
      <w:r w:rsidRPr="00644B79">
        <w:rPr>
          <w:rFonts w:ascii="Times New Roman" w:hAnsi="Times New Roman"/>
          <w:sz w:val="22"/>
        </w:rPr>
        <w:t>2</w:t>
      </w:r>
      <w:r w:rsidRPr="00644B79">
        <w:rPr>
          <w:rFonts w:ascii="Times New Roman"/>
          <w:sz w:val="22"/>
        </w:rPr>
        <w:t>（大正</w:t>
      </w:r>
      <w:r w:rsidRPr="00644B79">
        <w:rPr>
          <w:rFonts w:ascii="Times New Roman" w:hAnsi="Times New Roman"/>
          <w:sz w:val="22"/>
        </w:rPr>
        <w:t>31</w:t>
      </w:r>
      <w:r w:rsidRPr="00644B79">
        <w:rPr>
          <w:rFonts w:ascii="Times New Roman"/>
          <w:sz w:val="22"/>
        </w:rPr>
        <w:t>，</w:t>
      </w:r>
      <w:r w:rsidRPr="00644B79">
        <w:rPr>
          <w:rFonts w:ascii="Times New Roman" w:hAnsi="Times New Roman"/>
          <w:sz w:val="22"/>
        </w:rPr>
        <w:t>10b</w:t>
      </w:r>
      <w:r w:rsidRPr="00644B79">
        <w:rPr>
          <w:rFonts w:ascii="Times New Roman" w:hAnsi="Times New Roman" w:hint="eastAsia"/>
          <w:sz w:val="22"/>
        </w:rPr>
        <w:t>15-16</w:t>
      </w:r>
      <w:r w:rsidRPr="00644B79">
        <w:rPr>
          <w:rFonts w:ascii="Times New Roman"/>
          <w:sz w:val="22"/>
        </w:rPr>
        <w:t>）。</w:t>
      </w:r>
      <w:r w:rsidRPr="00644B79">
        <w:rPr>
          <w:rFonts w:ascii="Times New Roman" w:hint="eastAsia"/>
          <w:sz w:val="22"/>
        </w:rPr>
        <w:t>陳那造，法尊譯，</w:t>
      </w:r>
      <w:r w:rsidRPr="00644B79">
        <w:rPr>
          <w:rFonts w:ascii="Times New Roman"/>
          <w:sz w:val="22"/>
        </w:rPr>
        <w:t>〈集量論釋略抄〉</w:t>
      </w:r>
      <w:r w:rsidRPr="00644B79">
        <w:rPr>
          <w:rFonts w:ascii="Times New Roman" w:hint="eastAsia"/>
          <w:sz w:val="22"/>
        </w:rPr>
        <w:t>，</w:t>
      </w:r>
      <w:r w:rsidRPr="00644B79">
        <w:rPr>
          <w:rFonts w:ascii="Times New Roman"/>
          <w:sz w:val="22"/>
        </w:rPr>
        <w:t>《內學》第</w:t>
      </w:r>
      <w:r w:rsidRPr="00644B79">
        <w:rPr>
          <w:rFonts w:ascii="Times New Roman" w:hAnsi="Times New Roman"/>
          <w:sz w:val="22"/>
        </w:rPr>
        <w:t>4</w:t>
      </w:r>
      <w:r w:rsidRPr="00644B79">
        <w:rPr>
          <w:rFonts w:ascii="Times New Roman"/>
          <w:sz w:val="22"/>
        </w:rPr>
        <w:t>輯</w:t>
      </w:r>
      <w:r w:rsidRPr="00644B79">
        <w:rPr>
          <w:rFonts w:ascii="Times New Roman" w:hint="eastAsia"/>
          <w:sz w:val="22"/>
        </w:rPr>
        <w:t>，</w:t>
      </w:r>
      <w:r w:rsidRPr="00644B79">
        <w:rPr>
          <w:rFonts w:ascii="Times New Roman" w:hint="eastAsia"/>
          <w:sz w:val="22"/>
        </w:rPr>
        <w:t>p.</w:t>
      </w:r>
      <w:r w:rsidRPr="00644B79">
        <w:rPr>
          <w:rFonts w:ascii="Times New Roman" w:hAnsi="Times New Roman"/>
          <w:sz w:val="22"/>
        </w:rPr>
        <w:t>11</w:t>
      </w:r>
      <w:r w:rsidRPr="00644B79">
        <w:rPr>
          <w:rFonts w:ascii="Times New Roman"/>
          <w:sz w:val="22"/>
        </w:rPr>
        <w:t>。</w:t>
      </w:r>
    </w:p>
  </w:footnote>
  <w:footnote w:id="136">
    <w:p w14:paraId="64291674" w14:textId="77777777" w:rsidR="00AB0C88" w:rsidRPr="00644B79" w:rsidRDefault="00AB0C88" w:rsidP="007920CB">
      <w:pPr>
        <w:pStyle w:val="af0"/>
        <w:ind w:left="242" w:hangingChars="110" w:hanging="242"/>
        <w:rPr>
          <w:rFonts w:ascii="Times New Roman"/>
          <w:sz w:val="22"/>
        </w:rPr>
      </w:pPr>
      <w:r w:rsidRPr="00644B79">
        <w:rPr>
          <w:rStyle w:val="af2"/>
          <w:rFonts w:ascii="Times New Roman" w:hAnsi="Times New Roman"/>
          <w:sz w:val="22"/>
          <w:szCs w:val="22"/>
        </w:rPr>
        <w:footnoteRef/>
      </w:r>
      <w:r w:rsidRPr="00644B79">
        <w:rPr>
          <w:rFonts w:ascii="Times New Roman" w:hint="eastAsia"/>
          <w:sz w:val="22"/>
        </w:rPr>
        <w:t>陳那造，法尊譯，《集量論略解》卷</w:t>
      </w:r>
      <w:r w:rsidRPr="00644B79">
        <w:rPr>
          <w:rFonts w:ascii="Times New Roman" w:hint="eastAsia"/>
          <w:sz w:val="22"/>
        </w:rPr>
        <w:t xml:space="preserve">1 </w:t>
      </w:r>
      <w:r w:rsidRPr="00644B79">
        <w:rPr>
          <w:rFonts w:ascii="Times New Roman" w:hint="eastAsia"/>
          <w:sz w:val="22"/>
        </w:rPr>
        <w:t>（</w:t>
      </w:r>
      <w:r w:rsidRPr="00644B79">
        <w:rPr>
          <w:rFonts w:ascii="Times New Roman" w:hAnsi="Times New Roman" w:hint="eastAsia"/>
          <w:sz w:val="22"/>
          <w:szCs w:val="22"/>
        </w:rPr>
        <w:t>補編</w:t>
      </w:r>
      <w:r w:rsidRPr="00644B79">
        <w:rPr>
          <w:rFonts w:ascii="Times New Roman" w:hint="eastAsia"/>
          <w:sz w:val="22"/>
        </w:rPr>
        <w:t>9</w:t>
      </w:r>
      <w:r w:rsidRPr="00644B79">
        <w:rPr>
          <w:rFonts w:ascii="Times New Roman" w:hint="eastAsia"/>
          <w:sz w:val="22"/>
        </w:rPr>
        <w:t>，</w:t>
      </w:r>
      <w:r w:rsidRPr="00644B79">
        <w:rPr>
          <w:rFonts w:ascii="Times New Roman" w:hint="eastAsia"/>
          <w:sz w:val="22"/>
        </w:rPr>
        <w:t>345a14-15</w:t>
      </w:r>
      <w:r w:rsidRPr="00644B79">
        <w:rPr>
          <w:rFonts w:ascii="Times New Roman" w:hint="eastAsia"/>
          <w:sz w:val="22"/>
        </w:rPr>
        <w:t>）：</w:t>
      </w:r>
    </w:p>
    <w:p w14:paraId="64291675" w14:textId="77777777" w:rsidR="00AB0C88" w:rsidRPr="00644B79" w:rsidRDefault="00AB0C88" w:rsidP="00B45075">
      <w:pPr>
        <w:pStyle w:val="af0"/>
        <w:ind w:leftChars="90" w:left="216"/>
        <w:rPr>
          <w:rFonts w:ascii="標楷體" w:eastAsia="標楷體" w:hAnsi="標楷體"/>
          <w:sz w:val="22"/>
          <w:szCs w:val="22"/>
        </w:rPr>
      </w:pPr>
      <w:r w:rsidRPr="00644B79">
        <w:rPr>
          <w:rFonts w:ascii="標楷體" w:eastAsia="標楷體" w:hAnsi="標楷體"/>
          <w:sz w:val="22"/>
          <w:szCs w:val="22"/>
        </w:rPr>
        <w:t>亦由後時念</w:t>
      </w:r>
      <w:r w:rsidRPr="00644B79">
        <w:rPr>
          <w:rFonts w:ascii="標楷體" w:eastAsia="標楷體" w:hAnsi="標楷體" w:hint="eastAsia"/>
          <w:sz w:val="22"/>
          <w:szCs w:val="22"/>
        </w:rPr>
        <w:t>，</w:t>
      </w:r>
      <w:r w:rsidRPr="00644B79">
        <w:rPr>
          <w:rFonts w:ascii="標楷體" w:eastAsia="標楷體" w:hAnsi="標楷體"/>
          <w:sz w:val="22"/>
          <w:szCs w:val="22"/>
        </w:rPr>
        <w:t>成二相自證</w:t>
      </w:r>
      <w:r w:rsidRPr="00644B79">
        <w:rPr>
          <w:rFonts w:ascii="標楷體" w:eastAsia="標楷體" w:hAnsi="標楷體" w:hint="eastAsia"/>
          <w:sz w:val="22"/>
          <w:szCs w:val="22"/>
        </w:rPr>
        <w:t>，不受無此故；若由餘識受，無窮彼亦念，如是于餘境，不轉見彼故。</w:t>
      </w:r>
    </w:p>
  </w:footnote>
  <w:footnote w:id="137">
    <w:p w14:paraId="64291676"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sz w:val="22"/>
        </w:rPr>
        <w:t>護法等造，［唐］玄奘譯，《成唯識論》卷</w:t>
      </w:r>
      <w:r w:rsidRPr="00644B79">
        <w:rPr>
          <w:rFonts w:ascii="Times New Roman" w:hAnsi="Times New Roman"/>
          <w:sz w:val="22"/>
        </w:rPr>
        <w:t>2</w:t>
      </w:r>
      <w:r w:rsidRPr="00644B79">
        <w:rPr>
          <w:rFonts w:ascii="Times New Roman"/>
          <w:sz w:val="22"/>
        </w:rPr>
        <w:t>（大正</w:t>
      </w:r>
      <w:r w:rsidRPr="00644B79">
        <w:rPr>
          <w:rFonts w:ascii="Times New Roman" w:hAnsi="Times New Roman"/>
          <w:sz w:val="22"/>
        </w:rPr>
        <w:t>31</w:t>
      </w:r>
      <w:r w:rsidRPr="00644B79">
        <w:rPr>
          <w:rFonts w:ascii="Times New Roman"/>
          <w:sz w:val="22"/>
        </w:rPr>
        <w:t>，</w:t>
      </w:r>
      <w:r w:rsidRPr="00644B79">
        <w:rPr>
          <w:rFonts w:ascii="Times New Roman" w:hAnsi="Times New Roman"/>
          <w:sz w:val="22"/>
        </w:rPr>
        <w:t>10b</w:t>
      </w:r>
      <w:r w:rsidRPr="00644B79">
        <w:rPr>
          <w:rFonts w:ascii="Times New Roman" w:hAnsi="Times New Roman" w:hint="eastAsia"/>
          <w:sz w:val="22"/>
        </w:rPr>
        <w:t>15-16</w:t>
      </w:r>
      <w:r w:rsidRPr="00644B79">
        <w:rPr>
          <w:rFonts w:ascii="Times New Roman"/>
          <w:sz w:val="22"/>
        </w:rPr>
        <w:t>）。</w:t>
      </w:r>
    </w:p>
  </w:footnote>
  <w:footnote w:id="138">
    <w:p w14:paraId="64291677"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358</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17</w:t>
      </w:r>
      <w:r w:rsidRPr="00644B79">
        <w:rPr>
          <w:rFonts w:ascii="Times New Roman" w:hAnsi="Times New Roman"/>
          <w:sz w:val="22"/>
          <w:szCs w:val="22"/>
        </w:rPr>
        <w:t>）</w:t>
      </w:r>
      <w:r w:rsidRPr="00644B79">
        <w:rPr>
          <w:rFonts w:ascii="Times New Roman"/>
          <w:sz w:val="22"/>
        </w:rPr>
        <w:t>親光造，［唐］玄奘譯，《佛說佛地經論》卷</w:t>
      </w:r>
      <w:r w:rsidRPr="00644B79">
        <w:rPr>
          <w:rFonts w:ascii="Times New Roman" w:hAnsi="Times New Roman"/>
          <w:sz w:val="22"/>
        </w:rPr>
        <w:t>3</w:t>
      </w:r>
      <w:r w:rsidRPr="00644B79">
        <w:rPr>
          <w:rFonts w:ascii="Times New Roman"/>
          <w:sz w:val="22"/>
        </w:rPr>
        <w:t>（大正</w:t>
      </w:r>
      <w:r w:rsidRPr="00644B79">
        <w:rPr>
          <w:rFonts w:ascii="Times New Roman" w:hAnsi="Times New Roman"/>
          <w:sz w:val="22"/>
        </w:rPr>
        <w:t>26</w:t>
      </w:r>
      <w:r w:rsidRPr="00644B79">
        <w:rPr>
          <w:rFonts w:ascii="Times New Roman"/>
          <w:sz w:val="22"/>
        </w:rPr>
        <w:t>，</w:t>
      </w:r>
      <w:r w:rsidRPr="00644B79">
        <w:rPr>
          <w:rFonts w:ascii="Times New Roman" w:hAnsi="Times New Roman"/>
          <w:sz w:val="22"/>
        </w:rPr>
        <w:t>303b</w:t>
      </w:r>
      <w:r w:rsidRPr="00644B79">
        <w:rPr>
          <w:rFonts w:ascii="Times New Roman" w:hAnsi="Times New Roman" w:hint="eastAsia"/>
          <w:sz w:val="22"/>
        </w:rPr>
        <w:t>10-12</w:t>
      </w:r>
      <w:r w:rsidRPr="00644B79">
        <w:rPr>
          <w:rFonts w:ascii="Times New Roman"/>
          <w:sz w:val="22"/>
        </w:rPr>
        <w:t>）。</w:t>
      </w:r>
    </w:p>
  </w:footnote>
  <w:footnote w:id="139">
    <w:p w14:paraId="64291678" w14:textId="77777777" w:rsidR="00AB0C88" w:rsidRPr="00644B79" w:rsidRDefault="00AB0C88" w:rsidP="00B45075">
      <w:pPr>
        <w:pStyle w:val="af0"/>
        <w:ind w:left="209" w:hangingChars="95" w:hanging="209"/>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358</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18</w:t>
      </w:r>
      <w:r w:rsidRPr="00644B79">
        <w:rPr>
          <w:rFonts w:ascii="Times New Roman" w:hAnsi="Times New Roman"/>
          <w:sz w:val="22"/>
          <w:szCs w:val="22"/>
        </w:rPr>
        <w:t>）</w:t>
      </w:r>
      <w:r w:rsidRPr="00644B79">
        <w:rPr>
          <w:rFonts w:ascii="Times New Roman"/>
          <w:sz w:val="22"/>
        </w:rPr>
        <w:t>護法等造，［唐］玄奘譯，《成唯識論》卷</w:t>
      </w:r>
      <w:r w:rsidRPr="00644B79">
        <w:rPr>
          <w:rFonts w:ascii="Times New Roman" w:hAnsi="Times New Roman"/>
          <w:sz w:val="22"/>
        </w:rPr>
        <w:t>2</w:t>
      </w:r>
      <w:r w:rsidRPr="00644B79">
        <w:rPr>
          <w:rFonts w:ascii="Times New Roman"/>
          <w:sz w:val="22"/>
        </w:rPr>
        <w:t>（大正</w:t>
      </w:r>
      <w:r w:rsidRPr="00644B79">
        <w:rPr>
          <w:rFonts w:ascii="Times New Roman" w:hAnsi="Times New Roman"/>
          <w:sz w:val="22"/>
        </w:rPr>
        <w:t>31</w:t>
      </w:r>
      <w:r w:rsidRPr="00644B79">
        <w:rPr>
          <w:rFonts w:ascii="Times New Roman"/>
          <w:sz w:val="22"/>
        </w:rPr>
        <w:t>，</w:t>
      </w:r>
      <w:r w:rsidRPr="00644B79">
        <w:rPr>
          <w:rFonts w:ascii="Times New Roman" w:hAnsi="Times New Roman"/>
          <w:sz w:val="22"/>
        </w:rPr>
        <w:t>10b</w:t>
      </w:r>
      <w:r w:rsidRPr="00644B79">
        <w:rPr>
          <w:rFonts w:ascii="Times New Roman" w:hAnsi="Times New Roman" w:hint="eastAsia"/>
          <w:sz w:val="22"/>
        </w:rPr>
        <w:t>17-18</w:t>
      </w:r>
      <w:r w:rsidRPr="00644B79">
        <w:rPr>
          <w:rFonts w:ascii="Times New Roman"/>
          <w:sz w:val="22"/>
        </w:rPr>
        <w:t>）。參閱親光造，［唐］玄奘譯，《佛說佛地經論》卷</w:t>
      </w:r>
      <w:r w:rsidRPr="00644B79">
        <w:rPr>
          <w:rFonts w:ascii="Times New Roman" w:hAnsi="Times New Roman"/>
          <w:sz w:val="22"/>
        </w:rPr>
        <w:t>3</w:t>
      </w:r>
      <w:r w:rsidRPr="00644B79">
        <w:rPr>
          <w:rFonts w:ascii="Times New Roman"/>
          <w:sz w:val="22"/>
        </w:rPr>
        <w:t>（大正</w:t>
      </w:r>
      <w:r w:rsidRPr="00644B79">
        <w:rPr>
          <w:rFonts w:ascii="Times New Roman" w:hAnsi="Times New Roman"/>
          <w:sz w:val="22"/>
        </w:rPr>
        <w:t>26</w:t>
      </w:r>
      <w:r w:rsidRPr="00644B79">
        <w:rPr>
          <w:rFonts w:ascii="Times New Roman"/>
          <w:sz w:val="22"/>
        </w:rPr>
        <w:t>，</w:t>
      </w:r>
      <w:r w:rsidRPr="00644B79">
        <w:rPr>
          <w:rFonts w:ascii="Times New Roman" w:hAnsi="Times New Roman"/>
          <w:sz w:val="22"/>
        </w:rPr>
        <w:t>303b</w:t>
      </w:r>
      <w:r w:rsidRPr="00644B79">
        <w:rPr>
          <w:rFonts w:ascii="Times New Roman" w:hAnsi="Times New Roman" w:hint="eastAsia"/>
          <w:sz w:val="22"/>
        </w:rPr>
        <w:t>13-20</w:t>
      </w:r>
      <w:r w:rsidRPr="00644B79">
        <w:rPr>
          <w:rFonts w:ascii="Times New Roman"/>
          <w:sz w:val="22"/>
        </w:rPr>
        <w:t>）。</w:t>
      </w:r>
    </w:p>
  </w:footnote>
  <w:footnote w:id="140">
    <w:p w14:paraId="64291679" w14:textId="77777777" w:rsidR="00AB0C88" w:rsidRPr="00644B79" w:rsidRDefault="00AB0C88" w:rsidP="007920CB">
      <w:pPr>
        <w:pStyle w:val="af0"/>
        <w:ind w:left="242" w:hangingChars="110" w:hanging="242"/>
        <w:rPr>
          <w:rFonts w:ascii="Times New Roman"/>
          <w:sz w:val="22"/>
          <w:szCs w:val="22"/>
        </w:rPr>
      </w:pPr>
      <w:r w:rsidRPr="00644B79">
        <w:rPr>
          <w:rStyle w:val="af2"/>
          <w:rFonts w:ascii="Times New Roman" w:hAnsi="Times New Roman"/>
          <w:sz w:val="22"/>
          <w:szCs w:val="22"/>
        </w:rPr>
        <w:footnoteRef/>
      </w:r>
      <w:r w:rsidRPr="00644B79">
        <w:rPr>
          <w:rFonts w:ascii="Times New Roman"/>
          <w:sz w:val="22"/>
        </w:rPr>
        <w:t>［唐］玄奘譯，</w:t>
      </w:r>
      <w:r w:rsidRPr="00644B79">
        <w:rPr>
          <w:rFonts w:ascii="Times New Roman"/>
          <w:sz w:val="22"/>
          <w:szCs w:val="22"/>
        </w:rPr>
        <w:t>《阿毘達磨大毘婆沙論》卷</w:t>
      </w:r>
      <w:r w:rsidRPr="00644B79">
        <w:rPr>
          <w:rFonts w:ascii="Times New Roman" w:hAnsi="Times New Roman"/>
          <w:sz w:val="22"/>
          <w:szCs w:val="22"/>
        </w:rPr>
        <w:t>39</w:t>
      </w:r>
      <w:r w:rsidRPr="00644B79">
        <w:rPr>
          <w:rFonts w:ascii="Times New Roman"/>
          <w:sz w:val="22"/>
          <w:szCs w:val="22"/>
        </w:rPr>
        <w:t>（大正</w:t>
      </w:r>
      <w:r w:rsidRPr="00644B79">
        <w:rPr>
          <w:rFonts w:ascii="Times New Roman" w:hAnsi="Times New Roman"/>
          <w:sz w:val="22"/>
          <w:szCs w:val="22"/>
        </w:rPr>
        <w:t>27</w:t>
      </w:r>
      <w:r w:rsidRPr="00644B79">
        <w:rPr>
          <w:rFonts w:ascii="Times New Roman"/>
          <w:sz w:val="22"/>
          <w:szCs w:val="22"/>
        </w:rPr>
        <w:t>，</w:t>
      </w:r>
      <w:r w:rsidRPr="00644B79">
        <w:rPr>
          <w:rFonts w:ascii="Times New Roman" w:hAnsi="Times New Roman"/>
          <w:sz w:val="22"/>
          <w:szCs w:val="22"/>
        </w:rPr>
        <w:t>200c25-201a1</w:t>
      </w:r>
      <w:r w:rsidRPr="00644B79">
        <w:rPr>
          <w:rFonts w:ascii="Times New Roman"/>
          <w:sz w:val="22"/>
          <w:szCs w:val="22"/>
        </w:rPr>
        <w:t>）：</w:t>
      </w:r>
    </w:p>
    <w:p w14:paraId="6429167A" w14:textId="77777777" w:rsidR="00AB0C88" w:rsidRPr="00644B79" w:rsidRDefault="00AB0C88" w:rsidP="00B45075">
      <w:pPr>
        <w:pStyle w:val="af0"/>
        <w:ind w:leftChars="90" w:left="216"/>
        <w:rPr>
          <w:rFonts w:ascii="標楷體" w:eastAsia="標楷體" w:hAnsi="標楷體"/>
          <w:sz w:val="22"/>
          <w:szCs w:val="22"/>
        </w:rPr>
      </w:pPr>
      <w:r w:rsidRPr="00644B79">
        <w:rPr>
          <w:rFonts w:ascii="標楷體" w:eastAsia="標楷體" w:hAnsi="標楷體"/>
          <w:sz w:val="22"/>
          <w:szCs w:val="22"/>
        </w:rPr>
        <w:t>諸行生時，九法俱起：一者、「法」，二者、「生」，三者、「生生」，四者、「住」，五者、「住住」，六者、「異」，七者、「異異」，八者、「滅」，九者、「滅滅」。</w:t>
      </w:r>
    </w:p>
    <w:p w14:paraId="6429167B" w14:textId="77777777" w:rsidR="00AB0C88" w:rsidRPr="00644B79" w:rsidRDefault="00AB0C88" w:rsidP="00B45075">
      <w:pPr>
        <w:pStyle w:val="af0"/>
        <w:ind w:leftChars="90" w:left="216"/>
        <w:rPr>
          <w:rFonts w:ascii="標楷體" w:eastAsia="標楷體" w:hAnsi="標楷體"/>
          <w:sz w:val="22"/>
          <w:szCs w:val="22"/>
        </w:rPr>
      </w:pPr>
      <w:r w:rsidRPr="00644B79">
        <w:rPr>
          <w:rFonts w:ascii="標楷體" w:eastAsia="標楷體" w:hAnsi="標楷體"/>
          <w:sz w:val="22"/>
          <w:szCs w:val="22"/>
        </w:rPr>
        <w:t>此中</w:t>
      </w:r>
      <w:r w:rsidRPr="00644B79">
        <w:rPr>
          <w:rFonts w:ascii="標楷體" w:eastAsia="標楷體" w:hAnsi="標楷體" w:hint="eastAsia"/>
          <w:sz w:val="22"/>
          <w:szCs w:val="22"/>
        </w:rPr>
        <w:t>，</w:t>
      </w:r>
      <w:r w:rsidRPr="00644B79">
        <w:rPr>
          <w:rFonts w:ascii="標楷體" w:eastAsia="標楷體" w:hAnsi="標楷體"/>
          <w:sz w:val="22"/>
          <w:szCs w:val="22"/>
        </w:rPr>
        <w:t>「生」能生八法，謂「法」及三相、四隨相。「生生」唯生一法，謂「生」。</w:t>
      </w:r>
    </w:p>
    <w:p w14:paraId="6429167C" w14:textId="77777777" w:rsidR="00AB0C88" w:rsidRPr="00644B79" w:rsidRDefault="00AB0C88" w:rsidP="00B45075">
      <w:pPr>
        <w:pStyle w:val="af0"/>
        <w:ind w:leftChars="90" w:left="216"/>
        <w:rPr>
          <w:rFonts w:ascii="標楷體" w:eastAsia="標楷體" w:hAnsi="標楷體"/>
          <w:sz w:val="22"/>
          <w:szCs w:val="22"/>
        </w:rPr>
      </w:pPr>
      <w:r w:rsidRPr="00644B79">
        <w:rPr>
          <w:rFonts w:ascii="標楷體" w:eastAsia="標楷體" w:hAnsi="標楷體"/>
          <w:sz w:val="22"/>
          <w:szCs w:val="22"/>
        </w:rPr>
        <w:t>由此道理，無「無窮失」。</w:t>
      </w:r>
    </w:p>
  </w:footnote>
  <w:footnote w:id="141">
    <w:p w14:paraId="6429167D" w14:textId="77777777" w:rsidR="00AB0C88" w:rsidRPr="00644B79" w:rsidRDefault="00AB0C88" w:rsidP="007920CB">
      <w:pPr>
        <w:pStyle w:val="af0"/>
        <w:ind w:left="242" w:hangingChars="110" w:hanging="242"/>
        <w:rPr>
          <w:rFonts w:ascii="Times New Roman"/>
          <w:sz w:val="22"/>
          <w:szCs w:val="22"/>
        </w:rPr>
      </w:pPr>
      <w:r w:rsidRPr="00644B79">
        <w:rPr>
          <w:rStyle w:val="af2"/>
          <w:rFonts w:ascii="Times New Roman" w:hAnsi="Times New Roman"/>
          <w:sz w:val="22"/>
          <w:szCs w:val="22"/>
        </w:rPr>
        <w:footnoteRef/>
      </w:r>
      <w:r w:rsidRPr="00644B79">
        <w:rPr>
          <w:rFonts w:ascii="Times New Roman"/>
          <w:sz w:val="22"/>
        </w:rPr>
        <w:t>［唐］玄奘譯，</w:t>
      </w:r>
      <w:r w:rsidRPr="00644B79">
        <w:rPr>
          <w:rFonts w:ascii="Times New Roman"/>
          <w:sz w:val="22"/>
          <w:szCs w:val="22"/>
        </w:rPr>
        <w:t>《阿毘達磨大毘婆沙論》</w:t>
      </w:r>
      <w:r w:rsidRPr="00644B79">
        <w:rPr>
          <w:rFonts w:ascii="Times New Roman" w:hint="eastAsia"/>
          <w:sz w:val="22"/>
        </w:rPr>
        <w:t>卷</w:t>
      </w:r>
      <w:r w:rsidRPr="00644B79">
        <w:rPr>
          <w:rFonts w:ascii="Times New Roman" w:hint="eastAsia"/>
          <w:sz w:val="22"/>
        </w:rPr>
        <w:t>158</w:t>
      </w:r>
      <w:r w:rsidRPr="00644B79">
        <w:rPr>
          <w:rFonts w:ascii="Times New Roman"/>
          <w:sz w:val="22"/>
          <w:szCs w:val="22"/>
        </w:rPr>
        <w:t>（大正</w:t>
      </w:r>
      <w:r w:rsidRPr="00644B79">
        <w:rPr>
          <w:rFonts w:ascii="Times New Roman" w:hAnsi="Times New Roman"/>
          <w:sz w:val="22"/>
          <w:szCs w:val="22"/>
        </w:rPr>
        <w:t>27</w:t>
      </w:r>
      <w:r w:rsidRPr="00644B79">
        <w:rPr>
          <w:rFonts w:ascii="Times New Roman"/>
          <w:sz w:val="22"/>
          <w:szCs w:val="22"/>
        </w:rPr>
        <w:t>，</w:t>
      </w:r>
      <w:r w:rsidRPr="00644B79">
        <w:rPr>
          <w:rFonts w:ascii="Times New Roman" w:hint="eastAsia"/>
          <w:sz w:val="22"/>
        </w:rPr>
        <w:t>801b2-4</w:t>
      </w:r>
      <w:r w:rsidRPr="00644B79">
        <w:rPr>
          <w:rFonts w:ascii="Times New Roman" w:hint="eastAsia"/>
          <w:sz w:val="22"/>
        </w:rPr>
        <w:t>）</w:t>
      </w:r>
      <w:r w:rsidRPr="00644B79">
        <w:rPr>
          <w:rFonts w:ascii="Times New Roman"/>
          <w:sz w:val="22"/>
          <w:szCs w:val="22"/>
        </w:rPr>
        <w:t>：</w:t>
      </w:r>
    </w:p>
    <w:p w14:paraId="6429167E" w14:textId="77777777" w:rsidR="00AB0C88" w:rsidRPr="00644B79" w:rsidRDefault="00AB0C88" w:rsidP="00B45075">
      <w:pPr>
        <w:pStyle w:val="af0"/>
        <w:ind w:leftChars="90" w:left="216"/>
        <w:rPr>
          <w:rFonts w:ascii="標楷體" w:eastAsia="標楷體" w:hAnsi="標楷體"/>
          <w:sz w:val="22"/>
        </w:rPr>
      </w:pPr>
      <w:r w:rsidRPr="00644B79">
        <w:rPr>
          <w:rFonts w:ascii="標楷體" w:eastAsia="標楷體" w:hAnsi="標楷體" w:hint="eastAsia"/>
          <w:sz w:val="22"/>
        </w:rPr>
        <w:t>一剎那中但有三法：一、「彼法」，二、「得」，三、「得得」。</w:t>
      </w:r>
    </w:p>
    <w:p w14:paraId="6429167F" w14:textId="77777777" w:rsidR="00AB0C88" w:rsidRPr="00644B79" w:rsidRDefault="00AB0C88" w:rsidP="00484170">
      <w:pPr>
        <w:pStyle w:val="af0"/>
        <w:ind w:leftChars="90" w:left="216"/>
        <w:rPr>
          <w:rFonts w:ascii="標楷體" w:eastAsia="標楷體" w:hAnsi="標楷體"/>
          <w:sz w:val="22"/>
        </w:rPr>
      </w:pPr>
      <w:r w:rsidRPr="00644B79">
        <w:rPr>
          <w:rFonts w:ascii="標楷體" w:eastAsia="標楷體" w:hAnsi="標楷體" w:hint="eastAsia"/>
          <w:sz w:val="22"/>
        </w:rPr>
        <w:t>由「得」故，成就「彼法」及「得得」。由「得得」故，成就「得」。</w:t>
      </w:r>
    </w:p>
    <w:p w14:paraId="64291680" w14:textId="77777777" w:rsidR="00AB0C88" w:rsidRPr="00644B79" w:rsidRDefault="00AB0C88" w:rsidP="00484170">
      <w:pPr>
        <w:pStyle w:val="af0"/>
        <w:ind w:leftChars="90" w:left="216"/>
        <w:rPr>
          <w:rFonts w:ascii="標楷體" w:eastAsia="標楷體" w:hAnsi="標楷體"/>
          <w:sz w:val="22"/>
          <w:szCs w:val="22"/>
        </w:rPr>
      </w:pPr>
      <w:r w:rsidRPr="00644B79">
        <w:rPr>
          <w:rFonts w:ascii="標楷體" w:eastAsia="標楷體" w:hAnsi="標楷體" w:hint="eastAsia"/>
          <w:sz w:val="22"/>
        </w:rPr>
        <w:t>由更互相得故，非無窮。</w:t>
      </w:r>
    </w:p>
  </w:footnote>
  <w:footnote w:id="142">
    <w:p w14:paraId="64291681" w14:textId="77777777" w:rsidR="00AB0C88" w:rsidRPr="00484170" w:rsidRDefault="00AB0C88">
      <w:pPr>
        <w:pStyle w:val="af0"/>
        <w:rPr>
          <w:rFonts w:ascii="Times New Roman"/>
          <w:sz w:val="22"/>
          <w:szCs w:val="22"/>
        </w:rPr>
      </w:pPr>
      <w:r w:rsidRPr="00484170">
        <w:rPr>
          <w:rStyle w:val="af2"/>
          <w:rFonts w:ascii="Times New Roman" w:hAnsi="Times New Roman"/>
          <w:sz w:val="22"/>
          <w:szCs w:val="22"/>
        </w:rPr>
        <w:footnoteRef/>
      </w:r>
      <w:r w:rsidRPr="00484170">
        <w:rPr>
          <w:rFonts w:ascii="Times New Roman" w:hint="eastAsia"/>
          <w:sz w:val="22"/>
        </w:rPr>
        <w:t>［北涼］浮陀跋摩共道泰等譯，</w:t>
      </w:r>
      <w:r w:rsidRPr="00484170">
        <w:rPr>
          <w:rFonts w:ascii="Times New Roman"/>
          <w:sz w:val="22"/>
          <w:szCs w:val="22"/>
        </w:rPr>
        <w:t>《阿毘曇毘婆沙論》卷</w:t>
      </w:r>
      <w:r w:rsidRPr="00484170">
        <w:rPr>
          <w:rFonts w:ascii="Times New Roman" w:hAnsi="Times New Roman"/>
          <w:sz w:val="22"/>
          <w:szCs w:val="22"/>
        </w:rPr>
        <w:t>5</w:t>
      </w:r>
      <w:r w:rsidRPr="00484170">
        <w:rPr>
          <w:rFonts w:ascii="Times New Roman" w:hAnsi="Times New Roman" w:hint="eastAsia"/>
          <w:sz w:val="22"/>
          <w:szCs w:val="22"/>
        </w:rPr>
        <w:t>〈智品〉</w:t>
      </w:r>
      <w:r w:rsidRPr="00484170">
        <w:rPr>
          <w:rFonts w:ascii="Times New Roman"/>
          <w:sz w:val="22"/>
          <w:szCs w:val="22"/>
        </w:rPr>
        <w:t>（大正</w:t>
      </w:r>
      <w:r w:rsidRPr="00484170">
        <w:rPr>
          <w:rFonts w:ascii="Times New Roman" w:hAnsi="Times New Roman"/>
          <w:sz w:val="22"/>
          <w:szCs w:val="22"/>
        </w:rPr>
        <w:t>28</w:t>
      </w:r>
      <w:r w:rsidRPr="00484170">
        <w:rPr>
          <w:rFonts w:ascii="Times New Roman"/>
          <w:sz w:val="22"/>
          <w:szCs w:val="22"/>
        </w:rPr>
        <w:t>，</w:t>
      </w:r>
      <w:r w:rsidRPr="00484170">
        <w:rPr>
          <w:rFonts w:ascii="Times New Roman" w:hAnsi="Times New Roman"/>
          <w:sz w:val="22"/>
          <w:szCs w:val="22"/>
        </w:rPr>
        <w:t>31c10-12</w:t>
      </w:r>
      <w:r w:rsidRPr="00484170">
        <w:rPr>
          <w:rFonts w:ascii="Times New Roman"/>
          <w:sz w:val="22"/>
          <w:szCs w:val="22"/>
        </w:rPr>
        <w:t>）：</w:t>
      </w:r>
    </w:p>
    <w:p w14:paraId="64291682" w14:textId="77777777" w:rsidR="00AB0C88" w:rsidRPr="00484170" w:rsidRDefault="00AB0C88" w:rsidP="00484170">
      <w:pPr>
        <w:pStyle w:val="af0"/>
        <w:ind w:leftChars="90" w:left="216"/>
        <w:rPr>
          <w:rFonts w:ascii="標楷體" w:eastAsia="標楷體" w:hAnsi="標楷體"/>
          <w:sz w:val="22"/>
          <w:szCs w:val="22"/>
        </w:rPr>
      </w:pPr>
      <w:r w:rsidRPr="00484170">
        <w:rPr>
          <w:rFonts w:ascii="標楷體" w:eastAsia="標楷體" w:hAnsi="標楷體"/>
          <w:sz w:val="22"/>
          <w:szCs w:val="22"/>
        </w:rPr>
        <w:t>如摩訶僧祇部作如是說</w:t>
      </w:r>
      <w:r w:rsidRPr="00484170">
        <w:rPr>
          <w:rFonts w:ascii="標楷體" w:eastAsia="標楷體" w:hAnsi="標楷體" w:hint="eastAsia"/>
          <w:sz w:val="22"/>
          <w:szCs w:val="22"/>
        </w:rPr>
        <w:t>：「</w:t>
      </w:r>
      <w:r w:rsidRPr="00484170">
        <w:rPr>
          <w:rFonts w:ascii="標楷體" w:eastAsia="標楷體" w:hAnsi="標楷體"/>
          <w:sz w:val="22"/>
          <w:szCs w:val="22"/>
        </w:rPr>
        <w:t>自體能知自體。如燈是照性</w:t>
      </w:r>
      <w:r w:rsidRPr="00484170">
        <w:rPr>
          <w:rFonts w:ascii="標楷體" w:eastAsia="標楷體" w:hAnsi="標楷體" w:hint="eastAsia"/>
          <w:sz w:val="22"/>
          <w:szCs w:val="22"/>
        </w:rPr>
        <w:t>，</w:t>
      </w:r>
      <w:r w:rsidRPr="00484170">
        <w:rPr>
          <w:rFonts w:ascii="標楷體" w:eastAsia="標楷體" w:hAnsi="標楷體"/>
          <w:sz w:val="22"/>
          <w:szCs w:val="22"/>
        </w:rPr>
        <w:t>能自照亦能照他。彼智亦爾</w:t>
      </w:r>
      <w:r w:rsidRPr="00484170">
        <w:rPr>
          <w:rFonts w:ascii="標楷體" w:eastAsia="標楷體" w:hAnsi="標楷體" w:hint="eastAsia"/>
          <w:sz w:val="22"/>
          <w:szCs w:val="22"/>
        </w:rPr>
        <w:t>：</w:t>
      </w:r>
      <w:r w:rsidRPr="00484170">
        <w:rPr>
          <w:rFonts w:ascii="標楷體" w:eastAsia="標楷體" w:hAnsi="標楷體"/>
          <w:sz w:val="22"/>
          <w:szCs w:val="22"/>
        </w:rPr>
        <w:t>是智性</w:t>
      </w:r>
      <w:r w:rsidRPr="00484170">
        <w:rPr>
          <w:rFonts w:ascii="標楷體" w:eastAsia="標楷體" w:hAnsi="標楷體" w:hint="eastAsia"/>
          <w:sz w:val="22"/>
          <w:szCs w:val="22"/>
        </w:rPr>
        <w:t>，</w:t>
      </w:r>
      <w:r w:rsidRPr="00484170">
        <w:rPr>
          <w:rFonts w:ascii="標楷體" w:eastAsia="標楷體" w:hAnsi="標楷體"/>
          <w:sz w:val="22"/>
          <w:szCs w:val="22"/>
        </w:rPr>
        <w:t>能自知亦能知他。</w:t>
      </w:r>
      <w:r w:rsidRPr="00484170">
        <w:rPr>
          <w:rFonts w:ascii="標楷體" w:eastAsia="標楷體" w:hAnsi="標楷體" w:hint="eastAsia"/>
          <w:sz w:val="22"/>
          <w:szCs w:val="22"/>
        </w:rPr>
        <w:t>」</w:t>
      </w:r>
    </w:p>
  </w:footnote>
  <w:footnote w:id="143">
    <w:p w14:paraId="64291683" w14:textId="77777777" w:rsidR="00AB0C88" w:rsidRPr="00484170" w:rsidRDefault="00AB0C88">
      <w:pPr>
        <w:pStyle w:val="af0"/>
        <w:rPr>
          <w:rFonts w:ascii="Times New Roman" w:hAnsi="Times New Roman"/>
          <w:sz w:val="22"/>
          <w:szCs w:val="22"/>
        </w:rPr>
      </w:pPr>
      <w:r w:rsidRPr="00484170">
        <w:rPr>
          <w:rStyle w:val="af2"/>
          <w:rFonts w:ascii="Times New Roman" w:hAnsi="Times New Roman"/>
          <w:sz w:val="22"/>
          <w:szCs w:val="22"/>
        </w:rPr>
        <w:footnoteRef/>
      </w:r>
      <w:r w:rsidRPr="00484170">
        <w:rPr>
          <w:rFonts w:ascii="Times New Roman" w:hint="eastAsia"/>
          <w:sz w:val="22"/>
          <w:szCs w:val="22"/>
        </w:rPr>
        <w:t>（</w:t>
      </w:r>
      <w:r w:rsidRPr="00484170">
        <w:rPr>
          <w:rFonts w:ascii="Times New Roman" w:hint="eastAsia"/>
          <w:sz w:val="22"/>
          <w:szCs w:val="22"/>
        </w:rPr>
        <w:t>1</w:t>
      </w:r>
      <w:r w:rsidRPr="00484170">
        <w:rPr>
          <w:rFonts w:ascii="Times New Roman" w:hint="eastAsia"/>
          <w:sz w:val="22"/>
          <w:szCs w:val="22"/>
        </w:rPr>
        <w:t>）</w:t>
      </w:r>
      <w:r w:rsidRPr="00484170">
        <w:rPr>
          <w:rFonts w:ascii="Times New Roman"/>
          <w:sz w:val="22"/>
          <w:szCs w:val="22"/>
        </w:rPr>
        <w:t>印順法師，《印度佛教思想史》，第二章，第二節〈部派分化與論書〉，</w:t>
      </w:r>
      <w:r w:rsidRPr="00484170">
        <w:rPr>
          <w:rFonts w:ascii="Times New Roman" w:hAnsi="Times New Roman"/>
          <w:sz w:val="22"/>
          <w:szCs w:val="22"/>
        </w:rPr>
        <w:t>pp.49-50</w:t>
      </w:r>
      <w:r w:rsidRPr="00484170">
        <w:rPr>
          <w:rFonts w:ascii="Times New Roman" w:hAnsi="Times New Roman" w:hint="eastAsia"/>
          <w:sz w:val="22"/>
          <w:szCs w:val="22"/>
        </w:rPr>
        <w:t>：</w:t>
      </w:r>
    </w:p>
    <w:p w14:paraId="64291684" w14:textId="77777777" w:rsidR="00AB0C88" w:rsidRPr="00484170" w:rsidRDefault="00AB0C88" w:rsidP="007920CB">
      <w:pPr>
        <w:pStyle w:val="af0"/>
        <w:ind w:leftChars="315" w:left="756"/>
        <w:rPr>
          <w:rFonts w:ascii="Times New Roman" w:eastAsia="標楷體" w:hAnsi="Times New Roman"/>
          <w:sz w:val="22"/>
          <w:szCs w:val="22"/>
        </w:rPr>
      </w:pPr>
      <w:r w:rsidRPr="00484170">
        <w:rPr>
          <w:rFonts w:ascii="Times New Roman" w:eastAsia="標楷體" w:hAnsi="標楷體"/>
          <w:sz w:val="22"/>
          <w:szCs w:val="22"/>
        </w:rPr>
        <w:t>在意識上，從真誠的仰信中，傳出了釋尊過去生中的大行</w:t>
      </w:r>
      <w:r w:rsidRPr="00484170">
        <w:rPr>
          <w:rFonts w:ascii="Times New Roman" w:eastAsia="標楷體" w:hAnsi="Times New Roman"/>
          <w:sz w:val="22"/>
          <w:szCs w:val="22"/>
        </w:rPr>
        <w:t>——</w:t>
      </w:r>
      <w:r w:rsidRPr="00484170">
        <w:rPr>
          <w:rFonts w:ascii="Times New Roman" w:eastAsia="標楷體" w:hAnsi="標楷體"/>
          <w:sz w:val="22"/>
          <w:szCs w:val="22"/>
        </w:rPr>
        <w:t>「譬喻」與「本生」；出世成佛說法的「因緣」。希有的佛功德，慈悲的菩薩行，是部派佛教所共同傳說的；對現實人間的佛</w:t>
      </w:r>
      <w:r w:rsidRPr="00484170">
        <w:rPr>
          <w:rFonts w:ascii="Times New Roman" w:eastAsia="標楷體" w:hAnsi="Times New Roman"/>
          <w:sz w:val="22"/>
          <w:szCs w:val="22"/>
        </w:rPr>
        <w:t>——</w:t>
      </w:r>
      <w:r w:rsidRPr="00484170">
        <w:rPr>
          <w:rFonts w:ascii="Times New Roman" w:eastAsia="標楷體" w:hAnsi="標楷體"/>
          <w:sz w:val="22"/>
          <w:szCs w:val="22"/>
        </w:rPr>
        <w:t>釋尊，多少存有想像的成分。重視人間佛的，如《薩婆多毘尼毘婆沙》說：「凡是本生，因緣，不可依也。此中說者，非是修多羅，非是毘尼，不可以（作為決）定義」。但重信仰重理想的部派，依此而論究佛功德，菩薩的大行。這是部派分化的重要因素；也是重信仰與重理想的，發展而傳出「大乘佛法」的關鍵所在。</w:t>
      </w:r>
    </w:p>
    <w:p w14:paraId="64291685" w14:textId="77777777" w:rsidR="00AB0C88" w:rsidRPr="00484170" w:rsidRDefault="00AB0C88" w:rsidP="007920CB">
      <w:pPr>
        <w:pStyle w:val="af0"/>
        <w:ind w:leftChars="90" w:left="766" w:hangingChars="250" w:hanging="550"/>
        <w:rPr>
          <w:rFonts w:ascii="Times New Roman"/>
          <w:sz w:val="22"/>
          <w:szCs w:val="22"/>
        </w:rPr>
      </w:pPr>
      <w:r w:rsidRPr="00484170">
        <w:rPr>
          <w:rFonts w:ascii="Times New Roman" w:hint="eastAsia"/>
          <w:sz w:val="22"/>
          <w:szCs w:val="22"/>
        </w:rPr>
        <w:t>（</w:t>
      </w:r>
      <w:r w:rsidRPr="00484170">
        <w:rPr>
          <w:rFonts w:ascii="Times New Roman" w:hint="eastAsia"/>
          <w:sz w:val="22"/>
          <w:szCs w:val="22"/>
        </w:rPr>
        <w:t>2</w:t>
      </w:r>
      <w:r w:rsidRPr="00484170">
        <w:rPr>
          <w:rFonts w:ascii="Times New Roman" w:hint="eastAsia"/>
          <w:sz w:val="22"/>
          <w:szCs w:val="22"/>
        </w:rPr>
        <w:t>）</w:t>
      </w:r>
      <w:r w:rsidRPr="00484170">
        <w:rPr>
          <w:rFonts w:ascii="Times New Roman"/>
          <w:sz w:val="22"/>
          <w:szCs w:val="22"/>
        </w:rPr>
        <w:t>印順法師，《初期大乘佛教之起源與開展》，第三章，第一節〈與佛菩薩有關的聖典〉，</w:t>
      </w:r>
      <w:r w:rsidRPr="00484170">
        <w:rPr>
          <w:rFonts w:ascii="Times New Roman" w:hAnsi="Times New Roman"/>
          <w:sz w:val="22"/>
          <w:szCs w:val="22"/>
        </w:rPr>
        <w:t>p.109</w:t>
      </w:r>
      <w:r w:rsidRPr="00484170">
        <w:rPr>
          <w:rFonts w:ascii="Times New Roman"/>
          <w:sz w:val="22"/>
          <w:szCs w:val="22"/>
        </w:rPr>
        <w:t>：</w:t>
      </w:r>
    </w:p>
    <w:p w14:paraId="64291686" w14:textId="77777777" w:rsidR="00AB0C88" w:rsidRPr="003F4C3B" w:rsidRDefault="00AB0C88" w:rsidP="007920CB">
      <w:pPr>
        <w:pStyle w:val="af0"/>
        <w:ind w:leftChars="315" w:left="756"/>
        <w:rPr>
          <w:rFonts w:ascii="Times New Roman" w:eastAsia="標楷體" w:hAnsi="Times New Roman"/>
          <w:sz w:val="22"/>
          <w:szCs w:val="22"/>
        </w:rPr>
      </w:pPr>
      <w:r w:rsidRPr="00484170">
        <w:rPr>
          <w:rFonts w:ascii="Times New Roman" w:eastAsia="標楷體" w:hAnsi="標楷體"/>
          <w:sz w:val="22"/>
          <w:szCs w:val="22"/>
        </w:rPr>
        <w:t>菩薩發心、修行、成佛，是大乘法的主要內容。「本生」（</w:t>
      </w:r>
      <w:r w:rsidRPr="00484170">
        <w:rPr>
          <w:rFonts w:ascii="Times New Roman" w:eastAsia="標楷體" w:hAnsi="Times New Roman"/>
          <w:sz w:val="22"/>
          <w:szCs w:val="22"/>
        </w:rPr>
        <w:t>Jātaka</w:t>
      </w:r>
      <w:r w:rsidRPr="00484170">
        <w:rPr>
          <w:rFonts w:ascii="Times New Roman" w:eastAsia="標楷體" w:hAnsi="標楷體"/>
          <w:sz w:val="22"/>
          <w:szCs w:val="22"/>
        </w:rPr>
        <w:t>）、「譬喻」（</w:t>
      </w:r>
      <w:r w:rsidRPr="00484170">
        <w:rPr>
          <w:rFonts w:ascii="Times New Roman" w:eastAsia="標楷體" w:hAnsi="Times New Roman"/>
          <w:sz w:val="22"/>
          <w:szCs w:val="22"/>
        </w:rPr>
        <w:t>Avadāna</w:t>
      </w:r>
      <w:r w:rsidRPr="00484170">
        <w:rPr>
          <w:rFonts w:ascii="Times New Roman" w:eastAsia="標楷體" w:hAnsi="標楷體"/>
          <w:sz w:val="22"/>
          <w:szCs w:val="22"/>
        </w:rPr>
        <w:t>）、「因緣」（</w:t>
      </w:r>
      <w:r w:rsidRPr="00484170">
        <w:rPr>
          <w:rFonts w:ascii="Times New Roman" w:eastAsia="標楷體" w:hAnsi="Times New Roman"/>
          <w:sz w:val="22"/>
          <w:szCs w:val="22"/>
        </w:rPr>
        <w:t>nidāna</w:t>
      </w:r>
      <w:r w:rsidRPr="00484170">
        <w:rPr>
          <w:rFonts w:ascii="Times New Roman" w:eastAsia="標楷體" w:hAnsi="標楷體"/>
          <w:sz w:val="22"/>
          <w:szCs w:val="22"/>
        </w:rPr>
        <w:t>），這三部聖典，就是大乘思想的主要來源。</w:t>
      </w:r>
    </w:p>
  </w:footnote>
  <w:footnote w:id="144">
    <w:p w14:paraId="64291687"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358</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19</w:t>
      </w:r>
      <w:r w:rsidRPr="00644B79">
        <w:rPr>
          <w:rFonts w:ascii="Times New Roman" w:hAnsi="Times New Roman"/>
          <w:sz w:val="22"/>
          <w:szCs w:val="22"/>
        </w:rPr>
        <w:t>）</w:t>
      </w:r>
      <w:r w:rsidRPr="00644B79">
        <w:rPr>
          <w:rFonts w:ascii="Times New Roman"/>
          <w:sz w:val="22"/>
        </w:rPr>
        <w:t>［梁］慧皎，《高僧傳》卷</w:t>
      </w:r>
      <w:r w:rsidRPr="00644B79">
        <w:rPr>
          <w:rFonts w:ascii="Times New Roman" w:hAnsi="Times New Roman"/>
          <w:sz w:val="22"/>
        </w:rPr>
        <w:t>2</w:t>
      </w:r>
      <w:r w:rsidRPr="00644B79">
        <w:rPr>
          <w:rFonts w:ascii="Times New Roman"/>
          <w:sz w:val="22"/>
        </w:rPr>
        <w:t>（大正</w:t>
      </w:r>
      <w:r w:rsidRPr="00644B79">
        <w:rPr>
          <w:rFonts w:ascii="Times New Roman" w:hAnsi="Times New Roman"/>
          <w:sz w:val="22"/>
        </w:rPr>
        <w:t>50</w:t>
      </w:r>
      <w:r w:rsidRPr="00644B79">
        <w:rPr>
          <w:rFonts w:ascii="Times New Roman"/>
          <w:sz w:val="22"/>
        </w:rPr>
        <w:t>，</w:t>
      </w:r>
      <w:r w:rsidRPr="00644B79">
        <w:rPr>
          <w:rFonts w:ascii="Times New Roman" w:hAnsi="Times New Roman"/>
          <w:sz w:val="22"/>
        </w:rPr>
        <w:t>332c</w:t>
      </w:r>
      <w:r w:rsidRPr="00644B79">
        <w:rPr>
          <w:rFonts w:ascii="Times New Roman" w:hAnsi="Times New Roman" w:hint="eastAsia"/>
          <w:sz w:val="22"/>
        </w:rPr>
        <w:t>3-5</w:t>
      </w:r>
      <w:r w:rsidRPr="00644B79">
        <w:rPr>
          <w:rFonts w:ascii="Times New Roman"/>
          <w:sz w:val="22"/>
        </w:rPr>
        <w:t>）。</w:t>
      </w:r>
    </w:p>
  </w:footnote>
  <w:footnote w:id="145">
    <w:p w14:paraId="64291688" w14:textId="77777777" w:rsidR="00AB0C88" w:rsidRPr="00D45D6B" w:rsidRDefault="00AB0C88" w:rsidP="00D45D6B">
      <w:pPr>
        <w:pStyle w:val="af0"/>
        <w:ind w:left="209" w:hangingChars="95" w:hanging="209"/>
        <w:rPr>
          <w:rFonts w:ascii="Times New Roman" w:hAnsi="Times New Roman"/>
          <w:sz w:val="22"/>
          <w:szCs w:val="22"/>
        </w:rPr>
      </w:pPr>
      <w:r w:rsidRPr="00D45D6B">
        <w:rPr>
          <w:rStyle w:val="af2"/>
          <w:rFonts w:ascii="Times New Roman" w:hAnsi="Times New Roman"/>
          <w:sz w:val="22"/>
          <w:szCs w:val="22"/>
        </w:rPr>
        <w:footnoteRef/>
      </w:r>
      <w:r w:rsidRPr="00D45D6B">
        <w:rPr>
          <w:rFonts w:ascii="Times New Roman" w:hAnsi="Times New Roman" w:hint="eastAsia"/>
          <w:sz w:val="22"/>
          <w:szCs w:val="22"/>
        </w:rPr>
        <w:t>詳參印順法師，《</w:t>
      </w:r>
      <w:r w:rsidRPr="00D45D6B">
        <w:rPr>
          <w:rFonts w:hint="eastAsia"/>
          <w:sz w:val="22"/>
          <w:szCs w:val="22"/>
        </w:rPr>
        <w:t>說一切有部為主的論書與論師之研究</w:t>
      </w:r>
      <w:r w:rsidRPr="00D45D6B">
        <w:rPr>
          <w:rFonts w:ascii="Times New Roman" w:hAnsi="Times New Roman" w:hint="eastAsia"/>
          <w:sz w:val="22"/>
          <w:szCs w:val="22"/>
        </w:rPr>
        <w:t>》，第一章，第三節，第二項〈</w:t>
      </w:r>
      <w:r w:rsidRPr="00D45D6B">
        <w:rPr>
          <w:rFonts w:ascii="Times New Roman" w:hAnsi="Times New Roman"/>
          <w:sz w:val="22"/>
          <w:szCs w:val="22"/>
        </w:rPr>
        <w:t>摩呾理迦</w:t>
      </w:r>
      <w:r w:rsidRPr="00D45D6B">
        <w:rPr>
          <w:rFonts w:ascii="Times New Roman" w:hAnsi="Times New Roman" w:hint="eastAsia"/>
          <w:sz w:val="22"/>
          <w:szCs w:val="22"/>
        </w:rPr>
        <w:t>〉，</w:t>
      </w:r>
      <w:r w:rsidRPr="00D45D6B">
        <w:rPr>
          <w:rFonts w:ascii="Times New Roman" w:hAnsi="Times New Roman" w:hint="eastAsia"/>
          <w:sz w:val="22"/>
          <w:szCs w:val="22"/>
        </w:rPr>
        <w:t>pp.27-32</w:t>
      </w:r>
      <w:r w:rsidRPr="00D45D6B">
        <w:rPr>
          <w:rFonts w:ascii="Times New Roman" w:hAnsi="Times New Roman" w:hint="eastAsia"/>
          <w:sz w:val="22"/>
          <w:szCs w:val="22"/>
        </w:rPr>
        <w:t>。</w:t>
      </w:r>
    </w:p>
  </w:footnote>
  <w:footnote w:id="146">
    <w:p w14:paraId="64291689" w14:textId="77777777" w:rsidR="00AB0C88" w:rsidRPr="00D45D6B" w:rsidRDefault="00AB0C88" w:rsidP="00D45D6B">
      <w:pPr>
        <w:pStyle w:val="af0"/>
        <w:ind w:left="209" w:hangingChars="95" w:hanging="209"/>
        <w:rPr>
          <w:rFonts w:ascii="Times New Roman" w:hAnsi="Times New Roman"/>
          <w:sz w:val="22"/>
          <w:szCs w:val="22"/>
        </w:rPr>
      </w:pPr>
      <w:r w:rsidRPr="00D45D6B">
        <w:rPr>
          <w:rStyle w:val="af2"/>
          <w:rFonts w:ascii="Times New Roman" w:hAnsi="Times New Roman"/>
          <w:sz w:val="22"/>
          <w:szCs w:val="22"/>
        </w:rPr>
        <w:footnoteRef/>
      </w:r>
      <w:r w:rsidRPr="00D45D6B">
        <w:rPr>
          <w:rFonts w:ascii="Times New Roman" w:hAnsi="Times New Roman" w:hint="eastAsia"/>
          <w:sz w:val="22"/>
          <w:szCs w:val="22"/>
        </w:rPr>
        <w:t>詳參印順法師，《</w:t>
      </w:r>
      <w:r w:rsidRPr="00D45D6B">
        <w:rPr>
          <w:rFonts w:hint="eastAsia"/>
          <w:sz w:val="22"/>
          <w:szCs w:val="22"/>
        </w:rPr>
        <w:t>說一切有部為主的論書與論師之研究</w:t>
      </w:r>
      <w:r w:rsidRPr="00D45D6B">
        <w:rPr>
          <w:rFonts w:ascii="Times New Roman" w:hAnsi="Times New Roman" w:hint="eastAsia"/>
          <w:sz w:val="22"/>
          <w:szCs w:val="22"/>
        </w:rPr>
        <w:t>》，第一章，第三節，第三項〈</w:t>
      </w:r>
      <w:r w:rsidRPr="00D45D6B">
        <w:rPr>
          <w:rFonts w:ascii="Times New Roman" w:hAnsi="Times New Roman"/>
          <w:sz w:val="22"/>
          <w:szCs w:val="22"/>
        </w:rPr>
        <w:t>阿毘達磨</w:t>
      </w:r>
      <w:r w:rsidRPr="00D45D6B">
        <w:rPr>
          <w:rFonts w:ascii="Times New Roman" w:hAnsi="Times New Roman" w:hint="eastAsia"/>
          <w:sz w:val="22"/>
          <w:szCs w:val="22"/>
        </w:rPr>
        <w:t>〉，</w:t>
      </w:r>
      <w:r w:rsidRPr="00D45D6B">
        <w:rPr>
          <w:rFonts w:ascii="Times New Roman" w:hAnsi="Times New Roman" w:hint="eastAsia"/>
          <w:sz w:val="22"/>
          <w:szCs w:val="22"/>
        </w:rPr>
        <w:t>pp.33-40</w:t>
      </w:r>
      <w:r w:rsidRPr="00D45D6B">
        <w:rPr>
          <w:rFonts w:ascii="Times New Roman" w:hAnsi="Times New Roman" w:hint="eastAsia"/>
          <w:sz w:val="22"/>
          <w:szCs w:val="22"/>
        </w:rPr>
        <w:t>。</w:t>
      </w:r>
    </w:p>
  </w:footnote>
  <w:footnote w:id="147">
    <w:p w14:paraId="6429168A" w14:textId="77777777" w:rsidR="00AB0C88" w:rsidRPr="00D45D6B" w:rsidRDefault="00AB0C88">
      <w:pPr>
        <w:pStyle w:val="af0"/>
        <w:rPr>
          <w:rFonts w:ascii="Times New Roman" w:hAnsi="Times New Roman"/>
          <w:sz w:val="22"/>
          <w:szCs w:val="22"/>
        </w:rPr>
      </w:pPr>
      <w:r w:rsidRPr="00D45D6B">
        <w:rPr>
          <w:rStyle w:val="af2"/>
          <w:rFonts w:ascii="Times New Roman" w:hAnsi="Times New Roman"/>
          <w:sz w:val="22"/>
          <w:szCs w:val="22"/>
        </w:rPr>
        <w:footnoteRef/>
      </w:r>
      <w:r w:rsidRPr="00D45D6B">
        <w:rPr>
          <w:rFonts w:ascii="Times New Roman" w:hAnsi="Times New Roman" w:hint="eastAsia"/>
          <w:sz w:val="22"/>
          <w:szCs w:val="22"/>
        </w:rPr>
        <w:t>詳參印順法師，《如來藏之研究》，第七章，第一節〈瑜伽學派略說〉，</w:t>
      </w:r>
      <w:r w:rsidRPr="00D45D6B">
        <w:rPr>
          <w:rFonts w:ascii="Times New Roman" w:hAnsi="Times New Roman" w:hint="eastAsia"/>
          <w:sz w:val="22"/>
          <w:szCs w:val="22"/>
        </w:rPr>
        <w:t>pp.187-189</w:t>
      </w:r>
      <w:r w:rsidRPr="00D45D6B">
        <w:rPr>
          <w:rFonts w:ascii="Times New Roman" w:hAnsi="Times New Roman" w:hint="eastAsia"/>
          <w:sz w:val="22"/>
          <w:szCs w:val="22"/>
        </w:rPr>
        <w:t>。</w:t>
      </w:r>
    </w:p>
  </w:footnote>
  <w:footnote w:id="148">
    <w:p w14:paraId="6429168B" w14:textId="77777777" w:rsidR="00AB0C88" w:rsidRPr="00D45D6B" w:rsidRDefault="00AB0C88">
      <w:pPr>
        <w:pStyle w:val="af0"/>
        <w:rPr>
          <w:rFonts w:ascii="Times New Roman"/>
          <w:sz w:val="22"/>
          <w:szCs w:val="22"/>
        </w:rPr>
      </w:pPr>
      <w:r w:rsidRPr="00D45D6B">
        <w:rPr>
          <w:rStyle w:val="af2"/>
          <w:rFonts w:ascii="Times New Roman" w:hAnsi="Times New Roman"/>
          <w:sz w:val="22"/>
          <w:szCs w:val="22"/>
        </w:rPr>
        <w:footnoteRef/>
      </w:r>
      <w:r w:rsidRPr="00D45D6B">
        <w:rPr>
          <w:rFonts w:ascii="Times New Roman" w:hAnsi="Times New Roman" w:hint="eastAsia"/>
          <w:sz w:val="22"/>
          <w:szCs w:val="22"/>
        </w:rPr>
        <w:t>印順法師，</w:t>
      </w:r>
      <w:r w:rsidRPr="00D45D6B">
        <w:rPr>
          <w:rFonts w:ascii="Times New Roman"/>
          <w:sz w:val="22"/>
          <w:szCs w:val="22"/>
        </w:rPr>
        <w:t>《印度佛教思想史》</w:t>
      </w:r>
      <w:r w:rsidRPr="00D45D6B">
        <w:rPr>
          <w:rFonts w:ascii="Times New Roman" w:hint="eastAsia"/>
          <w:sz w:val="22"/>
          <w:szCs w:val="22"/>
        </w:rPr>
        <w:t>〈自序〉，</w:t>
      </w:r>
      <w:r w:rsidRPr="00D45D6B">
        <w:rPr>
          <w:rFonts w:ascii="Times New Roman" w:hAnsi="Times New Roman"/>
          <w:sz w:val="22"/>
          <w:szCs w:val="22"/>
        </w:rPr>
        <w:t>pa</w:t>
      </w:r>
      <w:r w:rsidRPr="00D45D6B">
        <w:rPr>
          <w:rFonts w:ascii="Times New Roman" w:hAnsi="Times New Roman" w:hint="eastAsia"/>
          <w:sz w:val="22"/>
          <w:szCs w:val="22"/>
        </w:rPr>
        <w:t>.</w:t>
      </w:r>
      <w:r w:rsidRPr="00D45D6B">
        <w:rPr>
          <w:rFonts w:ascii="Times New Roman" w:hAnsi="Times New Roman"/>
          <w:sz w:val="22"/>
          <w:szCs w:val="22"/>
        </w:rPr>
        <w:t>6</w:t>
      </w:r>
      <w:r w:rsidRPr="00D45D6B">
        <w:rPr>
          <w:rFonts w:ascii="Times New Roman"/>
          <w:sz w:val="22"/>
          <w:szCs w:val="22"/>
        </w:rPr>
        <w:t>：</w:t>
      </w:r>
    </w:p>
    <w:p w14:paraId="6429168C" w14:textId="77777777" w:rsidR="00AB0C88" w:rsidRPr="00D45D6B" w:rsidRDefault="00AB0C88" w:rsidP="00D45D6B">
      <w:pPr>
        <w:pStyle w:val="af0"/>
        <w:ind w:leftChars="90" w:left="216"/>
        <w:rPr>
          <w:rFonts w:ascii="標楷體" w:eastAsia="標楷體" w:hAnsi="標楷體"/>
          <w:sz w:val="22"/>
          <w:szCs w:val="22"/>
        </w:rPr>
      </w:pPr>
      <w:r w:rsidRPr="00D45D6B">
        <w:rPr>
          <w:rFonts w:ascii="標楷體" w:eastAsia="標楷體" w:hAnsi="標楷體" w:hint="eastAsia"/>
          <w:sz w:val="22"/>
          <w:szCs w:val="22"/>
        </w:rPr>
        <w:t>大乘論有</w:t>
      </w:r>
      <w:r w:rsidRPr="00D45D6B">
        <w:rPr>
          <w:rFonts w:ascii="標楷體" w:eastAsia="標楷體" w:hAnsi="標楷體"/>
          <w:sz w:val="22"/>
          <w:szCs w:val="22"/>
        </w:rPr>
        <w:t>……</w:t>
      </w:r>
      <w:r w:rsidRPr="00D45D6B">
        <w:rPr>
          <w:rFonts w:ascii="標楷體" w:eastAsia="標楷體" w:hAnsi="標楷體" w:hint="eastAsia"/>
          <w:sz w:val="22"/>
          <w:szCs w:val="22"/>
        </w:rPr>
        <w:t>瑜伽行系</w:t>
      </w:r>
      <w:r w:rsidRPr="00D45D6B">
        <w:rPr>
          <w:rFonts w:ascii="標楷體" w:eastAsia="標楷體" w:hAnsi="標楷體"/>
          <w:sz w:val="22"/>
          <w:szCs w:val="22"/>
        </w:rPr>
        <w:t>……說到轉染成淨，立佛的「三身」、「四智」；佛果是當時佛教界的重要論題。</w:t>
      </w:r>
    </w:p>
  </w:footnote>
  <w:footnote w:id="149">
    <w:p w14:paraId="6429168D" w14:textId="77777777" w:rsidR="00AB0C88" w:rsidRPr="00D45D6B" w:rsidRDefault="00AB0C88" w:rsidP="00E27ED1">
      <w:pPr>
        <w:pStyle w:val="af0"/>
        <w:jc w:val="both"/>
        <w:rPr>
          <w:rFonts w:ascii="Times New Roman" w:eastAsia="標楷體" w:hAnsi="Times New Roman"/>
          <w:sz w:val="22"/>
          <w:szCs w:val="22"/>
        </w:rPr>
      </w:pPr>
      <w:r w:rsidRPr="00D45D6B">
        <w:rPr>
          <w:rStyle w:val="af2"/>
          <w:rFonts w:ascii="Times New Roman" w:hAnsi="Times New Roman"/>
          <w:sz w:val="22"/>
          <w:szCs w:val="22"/>
        </w:rPr>
        <w:footnoteRef/>
      </w:r>
      <w:r w:rsidRPr="00D45D6B">
        <w:rPr>
          <w:rFonts w:hint="eastAsia"/>
          <w:sz w:val="22"/>
          <w:szCs w:val="22"/>
        </w:rPr>
        <w:t>無著造，［唐］波羅頗蜜多羅譯，</w:t>
      </w:r>
      <w:r w:rsidRPr="00D45D6B">
        <w:rPr>
          <w:rFonts w:ascii="Times New Roman"/>
          <w:sz w:val="22"/>
          <w:szCs w:val="22"/>
        </w:rPr>
        <w:t>《大乘莊嚴經論》卷</w:t>
      </w:r>
      <w:r w:rsidRPr="00D45D6B">
        <w:rPr>
          <w:rFonts w:ascii="Times New Roman" w:hAnsi="Times New Roman"/>
          <w:sz w:val="22"/>
          <w:szCs w:val="22"/>
        </w:rPr>
        <w:t>3</w:t>
      </w:r>
      <w:r w:rsidRPr="00D45D6B">
        <w:rPr>
          <w:rFonts w:ascii="Times New Roman"/>
          <w:sz w:val="22"/>
          <w:szCs w:val="22"/>
        </w:rPr>
        <w:t>〈</w:t>
      </w:r>
      <w:r w:rsidRPr="00D45D6B">
        <w:rPr>
          <w:rFonts w:ascii="Times New Roman" w:hAnsi="Times New Roman"/>
          <w:sz w:val="22"/>
          <w:szCs w:val="22"/>
        </w:rPr>
        <w:t>10</w:t>
      </w:r>
      <w:r w:rsidRPr="00D45D6B">
        <w:rPr>
          <w:rFonts w:ascii="Times New Roman"/>
          <w:sz w:val="22"/>
          <w:szCs w:val="22"/>
        </w:rPr>
        <w:t>菩提品〉（大正</w:t>
      </w:r>
      <w:r w:rsidRPr="00D45D6B">
        <w:rPr>
          <w:rFonts w:ascii="Times New Roman" w:hAnsi="Times New Roman"/>
          <w:sz w:val="22"/>
          <w:szCs w:val="22"/>
        </w:rPr>
        <w:t>31</w:t>
      </w:r>
      <w:r w:rsidRPr="00D45D6B">
        <w:rPr>
          <w:rFonts w:ascii="Times New Roman"/>
          <w:sz w:val="22"/>
          <w:szCs w:val="22"/>
        </w:rPr>
        <w:t>，</w:t>
      </w:r>
      <w:r w:rsidRPr="00D45D6B">
        <w:rPr>
          <w:rFonts w:ascii="Times New Roman" w:hAnsi="Times New Roman"/>
          <w:sz w:val="22"/>
          <w:szCs w:val="22"/>
        </w:rPr>
        <w:t>60</w:t>
      </w:r>
      <w:r w:rsidRPr="00D45D6B">
        <w:rPr>
          <w:rFonts w:ascii="Times New Roman" w:hAnsi="Times New Roman" w:hint="eastAsia"/>
          <w:sz w:val="22"/>
          <w:szCs w:val="22"/>
        </w:rPr>
        <w:t>3b29</w:t>
      </w:r>
      <w:r w:rsidRPr="00D45D6B">
        <w:rPr>
          <w:rFonts w:ascii="Times New Roman" w:hAnsi="Times New Roman"/>
          <w:sz w:val="22"/>
          <w:szCs w:val="22"/>
        </w:rPr>
        <w:t>-</w:t>
      </w:r>
      <w:r w:rsidRPr="00D45D6B">
        <w:rPr>
          <w:rFonts w:ascii="Times New Roman" w:hAnsi="Times New Roman" w:hint="eastAsia"/>
          <w:sz w:val="22"/>
          <w:szCs w:val="22"/>
        </w:rPr>
        <w:t>606b5</w:t>
      </w:r>
      <w:r w:rsidRPr="00D45D6B">
        <w:rPr>
          <w:rFonts w:ascii="Times New Roman"/>
          <w:sz w:val="22"/>
          <w:szCs w:val="22"/>
        </w:rPr>
        <w:t>）</w:t>
      </w:r>
      <w:r w:rsidRPr="00D45D6B">
        <w:rPr>
          <w:rFonts w:ascii="Times New Roman" w:hint="eastAsia"/>
          <w:sz w:val="22"/>
          <w:szCs w:val="22"/>
        </w:rPr>
        <w:t>。</w:t>
      </w:r>
    </w:p>
  </w:footnote>
  <w:footnote w:id="150">
    <w:p w14:paraId="6429168E" w14:textId="77777777" w:rsidR="00AB0C88" w:rsidRPr="00D45D6B" w:rsidRDefault="00AB0C88" w:rsidP="000919DA">
      <w:pPr>
        <w:pStyle w:val="af0"/>
        <w:jc w:val="both"/>
        <w:rPr>
          <w:rFonts w:ascii="Times New Roman" w:hAnsi="Times New Roman"/>
          <w:sz w:val="22"/>
          <w:szCs w:val="22"/>
        </w:rPr>
      </w:pPr>
      <w:r w:rsidRPr="00D45D6B">
        <w:rPr>
          <w:rStyle w:val="af2"/>
          <w:rFonts w:ascii="Times New Roman" w:hAnsi="Times New Roman"/>
          <w:sz w:val="22"/>
          <w:szCs w:val="22"/>
        </w:rPr>
        <w:footnoteRef/>
      </w:r>
      <w:r w:rsidRPr="00D45D6B">
        <w:rPr>
          <w:rFonts w:hint="eastAsia"/>
          <w:sz w:val="22"/>
          <w:szCs w:val="22"/>
        </w:rPr>
        <w:t>無著造，［唐］波羅頗蜜多羅譯，</w:t>
      </w:r>
      <w:r w:rsidRPr="00D45D6B">
        <w:rPr>
          <w:rFonts w:ascii="Times New Roman"/>
          <w:sz w:val="22"/>
          <w:szCs w:val="22"/>
        </w:rPr>
        <w:t>《大乘莊嚴經論》卷</w:t>
      </w:r>
      <w:r w:rsidRPr="00D45D6B">
        <w:rPr>
          <w:rFonts w:ascii="Times New Roman" w:hAnsi="Times New Roman"/>
          <w:sz w:val="22"/>
          <w:szCs w:val="22"/>
        </w:rPr>
        <w:t>3</w:t>
      </w:r>
      <w:r w:rsidRPr="00D45D6B">
        <w:rPr>
          <w:rFonts w:ascii="Times New Roman"/>
          <w:sz w:val="22"/>
          <w:szCs w:val="22"/>
        </w:rPr>
        <w:t>〈</w:t>
      </w:r>
      <w:r w:rsidRPr="00D45D6B">
        <w:rPr>
          <w:rFonts w:ascii="Times New Roman" w:hAnsi="Times New Roman"/>
          <w:sz w:val="22"/>
          <w:szCs w:val="22"/>
        </w:rPr>
        <w:t>10</w:t>
      </w:r>
      <w:r w:rsidRPr="00D45D6B">
        <w:rPr>
          <w:rFonts w:ascii="Times New Roman"/>
          <w:sz w:val="22"/>
          <w:szCs w:val="22"/>
        </w:rPr>
        <w:t>菩提品〉（大正</w:t>
      </w:r>
      <w:r w:rsidRPr="00D45D6B">
        <w:rPr>
          <w:rFonts w:ascii="Times New Roman" w:hAnsi="Times New Roman"/>
          <w:sz w:val="22"/>
          <w:szCs w:val="22"/>
        </w:rPr>
        <w:t>31</w:t>
      </w:r>
      <w:r w:rsidRPr="00D45D6B">
        <w:rPr>
          <w:rFonts w:ascii="Times New Roman"/>
          <w:sz w:val="22"/>
          <w:szCs w:val="22"/>
        </w:rPr>
        <w:t>，</w:t>
      </w:r>
      <w:r w:rsidRPr="00D45D6B">
        <w:rPr>
          <w:rFonts w:ascii="Times New Roman" w:hAnsi="Times New Roman"/>
          <w:sz w:val="22"/>
          <w:szCs w:val="22"/>
        </w:rPr>
        <w:t>606b</w:t>
      </w:r>
      <w:r w:rsidRPr="00D45D6B">
        <w:rPr>
          <w:rFonts w:ascii="Times New Roman" w:hAnsi="Times New Roman" w:hint="eastAsia"/>
          <w:sz w:val="22"/>
          <w:szCs w:val="22"/>
        </w:rPr>
        <w:t>5</w:t>
      </w:r>
      <w:r w:rsidRPr="00D45D6B">
        <w:rPr>
          <w:rFonts w:ascii="Times New Roman" w:hAnsi="Times New Roman"/>
          <w:sz w:val="22"/>
          <w:szCs w:val="22"/>
        </w:rPr>
        <w:t>-</w:t>
      </w:r>
      <w:r w:rsidRPr="00D45D6B">
        <w:rPr>
          <w:rFonts w:ascii="Times New Roman" w:hAnsi="Times New Roman" w:hint="eastAsia"/>
          <w:sz w:val="22"/>
          <w:szCs w:val="22"/>
        </w:rPr>
        <w:t>c21</w:t>
      </w:r>
      <w:r w:rsidRPr="00D45D6B">
        <w:rPr>
          <w:rFonts w:ascii="Times New Roman"/>
          <w:sz w:val="22"/>
          <w:szCs w:val="22"/>
        </w:rPr>
        <w:t>）：</w:t>
      </w:r>
    </w:p>
    <w:p w14:paraId="6429168F" w14:textId="77777777" w:rsidR="00AB0C88" w:rsidRPr="00D45D6B" w:rsidRDefault="00AB0C88" w:rsidP="00D45D6B">
      <w:pPr>
        <w:pStyle w:val="af0"/>
        <w:ind w:leftChars="90" w:left="876" w:hangingChars="300" w:hanging="660"/>
        <w:jc w:val="both"/>
        <w:rPr>
          <w:rFonts w:ascii="標楷體" w:eastAsia="標楷體" w:hAnsi="標楷體"/>
          <w:sz w:val="22"/>
          <w:szCs w:val="22"/>
        </w:rPr>
      </w:pPr>
      <w:r w:rsidRPr="00D45D6B">
        <w:rPr>
          <w:rFonts w:ascii="標楷體" w:eastAsia="標楷體" w:hAnsi="標楷體" w:hint="eastAsia"/>
          <w:sz w:val="22"/>
          <w:szCs w:val="22"/>
        </w:rPr>
        <w:t>已說諸佛法界清淨，次說諸佛三身。</w:t>
      </w:r>
    </w:p>
    <w:p w14:paraId="64291690" w14:textId="77777777" w:rsidR="00AB0C88" w:rsidRPr="00D45D6B" w:rsidRDefault="00AB0C88" w:rsidP="00D45D6B">
      <w:pPr>
        <w:pStyle w:val="af0"/>
        <w:ind w:leftChars="90" w:left="876" w:hangingChars="300" w:hanging="660"/>
        <w:jc w:val="both"/>
        <w:rPr>
          <w:rFonts w:ascii="Times New Roman" w:eastAsia="標楷體" w:hAnsi="Times New Roman"/>
          <w:sz w:val="22"/>
          <w:szCs w:val="22"/>
        </w:rPr>
      </w:pPr>
      <w:r w:rsidRPr="00D45D6B">
        <w:rPr>
          <w:rFonts w:ascii="Times New Roman" w:eastAsia="標楷體" w:hAnsi="標楷體"/>
          <w:sz w:val="22"/>
          <w:szCs w:val="22"/>
        </w:rPr>
        <w:t>偈曰：性身及食身，化身合三身，應知第一身，餘二之依止。</w:t>
      </w:r>
    </w:p>
    <w:p w14:paraId="64291691" w14:textId="77777777" w:rsidR="00AB0C88" w:rsidRPr="00D45D6B" w:rsidRDefault="00AB0C88" w:rsidP="00D45D6B">
      <w:pPr>
        <w:pStyle w:val="af0"/>
        <w:ind w:leftChars="90" w:left="876" w:hangingChars="300" w:hanging="660"/>
        <w:jc w:val="both"/>
        <w:rPr>
          <w:rFonts w:ascii="Times New Roman" w:eastAsia="標楷體" w:hAnsi="Times New Roman"/>
          <w:sz w:val="22"/>
          <w:szCs w:val="22"/>
        </w:rPr>
      </w:pPr>
      <w:r w:rsidRPr="00D45D6B">
        <w:rPr>
          <w:rFonts w:ascii="Times New Roman" w:eastAsia="標楷體" w:hAnsi="標楷體"/>
          <w:sz w:val="22"/>
          <w:szCs w:val="22"/>
        </w:rPr>
        <w:t>釋曰：一切諸佛有三種身：一者、自性身，由轉依相故。二者、食身，由於大集眾中作法食故。三者、化身，由作所化眾生利益故。此中應知，自性身為食身、化身依止，由是本故。……</w:t>
      </w:r>
    </w:p>
  </w:footnote>
  <w:footnote w:id="151">
    <w:p w14:paraId="64291692" w14:textId="77777777" w:rsidR="00AB0C88" w:rsidRPr="00D45D6B" w:rsidRDefault="00AB0C88" w:rsidP="00D45D6B">
      <w:pPr>
        <w:pStyle w:val="af0"/>
        <w:ind w:left="209" w:hangingChars="95" w:hanging="209"/>
        <w:rPr>
          <w:rFonts w:ascii="Times New Roman"/>
          <w:sz w:val="22"/>
          <w:szCs w:val="22"/>
        </w:rPr>
      </w:pPr>
      <w:r w:rsidRPr="00D45D6B">
        <w:rPr>
          <w:rStyle w:val="af2"/>
          <w:rFonts w:ascii="Times New Roman" w:hAnsi="Times New Roman"/>
          <w:sz w:val="22"/>
          <w:szCs w:val="22"/>
        </w:rPr>
        <w:footnoteRef/>
      </w:r>
      <w:r w:rsidRPr="00D45D6B">
        <w:rPr>
          <w:rFonts w:ascii="Times New Roman" w:hAnsi="Times New Roman"/>
          <w:sz w:val="22"/>
          <w:szCs w:val="22"/>
        </w:rPr>
        <w:t>參見［梁］真諦譯，《合部金光明經》卷</w:t>
      </w:r>
      <w:r w:rsidRPr="00D45D6B">
        <w:rPr>
          <w:rFonts w:ascii="Times New Roman" w:hAnsi="Times New Roman"/>
          <w:sz w:val="22"/>
          <w:szCs w:val="22"/>
        </w:rPr>
        <w:t>1</w:t>
      </w:r>
      <w:r w:rsidRPr="00D45D6B">
        <w:rPr>
          <w:rFonts w:ascii="Times New Roman" w:hAnsi="Times New Roman"/>
          <w:sz w:val="22"/>
          <w:szCs w:val="22"/>
        </w:rPr>
        <w:t>〈</w:t>
      </w:r>
      <w:r w:rsidRPr="00D45D6B">
        <w:rPr>
          <w:rFonts w:ascii="Times New Roman" w:hAnsi="Times New Roman"/>
          <w:sz w:val="22"/>
          <w:szCs w:val="22"/>
        </w:rPr>
        <w:t>3</w:t>
      </w:r>
      <w:r w:rsidRPr="00D45D6B">
        <w:rPr>
          <w:rFonts w:ascii="Times New Roman" w:hAnsi="Times New Roman"/>
          <w:sz w:val="22"/>
          <w:szCs w:val="22"/>
        </w:rPr>
        <w:t>三身分別品〉</w:t>
      </w:r>
      <w:r w:rsidRPr="00D45D6B">
        <w:rPr>
          <w:rFonts w:ascii="Times New Roman"/>
          <w:sz w:val="22"/>
          <w:szCs w:val="22"/>
        </w:rPr>
        <w:t>（大正</w:t>
      </w:r>
      <w:r w:rsidRPr="00D45D6B">
        <w:rPr>
          <w:rFonts w:ascii="Times New Roman" w:hAnsi="Times New Roman"/>
          <w:sz w:val="22"/>
          <w:szCs w:val="22"/>
        </w:rPr>
        <w:t>16</w:t>
      </w:r>
      <w:r w:rsidRPr="00D45D6B">
        <w:rPr>
          <w:rFonts w:ascii="Times New Roman"/>
          <w:sz w:val="22"/>
          <w:szCs w:val="22"/>
        </w:rPr>
        <w:t>，</w:t>
      </w:r>
      <w:r w:rsidRPr="00D45D6B">
        <w:rPr>
          <w:rFonts w:ascii="Times New Roman" w:hAnsi="Times New Roman"/>
          <w:sz w:val="22"/>
          <w:szCs w:val="22"/>
        </w:rPr>
        <w:t>362c10-365b10</w:t>
      </w:r>
      <w:r w:rsidRPr="00D45D6B">
        <w:rPr>
          <w:rFonts w:ascii="Times New Roman"/>
          <w:sz w:val="22"/>
          <w:szCs w:val="22"/>
        </w:rPr>
        <w:t>）；［唐］義淨譯，《金光明最勝王經》卷</w:t>
      </w:r>
      <w:r w:rsidRPr="00D45D6B">
        <w:rPr>
          <w:rFonts w:ascii="Times New Roman" w:hAnsi="Times New Roman"/>
          <w:sz w:val="22"/>
          <w:szCs w:val="22"/>
        </w:rPr>
        <w:t>2</w:t>
      </w:r>
      <w:r w:rsidRPr="00D45D6B">
        <w:rPr>
          <w:rFonts w:ascii="Times New Roman"/>
          <w:sz w:val="22"/>
          <w:szCs w:val="22"/>
        </w:rPr>
        <w:t>〈</w:t>
      </w:r>
      <w:r w:rsidRPr="00D45D6B">
        <w:rPr>
          <w:rFonts w:ascii="Times New Roman" w:hAnsi="Times New Roman"/>
          <w:sz w:val="22"/>
          <w:szCs w:val="22"/>
        </w:rPr>
        <w:t>3</w:t>
      </w:r>
      <w:r w:rsidRPr="00D45D6B">
        <w:rPr>
          <w:rFonts w:ascii="Times New Roman"/>
          <w:sz w:val="22"/>
          <w:szCs w:val="22"/>
        </w:rPr>
        <w:t>分別三身品〉（大正</w:t>
      </w:r>
      <w:r w:rsidRPr="00D45D6B">
        <w:rPr>
          <w:rFonts w:ascii="Times New Roman" w:hAnsi="Times New Roman"/>
          <w:sz w:val="22"/>
          <w:szCs w:val="22"/>
        </w:rPr>
        <w:t>16</w:t>
      </w:r>
      <w:r w:rsidRPr="00D45D6B">
        <w:rPr>
          <w:rFonts w:ascii="Times New Roman"/>
          <w:sz w:val="22"/>
          <w:szCs w:val="22"/>
        </w:rPr>
        <w:t>，</w:t>
      </w:r>
      <w:r w:rsidRPr="00D45D6B">
        <w:rPr>
          <w:rFonts w:ascii="Times New Roman" w:hAnsi="Times New Roman"/>
          <w:sz w:val="22"/>
          <w:szCs w:val="22"/>
        </w:rPr>
        <w:t>408b4-411a16</w:t>
      </w:r>
      <w:r w:rsidRPr="00D45D6B">
        <w:rPr>
          <w:rFonts w:ascii="Times New Roman"/>
          <w:sz w:val="22"/>
          <w:szCs w:val="22"/>
        </w:rPr>
        <w:t>）</w:t>
      </w:r>
      <w:r w:rsidRPr="00D45D6B">
        <w:rPr>
          <w:rFonts w:ascii="Times New Roman" w:hint="eastAsia"/>
          <w:sz w:val="22"/>
          <w:szCs w:val="22"/>
        </w:rPr>
        <w:t>。</w:t>
      </w:r>
    </w:p>
    <w:p w14:paraId="64291693" w14:textId="77777777" w:rsidR="00AB0C88" w:rsidRPr="00397A7F" w:rsidRDefault="00AB0C88" w:rsidP="00D45D6B">
      <w:pPr>
        <w:pStyle w:val="af0"/>
        <w:ind w:leftChars="90" w:left="216"/>
        <w:rPr>
          <w:rFonts w:ascii="Times New Roman" w:hAnsi="Times New Roman"/>
          <w:sz w:val="22"/>
          <w:szCs w:val="22"/>
        </w:rPr>
      </w:pPr>
      <w:r w:rsidRPr="00D45D6B">
        <w:rPr>
          <w:rFonts w:ascii="Times New Roman" w:hAnsi="Times New Roman" w:hint="eastAsia"/>
          <w:sz w:val="22"/>
          <w:szCs w:val="22"/>
        </w:rPr>
        <w:t>按：［北涼］</w:t>
      </w:r>
      <w:r w:rsidRPr="00D45D6B">
        <w:rPr>
          <w:rFonts w:hint="eastAsia"/>
          <w:sz w:val="22"/>
          <w:szCs w:val="22"/>
        </w:rPr>
        <w:t>曇無讖譯，《金光明經》缺此品。</w:t>
      </w:r>
    </w:p>
  </w:footnote>
  <w:footnote w:id="152">
    <w:p w14:paraId="64291694" w14:textId="77777777" w:rsidR="00AB0C88" w:rsidRPr="00644B79" w:rsidRDefault="00AB0C88" w:rsidP="000919DA">
      <w:pPr>
        <w:pStyle w:val="af0"/>
        <w:jc w:val="both"/>
        <w:rPr>
          <w:rFonts w:ascii="Times New Roman" w:hAnsi="Times New Roman"/>
          <w:sz w:val="22"/>
          <w:szCs w:val="22"/>
        </w:rPr>
      </w:pPr>
      <w:r w:rsidRPr="00644B79">
        <w:rPr>
          <w:rStyle w:val="af2"/>
          <w:rFonts w:ascii="Times New Roman" w:hAnsi="Times New Roman"/>
          <w:sz w:val="22"/>
          <w:szCs w:val="22"/>
        </w:rPr>
        <w:footnoteRef/>
      </w:r>
      <w:r w:rsidRPr="00644B79">
        <w:rPr>
          <w:rFonts w:hint="eastAsia"/>
          <w:sz w:val="22"/>
          <w:szCs w:val="22"/>
        </w:rPr>
        <w:t>無著造，［唐］波羅頗蜜多羅譯，</w:t>
      </w:r>
      <w:r w:rsidRPr="00644B79">
        <w:rPr>
          <w:rFonts w:ascii="Times New Roman"/>
          <w:sz w:val="22"/>
          <w:szCs w:val="22"/>
        </w:rPr>
        <w:t>《大乘莊嚴經論》卷</w:t>
      </w:r>
      <w:r w:rsidRPr="00644B79">
        <w:rPr>
          <w:rFonts w:ascii="Times New Roman" w:hAnsi="Times New Roman"/>
          <w:sz w:val="22"/>
          <w:szCs w:val="22"/>
        </w:rPr>
        <w:t>3</w:t>
      </w:r>
      <w:r w:rsidRPr="00644B79">
        <w:rPr>
          <w:rFonts w:ascii="Times New Roman"/>
          <w:sz w:val="22"/>
          <w:szCs w:val="22"/>
        </w:rPr>
        <w:t>〈</w:t>
      </w:r>
      <w:r w:rsidRPr="00644B79">
        <w:rPr>
          <w:rFonts w:ascii="Times New Roman" w:hAnsi="Times New Roman"/>
          <w:sz w:val="22"/>
          <w:szCs w:val="22"/>
        </w:rPr>
        <w:t>10</w:t>
      </w:r>
      <w:r w:rsidRPr="00644B79">
        <w:rPr>
          <w:rFonts w:ascii="Times New Roman"/>
          <w:sz w:val="22"/>
          <w:szCs w:val="22"/>
        </w:rPr>
        <w:t>菩提品〉（大正</w:t>
      </w:r>
      <w:r w:rsidRPr="00644B79">
        <w:rPr>
          <w:rFonts w:ascii="Times New Roman" w:hAnsi="Times New Roman"/>
          <w:sz w:val="22"/>
          <w:szCs w:val="22"/>
        </w:rPr>
        <w:t>31</w:t>
      </w:r>
      <w:r w:rsidRPr="00644B79">
        <w:rPr>
          <w:rFonts w:ascii="Times New Roman"/>
          <w:sz w:val="22"/>
          <w:szCs w:val="22"/>
        </w:rPr>
        <w:t>，</w:t>
      </w:r>
      <w:r w:rsidRPr="00644B79">
        <w:rPr>
          <w:rFonts w:ascii="Times New Roman" w:hAnsi="Times New Roman"/>
          <w:sz w:val="22"/>
          <w:szCs w:val="22"/>
        </w:rPr>
        <w:t>606c22-607</w:t>
      </w:r>
      <w:r w:rsidRPr="00644B79">
        <w:rPr>
          <w:rFonts w:ascii="Times New Roman" w:hAnsi="Times New Roman" w:hint="eastAsia"/>
          <w:sz w:val="22"/>
          <w:szCs w:val="22"/>
        </w:rPr>
        <w:t>c13</w:t>
      </w:r>
      <w:r w:rsidRPr="00644B79">
        <w:rPr>
          <w:rFonts w:ascii="Times New Roman"/>
          <w:sz w:val="22"/>
          <w:szCs w:val="22"/>
        </w:rPr>
        <w:t>）：</w:t>
      </w:r>
    </w:p>
    <w:p w14:paraId="64291695" w14:textId="77777777" w:rsidR="00AB0C88" w:rsidRPr="00644B79" w:rsidRDefault="00AB0C88" w:rsidP="00D45D6B">
      <w:pPr>
        <w:pStyle w:val="af0"/>
        <w:ind w:leftChars="90" w:left="876" w:hangingChars="300" w:hanging="660"/>
        <w:jc w:val="both"/>
        <w:rPr>
          <w:rFonts w:ascii="標楷體" w:eastAsia="標楷體" w:hAnsi="標楷體"/>
          <w:sz w:val="22"/>
          <w:szCs w:val="22"/>
        </w:rPr>
      </w:pPr>
      <w:r w:rsidRPr="00644B79">
        <w:rPr>
          <w:rFonts w:ascii="標楷體" w:eastAsia="標楷體" w:hAnsi="標楷體"/>
          <w:sz w:val="22"/>
          <w:szCs w:val="22"/>
        </w:rPr>
        <w:t>偈曰</w:t>
      </w:r>
      <w:r w:rsidRPr="00644B79">
        <w:rPr>
          <w:rFonts w:ascii="標楷體" w:eastAsia="標楷體" w:hAnsi="標楷體" w:hint="eastAsia"/>
          <w:sz w:val="22"/>
          <w:szCs w:val="22"/>
        </w:rPr>
        <w:t>：</w:t>
      </w:r>
      <w:r w:rsidRPr="00644B79">
        <w:rPr>
          <w:rFonts w:ascii="標楷體" w:eastAsia="標楷體" w:hAnsi="標楷體"/>
          <w:sz w:val="22"/>
          <w:szCs w:val="22"/>
        </w:rPr>
        <w:t>四智</w:t>
      </w:r>
      <w:r w:rsidRPr="00644B79">
        <w:rPr>
          <w:rFonts w:ascii="標楷體" w:eastAsia="標楷體" w:hAnsi="標楷體"/>
          <w:sz w:val="22"/>
          <w:szCs w:val="22"/>
          <w:vertAlign w:val="superscript"/>
        </w:rPr>
        <w:t>※</w:t>
      </w:r>
      <w:r w:rsidRPr="00644B79">
        <w:rPr>
          <w:rFonts w:ascii="標楷體" w:eastAsia="標楷體" w:hAnsi="標楷體"/>
          <w:sz w:val="22"/>
          <w:szCs w:val="22"/>
        </w:rPr>
        <w:t>鏡不動</w:t>
      </w:r>
      <w:r w:rsidRPr="00644B79">
        <w:rPr>
          <w:rFonts w:ascii="標楷體" w:eastAsia="標楷體" w:hAnsi="標楷體" w:hint="eastAsia"/>
          <w:sz w:val="22"/>
          <w:szCs w:val="22"/>
        </w:rPr>
        <w:t>，</w:t>
      </w:r>
      <w:r w:rsidRPr="00644B79">
        <w:rPr>
          <w:rFonts w:ascii="標楷體" w:eastAsia="標楷體" w:hAnsi="標楷體"/>
          <w:sz w:val="22"/>
          <w:szCs w:val="22"/>
        </w:rPr>
        <w:t>三智之所依</w:t>
      </w:r>
      <w:r w:rsidRPr="00644B79">
        <w:rPr>
          <w:rFonts w:ascii="標楷體" w:eastAsia="標楷體" w:hAnsi="標楷體" w:hint="eastAsia"/>
          <w:sz w:val="22"/>
          <w:szCs w:val="22"/>
        </w:rPr>
        <w:t>，</w:t>
      </w:r>
      <w:r w:rsidRPr="00644B79">
        <w:rPr>
          <w:rFonts w:ascii="標楷體" w:eastAsia="標楷體" w:hAnsi="標楷體"/>
          <w:sz w:val="22"/>
          <w:szCs w:val="22"/>
        </w:rPr>
        <w:t>八七六五識</w:t>
      </w:r>
      <w:r w:rsidRPr="00644B79">
        <w:rPr>
          <w:rFonts w:ascii="標楷體" w:eastAsia="標楷體" w:hAnsi="標楷體" w:hint="eastAsia"/>
          <w:sz w:val="22"/>
          <w:szCs w:val="22"/>
        </w:rPr>
        <w:t>，</w:t>
      </w:r>
      <w:r w:rsidRPr="00644B79">
        <w:rPr>
          <w:rFonts w:ascii="標楷體" w:eastAsia="標楷體" w:hAnsi="標楷體"/>
          <w:sz w:val="22"/>
          <w:szCs w:val="22"/>
        </w:rPr>
        <w:t>次第轉得故</w:t>
      </w:r>
      <w:r w:rsidRPr="00644B79">
        <w:rPr>
          <w:rFonts w:ascii="標楷體" w:eastAsia="標楷體" w:hAnsi="標楷體" w:hint="eastAsia"/>
          <w:sz w:val="22"/>
          <w:szCs w:val="22"/>
        </w:rPr>
        <w:t>。</w:t>
      </w:r>
    </w:p>
    <w:p w14:paraId="64291696" w14:textId="77777777" w:rsidR="00AB0C88" w:rsidRPr="00644B79" w:rsidRDefault="00AB0C88" w:rsidP="00D45D6B">
      <w:pPr>
        <w:pStyle w:val="af0"/>
        <w:ind w:leftChars="90" w:left="876" w:hangingChars="300" w:hanging="660"/>
        <w:jc w:val="both"/>
        <w:rPr>
          <w:rFonts w:ascii="標楷體" w:eastAsia="標楷體" w:hAnsi="標楷體"/>
          <w:sz w:val="22"/>
          <w:szCs w:val="22"/>
        </w:rPr>
      </w:pPr>
      <w:r w:rsidRPr="00644B79">
        <w:rPr>
          <w:rFonts w:ascii="標楷體" w:eastAsia="標楷體" w:hAnsi="標楷體"/>
          <w:sz w:val="22"/>
          <w:szCs w:val="22"/>
        </w:rPr>
        <w:t>釋曰</w:t>
      </w:r>
      <w:r w:rsidRPr="00644B79">
        <w:rPr>
          <w:rFonts w:ascii="標楷體" w:eastAsia="標楷體" w:hAnsi="標楷體" w:hint="eastAsia"/>
          <w:sz w:val="22"/>
          <w:szCs w:val="22"/>
        </w:rPr>
        <w:t>：「</w:t>
      </w:r>
      <w:r w:rsidRPr="00644B79">
        <w:rPr>
          <w:rFonts w:ascii="標楷體" w:eastAsia="標楷體" w:hAnsi="標楷體"/>
          <w:sz w:val="22"/>
          <w:szCs w:val="22"/>
        </w:rPr>
        <w:t>四智鏡不動</w:t>
      </w:r>
      <w:r w:rsidRPr="00644B79">
        <w:rPr>
          <w:rFonts w:ascii="標楷體" w:eastAsia="標楷體" w:hAnsi="標楷體" w:hint="eastAsia"/>
          <w:sz w:val="22"/>
          <w:szCs w:val="22"/>
        </w:rPr>
        <w:t>，</w:t>
      </w:r>
      <w:r w:rsidRPr="00644B79">
        <w:rPr>
          <w:rFonts w:ascii="標楷體" w:eastAsia="標楷體" w:hAnsi="標楷體"/>
          <w:sz w:val="22"/>
          <w:szCs w:val="22"/>
        </w:rPr>
        <w:t>三智之所依</w:t>
      </w:r>
      <w:r w:rsidRPr="00644B79">
        <w:rPr>
          <w:rFonts w:ascii="標楷體" w:eastAsia="標楷體" w:hAnsi="標楷體" w:hint="eastAsia"/>
          <w:sz w:val="22"/>
          <w:szCs w:val="22"/>
        </w:rPr>
        <w:t>」</w:t>
      </w:r>
      <w:r w:rsidRPr="00644B79">
        <w:rPr>
          <w:rFonts w:ascii="標楷體" w:eastAsia="標楷體" w:hAnsi="標楷體"/>
          <w:sz w:val="22"/>
          <w:szCs w:val="22"/>
        </w:rPr>
        <w:t>者</w:t>
      </w:r>
      <w:r w:rsidRPr="00644B79">
        <w:rPr>
          <w:rFonts w:ascii="標楷體" w:eastAsia="標楷體" w:hAnsi="標楷體" w:hint="eastAsia"/>
          <w:sz w:val="22"/>
          <w:szCs w:val="22"/>
        </w:rPr>
        <w:t>，</w:t>
      </w:r>
      <w:r w:rsidRPr="00644B79">
        <w:rPr>
          <w:rFonts w:ascii="標楷體" w:eastAsia="標楷體" w:hAnsi="標楷體"/>
          <w:sz w:val="22"/>
          <w:szCs w:val="22"/>
        </w:rPr>
        <w:t>一切諸佛有四種智</w:t>
      </w:r>
      <w:r w:rsidRPr="00644B79">
        <w:rPr>
          <w:rFonts w:ascii="標楷體" w:eastAsia="標楷體" w:hAnsi="標楷體" w:hint="eastAsia"/>
          <w:sz w:val="22"/>
          <w:szCs w:val="22"/>
        </w:rPr>
        <w:t>：</w:t>
      </w:r>
      <w:r w:rsidRPr="00644B79">
        <w:rPr>
          <w:rFonts w:ascii="標楷體" w:eastAsia="標楷體" w:hAnsi="標楷體"/>
          <w:sz w:val="22"/>
          <w:szCs w:val="22"/>
        </w:rPr>
        <w:t>一者</w:t>
      </w:r>
      <w:r w:rsidRPr="00644B79">
        <w:rPr>
          <w:rFonts w:ascii="標楷體" w:eastAsia="標楷體" w:hAnsi="標楷體" w:hint="eastAsia"/>
          <w:sz w:val="22"/>
          <w:szCs w:val="22"/>
        </w:rPr>
        <w:t>、</w:t>
      </w:r>
      <w:r w:rsidRPr="00644B79">
        <w:rPr>
          <w:rFonts w:ascii="標楷體" w:eastAsia="標楷體" w:hAnsi="標楷體"/>
          <w:sz w:val="22"/>
          <w:szCs w:val="22"/>
        </w:rPr>
        <w:t>鏡智</w:t>
      </w:r>
      <w:r w:rsidRPr="00644B79">
        <w:rPr>
          <w:rFonts w:ascii="標楷體" w:eastAsia="標楷體" w:hAnsi="標楷體" w:hint="eastAsia"/>
          <w:sz w:val="22"/>
          <w:szCs w:val="22"/>
        </w:rPr>
        <w:t>，</w:t>
      </w:r>
      <w:r w:rsidRPr="00644B79">
        <w:rPr>
          <w:rFonts w:ascii="標楷體" w:eastAsia="標楷體" w:hAnsi="標楷體"/>
          <w:sz w:val="22"/>
          <w:szCs w:val="22"/>
        </w:rPr>
        <w:t>二者</w:t>
      </w:r>
      <w:r w:rsidRPr="00644B79">
        <w:rPr>
          <w:rFonts w:ascii="標楷體" w:eastAsia="標楷體" w:hAnsi="標楷體" w:hint="eastAsia"/>
          <w:sz w:val="22"/>
          <w:szCs w:val="22"/>
        </w:rPr>
        <w:t>、</w:t>
      </w:r>
      <w:r w:rsidRPr="00644B79">
        <w:rPr>
          <w:rFonts w:ascii="標楷體" w:eastAsia="標楷體" w:hAnsi="標楷體"/>
          <w:sz w:val="22"/>
          <w:szCs w:val="22"/>
        </w:rPr>
        <w:t>平等智</w:t>
      </w:r>
      <w:r w:rsidRPr="00644B79">
        <w:rPr>
          <w:rFonts w:ascii="標楷體" w:eastAsia="標楷體" w:hAnsi="標楷體" w:hint="eastAsia"/>
          <w:sz w:val="22"/>
          <w:szCs w:val="22"/>
        </w:rPr>
        <w:t>，</w:t>
      </w:r>
      <w:r w:rsidRPr="00644B79">
        <w:rPr>
          <w:rFonts w:ascii="標楷體" w:eastAsia="標楷體" w:hAnsi="標楷體"/>
          <w:sz w:val="22"/>
          <w:szCs w:val="22"/>
        </w:rPr>
        <w:t>三者</w:t>
      </w:r>
      <w:r w:rsidRPr="00644B79">
        <w:rPr>
          <w:rFonts w:ascii="標楷體" w:eastAsia="標楷體" w:hAnsi="標楷體" w:hint="eastAsia"/>
          <w:sz w:val="22"/>
          <w:szCs w:val="22"/>
        </w:rPr>
        <w:t>、</w:t>
      </w:r>
      <w:r w:rsidRPr="00644B79">
        <w:rPr>
          <w:rFonts w:ascii="標楷體" w:eastAsia="標楷體" w:hAnsi="標楷體"/>
          <w:sz w:val="22"/>
          <w:szCs w:val="22"/>
        </w:rPr>
        <w:t>觀智</w:t>
      </w:r>
      <w:r w:rsidRPr="00644B79">
        <w:rPr>
          <w:rFonts w:ascii="標楷體" w:eastAsia="標楷體" w:hAnsi="標楷體" w:hint="eastAsia"/>
          <w:sz w:val="22"/>
          <w:szCs w:val="22"/>
        </w:rPr>
        <w:t>，</w:t>
      </w:r>
      <w:r w:rsidRPr="00644B79">
        <w:rPr>
          <w:rFonts w:ascii="標楷體" w:eastAsia="標楷體" w:hAnsi="標楷體"/>
          <w:sz w:val="22"/>
          <w:szCs w:val="22"/>
        </w:rPr>
        <w:t>四者</w:t>
      </w:r>
      <w:r w:rsidRPr="00644B79">
        <w:rPr>
          <w:rFonts w:ascii="標楷體" w:eastAsia="標楷體" w:hAnsi="標楷體" w:hint="eastAsia"/>
          <w:sz w:val="22"/>
          <w:szCs w:val="22"/>
        </w:rPr>
        <w:t>、</w:t>
      </w:r>
      <w:r w:rsidRPr="00644B79">
        <w:rPr>
          <w:rFonts w:ascii="標楷體" w:eastAsia="標楷體" w:hAnsi="標楷體"/>
          <w:sz w:val="22"/>
          <w:szCs w:val="22"/>
        </w:rPr>
        <w:t>作事智。彼鏡智以不動為相</w:t>
      </w:r>
      <w:r w:rsidRPr="00644B79">
        <w:rPr>
          <w:rFonts w:ascii="標楷體" w:eastAsia="標楷體" w:hAnsi="標楷體" w:hint="eastAsia"/>
          <w:sz w:val="22"/>
          <w:szCs w:val="22"/>
        </w:rPr>
        <w:t>，</w:t>
      </w:r>
      <w:r w:rsidRPr="00644B79">
        <w:rPr>
          <w:rFonts w:ascii="標楷體" w:eastAsia="標楷體" w:hAnsi="標楷體"/>
          <w:sz w:val="22"/>
          <w:szCs w:val="22"/>
        </w:rPr>
        <w:t>恒為餘三智之所依止。何以故</w:t>
      </w:r>
      <w:r w:rsidRPr="00644B79">
        <w:rPr>
          <w:rFonts w:ascii="標楷體" w:eastAsia="標楷體" w:hAnsi="標楷體" w:hint="eastAsia"/>
          <w:sz w:val="22"/>
          <w:szCs w:val="22"/>
        </w:rPr>
        <w:t>？</w:t>
      </w:r>
      <w:r w:rsidRPr="00644B79">
        <w:rPr>
          <w:rFonts w:ascii="標楷體" w:eastAsia="標楷體" w:hAnsi="標楷體"/>
          <w:sz w:val="22"/>
          <w:szCs w:val="22"/>
        </w:rPr>
        <w:t>三智動故。</w:t>
      </w:r>
    </w:p>
    <w:p w14:paraId="64291697" w14:textId="77777777" w:rsidR="00AB0C88" w:rsidRPr="00644B79" w:rsidRDefault="00AB0C88" w:rsidP="00D45D6B">
      <w:pPr>
        <w:pStyle w:val="af0"/>
        <w:ind w:leftChars="365" w:left="876"/>
        <w:jc w:val="both"/>
        <w:rPr>
          <w:sz w:val="22"/>
          <w:szCs w:val="22"/>
        </w:rPr>
      </w:pPr>
      <w:r w:rsidRPr="00644B79">
        <w:rPr>
          <w:rFonts w:ascii="標楷體" w:eastAsia="標楷體" w:hAnsi="標楷體" w:hint="eastAsia"/>
          <w:sz w:val="22"/>
          <w:szCs w:val="22"/>
        </w:rPr>
        <w:t>「</w:t>
      </w:r>
      <w:r w:rsidRPr="00644B79">
        <w:rPr>
          <w:rFonts w:ascii="標楷體" w:eastAsia="標楷體" w:hAnsi="標楷體"/>
          <w:sz w:val="22"/>
          <w:szCs w:val="22"/>
        </w:rPr>
        <w:t>八七六五識</w:t>
      </w:r>
      <w:r w:rsidRPr="00644B79">
        <w:rPr>
          <w:rFonts w:ascii="標楷體" w:eastAsia="標楷體" w:hAnsi="標楷體" w:hint="eastAsia"/>
          <w:sz w:val="22"/>
          <w:szCs w:val="22"/>
        </w:rPr>
        <w:t>，</w:t>
      </w:r>
      <w:r w:rsidRPr="00644B79">
        <w:rPr>
          <w:rFonts w:ascii="標楷體" w:eastAsia="標楷體" w:hAnsi="標楷體"/>
          <w:sz w:val="22"/>
          <w:szCs w:val="22"/>
        </w:rPr>
        <w:t>次第轉得故</w:t>
      </w:r>
      <w:r w:rsidRPr="00644B79">
        <w:rPr>
          <w:rFonts w:ascii="標楷體" w:eastAsia="標楷體" w:hAnsi="標楷體" w:hint="eastAsia"/>
          <w:sz w:val="22"/>
          <w:szCs w:val="22"/>
        </w:rPr>
        <w:t>」</w:t>
      </w:r>
      <w:r w:rsidRPr="00644B79">
        <w:rPr>
          <w:rFonts w:ascii="標楷體" w:eastAsia="標楷體" w:hAnsi="標楷體"/>
          <w:sz w:val="22"/>
          <w:szCs w:val="22"/>
        </w:rPr>
        <w:t>者</w:t>
      </w:r>
      <w:r w:rsidRPr="00644B79">
        <w:rPr>
          <w:rFonts w:ascii="標楷體" w:eastAsia="標楷體" w:hAnsi="標楷體" w:hint="eastAsia"/>
          <w:sz w:val="22"/>
          <w:szCs w:val="22"/>
        </w:rPr>
        <w:t>，</w:t>
      </w:r>
      <w:r w:rsidRPr="00644B79">
        <w:rPr>
          <w:rFonts w:ascii="標楷體" w:eastAsia="標楷體" w:hAnsi="標楷體"/>
          <w:sz w:val="22"/>
          <w:szCs w:val="22"/>
        </w:rPr>
        <w:t>轉第八識得鏡智</w:t>
      </w:r>
      <w:r w:rsidRPr="00644B79">
        <w:rPr>
          <w:rFonts w:ascii="標楷體" w:eastAsia="標楷體" w:hAnsi="標楷體" w:hint="eastAsia"/>
          <w:sz w:val="22"/>
          <w:szCs w:val="22"/>
        </w:rPr>
        <w:t>，</w:t>
      </w:r>
      <w:r w:rsidRPr="00644B79">
        <w:rPr>
          <w:rFonts w:ascii="標楷體" w:eastAsia="標楷體" w:hAnsi="標楷體"/>
          <w:sz w:val="22"/>
          <w:szCs w:val="22"/>
        </w:rPr>
        <w:t>轉第七識得平等智</w:t>
      </w:r>
      <w:r w:rsidRPr="00644B79">
        <w:rPr>
          <w:rFonts w:ascii="標楷體" w:eastAsia="標楷體" w:hAnsi="標楷體" w:hint="eastAsia"/>
          <w:sz w:val="22"/>
          <w:szCs w:val="22"/>
        </w:rPr>
        <w:t>，</w:t>
      </w:r>
      <w:r w:rsidRPr="00644B79">
        <w:rPr>
          <w:rFonts w:ascii="標楷體" w:eastAsia="標楷體" w:hAnsi="標楷體"/>
          <w:sz w:val="22"/>
          <w:szCs w:val="22"/>
        </w:rPr>
        <w:t>轉第六識得觀智</w:t>
      </w:r>
      <w:r w:rsidRPr="00644B79">
        <w:rPr>
          <w:rFonts w:ascii="標楷體" w:eastAsia="標楷體" w:hAnsi="標楷體" w:hint="eastAsia"/>
          <w:sz w:val="22"/>
          <w:szCs w:val="22"/>
        </w:rPr>
        <w:t>，</w:t>
      </w:r>
      <w:r w:rsidRPr="00644B79">
        <w:rPr>
          <w:rFonts w:ascii="標楷體" w:eastAsia="標楷體" w:hAnsi="標楷體"/>
          <w:sz w:val="22"/>
          <w:szCs w:val="22"/>
        </w:rPr>
        <w:t>轉前五識得作事智</w:t>
      </w:r>
      <w:r w:rsidRPr="00644B79">
        <w:rPr>
          <w:rFonts w:ascii="標楷體" w:eastAsia="標楷體" w:hAnsi="標楷體" w:hint="eastAsia"/>
          <w:sz w:val="22"/>
          <w:szCs w:val="22"/>
        </w:rPr>
        <w:t>，</w:t>
      </w:r>
      <w:r w:rsidRPr="00644B79">
        <w:rPr>
          <w:rFonts w:ascii="標楷體" w:eastAsia="標楷體" w:hAnsi="標楷體"/>
          <w:sz w:val="22"/>
          <w:szCs w:val="22"/>
        </w:rPr>
        <w:t>是義應知。……</w:t>
      </w:r>
    </w:p>
    <w:p w14:paraId="64291698" w14:textId="77777777" w:rsidR="00AB0C88" w:rsidRPr="00644B79" w:rsidRDefault="00AB0C88" w:rsidP="00D45D6B">
      <w:pPr>
        <w:pStyle w:val="af0"/>
        <w:ind w:leftChars="90" w:left="436" w:hangingChars="100" w:hanging="220"/>
        <w:jc w:val="both"/>
        <w:rPr>
          <w:rFonts w:ascii="Times New Roman" w:eastAsia="標楷體" w:hAnsi="Times New Roman"/>
          <w:sz w:val="22"/>
          <w:szCs w:val="22"/>
        </w:rPr>
      </w:pPr>
      <w:r w:rsidRPr="00644B79">
        <w:rPr>
          <w:rFonts w:ascii="標楷體" w:eastAsia="標楷體" w:hAnsi="標楷體"/>
          <w:sz w:val="22"/>
          <w:szCs w:val="22"/>
        </w:rPr>
        <w:t>※</w:t>
      </w:r>
      <w:r w:rsidRPr="00644B79">
        <w:rPr>
          <w:rFonts w:ascii="Times New Roman"/>
          <w:sz w:val="22"/>
          <w:szCs w:val="22"/>
        </w:rPr>
        <w:t>四智，鏡智</w:t>
      </w:r>
      <w:r w:rsidRPr="00644B79">
        <w:rPr>
          <w:rFonts w:ascii="Times New Roman" w:hAnsi="Times New Roman"/>
          <w:sz w:val="22"/>
          <w:szCs w:val="22"/>
        </w:rPr>
        <w:t>Ādar</w:t>
      </w:r>
      <w:r w:rsidRPr="00644B79">
        <w:rPr>
          <w:rFonts w:ascii="Times New Roman" w:eastAsia="MS Gothic" w:hAnsi="Times New Roman"/>
          <w:sz w:val="22"/>
          <w:szCs w:val="22"/>
        </w:rPr>
        <w:t>ś</w:t>
      </w:r>
      <w:r w:rsidRPr="00644B79">
        <w:rPr>
          <w:rFonts w:ascii="Times New Roman" w:hAnsi="Times New Roman"/>
          <w:sz w:val="22"/>
          <w:szCs w:val="22"/>
        </w:rPr>
        <w:t>a-jñāna</w:t>
      </w:r>
      <w:r w:rsidRPr="00644B79">
        <w:rPr>
          <w:rFonts w:ascii="Times New Roman"/>
          <w:sz w:val="22"/>
          <w:szCs w:val="22"/>
        </w:rPr>
        <w:t>，平等</w:t>
      </w:r>
      <w:r w:rsidRPr="00644B79">
        <w:rPr>
          <w:rFonts w:ascii="Times New Roman" w:hAnsi="Times New Roman"/>
          <w:sz w:val="22"/>
          <w:szCs w:val="22"/>
        </w:rPr>
        <w:t>Samatā-j.</w:t>
      </w:r>
      <w:r w:rsidRPr="00644B79">
        <w:rPr>
          <w:rFonts w:ascii="Times New Roman"/>
          <w:sz w:val="22"/>
          <w:szCs w:val="22"/>
        </w:rPr>
        <w:t>，觀</w:t>
      </w:r>
      <w:r w:rsidRPr="00644B79">
        <w:rPr>
          <w:rFonts w:ascii="Times New Roman" w:hAnsi="Times New Roman"/>
          <w:sz w:val="22"/>
          <w:szCs w:val="22"/>
        </w:rPr>
        <w:t>Pratyavekṣā-j.</w:t>
      </w:r>
      <w:r w:rsidRPr="00644B79">
        <w:rPr>
          <w:rFonts w:ascii="Times New Roman"/>
          <w:sz w:val="22"/>
          <w:szCs w:val="22"/>
        </w:rPr>
        <w:t>，作事</w:t>
      </w:r>
      <w:r w:rsidRPr="00644B79">
        <w:rPr>
          <w:rFonts w:ascii="Times New Roman" w:hAnsi="Times New Roman"/>
          <w:sz w:val="22"/>
          <w:szCs w:val="22"/>
        </w:rPr>
        <w:t>. Kṛtyānuṣṭhāna-j.</w:t>
      </w:r>
      <w:r w:rsidRPr="00644B79">
        <w:rPr>
          <w:rFonts w:ascii="Times New Roman"/>
          <w:sz w:val="22"/>
          <w:szCs w:val="22"/>
        </w:rPr>
        <w:t>。（大正</w:t>
      </w:r>
      <w:r w:rsidRPr="00644B79">
        <w:rPr>
          <w:rFonts w:ascii="Times New Roman" w:hAnsi="Times New Roman"/>
          <w:sz w:val="22"/>
          <w:szCs w:val="22"/>
        </w:rPr>
        <w:t>31</w:t>
      </w:r>
      <w:r w:rsidRPr="00644B79">
        <w:rPr>
          <w:rFonts w:ascii="Times New Roman"/>
          <w:sz w:val="22"/>
          <w:szCs w:val="22"/>
        </w:rPr>
        <w:t>，</w:t>
      </w:r>
      <w:r w:rsidRPr="00644B79">
        <w:rPr>
          <w:rFonts w:ascii="Times New Roman" w:hAnsi="Times New Roman"/>
          <w:sz w:val="22"/>
          <w:szCs w:val="22"/>
        </w:rPr>
        <w:t>606</w:t>
      </w:r>
      <w:r w:rsidRPr="00644B79">
        <w:rPr>
          <w:rFonts w:ascii="Times New Roman" w:hAnsi="Times New Roman" w:hint="eastAsia"/>
          <w:sz w:val="22"/>
          <w:szCs w:val="22"/>
        </w:rPr>
        <w:t>d</w:t>
      </w:r>
      <w:r w:rsidRPr="00644B79">
        <w:rPr>
          <w:rFonts w:ascii="Times New Roman" w:hAnsi="Times New Roman" w:hint="eastAsia"/>
          <w:sz w:val="22"/>
          <w:szCs w:val="22"/>
        </w:rPr>
        <w:t>，</w:t>
      </w:r>
      <w:r w:rsidRPr="00644B79">
        <w:rPr>
          <w:rFonts w:ascii="Times New Roman" w:hAnsi="Times New Roman" w:hint="eastAsia"/>
          <w:sz w:val="22"/>
          <w:szCs w:val="22"/>
        </w:rPr>
        <w:t>n.12</w:t>
      </w:r>
      <w:r w:rsidRPr="00644B79">
        <w:rPr>
          <w:rFonts w:ascii="Times New Roman"/>
          <w:sz w:val="22"/>
          <w:szCs w:val="22"/>
        </w:rPr>
        <w:t>）</w:t>
      </w:r>
    </w:p>
  </w:footnote>
  <w:footnote w:id="153">
    <w:p w14:paraId="64291699" w14:textId="77777777" w:rsidR="00AB0C88" w:rsidRPr="00644B79" w:rsidRDefault="00AB0C88" w:rsidP="00D45D6B">
      <w:pPr>
        <w:pStyle w:val="af0"/>
        <w:ind w:left="209" w:hangingChars="95" w:hanging="209"/>
        <w:rPr>
          <w:rFonts w:ascii="Times New Roman" w:hAnsi="Times New Roman"/>
          <w:spacing w:val="4"/>
          <w:sz w:val="22"/>
          <w:szCs w:val="22"/>
        </w:rPr>
      </w:pPr>
      <w:r w:rsidRPr="00644B79">
        <w:rPr>
          <w:rStyle w:val="af2"/>
          <w:rFonts w:ascii="Times New Roman" w:hAnsi="Times New Roman"/>
          <w:spacing w:val="4"/>
          <w:sz w:val="22"/>
          <w:szCs w:val="22"/>
        </w:rPr>
        <w:footnoteRef/>
      </w:r>
      <w:r w:rsidRPr="00644B79">
        <w:rPr>
          <w:rFonts w:ascii="Times New Roman" w:hAnsi="Times New Roman"/>
          <w:spacing w:val="4"/>
          <w:sz w:val="22"/>
          <w:szCs w:val="22"/>
        </w:rPr>
        <w:t>（原書</w:t>
      </w:r>
      <w:r w:rsidRPr="00644B79">
        <w:rPr>
          <w:rFonts w:ascii="Times New Roman" w:hAnsi="Times New Roman"/>
          <w:spacing w:val="4"/>
          <w:sz w:val="22"/>
          <w:szCs w:val="22"/>
        </w:rPr>
        <w:t>p.</w:t>
      </w:r>
      <w:r w:rsidRPr="00644B79">
        <w:rPr>
          <w:rFonts w:ascii="Times New Roman" w:hAnsi="Times New Roman" w:hint="eastAsia"/>
          <w:spacing w:val="4"/>
          <w:sz w:val="22"/>
          <w:szCs w:val="22"/>
        </w:rPr>
        <w:t>358</w:t>
      </w:r>
      <w:r w:rsidRPr="00644B79">
        <w:rPr>
          <w:rFonts w:ascii="Times New Roman" w:hAnsi="Times New Roman"/>
          <w:spacing w:val="4"/>
          <w:sz w:val="22"/>
          <w:szCs w:val="22"/>
        </w:rPr>
        <w:t>，</w:t>
      </w:r>
      <w:r w:rsidRPr="00644B79">
        <w:rPr>
          <w:rFonts w:ascii="Times New Roman" w:hAnsi="Times New Roman"/>
          <w:spacing w:val="4"/>
          <w:sz w:val="22"/>
          <w:szCs w:val="22"/>
        </w:rPr>
        <w:t>n.</w:t>
      </w:r>
      <w:r w:rsidRPr="00644B79">
        <w:rPr>
          <w:rFonts w:ascii="Times New Roman" w:hAnsi="Times New Roman" w:hint="eastAsia"/>
          <w:spacing w:val="4"/>
          <w:sz w:val="22"/>
          <w:szCs w:val="22"/>
        </w:rPr>
        <w:t>20</w:t>
      </w:r>
      <w:r w:rsidRPr="00644B79">
        <w:rPr>
          <w:rFonts w:ascii="Times New Roman" w:hAnsi="Times New Roman"/>
          <w:spacing w:val="4"/>
          <w:sz w:val="22"/>
          <w:szCs w:val="22"/>
        </w:rPr>
        <w:t>）</w:t>
      </w:r>
      <w:r w:rsidRPr="00644B79">
        <w:rPr>
          <w:rFonts w:ascii="Times New Roman"/>
          <w:spacing w:val="4"/>
          <w:sz w:val="22"/>
        </w:rPr>
        <w:t>無著造，［唐］波羅頗蜜多羅譯，《大乘莊嚴經論》卷</w:t>
      </w:r>
      <w:r w:rsidRPr="00644B79">
        <w:rPr>
          <w:rFonts w:ascii="Times New Roman" w:hAnsi="Times New Roman"/>
          <w:spacing w:val="4"/>
          <w:sz w:val="22"/>
        </w:rPr>
        <w:t>5</w:t>
      </w:r>
      <w:r w:rsidRPr="00644B79">
        <w:rPr>
          <w:rFonts w:ascii="Times New Roman"/>
          <w:spacing w:val="4"/>
          <w:sz w:val="22"/>
        </w:rPr>
        <w:t>（大正</w:t>
      </w:r>
      <w:r w:rsidRPr="00644B79">
        <w:rPr>
          <w:rFonts w:ascii="Times New Roman" w:hAnsi="Times New Roman"/>
          <w:spacing w:val="4"/>
          <w:sz w:val="22"/>
        </w:rPr>
        <w:t>31</w:t>
      </w:r>
      <w:r w:rsidRPr="00644B79">
        <w:rPr>
          <w:rFonts w:ascii="Times New Roman"/>
          <w:spacing w:val="4"/>
          <w:sz w:val="22"/>
        </w:rPr>
        <w:t>，</w:t>
      </w:r>
      <w:r w:rsidRPr="00644B79">
        <w:rPr>
          <w:rFonts w:ascii="Times New Roman" w:hAnsi="Times New Roman"/>
          <w:spacing w:val="4"/>
          <w:sz w:val="22"/>
        </w:rPr>
        <w:t>614b</w:t>
      </w:r>
      <w:r w:rsidRPr="00644B79">
        <w:rPr>
          <w:rFonts w:ascii="Times New Roman" w:hAnsi="Times New Roman" w:hint="eastAsia"/>
          <w:spacing w:val="4"/>
          <w:sz w:val="22"/>
        </w:rPr>
        <w:t>11-12</w:t>
      </w:r>
      <w:r w:rsidRPr="00644B79">
        <w:rPr>
          <w:rFonts w:ascii="Times New Roman"/>
          <w:spacing w:val="4"/>
          <w:sz w:val="22"/>
        </w:rPr>
        <w:t>）。</w:t>
      </w:r>
    </w:p>
  </w:footnote>
  <w:footnote w:id="154">
    <w:p w14:paraId="6429169A" w14:textId="77777777" w:rsidR="00AB0C88" w:rsidRPr="00644B79" w:rsidRDefault="00AB0C88" w:rsidP="007920CB">
      <w:pPr>
        <w:pStyle w:val="af0"/>
        <w:ind w:left="308" w:hangingChars="140" w:hanging="308"/>
        <w:rPr>
          <w:rFonts w:ascii="Times New Roman" w:hAnsi="Times New Roman"/>
          <w:spacing w:val="4"/>
          <w:sz w:val="22"/>
          <w:szCs w:val="22"/>
        </w:rPr>
      </w:pPr>
      <w:r w:rsidRPr="00644B79">
        <w:rPr>
          <w:rStyle w:val="af2"/>
          <w:rFonts w:ascii="Times New Roman" w:hAnsi="Times New Roman"/>
          <w:spacing w:val="4"/>
          <w:sz w:val="22"/>
          <w:szCs w:val="22"/>
        </w:rPr>
        <w:footnoteRef/>
      </w:r>
      <w:r w:rsidRPr="00644B79">
        <w:rPr>
          <w:rFonts w:ascii="Times New Roman" w:hint="eastAsia"/>
          <w:sz w:val="22"/>
        </w:rPr>
        <w:t>亦參</w:t>
      </w:r>
      <w:r w:rsidRPr="00644B79">
        <w:rPr>
          <w:rFonts w:ascii="Times New Roman"/>
          <w:sz w:val="22"/>
        </w:rPr>
        <w:t>印順法師，</w:t>
      </w:r>
      <w:r w:rsidRPr="00644B79">
        <w:rPr>
          <w:rFonts w:ascii="Times New Roman" w:hAnsi="Times New Roman" w:hint="eastAsia"/>
          <w:sz w:val="22"/>
          <w:szCs w:val="22"/>
        </w:rPr>
        <w:t>《印度佛教思想史》</w:t>
      </w:r>
      <w:r w:rsidRPr="00644B79">
        <w:rPr>
          <w:rFonts w:ascii="Times New Roman" w:hAnsi="Times New Roman" w:hint="eastAsia"/>
          <w:sz w:val="22"/>
        </w:rPr>
        <w:t>第七章，第三節〈瑜伽行派學要〉，</w:t>
      </w:r>
      <w:r w:rsidRPr="00644B79">
        <w:rPr>
          <w:rFonts w:ascii="Times New Roman" w:hAnsi="Times New Roman" w:hint="eastAsia"/>
          <w:sz w:val="22"/>
        </w:rPr>
        <w:t>pp.276-277</w:t>
      </w:r>
      <w:r w:rsidRPr="00644B79">
        <w:rPr>
          <w:rFonts w:ascii="Times New Roman" w:hAnsi="Times New Roman" w:hint="eastAsia"/>
          <w:sz w:val="22"/>
        </w:rPr>
        <w:t>。</w:t>
      </w:r>
    </w:p>
  </w:footnote>
  <w:footnote w:id="155">
    <w:p w14:paraId="6429169B" w14:textId="77777777" w:rsidR="00AB0C88" w:rsidRPr="00644B79" w:rsidRDefault="00AB0C88" w:rsidP="007920CB">
      <w:pPr>
        <w:pStyle w:val="af0"/>
        <w:ind w:left="242" w:hangingChars="110" w:hanging="242"/>
        <w:rPr>
          <w:rFonts w:ascii="Times New Roman"/>
          <w:sz w:val="22"/>
        </w:rPr>
      </w:pPr>
      <w:r w:rsidRPr="00644B79">
        <w:rPr>
          <w:rStyle w:val="af2"/>
          <w:rFonts w:ascii="Times New Roman" w:hAnsi="Times New Roman"/>
          <w:sz w:val="22"/>
          <w:szCs w:val="22"/>
        </w:rPr>
        <w:footnoteRef/>
      </w:r>
      <w:r w:rsidRPr="00644B79">
        <w:rPr>
          <w:rFonts w:ascii="Times New Roman" w:hAnsi="Times New Roman" w:hint="eastAsia"/>
          <w:sz w:val="22"/>
          <w:szCs w:val="22"/>
        </w:rPr>
        <w:t>（</w:t>
      </w:r>
      <w:r w:rsidRPr="00644B79">
        <w:rPr>
          <w:rFonts w:ascii="Times New Roman" w:hAnsi="Times New Roman" w:hint="eastAsia"/>
          <w:sz w:val="22"/>
          <w:szCs w:val="22"/>
        </w:rPr>
        <w:t>1</w:t>
      </w:r>
      <w:r w:rsidRPr="00644B79">
        <w:rPr>
          <w:rFonts w:ascii="Times New Roman" w:hAnsi="Times New Roman" w:hint="eastAsia"/>
          <w:sz w:val="22"/>
          <w:szCs w:val="22"/>
        </w:rPr>
        <w:t>）</w:t>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358</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21</w:t>
      </w:r>
      <w:r w:rsidRPr="00644B79">
        <w:rPr>
          <w:rFonts w:ascii="Times New Roman" w:hAnsi="Times New Roman"/>
          <w:sz w:val="22"/>
          <w:szCs w:val="22"/>
        </w:rPr>
        <w:t>）</w:t>
      </w:r>
      <w:r w:rsidRPr="00644B79">
        <w:rPr>
          <w:rFonts w:ascii="Times New Roman"/>
          <w:sz w:val="22"/>
        </w:rPr>
        <w:t>無著造，［唐］玄奘譯，《攝大乘論本》卷</w:t>
      </w:r>
      <w:r w:rsidRPr="00644B79">
        <w:rPr>
          <w:rFonts w:ascii="Times New Roman" w:hAnsi="Times New Roman"/>
          <w:sz w:val="22"/>
        </w:rPr>
        <w:t>1</w:t>
      </w:r>
      <w:r w:rsidRPr="00644B79">
        <w:rPr>
          <w:rFonts w:ascii="Times New Roman"/>
          <w:sz w:val="22"/>
        </w:rPr>
        <w:t>（大正</w:t>
      </w:r>
      <w:r w:rsidRPr="00644B79">
        <w:rPr>
          <w:rFonts w:ascii="Times New Roman" w:hAnsi="Times New Roman"/>
          <w:sz w:val="22"/>
        </w:rPr>
        <w:t>31</w:t>
      </w:r>
      <w:r w:rsidRPr="00644B79">
        <w:rPr>
          <w:rFonts w:ascii="Times New Roman"/>
          <w:sz w:val="22"/>
        </w:rPr>
        <w:t>，</w:t>
      </w:r>
      <w:r w:rsidRPr="00644B79">
        <w:rPr>
          <w:rFonts w:ascii="Times New Roman" w:hAnsi="Times New Roman"/>
          <w:sz w:val="22"/>
        </w:rPr>
        <w:t>136b</w:t>
      </w:r>
      <w:r w:rsidRPr="00644B79">
        <w:rPr>
          <w:rFonts w:ascii="Times New Roman" w:hAnsi="Times New Roman" w:hint="eastAsia"/>
          <w:sz w:val="22"/>
        </w:rPr>
        <w:t>29</w:t>
      </w:r>
      <w:r w:rsidRPr="00644B79">
        <w:rPr>
          <w:rFonts w:ascii="Times New Roman" w:hAnsi="Times New Roman"/>
          <w:sz w:val="22"/>
        </w:rPr>
        <w:t>-c</w:t>
      </w:r>
      <w:r w:rsidRPr="00644B79">
        <w:rPr>
          <w:rFonts w:ascii="Times New Roman" w:hAnsi="Times New Roman" w:hint="eastAsia"/>
          <w:sz w:val="22"/>
        </w:rPr>
        <w:t>11</w:t>
      </w:r>
      <w:r w:rsidRPr="00644B79">
        <w:rPr>
          <w:rFonts w:ascii="Times New Roman"/>
          <w:sz w:val="22"/>
        </w:rPr>
        <w:t>）。</w:t>
      </w:r>
    </w:p>
    <w:p w14:paraId="6429169C" w14:textId="77777777" w:rsidR="00AB0C88" w:rsidRPr="00644B79" w:rsidRDefault="00AB0C88" w:rsidP="007920CB">
      <w:pPr>
        <w:pStyle w:val="af0"/>
        <w:ind w:leftChars="90" w:left="786" w:hangingChars="250" w:hanging="570"/>
        <w:rPr>
          <w:rFonts w:ascii="Times New Roman"/>
          <w:spacing w:val="4"/>
          <w:sz w:val="22"/>
        </w:rPr>
      </w:pPr>
      <w:r w:rsidRPr="00644B79">
        <w:rPr>
          <w:rFonts w:ascii="Times New Roman" w:hint="eastAsia"/>
          <w:spacing w:val="4"/>
          <w:sz w:val="22"/>
        </w:rPr>
        <w:t>（</w:t>
      </w:r>
      <w:r w:rsidRPr="00644B79">
        <w:rPr>
          <w:rFonts w:ascii="Times New Roman" w:hint="eastAsia"/>
          <w:spacing w:val="4"/>
          <w:sz w:val="22"/>
        </w:rPr>
        <w:t>2</w:t>
      </w:r>
      <w:r w:rsidRPr="00644B79">
        <w:rPr>
          <w:rFonts w:ascii="Times New Roman" w:hint="eastAsia"/>
          <w:spacing w:val="4"/>
          <w:sz w:val="22"/>
        </w:rPr>
        <w:t>）詳參印順法師，《</w:t>
      </w:r>
      <w:r w:rsidRPr="00644B79">
        <w:rPr>
          <w:rFonts w:ascii="Times New Roman"/>
          <w:spacing w:val="4"/>
          <w:sz w:val="22"/>
        </w:rPr>
        <w:t>攝大乘論</w:t>
      </w:r>
      <w:r w:rsidRPr="00644B79">
        <w:rPr>
          <w:rFonts w:ascii="Times New Roman" w:hint="eastAsia"/>
          <w:spacing w:val="4"/>
          <w:sz w:val="22"/>
        </w:rPr>
        <w:t>講記》，第二章，第二節〈在理論上成立阿賴耶識〉，</w:t>
      </w:r>
      <w:r w:rsidRPr="00644B79">
        <w:rPr>
          <w:rFonts w:ascii="Times New Roman" w:hint="eastAsia"/>
          <w:spacing w:val="4"/>
          <w:sz w:val="22"/>
        </w:rPr>
        <w:t>pp.133-138</w:t>
      </w:r>
      <w:r w:rsidRPr="00644B79">
        <w:rPr>
          <w:rFonts w:ascii="Times New Roman" w:hint="eastAsia"/>
          <w:spacing w:val="4"/>
          <w:sz w:val="22"/>
        </w:rPr>
        <w:t>。</w:t>
      </w:r>
    </w:p>
    <w:p w14:paraId="6429169D" w14:textId="77777777" w:rsidR="00AB0C88" w:rsidRPr="00644B79" w:rsidRDefault="00AB0C88" w:rsidP="007920CB">
      <w:pPr>
        <w:pStyle w:val="af0"/>
        <w:ind w:leftChars="90" w:left="766" w:hangingChars="250" w:hanging="550"/>
        <w:rPr>
          <w:rFonts w:ascii="Times New Roman" w:hAnsi="Times New Roman"/>
          <w:spacing w:val="4"/>
          <w:sz w:val="22"/>
          <w:szCs w:val="22"/>
        </w:rPr>
      </w:pPr>
      <w:r w:rsidRPr="00644B79">
        <w:rPr>
          <w:rFonts w:ascii="Times New Roman" w:hint="eastAsia"/>
          <w:sz w:val="22"/>
        </w:rPr>
        <w:t>（</w:t>
      </w:r>
      <w:r w:rsidRPr="00644B79">
        <w:rPr>
          <w:rFonts w:ascii="Times New Roman" w:hint="eastAsia"/>
          <w:sz w:val="22"/>
        </w:rPr>
        <w:t>3</w:t>
      </w:r>
      <w:r w:rsidRPr="00644B79">
        <w:rPr>
          <w:rFonts w:ascii="Times New Roman" w:hint="eastAsia"/>
          <w:sz w:val="22"/>
        </w:rPr>
        <w:t>）</w:t>
      </w:r>
      <w:r w:rsidRPr="00644B79">
        <w:rPr>
          <w:rFonts w:ascii="Times New Roman" w:hint="eastAsia"/>
          <w:sz w:val="22"/>
          <w:szCs w:val="22"/>
        </w:rPr>
        <w:t>亦參印順法師，《攝大乘輪講記》，第九章〈彼果智〉，</w:t>
      </w:r>
      <w:r w:rsidRPr="00644B79">
        <w:rPr>
          <w:rFonts w:ascii="Times New Roman" w:hint="eastAsia"/>
          <w:sz w:val="22"/>
          <w:szCs w:val="22"/>
        </w:rPr>
        <w:t>p.477</w:t>
      </w:r>
      <w:r w:rsidRPr="00644B79">
        <w:rPr>
          <w:rFonts w:ascii="Times New Roman" w:hint="eastAsia"/>
          <w:sz w:val="22"/>
          <w:szCs w:val="22"/>
        </w:rPr>
        <w:t>。</w:t>
      </w:r>
    </w:p>
  </w:footnote>
  <w:footnote w:id="156">
    <w:p w14:paraId="6429169E" w14:textId="77777777" w:rsidR="00AB0C88" w:rsidRPr="00644B79" w:rsidRDefault="00AB0C88" w:rsidP="00D45D6B">
      <w:pPr>
        <w:pStyle w:val="af0"/>
        <w:ind w:left="209" w:hangingChars="95" w:hanging="209"/>
        <w:rPr>
          <w:rFonts w:ascii="Times New Roman" w:hAnsi="Times New Roman"/>
          <w:spacing w:val="4"/>
          <w:sz w:val="22"/>
          <w:szCs w:val="22"/>
        </w:rPr>
      </w:pPr>
      <w:r w:rsidRPr="00644B79">
        <w:rPr>
          <w:rStyle w:val="af2"/>
          <w:rFonts w:ascii="Times New Roman" w:hAnsi="Times New Roman"/>
          <w:spacing w:val="4"/>
          <w:sz w:val="22"/>
          <w:szCs w:val="22"/>
        </w:rPr>
        <w:footnoteRef/>
      </w:r>
      <w:r w:rsidRPr="00644B79">
        <w:rPr>
          <w:rFonts w:ascii="Times New Roman" w:hint="eastAsia"/>
          <w:sz w:val="22"/>
        </w:rPr>
        <w:t>亦參</w:t>
      </w:r>
      <w:r w:rsidRPr="00644B79">
        <w:rPr>
          <w:rFonts w:ascii="Times New Roman"/>
          <w:sz w:val="22"/>
        </w:rPr>
        <w:t>印順法師，</w:t>
      </w:r>
      <w:r w:rsidRPr="00644B79">
        <w:rPr>
          <w:rFonts w:ascii="Times New Roman" w:hAnsi="Times New Roman" w:hint="eastAsia"/>
          <w:sz w:val="22"/>
          <w:szCs w:val="22"/>
        </w:rPr>
        <w:t>《印度佛教思想史》</w:t>
      </w:r>
      <w:r w:rsidRPr="00644B79">
        <w:rPr>
          <w:rFonts w:ascii="Times New Roman" w:hAnsi="Times New Roman" w:hint="eastAsia"/>
          <w:sz w:val="22"/>
        </w:rPr>
        <w:t>第七章，第三節〈瑜伽行派學要〉，</w:t>
      </w:r>
      <w:r w:rsidRPr="00644B79">
        <w:rPr>
          <w:rFonts w:ascii="Times New Roman" w:hAnsi="Times New Roman" w:hint="eastAsia"/>
          <w:sz w:val="22"/>
        </w:rPr>
        <w:t>pp.278-280</w:t>
      </w:r>
      <w:r w:rsidRPr="00644B79">
        <w:rPr>
          <w:rFonts w:ascii="Times New Roman" w:hAnsi="Times New Roman" w:hint="eastAsia"/>
          <w:sz w:val="22"/>
        </w:rPr>
        <w:t>。</w:t>
      </w:r>
      <w:r w:rsidRPr="00644B79">
        <w:rPr>
          <w:rFonts w:ascii="Times New Roman" w:hint="eastAsia"/>
          <w:sz w:val="22"/>
        </w:rPr>
        <w:t>《</w:t>
      </w:r>
      <w:r w:rsidRPr="00644B79">
        <w:rPr>
          <w:rFonts w:ascii="Times New Roman"/>
          <w:sz w:val="22"/>
        </w:rPr>
        <w:t>攝大乘論</w:t>
      </w:r>
      <w:r w:rsidRPr="00644B79">
        <w:rPr>
          <w:rFonts w:ascii="Times New Roman" w:hint="eastAsia"/>
          <w:sz w:val="22"/>
        </w:rPr>
        <w:t>講記》</w:t>
      </w:r>
      <w:r w:rsidRPr="00644B79">
        <w:rPr>
          <w:rFonts w:ascii="Times New Roman" w:hAnsi="Times New Roman" w:hint="eastAsia"/>
          <w:sz w:val="22"/>
        </w:rPr>
        <w:t>，第八章〈彼果斷〉，</w:t>
      </w:r>
      <w:r w:rsidRPr="00644B79">
        <w:rPr>
          <w:rFonts w:ascii="Times New Roman" w:hint="eastAsia"/>
          <w:sz w:val="22"/>
        </w:rPr>
        <w:t>pp.461</w:t>
      </w:r>
      <w:r w:rsidRPr="00644B79">
        <w:rPr>
          <w:rFonts w:ascii="Times New Roman" w:hint="eastAsia"/>
          <w:sz w:val="22"/>
        </w:rPr>
        <w:t>。</w:t>
      </w:r>
    </w:p>
  </w:footnote>
  <w:footnote w:id="157">
    <w:p w14:paraId="6429169F" w14:textId="77777777" w:rsidR="00AB0C88" w:rsidRPr="00644B79" w:rsidRDefault="00AB0C88" w:rsidP="007920CB">
      <w:pPr>
        <w:pStyle w:val="af0"/>
        <w:ind w:left="770" w:hangingChars="350" w:hanging="770"/>
        <w:rPr>
          <w:rFonts w:ascii="Times New Roman"/>
          <w:spacing w:val="4"/>
          <w:sz w:val="22"/>
        </w:rPr>
      </w:pPr>
      <w:r w:rsidRPr="00644B79">
        <w:rPr>
          <w:rStyle w:val="af2"/>
          <w:rFonts w:ascii="Times New Roman" w:hAnsi="Times New Roman"/>
          <w:spacing w:val="4"/>
          <w:sz w:val="22"/>
          <w:szCs w:val="22"/>
        </w:rPr>
        <w:footnoteRef/>
      </w:r>
      <w:r w:rsidRPr="00644B79">
        <w:rPr>
          <w:rFonts w:ascii="Times New Roman" w:hAnsi="Times New Roman" w:hint="eastAsia"/>
          <w:spacing w:val="4"/>
          <w:sz w:val="22"/>
          <w:szCs w:val="22"/>
        </w:rPr>
        <w:t>（</w:t>
      </w:r>
      <w:r w:rsidRPr="00644B79">
        <w:rPr>
          <w:rFonts w:ascii="Times New Roman" w:hAnsi="Times New Roman" w:hint="eastAsia"/>
          <w:spacing w:val="4"/>
          <w:sz w:val="22"/>
          <w:szCs w:val="22"/>
        </w:rPr>
        <w:t>1</w:t>
      </w:r>
      <w:r w:rsidRPr="00644B79">
        <w:rPr>
          <w:rFonts w:ascii="Times New Roman" w:hAnsi="Times New Roman" w:hint="eastAsia"/>
          <w:spacing w:val="4"/>
          <w:sz w:val="22"/>
          <w:szCs w:val="22"/>
        </w:rPr>
        <w:t>）</w:t>
      </w:r>
      <w:r w:rsidRPr="00644B79">
        <w:rPr>
          <w:rFonts w:ascii="Times New Roman" w:hAnsi="Times New Roman"/>
          <w:spacing w:val="4"/>
          <w:sz w:val="22"/>
          <w:szCs w:val="22"/>
        </w:rPr>
        <w:t>（原書</w:t>
      </w:r>
      <w:r w:rsidRPr="00644B79">
        <w:rPr>
          <w:rFonts w:ascii="Times New Roman" w:hAnsi="Times New Roman"/>
          <w:spacing w:val="4"/>
          <w:sz w:val="22"/>
          <w:szCs w:val="22"/>
        </w:rPr>
        <w:t>p.</w:t>
      </w:r>
      <w:r w:rsidRPr="00644B79">
        <w:rPr>
          <w:rFonts w:ascii="Times New Roman" w:hAnsi="Times New Roman" w:hint="eastAsia"/>
          <w:spacing w:val="4"/>
          <w:sz w:val="22"/>
          <w:szCs w:val="22"/>
        </w:rPr>
        <w:t>358</w:t>
      </w:r>
      <w:r w:rsidRPr="00644B79">
        <w:rPr>
          <w:rFonts w:ascii="Times New Roman" w:hAnsi="Times New Roman"/>
          <w:spacing w:val="4"/>
          <w:sz w:val="22"/>
          <w:szCs w:val="22"/>
        </w:rPr>
        <w:t>，</w:t>
      </w:r>
      <w:r w:rsidRPr="00644B79">
        <w:rPr>
          <w:rFonts w:ascii="Times New Roman" w:hAnsi="Times New Roman"/>
          <w:spacing w:val="4"/>
          <w:sz w:val="22"/>
          <w:szCs w:val="22"/>
        </w:rPr>
        <w:t>n.</w:t>
      </w:r>
      <w:r w:rsidRPr="00644B79">
        <w:rPr>
          <w:rFonts w:ascii="Times New Roman" w:hAnsi="Times New Roman" w:hint="eastAsia"/>
          <w:spacing w:val="4"/>
          <w:sz w:val="22"/>
          <w:szCs w:val="22"/>
        </w:rPr>
        <w:t>22</w:t>
      </w:r>
      <w:r w:rsidRPr="00644B79">
        <w:rPr>
          <w:rFonts w:ascii="Times New Roman" w:hAnsi="Times New Roman"/>
          <w:spacing w:val="4"/>
          <w:sz w:val="22"/>
          <w:szCs w:val="22"/>
        </w:rPr>
        <w:t>）</w:t>
      </w:r>
      <w:r w:rsidRPr="00644B79">
        <w:rPr>
          <w:rFonts w:ascii="Times New Roman"/>
          <w:spacing w:val="4"/>
          <w:sz w:val="22"/>
        </w:rPr>
        <w:t>無著造，［唐］玄奘譯，《攝大乘論本》卷</w:t>
      </w:r>
      <w:r w:rsidRPr="00644B79">
        <w:rPr>
          <w:rFonts w:ascii="Times New Roman" w:hAnsi="Times New Roman"/>
          <w:spacing w:val="4"/>
          <w:sz w:val="22"/>
        </w:rPr>
        <w:t>2</w:t>
      </w:r>
      <w:r w:rsidRPr="00644B79">
        <w:rPr>
          <w:rFonts w:ascii="Times New Roman"/>
          <w:spacing w:val="4"/>
          <w:sz w:val="22"/>
        </w:rPr>
        <w:t>（大正</w:t>
      </w:r>
      <w:r w:rsidRPr="00644B79">
        <w:rPr>
          <w:rFonts w:ascii="Times New Roman" w:hAnsi="Times New Roman"/>
          <w:spacing w:val="4"/>
          <w:sz w:val="22"/>
        </w:rPr>
        <w:t>31</w:t>
      </w:r>
      <w:r w:rsidRPr="00644B79">
        <w:rPr>
          <w:rFonts w:ascii="Times New Roman"/>
          <w:spacing w:val="4"/>
          <w:sz w:val="22"/>
        </w:rPr>
        <w:t>，</w:t>
      </w:r>
      <w:r w:rsidRPr="00644B79">
        <w:rPr>
          <w:rFonts w:ascii="Times New Roman" w:hAnsi="Times New Roman"/>
          <w:spacing w:val="4"/>
          <w:sz w:val="22"/>
        </w:rPr>
        <w:t>140c</w:t>
      </w:r>
      <w:r w:rsidRPr="00644B79">
        <w:rPr>
          <w:rFonts w:ascii="Times New Roman" w:hAnsi="Times New Roman" w:hint="eastAsia"/>
          <w:spacing w:val="4"/>
          <w:sz w:val="22"/>
        </w:rPr>
        <w:t>8</w:t>
      </w:r>
      <w:r w:rsidRPr="00644B79">
        <w:rPr>
          <w:rFonts w:ascii="Times New Roman"/>
          <w:spacing w:val="4"/>
          <w:sz w:val="22"/>
        </w:rPr>
        <w:t>、</w:t>
      </w:r>
      <w:r w:rsidRPr="00644B79">
        <w:rPr>
          <w:rFonts w:ascii="Times New Roman" w:hAnsi="Times New Roman"/>
          <w:spacing w:val="4"/>
          <w:sz w:val="22"/>
        </w:rPr>
        <w:t>139c</w:t>
      </w:r>
      <w:r w:rsidRPr="00644B79">
        <w:rPr>
          <w:rFonts w:ascii="Times New Roman" w:hAnsi="Times New Roman" w:hint="eastAsia"/>
          <w:spacing w:val="4"/>
          <w:sz w:val="22"/>
        </w:rPr>
        <w:t>4-5</w:t>
      </w:r>
      <w:r w:rsidRPr="00644B79">
        <w:rPr>
          <w:rFonts w:ascii="Times New Roman"/>
          <w:spacing w:val="4"/>
          <w:sz w:val="22"/>
        </w:rPr>
        <w:t>）。</w:t>
      </w:r>
    </w:p>
    <w:p w14:paraId="642916A0" w14:textId="77777777" w:rsidR="00AB0C88" w:rsidRPr="00644B79" w:rsidRDefault="00AB0C88" w:rsidP="007920CB">
      <w:pPr>
        <w:pStyle w:val="af0"/>
        <w:ind w:leftChars="90" w:left="766" w:hangingChars="250" w:hanging="550"/>
        <w:rPr>
          <w:rFonts w:ascii="Times New Roman"/>
          <w:sz w:val="22"/>
        </w:rPr>
      </w:pPr>
      <w:r w:rsidRPr="00644B79">
        <w:rPr>
          <w:rFonts w:ascii="Times New Roman" w:hint="eastAsia"/>
          <w:sz w:val="22"/>
        </w:rPr>
        <w:t>（</w:t>
      </w:r>
      <w:r w:rsidRPr="00644B79">
        <w:rPr>
          <w:rFonts w:ascii="Times New Roman" w:hint="eastAsia"/>
          <w:sz w:val="22"/>
        </w:rPr>
        <w:t>2</w:t>
      </w:r>
      <w:r w:rsidRPr="00644B79">
        <w:rPr>
          <w:rFonts w:ascii="Times New Roman" w:hint="eastAsia"/>
          <w:sz w:val="22"/>
        </w:rPr>
        <w:t>）印順法師，《</w:t>
      </w:r>
      <w:r w:rsidRPr="00644B79">
        <w:rPr>
          <w:rFonts w:ascii="Times New Roman"/>
          <w:sz w:val="22"/>
        </w:rPr>
        <w:t>攝大乘論</w:t>
      </w:r>
      <w:r w:rsidRPr="00644B79">
        <w:rPr>
          <w:rFonts w:ascii="Times New Roman" w:hint="eastAsia"/>
          <w:sz w:val="22"/>
        </w:rPr>
        <w:t>講記》</w:t>
      </w:r>
      <w:r w:rsidRPr="00644B79">
        <w:rPr>
          <w:rFonts w:ascii="Times New Roman" w:hAnsi="Times New Roman" w:hint="eastAsia"/>
          <w:sz w:val="22"/>
        </w:rPr>
        <w:t>，第三章，第六節，第一項〈依三性通大乘經〉，</w:t>
      </w:r>
      <w:r w:rsidRPr="00644B79">
        <w:rPr>
          <w:rFonts w:ascii="Times New Roman" w:hint="eastAsia"/>
          <w:sz w:val="22"/>
        </w:rPr>
        <w:t>pp.273-275</w:t>
      </w:r>
      <w:r w:rsidRPr="00644B79">
        <w:rPr>
          <w:rFonts w:ascii="Times New Roman" w:hint="eastAsia"/>
          <w:sz w:val="22"/>
        </w:rPr>
        <w:t>：</w:t>
      </w:r>
    </w:p>
    <w:p w14:paraId="642916A1" w14:textId="77777777" w:rsidR="00AB0C88" w:rsidRPr="00644B79" w:rsidRDefault="00AB0C88" w:rsidP="007920CB">
      <w:pPr>
        <w:pStyle w:val="af0"/>
        <w:ind w:leftChars="315" w:left="756"/>
        <w:rPr>
          <w:rFonts w:ascii="Times New Roman"/>
          <w:sz w:val="22"/>
          <w:szCs w:val="22"/>
        </w:rPr>
      </w:pPr>
      <w:r w:rsidRPr="00644B79">
        <w:rPr>
          <w:rFonts w:ascii="標楷體" w:eastAsia="標楷體" w:hAnsi="標楷體"/>
          <w:sz w:val="22"/>
          <w:szCs w:val="22"/>
        </w:rPr>
        <w:t>……</w:t>
      </w:r>
      <w:r w:rsidRPr="00644B79">
        <w:rPr>
          <w:rFonts w:ascii="標楷體" w:eastAsia="標楷體" w:hAnsi="標楷體" w:hint="eastAsia"/>
          <w:sz w:val="22"/>
          <w:szCs w:val="22"/>
        </w:rPr>
        <w:t>「於依他起自性中」，隨染的「遍計所執自性」的一分，就「是雜染分」的一類；在依他起性中隨淨的「圓成實自性」的一分，就「是清淨分」的一類；「即」此「依他起」性本身，不定屬某一邊，那就「是」有「彼」染淨「二分」的一類。</w:t>
      </w:r>
    </w:p>
    <w:p w14:paraId="642916A2" w14:textId="77777777" w:rsidR="00AB0C88" w:rsidRPr="00644B79" w:rsidRDefault="00AB0C88" w:rsidP="007920CB">
      <w:pPr>
        <w:pStyle w:val="af0"/>
        <w:ind w:leftChars="90" w:left="766" w:hangingChars="250" w:hanging="550"/>
        <w:rPr>
          <w:rFonts w:ascii="Times New Roman" w:hAnsi="Times New Roman"/>
          <w:sz w:val="22"/>
        </w:rPr>
      </w:pPr>
      <w:r w:rsidRPr="00644B79">
        <w:rPr>
          <w:rFonts w:ascii="Times New Roman" w:hint="eastAsia"/>
          <w:sz w:val="22"/>
        </w:rPr>
        <w:t>（</w:t>
      </w:r>
      <w:r w:rsidRPr="00644B79">
        <w:rPr>
          <w:rFonts w:ascii="Times New Roman" w:hint="eastAsia"/>
          <w:sz w:val="22"/>
        </w:rPr>
        <w:t>3</w:t>
      </w:r>
      <w:r w:rsidRPr="00644B79">
        <w:rPr>
          <w:rFonts w:ascii="Times New Roman" w:hint="eastAsia"/>
          <w:sz w:val="22"/>
        </w:rPr>
        <w:t>）印順法師，《</w:t>
      </w:r>
      <w:r w:rsidRPr="00644B79">
        <w:rPr>
          <w:rFonts w:ascii="Times New Roman"/>
          <w:sz w:val="22"/>
        </w:rPr>
        <w:t>攝大乘論</w:t>
      </w:r>
      <w:r w:rsidRPr="00644B79">
        <w:rPr>
          <w:rFonts w:ascii="Times New Roman" w:hint="eastAsia"/>
          <w:sz w:val="22"/>
        </w:rPr>
        <w:t>講記》，</w:t>
      </w:r>
      <w:r w:rsidRPr="00644B79">
        <w:rPr>
          <w:rFonts w:ascii="Times New Roman" w:hAnsi="Times New Roman" w:hint="eastAsia"/>
          <w:sz w:val="22"/>
        </w:rPr>
        <w:t>第三章，第四節，第一項〈總辨三性品類〉，</w:t>
      </w:r>
      <w:r w:rsidRPr="00644B79">
        <w:rPr>
          <w:rFonts w:ascii="Times New Roman" w:hAnsi="Times New Roman" w:hint="eastAsia"/>
          <w:sz w:val="22"/>
        </w:rPr>
        <w:t>pp.242-243</w:t>
      </w:r>
      <w:r w:rsidRPr="00644B79">
        <w:rPr>
          <w:rFonts w:ascii="Times New Roman" w:hAnsi="Times New Roman" w:hint="eastAsia"/>
          <w:sz w:val="22"/>
        </w:rPr>
        <w:t>：</w:t>
      </w:r>
    </w:p>
    <w:p w14:paraId="642916A3" w14:textId="77777777" w:rsidR="00AB0C88" w:rsidRPr="00644B79" w:rsidRDefault="00AB0C88" w:rsidP="007920CB">
      <w:pPr>
        <w:pStyle w:val="af0"/>
        <w:ind w:leftChars="315" w:left="756"/>
        <w:rPr>
          <w:rFonts w:ascii="標楷體" w:eastAsia="標楷體" w:hAnsi="標楷體"/>
          <w:sz w:val="22"/>
          <w:szCs w:val="22"/>
        </w:rPr>
      </w:pPr>
      <w:r w:rsidRPr="00644B79">
        <w:rPr>
          <w:rFonts w:ascii="標楷體" w:eastAsia="標楷體" w:hAnsi="標楷體"/>
          <w:sz w:val="22"/>
          <w:szCs w:val="22"/>
        </w:rPr>
        <w:t>……</w:t>
      </w:r>
      <w:r w:rsidRPr="00644B79">
        <w:rPr>
          <w:rFonts w:ascii="標楷體" w:eastAsia="標楷體" w:hAnsi="標楷體" w:hint="eastAsia"/>
          <w:sz w:val="22"/>
          <w:szCs w:val="22"/>
        </w:rPr>
        <w:t>「依他雜染清淨性不成」的，這是說</w:t>
      </w:r>
      <w:r w:rsidRPr="00644B79">
        <w:rPr>
          <w:rFonts w:ascii="標楷體" w:eastAsia="標楷體" w:hAnsi="標楷體" w:hint="eastAsia"/>
          <w:b/>
          <w:sz w:val="22"/>
          <w:szCs w:val="22"/>
        </w:rPr>
        <w:t>它本身不是固定的雜染或者清淨</w:t>
      </w:r>
      <w:r w:rsidRPr="00644B79">
        <w:rPr>
          <w:rFonts w:ascii="標楷體" w:eastAsia="標楷體" w:hAnsi="標楷體" w:hint="eastAsia"/>
          <w:sz w:val="22"/>
          <w:szCs w:val="22"/>
        </w:rPr>
        <w:t>，它如果為虛妄分別的所分別，成遍計執性，就是雜染的；如以無分別智通達它似義實無，成圓成實性，就是清淨的。</w:t>
      </w:r>
    </w:p>
    <w:p w14:paraId="642916A4" w14:textId="77777777" w:rsidR="00AB0C88" w:rsidRPr="00644B79" w:rsidRDefault="00AB0C88" w:rsidP="007920CB">
      <w:pPr>
        <w:pStyle w:val="af0"/>
        <w:ind w:leftChars="90" w:left="766" w:hangingChars="250" w:hanging="550"/>
        <w:rPr>
          <w:rFonts w:ascii="標楷體" w:eastAsia="標楷體" w:hAnsi="標楷體"/>
          <w:sz w:val="22"/>
          <w:szCs w:val="22"/>
        </w:rPr>
      </w:pPr>
      <w:r w:rsidRPr="00644B79">
        <w:rPr>
          <w:rFonts w:ascii="Times New Roman" w:hAnsi="Times New Roman"/>
          <w:sz w:val="22"/>
          <w:szCs w:val="22"/>
        </w:rPr>
        <w:t>（</w:t>
      </w:r>
      <w:r w:rsidRPr="00644B79">
        <w:rPr>
          <w:rFonts w:ascii="Times New Roman" w:hAnsi="Times New Roman" w:hint="eastAsia"/>
          <w:sz w:val="22"/>
          <w:szCs w:val="22"/>
        </w:rPr>
        <w:t>4</w:t>
      </w:r>
      <w:r w:rsidRPr="00644B79">
        <w:rPr>
          <w:rFonts w:ascii="Times New Roman" w:hAnsi="Times New Roman"/>
          <w:sz w:val="22"/>
          <w:szCs w:val="22"/>
        </w:rPr>
        <w:t>）</w:t>
      </w:r>
      <w:r w:rsidRPr="00644B79">
        <w:rPr>
          <w:rFonts w:ascii="Times New Roman" w:hAnsi="Times New Roman" w:hint="eastAsia"/>
          <w:sz w:val="22"/>
          <w:szCs w:val="22"/>
        </w:rPr>
        <w:t>亦參印順法師，</w:t>
      </w:r>
      <w:r w:rsidRPr="00644B79">
        <w:rPr>
          <w:rFonts w:ascii="Times New Roman" w:hAnsi="Times New Roman" w:hint="eastAsia"/>
          <w:sz w:val="22"/>
        </w:rPr>
        <w:t>《華雨集》（五），〈七、論三諦三智與賴耶通真妄〉，</w:t>
      </w:r>
      <w:r w:rsidRPr="00644B79">
        <w:rPr>
          <w:rFonts w:ascii="Times New Roman" w:hAnsi="Times New Roman" w:hint="eastAsia"/>
          <w:sz w:val="22"/>
        </w:rPr>
        <w:t>pp.118-126</w:t>
      </w:r>
      <w:r w:rsidRPr="00644B79">
        <w:rPr>
          <w:rFonts w:ascii="Times New Roman" w:hAnsi="Times New Roman" w:hint="eastAsia"/>
          <w:sz w:val="22"/>
        </w:rPr>
        <w:t>。</w:t>
      </w:r>
    </w:p>
  </w:footnote>
  <w:footnote w:id="158">
    <w:p w14:paraId="642916A5" w14:textId="77777777" w:rsidR="00AB0C88" w:rsidRPr="00644B79" w:rsidRDefault="00AB0C88" w:rsidP="007920CB">
      <w:pPr>
        <w:pStyle w:val="af0"/>
        <w:ind w:left="770" w:hangingChars="350" w:hanging="770"/>
        <w:rPr>
          <w:rFonts w:ascii="Times New Roman"/>
          <w:sz w:val="22"/>
        </w:rPr>
      </w:pPr>
      <w:r w:rsidRPr="00644B79">
        <w:rPr>
          <w:rStyle w:val="af2"/>
          <w:rFonts w:ascii="Times New Roman" w:hAnsi="Times New Roman"/>
          <w:spacing w:val="4"/>
          <w:sz w:val="22"/>
          <w:szCs w:val="22"/>
        </w:rPr>
        <w:footnoteRef/>
      </w:r>
      <w:r w:rsidRPr="00644B79">
        <w:rPr>
          <w:rFonts w:ascii="Times New Roman" w:hAnsi="Times New Roman" w:hint="eastAsia"/>
          <w:spacing w:val="4"/>
          <w:sz w:val="22"/>
          <w:szCs w:val="22"/>
        </w:rPr>
        <w:t>（</w:t>
      </w:r>
      <w:r w:rsidRPr="00644B79">
        <w:rPr>
          <w:rFonts w:ascii="Times New Roman" w:hAnsi="Times New Roman" w:hint="eastAsia"/>
          <w:spacing w:val="4"/>
          <w:sz w:val="22"/>
          <w:szCs w:val="22"/>
        </w:rPr>
        <w:t>1</w:t>
      </w:r>
      <w:r w:rsidRPr="00644B79">
        <w:rPr>
          <w:rFonts w:ascii="Times New Roman" w:hAnsi="Times New Roman" w:hint="eastAsia"/>
          <w:spacing w:val="4"/>
          <w:sz w:val="22"/>
          <w:szCs w:val="22"/>
        </w:rPr>
        <w:t>）</w:t>
      </w:r>
      <w:r w:rsidRPr="00644B79">
        <w:rPr>
          <w:rFonts w:ascii="Times New Roman" w:hint="eastAsia"/>
          <w:sz w:val="22"/>
        </w:rPr>
        <w:t>印順法師，《</w:t>
      </w:r>
      <w:r w:rsidRPr="00644B79">
        <w:rPr>
          <w:rFonts w:ascii="Times New Roman"/>
          <w:sz w:val="22"/>
          <w:szCs w:val="22"/>
        </w:rPr>
        <w:t>印度佛教思想史</w:t>
      </w:r>
      <w:r w:rsidRPr="00644B79">
        <w:rPr>
          <w:rFonts w:ascii="Times New Roman" w:hint="eastAsia"/>
          <w:sz w:val="22"/>
        </w:rPr>
        <w:t>》</w:t>
      </w:r>
      <w:r w:rsidRPr="00644B79">
        <w:rPr>
          <w:rFonts w:ascii="Times New Roman" w:hAnsi="Times New Roman" w:hint="eastAsia"/>
          <w:sz w:val="22"/>
        </w:rPr>
        <w:t>，第七章，第三節〈瑜伽行派學要〉，</w:t>
      </w:r>
      <w:r w:rsidRPr="00644B79">
        <w:rPr>
          <w:rFonts w:ascii="Times New Roman" w:hint="eastAsia"/>
          <w:sz w:val="22"/>
        </w:rPr>
        <w:t>pp.279-280</w:t>
      </w:r>
      <w:r w:rsidRPr="00644B79">
        <w:rPr>
          <w:rFonts w:ascii="Times New Roman" w:hint="eastAsia"/>
          <w:sz w:val="22"/>
        </w:rPr>
        <w:t>：</w:t>
      </w:r>
    </w:p>
    <w:p w14:paraId="642916A6" w14:textId="77777777" w:rsidR="00AB0C88" w:rsidRPr="00644B79" w:rsidRDefault="00AB0C88" w:rsidP="007920CB">
      <w:pPr>
        <w:pStyle w:val="af0"/>
        <w:ind w:leftChars="315" w:left="756"/>
        <w:rPr>
          <w:rFonts w:ascii="Times New Roman"/>
          <w:sz w:val="22"/>
          <w:szCs w:val="22"/>
        </w:rPr>
      </w:pPr>
      <w:r w:rsidRPr="00644B79">
        <w:rPr>
          <w:rFonts w:ascii="標楷體" w:eastAsia="標楷體" w:hAnsi="標楷體" w:hint="eastAsia"/>
          <w:sz w:val="22"/>
          <w:szCs w:val="22"/>
        </w:rPr>
        <w:t>《攝論》說到轉依得涅槃，約三自性說。所依止性，是「通二分依他起性；轉依謂即依他起性對治起時，轉捨雜染分，轉得清淨分」，轉得的依他起清淨分，就是離染的圓成實性，就是涅槃。說到</w:t>
      </w:r>
      <w:r w:rsidRPr="00644B79">
        <w:rPr>
          <w:rFonts w:ascii="標楷體" w:eastAsia="標楷體" w:hAnsi="標楷體"/>
          <w:sz w:val="22"/>
          <w:szCs w:val="22"/>
        </w:rPr>
        <w:t>……</w:t>
      </w:r>
      <w:r w:rsidRPr="00644B79">
        <w:rPr>
          <w:rFonts w:ascii="標楷體" w:eastAsia="標楷體" w:hAnsi="標楷體" w:hint="eastAsia"/>
          <w:sz w:val="22"/>
          <w:szCs w:val="22"/>
        </w:rPr>
        <w:t>依他起性，一般也是約雜染說的，《攝大乘論》已依《阿毘達磨大乘經》，說到依他起通二分了。「雜染清淨性不成故」，所以隨染而成遍計所執性，隨淨而成圓成實性。依此來說轉依，就是轉雜染分依他起，成清淨分依他起──圓成實性。</w:t>
      </w:r>
      <w:r w:rsidRPr="00644B79">
        <w:rPr>
          <w:rFonts w:ascii="標楷體" w:eastAsia="標楷體" w:hAnsi="標楷體"/>
          <w:sz w:val="22"/>
          <w:szCs w:val="22"/>
        </w:rPr>
        <w:t>……</w:t>
      </w:r>
      <w:r w:rsidRPr="00644B79">
        <w:rPr>
          <w:rFonts w:ascii="標楷體" w:eastAsia="標楷體" w:hAnsi="標楷體" w:hint="eastAsia"/>
          <w:sz w:val="22"/>
          <w:szCs w:val="22"/>
        </w:rPr>
        <w:t>依他起性通二分說，可說是「佛法」的「依於緣起」，「大乘佛法」的「依於法性」──二者的折中調和；與龍樹的「緣起即空性」說，異曲同工！</w:t>
      </w:r>
    </w:p>
    <w:p w14:paraId="642916A7" w14:textId="77777777" w:rsidR="00AB0C88" w:rsidRPr="00644B79" w:rsidRDefault="00AB0C88" w:rsidP="007920CB">
      <w:pPr>
        <w:pStyle w:val="af0"/>
        <w:ind w:leftChars="90" w:left="766" w:hangingChars="250" w:hanging="550"/>
        <w:rPr>
          <w:rFonts w:ascii="標楷體" w:eastAsia="標楷體" w:hAnsi="標楷體"/>
          <w:sz w:val="22"/>
          <w:szCs w:val="22"/>
        </w:rPr>
      </w:pPr>
      <w:r w:rsidRPr="00644B79">
        <w:rPr>
          <w:rFonts w:ascii="Times New Roman" w:hint="eastAsia"/>
          <w:sz w:val="22"/>
        </w:rPr>
        <w:t>（</w:t>
      </w:r>
      <w:r w:rsidRPr="00644B79">
        <w:rPr>
          <w:rFonts w:ascii="Times New Roman" w:hint="eastAsia"/>
          <w:sz w:val="22"/>
        </w:rPr>
        <w:t>2</w:t>
      </w:r>
      <w:r w:rsidRPr="00644B79">
        <w:rPr>
          <w:rFonts w:ascii="Times New Roman" w:hint="eastAsia"/>
          <w:sz w:val="22"/>
        </w:rPr>
        <w:t>）</w:t>
      </w:r>
      <w:r w:rsidRPr="00644B79">
        <w:rPr>
          <w:rFonts w:ascii="Times New Roman" w:hint="eastAsia"/>
          <w:sz w:val="22"/>
          <w:szCs w:val="22"/>
        </w:rPr>
        <w:t>亦參印順法師，《攝大乘輪講記》，</w:t>
      </w:r>
      <w:r w:rsidRPr="00644B79">
        <w:rPr>
          <w:rFonts w:ascii="Times New Roman" w:hint="eastAsia"/>
          <w:sz w:val="22"/>
          <w:szCs w:val="22"/>
        </w:rPr>
        <w:t>pp.273-279</w:t>
      </w:r>
      <w:r w:rsidRPr="00644B79">
        <w:rPr>
          <w:rFonts w:ascii="Times New Roman" w:hint="eastAsia"/>
          <w:sz w:val="22"/>
          <w:szCs w:val="22"/>
        </w:rPr>
        <w:t>、</w:t>
      </w:r>
      <w:r w:rsidRPr="00644B79">
        <w:rPr>
          <w:rFonts w:ascii="Times New Roman" w:hint="eastAsia"/>
          <w:sz w:val="22"/>
          <w:szCs w:val="22"/>
        </w:rPr>
        <w:t>pp.460-462</w:t>
      </w:r>
      <w:r w:rsidRPr="00644B79">
        <w:rPr>
          <w:rFonts w:ascii="Times New Roman" w:hint="eastAsia"/>
          <w:sz w:val="22"/>
          <w:szCs w:val="22"/>
        </w:rPr>
        <w:t>、</w:t>
      </w:r>
      <w:r w:rsidRPr="00644B79">
        <w:rPr>
          <w:rFonts w:ascii="Times New Roman" w:hint="eastAsia"/>
          <w:sz w:val="22"/>
          <w:szCs w:val="22"/>
        </w:rPr>
        <w:t>p.480</w:t>
      </w:r>
      <w:r w:rsidRPr="00644B79">
        <w:rPr>
          <w:rFonts w:ascii="Times New Roman" w:hint="eastAsia"/>
          <w:sz w:val="22"/>
          <w:szCs w:val="22"/>
        </w:rPr>
        <w:t>。《</w:t>
      </w:r>
      <w:r w:rsidRPr="00644B79">
        <w:rPr>
          <w:rFonts w:ascii="Times New Roman"/>
          <w:sz w:val="22"/>
          <w:szCs w:val="22"/>
        </w:rPr>
        <w:t>如來藏之研究》，第七章，第三節〈真諦所傳的如來藏說〉，</w:t>
      </w:r>
      <w:r w:rsidRPr="00644B79">
        <w:rPr>
          <w:rFonts w:ascii="Times New Roman" w:hAnsi="Times New Roman"/>
          <w:sz w:val="22"/>
          <w:szCs w:val="22"/>
        </w:rPr>
        <w:t>p.213</w:t>
      </w:r>
      <w:r w:rsidRPr="00644B79">
        <w:rPr>
          <w:rFonts w:ascii="Times New Roman" w:hAnsi="Times New Roman" w:hint="eastAsia"/>
          <w:sz w:val="22"/>
          <w:szCs w:val="22"/>
        </w:rPr>
        <w:t>、</w:t>
      </w:r>
      <w:r w:rsidRPr="00644B79">
        <w:rPr>
          <w:rFonts w:ascii="Times New Roman" w:hAnsi="Times New Roman"/>
          <w:sz w:val="22"/>
          <w:szCs w:val="22"/>
        </w:rPr>
        <w:t>pp.214-215</w:t>
      </w:r>
      <w:r w:rsidRPr="00644B79">
        <w:rPr>
          <w:rFonts w:ascii="Times New Roman" w:hAnsi="Times New Roman" w:hint="eastAsia"/>
          <w:sz w:val="22"/>
          <w:szCs w:val="22"/>
        </w:rPr>
        <w:t>。</w:t>
      </w:r>
      <w:r w:rsidRPr="00644B79">
        <w:rPr>
          <w:rFonts w:ascii="Times New Roman"/>
          <w:sz w:val="22"/>
          <w:szCs w:val="22"/>
        </w:rPr>
        <w:t>《華雨集第四冊》</w:t>
      </w:r>
      <w:r w:rsidRPr="00644B79">
        <w:rPr>
          <w:rFonts w:ascii="Times New Roman" w:hint="eastAsia"/>
          <w:sz w:val="22"/>
          <w:szCs w:val="22"/>
        </w:rPr>
        <w:t>，</w:t>
      </w:r>
      <w:r w:rsidRPr="00644B79">
        <w:rPr>
          <w:rFonts w:ascii="Times New Roman"/>
          <w:sz w:val="22"/>
          <w:szCs w:val="22"/>
        </w:rPr>
        <w:t>一一〈佛學大要〉，</w:t>
      </w:r>
      <w:r w:rsidRPr="00644B79">
        <w:rPr>
          <w:rFonts w:ascii="Times New Roman" w:hAnsi="Times New Roman"/>
          <w:sz w:val="22"/>
          <w:szCs w:val="22"/>
        </w:rPr>
        <w:t>pp.300-302</w:t>
      </w:r>
      <w:r w:rsidRPr="00644B79">
        <w:rPr>
          <w:rFonts w:ascii="Times New Roman" w:hAnsi="Times New Roman" w:hint="eastAsia"/>
          <w:sz w:val="22"/>
          <w:szCs w:val="22"/>
        </w:rPr>
        <w:t>。</w:t>
      </w:r>
      <w:r w:rsidRPr="00644B79">
        <w:rPr>
          <w:rFonts w:ascii="Times New Roman"/>
          <w:sz w:val="22"/>
          <w:szCs w:val="22"/>
        </w:rPr>
        <w:t>《華雨集》第五冊</w:t>
      </w:r>
      <w:r w:rsidRPr="00644B79">
        <w:rPr>
          <w:rFonts w:ascii="Times New Roman" w:hint="eastAsia"/>
          <w:sz w:val="22"/>
          <w:szCs w:val="22"/>
        </w:rPr>
        <w:t>，</w:t>
      </w:r>
      <w:r w:rsidRPr="00644B79">
        <w:rPr>
          <w:rFonts w:ascii="Times New Roman"/>
          <w:sz w:val="22"/>
          <w:szCs w:val="22"/>
        </w:rPr>
        <w:t>七</w:t>
      </w:r>
      <w:r w:rsidRPr="00644B79">
        <w:rPr>
          <w:rFonts w:ascii="Times New Roman" w:hint="eastAsia"/>
          <w:sz w:val="22"/>
          <w:szCs w:val="22"/>
        </w:rPr>
        <w:t>〈</w:t>
      </w:r>
      <w:r w:rsidRPr="00644B79">
        <w:rPr>
          <w:rFonts w:ascii="Times New Roman"/>
          <w:sz w:val="22"/>
          <w:szCs w:val="22"/>
        </w:rPr>
        <w:t>論三諦三智與賴耶通真妄</w:t>
      </w:r>
      <w:r w:rsidRPr="00644B79">
        <w:rPr>
          <w:rFonts w:ascii="Times New Roman" w:hint="eastAsia"/>
          <w:sz w:val="22"/>
          <w:szCs w:val="22"/>
        </w:rPr>
        <w:t>〉</w:t>
      </w:r>
      <w:r w:rsidRPr="00644B79">
        <w:rPr>
          <w:rFonts w:ascii="Times New Roman"/>
          <w:sz w:val="22"/>
          <w:szCs w:val="22"/>
        </w:rPr>
        <w:t>，</w:t>
      </w:r>
      <w:r w:rsidRPr="00644B79">
        <w:rPr>
          <w:rFonts w:ascii="Times New Roman" w:hAnsi="Times New Roman"/>
          <w:sz w:val="22"/>
          <w:szCs w:val="22"/>
        </w:rPr>
        <w:t>p.119</w:t>
      </w:r>
      <w:r w:rsidRPr="00644B79">
        <w:rPr>
          <w:rFonts w:ascii="Times New Roman" w:hAnsi="Times New Roman" w:hint="eastAsia"/>
          <w:sz w:val="22"/>
          <w:szCs w:val="22"/>
        </w:rPr>
        <w:t>。</w:t>
      </w:r>
      <w:r w:rsidRPr="00644B79">
        <w:rPr>
          <w:rFonts w:ascii="Times New Roman"/>
          <w:sz w:val="22"/>
          <w:szCs w:val="22"/>
        </w:rPr>
        <w:t>《大乘起信論講記》，</w:t>
      </w:r>
      <w:r w:rsidRPr="00644B79">
        <w:rPr>
          <w:rFonts w:ascii="Times New Roman" w:hAnsi="Times New Roman"/>
          <w:sz w:val="22"/>
          <w:szCs w:val="22"/>
        </w:rPr>
        <w:t>pp.102-104</w:t>
      </w:r>
      <w:r w:rsidRPr="00644B79">
        <w:rPr>
          <w:rFonts w:ascii="Times New Roman" w:hAnsi="Times New Roman" w:hint="eastAsia"/>
          <w:sz w:val="22"/>
          <w:szCs w:val="22"/>
        </w:rPr>
        <w:t>。</w:t>
      </w:r>
    </w:p>
  </w:footnote>
  <w:footnote w:id="159">
    <w:p w14:paraId="642916A8" w14:textId="77777777" w:rsidR="00AB0C88" w:rsidRPr="00644B79" w:rsidRDefault="00AB0C88" w:rsidP="007920CB">
      <w:pPr>
        <w:pStyle w:val="af0"/>
        <w:ind w:left="242" w:hangingChars="110" w:hanging="242"/>
        <w:rPr>
          <w:rFonts w:ascii="Times New Roman"/>
          <w:sz w:val="22"/>
        </w:rPr>
      </w:pPr>
      <w:r w:rsidRPr="00644B79">
        <w:rPr>
          <w:rStyle w:val="af2"/>
          <w:rFonts w:ascii="Times New Roman" w:hAnsi="Times New Roman"/>
          <w:sz w:val="22"/>
          <w:szCs w:val="22"/>
        </w:rPr>
        <w:footnoteRef/>
      </w:r>
      <w:r w:rsidRPr="00644B79">
        <w:rPr>
          <w:rFonts w:ascii="Times New Roman" w:hAnsi="Times New Roman" w:hint="eastAsia"/>
          <w:sz w:val="22"/>
          <w:szCs w:val="22"/>
        </w:rPr>
        <w:t>（</w:t>
      </w:r>
      <w:r w:rsidRPr="00644B79">
        <w:rPr>
          <w:rFonts w:ascii="Times New Roman" w:hAnsi="Times New Roman" w:hint="eastAsia"/>
          <w:sz w:val="22"/>
          <w:szCs w:val="22"/>
        </w:rPr>
        <w:t>1</w:t>
      </w:r>
      <w:r w:rsidRPr="00644B79">
        <w:rPr>
          <w:rFonts w:ascii="Times New Roman" w:hAnsi="Times New Roman" w:hint="eastAsia"/>
          <w:sz w:val="22"/>
          <w:szCs w:val="22"/>
        </w:rPr>
        <w:t>）</w:t>
      </w:r>
      <w:r w:rsidRPr="00644B79">
        <w:rPr>
          <w:rFonts w:ascii="Times New Roman"/>
          <w:sz w:val="22"/>
        </w:rPr>
        <w:t>無著造，［唐］玄奘譯，《攝大乘論本》卷</w:t>
      </w:r>
      <w:r w:rsidRPr="00644B79">
        <w:rPr>
          <w:rFonts w:ascii="Times New Roman" w:hAnsi="Times New Roman" w:hint="eastAsia"/>
          <w:sz w:val="22"/>
        </w:rPr>
        <w:t>3</w:t>
      </w:r>
      <w:r w:rsidRPr="00644B79">
        <w:rPr>
          <w:rFonts w:ascii="Times New Roman"/>
          <w:sz w:val="22"/>
        </w:rPr>
        <w:t>（大正</w:t>
      </w:r>
      <w:r w:rsidRPr="00644B79">
        <w:rPr>
          <w:rFonts w:ascii="Times New Roman" w:hAnsi="Times New Roman"/>
          <w:sz w:val="22"/>
        </w:rPr>
        <w:t>31</w:t>
      </w:r>
      <w:r w:rsidRPr="00644B79">
        <w:rPr>
          <w:rFonts w:ascii="Times New Roman"/>
          <w:sz w:val="22"/>
        </w:rPr>
        <w:t>，</w:t>
      </w:r>
      <w:r w:rsidRPr="00644B79">
        <w:rPr>
          <w:rFonts w:ascii="Times New Roman" w:hAnsi="Times New Roman"/>
          <w:sz w:val="22"/>
        </w:rPr>
        <w:t>1</w:t>
      </w:r>
      <w:r w:rsidRPr="00644B79">
        <w:rPr>
          <w:rFonts w:ascii="Times New Roman" w:hAnsi="Times New Roman" w:hint="eastAsia"/>
          <w:sz w:val="22"/>
        </w:rPr>
        <w:t>48</w:t>
      </w:r>
      <w:r w:rsidRPr="00644B79">
        <w:rPr>
          <w:rFonts w:ascii="Times New Roman" w:hAnsi="Times New Roman"/>
          <w:sz w:val="22"/>
        </w:rPr>
        <w:t>c</w:t>
      </w:r>
      <w:r w:rsidRPr="00644B79">
        <w:rPr>
          <w:rFonts w:ascii="Times New Roman" w:hAnsi="Times New Roman" w:hint="eastAsia"/>
          <w:sz w:val="22"/>
        </w:rPr>
        <w:t>12-152a17</w:t>
      </w:r>
      <w:r w:rsidRPr="00644B79">
        <w:rPr>
          <w:rFonts w:ascii="Times New Roman"/>
          <w:sz w:val="22"/>
        </w:rPr>
        <w:t>）。</w:t>
      </w:r>
    </w:p>
    <w:p w14:paraId="642916A9" w14:textId="77777777" w:rsidR="00AB0C88" w:rsidRPr="00644B79" w:rsidRDefault="00AB0C88" w:rsidP="007920CB">
      <w:pPr>
        <w:pStyle w:val="af0"/>
        <w:ind w:leftChars="90" w:left="766" w:hangingChars="250" w:hanging="550"/>
        <w:rPr>
          <w:rFonts w:ascii="Times New Roman" w:hAnsi="Times New Roman"/>
          <w:sz w:val="22"/>
          <w:szCs w:val="22"/>
        </w:rPr>
      </w:pPr>
      <w:r w:rsidRPr="00644B79">
        <w:rPr>
          <w:rFonts w:ascii="Times New Roman" w:hint="eastAsia"/>
          <w:sz w:val="22"/>
        </w:rPr>
        <w:t>（</w:t>
      </w:r>
      <w:r w:rsidRPr="00644B79">
        <w:rPr>
          <w:rFonts w:ascii="Times New Roman" w:hint="eastAsia"/>
          <w:sz w:val="22"/>
        </w:rPr>
        <w:t>2</w:t>
      </w:r>
      <w:r w:rsidRPr="00644B79">
        <w:rPr>
          <w:rFonts w:ascii="Times New Roman" w:hint="eastAsia"/>
          <w:sz w:val="22"/>
        </w:rPr>
        <w:t>）</w:t>
      </w:r>
      <w:r w:rsidRPr="00644B79">
        <w:rPr>
          <w:rFonts w:ascii="Times New Roman" w:hint="eastAsia"/>
          <w:sz w:val="22"/>
          <w:szCs w:val="22"/>
        </w:rPr>
        <w:t>詳參</w:t>
      </w:r>
      <w:r w:rsidRPr="00644B79">
        <w:rPr>
          <w:rFonts w:ascii="Times New Roman" w:hint="eastAsia"/>
          <w:sz w:val="22"/>
        </w:rPr>
        <w:t>印順法師，《</w:t>
      </w:r>
      <w:r w:rsidRPr="00644B79">
        <w:rPr>
          <w:rFonts w:ascii="Times New Roman"/>
          <w:sz w:val="22"/>
        </w:rPr>
        <w:t>攝大乘論</w:t>
      </w:r>
      <w:r w:rsidRPr="00644B79">
        <w:rPr>
          <w:rFonts w:ascii="Times New Roman" w:hint="eastAsia"/>
          <w:sz w:val="22"/>
        </w:rPr>
        <w:t>講記》，第八章〈彼果斷〉、第九章〈彼果智〉，</w:t>
      </w:r>
      <w:r w:rsidRPr="00644B79">
        <w:rPr>
          <w:rFonts w:ascii="Times New Roman" w:hint="eastAsia"/>
          <w:sz w:val="22"/>
        </w:rPr>
        <w:t>pp.460-552</w:t>
      </w:r>
      <w:r w:rsidRPr="00644B79">
        <w:rPr>
          <w:rFonts w:ascii="Times New Roman" w:hint="eastAsia"/>
          <w:sz w:val="22"/>
        </w:rPr>
        <w:t>。</w:t>
      </w:r>
    </w:p>
  </w:footnote>
  <w:footnote w:id="160">
    <w:p w14:paraId="642916AA" w14:textId="77777777" w:rsidR="00AB0C88" w:rsidRPr="00644B79" w:rsidRDefault="00AB0C88" w:rsidP="007920CB">
      <w:pPr>
        <w:pStyle w:val="af0"/>
        <w:ind w:left="242" w:hangingChars="110" w:hanging="242"/>
        <w:rPr>
          <w:rFonts w:ascii="Times New Roman"/>
          <w:sz w:val="22"/>
        </w:rPr>
      </w:pPr>
      <w:r w:rsidRPr="00644B79">
        <w:rPr>
          <w:rStyle w:val="af2"/>
          <w:rFonts w:ascii="Times New Roman" w:hAnsi="Times New Roman"/>
          <w:sz w:val="22"/>
          <w:szCs w:val="22"/>
        </w:rPr>
        <w:footnoteRef/>
      </w:r>
      <w:r w:rsidRPr="00644B79">
        <w:rPr>
          <w:rFonts w:ascii="Times New Roman" w:hAnsi="Times New Roman" w:hint="eastAsia"/>
          <w:sz w:val="22"/>
          <w:szCs w:val="22"/>
        </w:rPr>
        <w:t>（</w:t>
      </w:r>
      <w:r w:rsidRPr="00644B79">
        <w:rPr>
          <w:rFonts w:ascii="Times New Roman" w:hAnsi="Times New Roman" w:hint="eastAsia"/>
          <w:sz w:val="22"/>
          <w:szCs w:val="22"/>
        </w:rPr>
        <w:t>1</w:t>
      </w:r>
      <w:r w:rsidRPr="00644B79">
        <w:rPr>
          <w:rFonts w:ascii="Times New Roman" w:hAnsi="Times New Roman" w:hint="eastAsia"/>
          <w:sz w:val="22"/>
          <w:szCs w:val="22"/>
        </w:rPr>
        <w:t>）</w:t>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358</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23</w:t>
      </w:r>
      <w:r w:rsidRPr="00644B79">
        <w:rPr>
          <w:rFonts w:ascii="Times New Roman" w:hAnsi="Times New Roman"/>
          <w:sz w:val="22"/>
          <w:szCs w:val="22"/>
        </w:rPr>
        <w:t>）</w:t>
      </w:r>
      <w:r w:rsidRPr="00644B79">
        <w:rPr>
          <w:rFonts w:ascii="Times New Roman"/>
          <w:sz w:val="22"/>
        </w:rPr>
        <w:t>無著造，［唐］玄奘譯，《攝大乘論本》卷</w:t>
      </w:r>
      <w:r w:rsidRPr="00644B79">
        <w:rPr>
          <w:rFonts w:ascii="Times New Roman" w:hAnsi="Times New Roman"/>
          <w:sz w:val="22"/>
        </w:rPr>
        <w:t>2</w:t>
      </w:r>
      <w:r w:rsidRPr="00644B79">
        <w:rPr>
          <w:rFonts w:ascii="Times New Roman"/>
          <w:sz w:val="22"/>
        </w:rPr>
        <w:t>（大正</w:t>
      </w:r>
      <w:r w:rsidRPr="00644B79">
        <w:rPr>
          <w:rFonts w:ascii="Times New Roman" w:hAnsi="Times New Roman"/>
          <w:sz w:val="22"/>
        </w:rPr>
        <w:t>31</w:t>
      </w:r>
      <w:r w:rsidRPr="00644B79">
        <w:rPr>
          <w:rFonts w:ascii="Times New Roman"/>
          <w:sz w:val="22"/>
        </w:rPr>
        <w:t>，</w:t>
      </w:r>
      <w:r w:rsidRPr="00644B79">
        <w:rPr>
          <w:rFonts w:ascii="Times New Roman" w:hAnsi="Times New Roman"/>
          <w:sz w:val="22"/>
        </w:rPr>
        <w:t>140b</w:t>
      </w:r>
      <w:r w:rsidRPr="00644B79">
        <w:rPr>
          <w:rFonts w:ascii="Times New Roman" w:hAnsi="Times New Roman" w:hint="eastAsia"/>
          <w:sz w:val="22"/>
        </w:rPr>
        <w:t>14-16</w:t>
      </w:r>
      <w:r w:rsidRPr="00644B79">
        <w:rPr>
          <w:rFonts w:ascii="Times New Roman"/>
          <w:sz w:val="22"/>
        </w:rPr>
        <w:t>）。</w:t>
      </w:r>
    </w:p>
    <w:p w14:paraId="642916AB" w14:textId="77777777" w:rsidR="00AB0C88" w:rsidRPr="00644B79" w:rsidRDefault="00AB0C88" w:rsidP="007920CB">
      <w:pPr>
        <w:pStyle w:val="af0"/>
        <w:ind w:leftChars="90" w:left="786" w:hangingChars="250" w:hanging="570"/>
        <w:rPr>
          <w:rFonts w:ascii="Times New Roman" w:hAnsi="Times New Roman"/>
          <w:spacing w:val="4"/>
          <w:sz w:val="22"/>
          <w:szCs w:val="22"/>
        </w:rPr>
      </w:pPr>
      <w:r w:rsidRPr="00644B79">
        <w:rPr>
          <w:rFonts w:ascii="Times New Roman" w:hint="eastAsia"/>
          <w:spacing w:val="4"/>
          <w:sz w:val="22"/>
        </w:rPr>
        <w:t>（</w:t>
      </w:r>
      <w:r w:rsidRPr="00644B79">
        <w:rPr>
          <w:rFonts w:ascii="Times New Roman" w:hint="eastAsia"/>
          <w:spacing w:val="4"/>
          <w:sz w:val="22"/>
        </w:rPr>
        <w:t>2</w:t>
      </w:r>
      <w:r w:rsidRPr="00644B79">
        <w:rPr>
          <w:rFonts w:ascii="Times New Roman" w:hint="eastAsia"/>
          <w:spacing w:val="4"/>
          <w:sz w:val="22"/>
        </w:rPr>
        <w:t>）詳參印順法師，《</w:t>
      </w:r>
      <w:r w:rsidRPr="00644B79">
        <w:rPr>
          <w:rFonts w:ascii="Times New Roman"/>
          <w:spacing w:val="4"/>
          <w:sz w:val="22"/>
        </w:rPr>
        <w:t>攝大乘論</w:t>
      </w:r>
      <w:r w:rsidRPr="00644B79">
        <w:rPr>
          <w:rFonts w:ascii="Times New Roman" w:hint="eastAsia"/>
          <w:spacing w:val="4"/>
          <w:sz w:val="22"/>
        </w:rPr>
        <w:t>講記》</w:t>
      </w:r>
      <w:r w:rsidRPr="00644B79">
        <w:rPr>
          <w:rFonts w:ascii="Times New Roman" w:hAnsi="Times New Roman" w:hint="eastAsia"/>
          <w:spacing w:val="4"/>
          <w:sz w:val="22"/>
        </w:rPr>
        <w:t>，第三章，第六節，第一項〈依三性通大乘經〉，</w:t>
      </w:r>
      <w:r w:rsidRPr="00644B79">
        <w:rPr>
          <w:rFonts w:ascii="Times New Roman" w:hint="eastAsia"/>
          <w:spacing w:val="4"/>
          <w:sz w:val="22"/>
        </w:rPr>
        <w:t>pp.26</w:t>
      </w:r>
      <w:r>
        <w:rPr>
          <w:rFonts w:ascii="Times New Roman" w:hint="eastAsia"/>
          <w:spacing w:val="4"/>
          <w:sz w:val="22"/>
        </w:rPr>
        <w:t>4</w:t>
      </w:r>
      <w:r w:rsidRPr="00644B79">
        <w:rPr>
          <w:rFonts w:ascii="Times New Roman" w:hint="eastAsia"/>
          <w:spacing w:val="4"/>
          <w:sz w:val="22"/>
        </w:rPr>
        <w:t>-267</w:t>
      </w:r>
      <w:r w:rsidRPr="00644B79">
        <w:rPr>
          <w:rFonts w:ascii="Times New Roman" w:hint="eastAsia"/>
          <w:spacing w:val="4"/>
          <w:sz w:val="22"/>
        </w:rPr>
        <w:t>。</w:t>
      </w:r>
    </w:p>
  </w:footnote>
  <w:footnote w:id="161">
    <w:p w14:paraId="642916AC"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358</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24</w:t>
      </w:r>
      <w:r w:rsidRPr="00644B79">
        <w:rPr>
          <w:rFonts w:ascii="Times New Roman" w:hAnsi="Times New Roman"/>
          <w:sz w:val="22"/>
          <w:szCs w:val="22"/>
        </w:rPr>
        <w:t>）</w:t>
      </w:r>
      <w:r w:rsidRPr="00644B79">
        <w:rPr>
          <w:rFonts w:ascii="Times New Roman"/>
          <w:sz w:val="22"/>
        </w:rPr>
        <w:t>［唐］實叉難陀譯，《大乘入楞伽經》卷</w:t>
      </w:r>
      <w:r w:rsidRPr="00644B79">
        <w:rPr>
          <w:rFonts w:ascii="Times New Roman" w:hAnsi="Times New Roman"/>
          <w:sz w:val="22"/>
        </w:rPr>
        <w:t>5</w:t>
      </w:r>
      <w:r w:rsidRPr="00644B79">
        <w:rPr>
          <w:rFonts w:ascii="Times New Roman"/>
          <w:sz w:val="22"/>
          <w:szCs w:val="22"/>
        </w:rPr>
        <w:t>〈</w:t>
      </w:r>
      <w:r w:rsidRPr="00644B79">
        <w:rPr>
          <w:rFonts w:ascii="Times New Roman" w:hAnsi="Times New Roman"/>
          <w:sz w:val="22"/>
          <w:szCs w:val="22"/>
        </w:rPr>
        <w:t>6</w:t>
      </w:r>
      <w:r w:rsidRPr="00644B79">
        <w:rPr>
          <w:rFonts w:ascii="Times New Roman"/>
          <w:sz w:val="22"/>
          <w:szCs w:val="22"/>
        </w:rPr>
        <w:t>剎那品〉</w:t>
      </w:r>
      <w:r w:rsidRPr="00644B79">
        <w:rPr>
          <w:rFonts w:ascii="Times New Roman" w:hAnsi="Times New Roman"/>
          <w:sz w:val="22"/>
          <w:szCs w:val="22"/>
        </w:rPr>
        <w:t>（</w:t>
      </w:r>
      <w:r w:rsidRPr="00644B79">
        <w:rPr>
          <w:rFonts w:ascii="Times New Roman"/>
          <w:sz w:val="22"/>
        </w:rPr>
        <w:t>大正</w:t>
      </w:r>
      <w:r w:rsidRPr="00644B79">
        <w:rPr>
          <w:rFonts w:ascii="Times New Roman" w:hAnsi="Times New Roman"/>
          <w:sz w:val="22"/>
        </w:rPr>
        <w:t>16</w:t>
      </w:r>
      <w:r w:rsidRPr="00644B79">
        <w:rPr>
          <w:rFonts w:ascii="Times New Roman"/>
          <w:sz w:val="22"/>
        </w:rPr>
        <w:t>，</w:t>
      </w:r>
      <w:r w:rsidRPr="00644B79">
        <w:rPr>
          <w:rFonts w:ascii="Times New Roman" w:hAnsi="Times New Roman"/>
          <w:sz w:val="22"/>
        </w:rPr>
        <w:t>621c</w:t>
      </w:r>
      <w:r w:rsidRPr="00644B79">
        <w:rPr>
          <w:rFonts w:ascii="Times New Roman" w:hAnsi="Times New Roman" w:hint="eastAsia"/>
          <w:sz w:val="22"/>
        </w:rPr>
        <w:t>9</w:t>
      </w:r>
      <w:r w:rsidRPr="00644B79">
        <w:rPr>
          <w:rFonts w:ascii="Times New Roman"/>
          <w:sz w:val="22"/>
        </w:rPr>
        <w:t>）。</w:t>
      </w:r>
    </w:p>
  </w:footnote>
  <w:footnote w:id="162">
    <w:p w14:paraId="642916AD" w14:textId="77777777" w:rsidR="00AB0C88" w:rsidRPr="00644B79" w:rsidRDefault="00AB0C88" w:rsidP="007920CB">
      <w:pPr>
        <w:pStyle w:val="af0"/>
        <w:ind w:left="242" w:hangingChars="110" w:hanging="242"/>
        <w:rPr>
          <w:rFonts w:ascii="Times New Roman"/>
          <w:sz w:val="22"/>
        </w:rPr>
      </w:pPr>
      <w:r w:rsidRPr="00644B79">
        <w:rPr>
          <w:rStyle w:val="af2"/>
          <w:rFonts w:ascii="Times New Roman" w:hAnsi="Times New Roman"/>
          <w:sz w:val="22"/>
          <w:szCs w:val="22"/>
        </w:rPr>
        <w:footnoteRef/>
      </w:r>
      <w:r w:rsidRPr="00644B79">
        <w:rPr>
          <w:rFonts w:ascii="Times New Roman"/>
          <w:sz w:val="22"/>
        </w:rPr>
        <w:t>無著造，［唐］波羅頗蜜多羅譯，《大乘莊嚴經論》卷</w:t>
      </w:r>
      <w:r w:rsidRPr="00644B79">
        <w:rPr>
          <w:rFonts w:ascii="Times New Roman" w:hAnsi="Times New Roman"/>
          <w:sz w:val="22"/>
        </w:rPr>
        <w:t>3</w:t>
      </w:r>
      <w:r w:rsidRPr="00644B79">
        <w:rPr>
          <w:rFonts w:ascii="Times New Roman" w:hAnsi="Times New Roman" w:hint="eastAsia"/>
          <w:sz w:val="22"/>
        </w:rPr>
        <w:t>〈</w:t>
      </w:r>
      <w:r w:rsidRPr="00644B79">
        <w:rPr>
          <w:rFonts w:ascii="Times New Roman" w:hAnsi="Times New Roman" w:hint="eastAsia"/>
          <w:sz w:val="22"/>
        </w:rPr>
        <w:t>10</w:t>
      </w:r>
      <w:r w:rsidRPr="00644B79">
        <w:rPr>
          <w:rFonts w:ascii="Times New Roman" w:hAnsi="Times New Roman" w:hint="eastAsia"/>
          <w:sz w:val="22"/>
        </w:rPr>
        <w:t>菩提品〉</w:t>
      </w:r>
      <w:r w:rsidRPr="00644B79">
        <w:rPr>
          <w:rFonts w:ascii="Times New Roman"/>
          <w:sz w:val="22"/>
        </w:rPr>
        <w:t>（大正</w:t>
      </w:r>
      <w:r w:rsidRPr="00644B79">
        <w:rPr>
          <w:rFonts w:ascii="Times New Roman" w:hAnsi="Times New Roman"/>
          <w:sz w:val="22"/>
        </w:rPr>
        <w:t>31</w:t>
      </w:r>
      <w:r w:rsidRPr="00644B79">
        <w:rPr>
          <w:rFonts w:ascii="Times New Roman"/>
          <w:sz w:val="22"/>
        </w:rPr>
        <w:t>，</w:t>
      </w:r>
      <w:r w:rsidRPr="00644B79">
        <w:rPr>
          <w:rFonts w:ascii="Times New Roman" w:hAnsi="Times New Roman"/>
          <w:sz w:val="22"/>
        </w:rPr>
        <w:t>602a</w:t>
      </w:r>
      <w:r w:rsidRPr="00644B79">
        <w:rPr>
          <w:rFonts w:ascii="Times New Roman" w:hAnsi="Times New Roman" w:hint="eastAsia"/>
          <w:sz w:val="22"/>
        </w:rPr>
        <w:t>21-23</w:t>
      </w:r>
      <w:r w:rsidRPr="00644B79">
        <w:rPr>
          <w:rFonts w:ascii="Times New Roman"/>
          <w:sz w:val="22"/>
        </w:rPr>
        <w:t>）</w:t>
      </w:r>
      <w:r w:rsidRPr="00644B79">
        <w:rPr>
          <w:rFonts w:ascii="Times New Roman" w:hint="eastAsia"/>
          <w:sz w:val="22"/>
        </w:rPr>
        <w:t>：</w:t>
      </w:r>
    </w:p>
    <w:p w14:paraId="642916AE" w14:textId="77777777" w:rsidR="00AB0C88" w:rsidRPr="00644B79" w:rsidRDefault="00AB0C88" w:rsidP="00D45D6B">
      <w:pPr>
        <w:pStyle w:val="af0"/>
        <w:ind w:leftChars="90" w:left="216"/>
        <w:rPr>
          <w:rFonts w:ascii="標楷體" w:eastAsia="標楷體" w:hAnsi="標楷體"/>
          <w:sz w:val="22"/>
          <w:szCs w:val="22"/>
        </w:rPr>
      </w:pPr>
      <w:r w:rsidRPr="00644B79">
        <w:rPr>
          <w:rFonts w:ascii="標楷體" w:eastAsia="標楷體" w:hAnsi="標楷體" w:hint="eastAsia"/>
          <w:sz w:val="22"/>
          <w:szCs w:val="22"/>
        </w:rPr>
        <w:t>此即為佛身者</w:t>
      </w:r>
      <w:r>
        <w:rPr>
          <w:rFonts w:ascii="標楷體" w:eastAsia="標楷體" w:hAnsi="標楷體" w:hint="eastAsia"/>
          <w:sz w:val="22"/>
          <w:szCs w:val="22"/>
        </w:rPr>
        <w:t>，</w:t>
      </w:r>
      <w:r w:rsidRPr="00644B79">
        <w:rPr>
          <w:rFonts w:ascii="標楷體" w:eastAsia="標楷體" w:hAnsi="標楷體" w:hint="eastAsia"/>
          <w:sz w:val="22"/>
          <w:szCs w:val="22"/>
        </w:rPr>
        <w:t>謂自性分別</w:t>
      </w:r>
      <w:r>
        <w:rPr>
          <w:rFonts w:ascii="標楷體" w:eastAsia="標楷體" w:hAnsi="標楷體" w:hint="eastAsia"/>
          <w:sz w:val="22"/>
          <w:szCs w:val="22"/>
        </w:rPr>
        <w:t>，</w:t>
      </w:r>
      <w:r w:rsidRPr="00644B79">
        <w:rPr>
          <w:rFonts w:ascii="標楷體" w:eastAsia="標楷體" w:hAnsi="標楷體" w:hint="eastAsia"/>
          <w:sz w:val="22"/>
          <w:szCs w:val="22"/>
        </w:rPr>
        <w:t>即說一切種智為佛身體故。</w:t>
      </w:r>
      <w:r w:rsidRPr="00644B79">
        <w:rPr>
          <w:rFonts w:ascii="標楷體" w:eastAsia="標楷體" w:hAnsi="標楷體"/>
          <w:sz w:val="22"/>
          <w:szCs w:val="22"/>
        </w:rPr>
        <w:t>……</w:t>
      </w:r>
    </w:p>
  </w:footnote>
  <w:footnote w:id="163">
    <w:p w14:paraId="642916AF" w14:textId="77777777" w:rsidR="00AB0C88" w:rsidRPr="00644B79" w:rsidRDefault="00AB0C88" w:rsidP="007920CB">
      <w:pPr>
        <w:pStyle w:val="af0"/>
        <w:ind w:left="770" w:hangingChars="350" w:hanging="770"/>
        <w:rPr>
          <w:rFonts w:ascii="Times New Roman"/>
          <w:spacing w:val="8"/>
          <w:sz w:val="22"/>
        </w:rPr>
      </w:pPr>
      <w:r w:rsidRPr="00644B79">
        <w:rPr>
          <w:rStyle w:val="af2"/>
          <w:rFonts w:ascii="Times New Roman" w:hAnsi="Times New Roman"/>
          <w:spacing w:val="8"/>
          <w:sz w:val="22"/>
          <w:szCs w:val="22"/>
        </w:rPr>
        <w:footnoteRef/>
      </w:r>
      <w:r w:rsidRPr="00644B79">
        <w:rPr>
          <w:rFonts w:ascii="Times New Roman" w:hAnsi="Times New Roman" w:hint="eastAsia"/>
          <w:spacing w:val="8"/>
          <w:sz w:val="22"/>
          <w:szCs w:val="22"/>
        </w:rPr>
        <w:t>（</w:t>
      </w:r>
      <w:r w:rsidRPr="00644B79">
        <w:rPr>
          <w:rFonts w:ascii="Times New Roman" w:hAnsi="Times New Roman" w:hint="eastAsia"/>
          <w:spacing w:val="8"/>
          <w:sz w:val="22"/>
          <w:szCs w:val="22"/>
        </w:rPr>
        <w:t>1</w:t>
      </w:r>
      <w:r w:rsidRPr="00644B79">
        <w:rPr>
          <w:rFonts w:ascii="Times New Roman" w:hAnsi="Times New Roman" w:hint="eastAsia"/>
          <w:spacing w:val="8"/>
          <w:sz w:val="22"/>
          <w:szCs w:val="22"/>
        </w:rPr>
        <w:t>）</w:t>
      </w:r>
      <w:r w:rsidRPr="00644B79">
        <w:rPr>
          <w:rFonts w:ascii="Times New Roman"/>
          <w:spacing w:val="8"/>
          <w:sz w:val="22"/>
        </w:rPr>
        <w:t>無著造，［唐］波羅頗蜜多羅譯，《大乘莊嚴經論》卷</w:t>
      </w:r>
      <w:r w:rsidRPr="00644B79">
        <w:rPr>
          <w:rFonts w:ascii="Times New Roman" w:hAnsi="Times New Roman"/>
          <w:spacing w:val="8"/>
          <w:sz w:val="22"/>
        </w:rPr>
        <w:t>3</w:t>
      </w:r>
      <w:r w:rsidRPr="00644B79">
        <w:rPr>
          <w:rFonts w:ascii="Times New Roman" w:hAnsi="Times New Roman" w:hint="eastAsia"/>
          <w:spacing w:val="8"/>
          <w:sz w:val="22"/>
        </w:rPr>
        <w:t>〈</w:t>
      </w:r>
      <w:r w:rsidRPr="00644B79">
        <w:rPr>
          <w:rFonts w:ascii="Times New Roman" w:hAnsi="Times New Roman" w:hint="eastAsia"/>
          <w:spacing w:val="8"/>
          <w:sz w:val="22"/>
        </w:rPr>
        <w:t>10</w:t>
      </w:r>
      <w:r w:rsidRPr="00644B79">
        <w:rPr>
          <w:rFonts w:ascii="Times New Roman" w:hAnsi="Times New Roman" w:hint="eastAsia"/>
          <w:spacing w:val="8"/>
          <w:sz w:val="22"/>
        </w:rPr>
        <w:t>菩提品〉</w:t>
      </w:r>
      <w:r w:rsidRPr="00644B79">
        <w:rPr>
          <w:rFonts w:ascii="Times New Roman"/>
          <w:spacing w:val="8"/>
          <w:sz w:val="22"/>
        </w:rPr>
        <w:t>（大正</w:t>
      </w:r>
      <w:r w:rsidRPr="00644B79">
        <w:rPr>
          <w:rFonts w:ascii="Times New Roman" w:hAnsi="Times New Roman"/>
          <w:spacing w:val="8"/>
          <w:sz w:val="22"/>
        </w:rPr>
        <w:t>31</w:t>
      </w:r>
      <w:r w:rsidRPr="00644B79">
        <w:rPr>
          <w:rFonts w:ascii="Times New Roman"/>
          <w:spacing w:val="8"/>
          <w:sz w:val="22"/>
        </w:rPr>
        <w:t>，</w:t>
      </w:r>
      <w:r w:rsidRPr="00644B79">
        <w:rPr>
          <w:rFonts w:ascii="Times New Roman" w:hAnsi="Times New Roman"/>
          <w:spacing w:val="8"/>
          <w:sz w:val="22"/>
        </w:rPr>
        <w:t>602a</w:t>
      </w:r>
      <w:r w:rsidRPr="00644B79">
        <w:rPr>
          <w:rFonts w:ascii="Times New Roman" w:hAnsi="Times New Roman" w:hint="eastAsia"/>
          <w:spacing w:val="8"/>
          <w:sz w:val="22"/>
        </w:rPr>
        <w:t>26-29</w:t>
      </w:r>
      <w:r w:rsidRPr="00644B79">
        <w:rPr>
          <w:rFonts w:ascii="Times New Roman"/>
          <w:spacing w:val="8"/>
          <w:sz w:val="22"/>
        </w:rPr>
        <w:t>）</w:t>
      </w:r>
      <w:r w:rsidRPr="00644B79">
        <w:rPr>
          <w:rFonts w:ascii="Times New Roman" w:hint="eastAsia"/>
          <w:spacing w:val="8"/>
          <w:sz w:val="22"/>
        </w:rPr>
        <w:t>：</w:t>
      </w:r>
    </w:p>
    <w:p w14:paraId="642916B0" w14:textId="77777777" w:rsidR="00AB0C88" w:rsidRPr="00644B79" w:rsidRDefault="00AB0C88" w:rsidP="007920CB">
      <w:pPr>
        <w:pStyle w:val="af0"/>
        <w:ind w:leftChars="315" w:left="756"/>
        <w:rPr>
          <w:rFonts w:ascii="標楷體" w:eastAsia="標楷體" w:hAnsi="標楷體"/>
          <w:sz w:val="22"/>
          <w:szCs w:val="22"/>
        </w:rPr>
      </w:pPr>
      <w:r w:rsidRPr="00644B79">
        <w:rPr>
          <w:rFonts w:ascii="標楷體" w:eastAsia="標楷體" w:hAnsi="標楷體" w:hint="eastAsia"/>
          <w:sz w:val="22"/>
          <w:szCs w:val="22"/>
        </w:rPr>
        <w:t>白法為佛身</w:t>
      </w:r>
      <w:r w:rsidRPr="00644B79">
        <w:rPr>
          <w:rFonts w:ascii="標楷體" w:eastAsia="標楷體" w:hAnsi="標楷體"/>
          <w:sz w:val="22"/>
          <w:szCs w:val="22"/>
        </w:rPr>
        <w:t>……</w:t>
      </w:r>
      <w:r w:rsidRPr="00644B79">
        <w:rPr>
          <w:rFonts w:ascii="標楷體" w:eastAsia="標楷體" w:hAnsi="標楷體" w:hint="eastAsia"/>
          <w:sz w:val="22"/>
          <w:szCs w:val="22"/>
        </w:rPr>
        <w:t>「白法為佛身」者，轉六波羅蜜等一切善法為佛體故。</w:t>
      </w:r>
    </w:p>
    <w:p w14:paraId="642916B1" w14:textId="77777777" w:rsidR="00AB0C88" w:rsidRPr="00644B79" w:rsidRDefault="00AB0C88" w:rsidP="007920CB">
      <w:pPr>
        <w:pStyle w:val="af0"/>
        <w:ind w:leftChars="90" w:left="766" w:hangingChars="250" w:hanging="550"/>
        <w:rPr>
          <w:rFonts w:ascii="Times New Roman" w:hAnsi="Times New Roman"/>
          <w:sz w:val="22"/>
          <w:szCs w:val="22"/>
        </w:rPr>
      </w:pPr>
      <w:r w:rsidRPr="00644B79">
        <w:rPr>
          <w:rFonts w:ascii="Times New Roman" w:hint="eastAsia"/>
          <w:sz w:val="22"/>
        </w:rPr>
        <w:t>（</w:t>
      </w:r>
      <w:r w:rsidRPr="00644B79">
        <w:rPr>
          <w:rFonts w:ascii="Times New Roman" w:hint="eastAsia"/>
          <w:sz w:val="22"/>
        </w:rPr>
        <w:t>2</w:t>
      </w:r>
      <w:r w:rsidRPr="00644B79">
        <w:rPr>
          <w:rFonts w:ascii="Times New Roman" w:hint="eastAsia"/>
          <w:sz w:val="22"/>
        </w:rPr>
        <w:t>）亦參</w:t>
      </w:r>
      <w:r w:rsidRPr="00644B79">
        <w:rPr>
          <w:rFonts w:ascii="Times New Roman"/>
          <w:sz w:val="22"/>
        </w:rPr>
        <w:t>無著造，［唐］玄奘譯，《攝大乘論本》卷</w:t>
      </w:r>
      <w:r w:rsidRPr="00644B79">
        <w:rPr>
          <w:rFonts w:ascii="Times New Roman" w:hAnsi="Times New Roman"/>
          <w:sz w:val="22"/>
        </w:rPr>
        <w:t>2</w:t>
      </w:r>
      <w:r w:rsidRPr="00644B79">
        <w:rPr>
          <w:rFonts w:ascii="Times New Roman"/>
          <w:sz w:val="22"/>
        </w:rPr>
        <w:t>（大正</w:t>
      </w:r>
      <w:r w:rsidRPr="00644B79">
        <w:rPr>
          <w:rFonts w:ascii="Times New Roman" w:hAnsi="Times New Roman"/>
          <w:sz w:val="22"/>
        </w:rPr>
        <w:t>31</w:t>
      </w:r>
      <w:r w:rsidRPr="00644B79">
        <w:rPr>
          <w:rFonts w:ascii="Times New Roman"/>
          <w:sz w:val="22"/>
        </w:rPr>
        <w:t>，</w:t>
      </w:r>
      <w:r w:rsidRPr="00644B79">
        <w:rPr>
          <w:rFonts w:ascii="Times New Roman" w:hAnsi="Times New Roman"/>
          <w:sz w:val="22"/>
        </w:rPr>
        <w:t>14</w:t>
      </w:r>
      <w:r w:rsidRPr="00644B79">
        <w:rPr>
          <w:rFonts w:ascii="Times New Roman" w:hAnsi="Times New Roman" w:hint="eastAsia"/>
          <w:sz w:val="22"/>
        </w:rPr>
        <w:t>9</w:t>
      </w:r>
      <w:r w:rsidRPr="00644B79">
        <w:rPr>
          <w:rFonts w:ascii="Times New Roman" w:hAnsi="Times New Roman"/>
          <w:sz w:val="22"/>
        </w:rPr>
        <w:t>b</w:t>
      </w:r>
      <w:r w:rsidRPr="00644B79">
        <w:rPr>
          <w:rFonts w:ascii="Times New Roman" w:hAnsi="Times New Roman" w:hint="eastAsia"/>
          <w:sz w:val="22"/>
        </w:rPr>
        <w:t>1-5</w:t>
      </w:r>
      <w:r w:rsidRPr="00644B79">
        <w:rPr>
          <w:rFonts w:ascii="Times New Roman"/>
          <w:sz w:val="22"/>
        </w:rPr>
        <w:t>）</w:t>
      </w:r>
      <w:r w:rsidRPr="00644B79">
        <w:rPr>
          <w:rFonts w:ascii="Times New Roman" w:hint="eastAsia"/>
          <w:sz w:val="22"/>
        </w:rPr>
        <w:t>；印順法師，《</w:t>
      </w:r>
      <w:r w:rsidRPr="00644B79">
        <w:rPr>
          <w:rFonts w:ascii="Times New Roman"/>
          <w:sz w:val="22"/>
        </w:rPr>
        <w:t>攝大乘論</w:t>
      </w:r>
      <w:r w:rsidRPr="00644B79">
        <w:rPr>
          <w:rFonts w:ascii="Times New Roman" w:hint="eastAsia"/>
          <w:sz w:val="22"/>
        </w:rPr>
        <w:t>講記》</w:t>
      </w:r>
      <w:r w:rsidRPr="00644B79">
        <w:rPr>
          <w:rFonts w:ascii="Times New Roman" w:hAnsi="Times New Roman" w:hint="eastAsia"/>
          <w:sz w:val="22"/>
        </w:rPr>
        <w:t>，第九章〈彼果智〉，</w:t>
      </w:r>
      <w:r w:rsidRPr="00644B79">
        <w:rPr>
          <w:rFonts w:ascii="Times New Roman" w:hint="eastAsia"/>
          <w:sz w:val="22"/>
        </w:rPr>
        <w:t>pp.480-482</w:t>
      </w:r>
      <w:r w:rsidRPr="00644B79">
        <w:rPr>
          <w:rFonts w:ascii="Times New Roman" w:hint="eastAsia"/>
          <w:sz w:val="22"/>
        </w:rPr>
        <w:t>。</w:t>
      </w:r>
    </w:p>
  </w:footnote>
  <w:footnote w:id="164">
    <w:p w14:paraId="642916B2"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sz w:val="22"/>
        </w:rPr>
        <w:t>無著造，［唐］波羅頗蜜多羅譯，《大乘莊嚴經論》卷</w:t>
      </w:r>
      <w:r w:rsidRPr="00644B79">
        <w:rPr>
          <w:rFonts w:ascii="Times New Roman" w:hAnsi="Times New Roman"/>
          <w:sz w:val="22"/>
        </w:rPr>
        <w:t>3</w:t>
      </w:r>
      <w:r w:rsidRPr="00644B79">
        <w:rPr>
          <w:rFonts w:ascii="Times New Roman" w:hAnsi="Times New Roman" w:hint="eastAsia"/>
          <w:sz w:val="22"/>
        </w:rPr>
        <w:t>〈</w:t>
      </w:r>
      <w:r w:rsidRPr="00644B79">
        <w:rPr>
          <w:rFonts w:ascii="Times New Roman" w:hAnsi="Times New Roman" w:hint="eastAsia"/>
          <w:sz w:val="22"/>
        </w:rPr>
        <w:t>10</w:t>
      </w:r>
      <w:r w:rsidRPr="00644B79">
        <w:rPr>
          <w:rFonts w:ascii="Times New Roman" w:hAnsi="Times New Roman" w:hint="eastAsia"/>
          <w:sz w:val="22"/>
        </w:rPr>
        <w:t>菩提品〉</w:t>
      </w:r>
      <w:r w:rsidRPr="00644B79">
        <w:rPr>
          <w:rFonts w:ascii="Times New Roman"/>
          <w:sz w:val="22"/>
        </w:rPr>
        <w:t>（大正</w:t>
      </w:r>
      <w:r w:rsidRPr="00644B79">
        <w:rPr>
          <w:rFonts w:ascii="Times New Roman" w:hAnsi="Times New Roman"/>
          <w:sz w:val="22"/>
        </w:rPr>
        <w:t>31</w:t>
      </w:r>
      <w:r w:rsidRPr="00644B79">
        <w:rPr>
          <w:rFonts w:ascii="Times New Roman"/>
          <w:sz w:val="22"/>
        </w:rPr>
        <w:t>，</w:t>
      </w:r>
      <w:r w:rsidRPr="00644B79">
        <w:rPr>
          <w:rFonts w:ascii="Times New Roman" w:hAnsi="Times New Roman"/>
          <w:sz w:val="22"/>
        </w:rPr>
        <w:t>602</w:t>
      </w:r>
      <w:r w:rsidRPr="00644B79">
        <w:rPr>
          <w:rFonts w:ascii="Times New Roman" w:hAnsi="Times New Roman" w:hint="eastAsia"/>
          <w:sz w:val="22"/>
        </w:rPr>
        <w:t>c29</w:t>
      </w:r>
      <w:r w:rsidRPr="00644B79">
        <w:rPr>
          <w:rFonts w:ascii="Times New Roman" w:hAnsi="Times New Roman"/>
          <w:sz w:val="22"/>
        </w:rPr>
        <w:t>-60</w:t>
      </w:r>
      <w:r w:rsidRPr="00644B79">
        <w:rPr>
          <w:rFonts w:ascii="Times New Roman" w:hAnsi="Times New Roman" w:hint="eastAsia"/>
          <w:sz w:val="22"/>
        </w:rPr>
        <w:t>3a3</w:t>
      </w:r>
      <w:r w:rsidRPr="00644B79">
        <w:rPr>
          <w:rFonts w:ascii="Times New Roman"/>
          <w:sz w:val="22"/>
        </w:rPr>
        <w:t>）。</w:t>
      </w:r>
    </w:p>
  </w:footnote>
  <w:footnote w:id="165">
    <w:p w14:paraId="642916B3" w14:textId="77777777" w:rsidR="00AB0C88" w:rsidRPr="00D206CD" w:rsidRDefault="00AB0C88" w:rsidP="00AD7DB8">
      <w:pPr>
        <w:pStyle w:val="af0"/>
        <w:rPr>
          <w:rFonts w:ascii="Times New Roman" w:hAnsi="Times New Roman"/>
          <w:sz w:val="22"/>
          <w:szCs w:val="22"/>
        </w:rPr>
      </w:pPr>
      <w:r w:rsidRPr="00D45D6B">
        <w:rPr>
          <w:rStyle w:val="af2"/>
          <w:rFonts w:ascii="Times New Roman" w:hAnsi="Times New Roman"/>
          <w:sz w:val="22"/>
          <w:szCs w:val="22"/>
        </w:rPr>
        <w:footnoteRef/>
      </w:r>
      <w:r w:rsidRPr="00D45D6B">
        <w:rPr>
          <w:rFonts w:ascii="Times New Roman" w:hAnsi="Times New Roman" w:hint="eastAsia"/>
          <w:sz w:val="22"/>
          <w:szCs w:val="22"/>
        </w:rPr>
        <w:t>參見印順法師，《印度佛教思想史》，第七章，第一節〈瑜伽行派學要〉，</w:t>
      </w:r>
      <w:r w:rsidRPr="00D45D6B">
        <w:rPr>
          <w:rFonts w:ascii="Times New Roman" w:hAnsi="Times New Roman" w:hint="eastAsia"/>
          <w:sz w:val="22"/>
          <w:szCs w:val="22"/>
        </w:rPr>
        <w:t>p.276</w:t>
      </w:r>
      <w:r w:rsidRPr="00D45D6B">
        <w:rPr>
          <w:rFonts w:ascii="Times New Roman" w:hAnsi="Times New Roman" w:hint="eastAsia"/>
          <w:sz w:val="22"/>
          <w:szCs w:val="22"/>
        </w:rPr>
        <w:t>。</w:t>
      </w:r>
    </w:p>
  </w:footnote>
  <w:footnote w:id="166">
    <w:p w14:paraId="642916B4"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sz w:val="22"/>
        </w:rPr>
        <w:t>無著造，［唐］波羅頗蜜多羅譯，《大乘莊嚴經論》卷</w:t>
      </w:r>
      <w:r w:rsidRPr="00644B79">
        <w:rPr>
          <w:rFonts w:ascii="Times New Roman" w:hAnsi="Times New Roman"/>
          <w:sz w:val="22"/>
        </w:rPr>
        <w:t>3</w:t>
      </w:r>
      <w:r w:rsidRPr="00644B79">
        <w:rPr>
          <w:rFonts w:ascii="Times New Roman" w:hAnsi="Times New Roman" w:hint="eastAsia"/>
          <w:sz w:val="22"/>
        </w:rPr>
        <w:t>〈</w:t>
      </w:r>
      <w:r w:rsidRPr="00644B79">
        <w:rPr>
          <w:rFonts w:ascii="Times New Roman" w:hAnsi="Times New Roman" w:hint="eastAsia"/>
          <w:sz w:val="22"/>
        </w:rPr>
        <w:t>10</w:t>
      </w:r>
      <w:r w:rsidRPr="00644B79">
        <w:rPr>
          <w:rFonts w:ascii="Times New Roman" w:hAnsi="Times New Roman" w:hint="eastAsia"/>
          <w:sz w:val="22"/>
        </w:rPr>
        <w:t>菩提品〉</w:t>
      </w:r>
      <w:r w:rsidRPr="00644B79">
        <w:rPr>
          <w:rFonts w:ascii="Times New Roman"/>
          <w:sz w:val="22"/>
        </w:rPr>
        <w:t>（大正</w:t>
      </w:r>
      <w:r w:rsidRPr="00644B79">
        <w:rPr>
          <w:rFonts w:ascii="Times New Roman" w:hAnsi="Times New Roman"/>
          <w:sz w:val="22"/>
        </w:rPr>
        <w:t>31</w:t>
      </w:r>
      <w:r w:rsidRPr="00644B79">
        <w:rPr>
          <w:rFonts w:ascii="Times New Roman"/>
          <w:sz w:val="22"/>
        </w:rPr>
        <w:t>，</w:t>
      </w:r>
      <w:r w:rsidRPr="00644B79">
        <w:rPr>
          <w:rFonts w:ascii="Times New Roman" w:hAnsi="Times New Roman"/>
          <w:sz w:val="22"/>
        </w:rPr>
        <w:t>60</w:t>
      </w:r>
      <w:r w:rsidRPr="00644B79">
        <w:rPr>
          <w:rFonts w:ascii="Times New Roman" w:hAnsi="Times New Roman" w:hint="eastAsia"/>
          <w:sz w:val="22"/>
        </w:rPr>
        <w:t>4c5-8</w:t>
      </w:r>
      <w:r w:rsidRPr="00644B79">
        <w:rPr>
          <w:rFonts w:ascii="Times New Roman"/>
          <w:sz w:val="22"/>
        </w:rPr>
        <w:t>）。</w:t>
      </w:r>
    </w:p>
  </w:footnote>
  <w:footnote w:id="167">
    <w:p w14:paraId="642916B5" w14:textId="77777777" w:rsidR="00AB0C88" w:rsidRPr="00644B79" w:rsidRDefault="00AB0C88" w:rsidP="007920CB">
      <w:pPr>
        <w:pStyle w:val="af0"/>
        <w:ind w:left="242" w:hangingChars="110" w:hanging="242"/>
        <w:rPr>
          <w:rFonts w:ascii="Times New Roman"/>
          <w:sz w:val="22"/>
        </w:rPr>
      </w:pPr>
      <w:r w:rsidRPr="00644B79">
        <w:rPr>
          <w:rStyle w:val="af2"/>
          <w:rFonts w:ascii="Times New Roman" w:hAnsi="Times New Roman"/>
          <w:sz w:val="22"/>
          <w:szCs w:val="22"/>
        </w:rPr>
        <w:footnoteRef/>
      </w:r>
      <w:r w:rsidRPr="00644B79">
        <w:rPr>
          <w:rFonts w:ascii="Times New Roman"/>
          <w:sz w:val="22"/>
        </w:rPr>
        <w:t>［唐］實叉難陀譯，《大乘入楞伽經》卷</w:t>
      </w:r>
      <w:r w:rsidRPr="00644B79">
        <w:rPr>
          <w:rFonts w:ascii="Times New Roman" w:hAnsi="Times New Roman"/>
          <w:sz w:val="22"/>
          <w:szCs w:val="22"/>
        </w:rPr>
        <w:t>2</w:t>
      </w:r>
      <w:r w:rsidRPr="00644B79">
        <w:rPr>
          <w:rFonts w:ascii="Times New Roman"/>
          <w:sz w:val="22"/>
          <w:szCs w:val="22"/>
        </w:rPr>
        <w:t>〈</w:t>
      </w:r>
      <w:r w:rsidRPr="00644B79">
        <w:rPr>
          <w:rFonts w:ascii="Times New Roman" w:hAnsi="Times New Roman"/>
          <w:sz w:val="22"/>
          <w:szCs w:val="22"/>
        </w:rPr>
        <w:t>2</w:t>
      </w:r>
      <w:r w:rsidRPr="00644B79">
        <w:rPr>
          <w:rFonts w:ascii="Times New Roman"/>
          <w:sz w:val="22"/>
          <w:szCs w:val="22"/>
        </w:rPr>
        <w:t>集一切法品〉</w:t>
      </w:r>
      <w:r w:rsidRPr="00644B79">
        <w:rPr>
          <w:rFonts w:ascii="Times New Roman" w:hAnsi="Times New Roman"/>
          <w:sz w:val="22"/>
          <w:szCs w:val="22"/>
        </w:rPr>
        <w:t>（</w:t>
      </w:r>
      <w:r w:rsidRPr="00644B79">
        <w:rPr>
          <w:rFonts w:ascii="Times New Roman"/>
          <w:sz w:val="22"/>
        </w:rPr>
        <w:t>大正</w:t>
      </w:r>
      <w:r w:rsidRPr="00644B79">
        <w:rPr>
          <w:rFonts w:ascii="Times New Roman" w:hAnsi="Times New Roman"/>
          <w:sz w:val="22"/>
        </w:rPr>
        <w:t>16</w:t>
      </w:r>
      <w:r w:rsidRPr="00644B79">
        <w:rPr>
          <w:rFonts w:ascii="Times New Roman"/>
          <w:sz w:val="22"/>
        </w:rPr>
        <w:t>，</w:t>
      </w:r>
      <w:r w:rsidRPr="00644B79">
        <w:rPr>
          <w:rFonts w:ascii="Times New Roman" w:hAnsi="Times New Roman" w:hint="eastAsia"/>
          <w:sz w:val="22"/>
        </w:rPr>
        <w:t>598a6-7</w:t>
      </w:r>
      <w:r w:rsidRPr="00644B79">
        <w:rPr>
          <w:rFonts w:ascii="Times New Roman"/>
          <w:sz w:val="22"/>
        </w:rPr>
        <w:t>）</w:t>
      </w:r>
      <w:r w:rsidRPr="00644B79">
        <w:rPr>
          <w:rFonts w:ascii="Times New Roman" w:hint="eastAsia"/>
          <w:sz w:val="22"/>
        </w:rPr>
        <w:t>：</w:t>
      </w:r>
    </w:p>
    <w:p w14:paraId="642916B6" w14:textId="77777777" w:rsidR="00AB0C88" w:rsidRPr="00644B79" w:rsidRDefault="00AB0C88" w:rsidP="00D45D6B">
      <w:pPr>
        <w:pStyle w:val="af0"/>
        <w:ind w:leftChars="90" w:left="216"/>
        <w:rPr>
          <w:rFonts w:ascii="標楷體" w:eastAsia="標楷體" w:hAnsi="標楷體"/>
          <w:sz w:val="22"/>
          <w:szCs w:val="22"/>
        </w:rPr>
      </w:pPr>
      <w:r w:rsidRPr="00644B79">
        <w:rPr>
          <w:rFonts w:ascii="標楷體" w:eastAsia="標楷體" w:hAnsi="標楷體"/>
          <w:sz w:val="22"/>
          <w:szCs w:val="22"/>
        </w:rPr>
        <w:t>正智真如，是圓成性。</w:t>
      </w:r>
    </w:p>
  </w:footnote>
  <w:footnote w:id="168">
    <w:p w14:paraId="642916B7" w14:textId="77777777" w:rsidR="00AB0C88" w:rsidRPr="00644B79" w:rsidRDefault="00AB0C88" w:rsidP="007920CB">
      <w:pPr>
        <w:pStyle w:val="af0"/>
        <w:ind w:left="242" w:hangingChars="110" w:hanging="242"/>
        <w:rPr>
          <w:rFonts w:ascii="Times New Roman"/>
          <w:sz w:val="22"/>
        </w:rPr>
      </w:pPr>
      <w:r w:rsidRPr="00644B79">
        <w:rPr>
          <w:rStyle w:val="af2"/>
          <w:rFonts w:ascii="Times New Roman" w:hAnsi="Times New Roman"/>
          <w:sz w:val="22"/>
          <w:szCs w:val="22"/>
        </w:rPr>
        <w:footnoteRef/>
      </w:r>
      <w:r w:rsidRPr="00644B79">
        <w:rPr>
          <w:rFonts w:ascii="Times New Roman"/>
          <w:sz w:val="22"/>
        </w:rPr>
        <w:t>無著造，［唐］波羅頗蜜多羅譯，《大乘莊嚴經論》卷</w:t>
      </w:r>
      <w:r w:rsidRPr="00644B79">
        <w:rPr>
          <w:rFonts w:ascii="Times New Roman" w:hAnsi="Times New Roman"/>
          <w:sz w:val="22"/>
        </w:rPr>
        <w:t>3</w:t>
      </w:r>
      <w:r w:rsidRPr="00644B79">
        <w:rPr>
          <w:rFonts w:ascii="Times New Roman" w:hAnsi="Times New Roman" w:hint="eastAsia"/>
          <w:sz w:val="22"/>
        </w:rPr>
        <w:t>〈</w:t>
      </w:r>
      <w:r w:rsidRPr="00644B79">
        <w:rPr>
          <w:rFonts w:ascii="Times New Roman" w:hAnsi="Times New Roman" w:hint="eastAsia"/>
          <w:sz w:val="22"/>
        </w:rPr>
        <w:t>10</w:t>
      </w:r>
      <w:r w:rsidRPr="00644B79">
        <w:rPr>
          <w:rFonts w:ascii="Times New Roman" w:hAnsi="Times New Roman" w:hint="eastAsia"/>
          <w:sz w:val="22"/>
        </w:rPr>
        <w:t>菩提品〉</w:t>
      </w:r>
      <w:r w:rsidRPr="00644B79">
        <w:rPr>
          <w:rFonts w:ascii="Times New Roman"/>
          <w:sz w:val="22"/>
        </w:rPr>
        <w:t>（大正</w:t>
      </w:r>
      <w:r w:rsidRPr="00644B79">
        <w:rPr>
          <w:rFonts w:ascii="Times New Roman" w:hAnsi="Times New Roman"/>
          <w:sz w:val="22"/>
        </w:rPr>
        <w:t>31</w:t>
      </w:r>
      <w:r w:rsidRPr="00644B79">
        <w:rPr>
          <w:rFonts w:ascii="Times New Roman"/>
          <w:sz w:val="22"/>
        </w:rPr>
        <w:t>，</w:t>
      </w:r>
      <w:r w:rsidRPr="00644B79">
        <w:rPr>
          <w:rFonts w:ascii="Times New Roman" w:hAnsi="Times New Roman"/>
          <w:sz w:val="22"/>
        </w:rPr>
        <w:t>60</w:t>
      </w:r>
      <w:r w:rsidRPr="00644B79">
        <w:rPr>
          <w:rFonts w:ascii="Times New Roman" w:hAnsi="Times New Roman" w:hint="eastAsia"/>
          <w:sz w:val="22"/>
        </w:rPr>
        <w:t>6b20-21</w:t>
      </w:r>
      <w:r w:rsidRPr="00644B79">
        <w:rPr>
          <w:rFonts w:ascii="Times New Roman"/>
          <w:sz w:val="22"/>
        </w:rPr>
        <w:t>）</w:t>
      </w:r>
      <w:r w:rsidRPr="00644B79">
        <w:rPr>
          <w:rFonts w:ascii="Times New Roman" w:hint="eastAsia"/>
          <w:sz w:val="22"/>
        </w:rPr>
        <w:t>：</w:t>
      </w:r>
    </w:p>
    <w:p w14:paraId="642916B8" w14:textId="77777777" w:rsidR="00AB0C88" w:rsidRPr="00644B79" w:rsidRDefault="00AB0C88" w:rsidP="007920CB">
      <w:pPr>
        <w:pStyle w:val="af0"/>
        <w:ind w:leftChars="135" w:left="324"/>
        <w:rPr>
          <w:rFonts w:ascii="標楷體" w:eastAsia="標楷體" w:hAnsi="標楷體"/>
          <w:sz w:val="22"/>
          <w:szCs w:val="22"/>
        </w:rPr>
      </w:pPr>
      <w:r w:rsidRPr="00644B79">
        <w:rPr>
          <w:rFonts w:ascii="標楷體" w:eastAsia="標楷體" w:hAnsi="標楷體" w:hint="eastAsia"/>
          <w:sz w:val="22"/>
        </w:rPr>
        <w:t>「平等」謂自性身，一切諸佛等無別故。「微細」者，由此身難知故。</w:t>
      </w:r>
      <w:r w:rsidRPr="00644B79">
        <w:rPr>
          <w:rFonts w:ascii="標楷體" w:eastAsia="標楷體" w:hAnsi="標楷體"/>
          <w:sz w:val="22"/>
          <w:szCs w:val="22"/>
        </w:rPr>
        <w:t>……</w:t>
      </w:r>
    </w:p>
  </w:footnote>
  <w:footnote w:id="169">
    <w:p w14:paraId="642916B9" w14:textId="77777777" w:rsidR="00AB0C88" w:rsidRPr="00677464" w:rsidRDefault="00AB0C88" w:rsidP="00DB0AD4">
      <w:pPr>
        <w:pStyle w:val="af0"/>
        <w:rPr>
          <w:rFonts w:ascii="Times New Roman" w:hAnsi="Times New Roman"/>
          <w:sz w:val="22"/>
          <w:szCs w:val="22"/>
        </w:rPr>
      </w:pPr>
      <w:r w:rsidRPr="00677464">
        <w:rPr>
          <w:rStyle w:val="af2"/>
          <w:rFonts w:ascii="Times New Roman" w:hAnsi="Times New Roman"/>
          <w:sz w:val="22"/>
          <w:szCs w:val="22"/>
        </w:rPr>
        <w:footnoteRef/>
      </w:r>
      <w:r w:rsidRPr="00677464">
        <w:rPr>
          <w:rFonts w:ascii="Times New Roman" w:hAnsi="Times New Roman"/>
          <w:sz w:val="22"/>
          <w:szCs w:val="22"/>
        </w:rPr>
        <w:t>（</w:t>
      </w:r>
      <w:r w:rsidRPr="00677464">
        <w:rPr>
          <w:rFonts w:ascii="Times New Roman" w:hAnsi="Times New Roman"/>
          <w:sz w:val="22"/>
          <w:szCs w:val="22"/>
        </w:rPr>
        <w:t>1</w:t>
      </w:r>
      <w:r w:rsidRPr="00677464">
        <w:rPr>
          <w:rFonts w:ascii="Times New Roman" w:hAnsi="Times New Roman"/>
          <w:sz w:val="22"/>
          <w:szCs w:val="22"/>
        </w:rPr>
        <w:t>）</w:t>
      </w:r>
      <w:r w:rsidRPr="00677464">
        <w:rPr>
          <w:rFonts w:ascii="Times New Roman"/>
          <w:sz w:val="22"/>
          <w:szCs w:val="22"/>
        </w:rPr>
        <w:t>無著造</w:t>
      </w:r>
      <w:r w:rsidRPr="00677464">
        <w:rPr>
          <w:rFonts w:ascii="Times New Roman" w:hAnsi="Times New Roman"/>
          <w:sz w:val="22"/>
        </w:rPr>
        <w:t>，［</w:t>
      </w:r>
      <w:r w:rsidRPr="00677464">
        <w:rPr>
          <w:rFonts w:ascii="Times New Roman"/>
          <w:sz w:val="22"/>
          <w:szCs w:val="22"/>
        </w:rPr>
        <w:t>唐］波羅頗蜜多羅譯</w:t>
      </w:r>
      <w:r w:rsidRPr="00677464">
        <w:rPr>
          <w:rFonts w:ascii="Times New Roman" w:hAnsi="Times New Roman"/>
          <w:sz w:val="22"/>
          <w:szCs w:val="22"/>
        </w:rPr>
        <w:t>，《大乘莊嚴經論》卷</w:t>
      </w:r>
      <w:r w:rsidRPr="00677464">
        <w:rPr>
          <w:rFonts w:ascii="Times New Roman" w:hAnsi="Times New Roman"/>
          <w:sz w:val="22"/>
          <w:szCs w:val="22"/>
        </w:rPr>
        <w:t>3</w:t>
      </w:r>
      <w:r w:rsidRPr="00677464">
        <w:rPr>
          <w:rFonts w:ascii="Times New Roman" w:hAnsi="Times New Roman"/>
          <w:sz w:val="22"/>
          <w:szCs w:val="22"/>
        </w:rPr>
        <w:t>〈</w:t>
      </w:r>
      <w:r w:rsidRPr="00677464">
        <w:rPr>
          <w:rFonts w:ascii="Times New Roman" w:hAnsi="Times New Roman"/>
          <w:sz w:val="22"/>
          <w:szCs w:val="22"/>
        </w:rPr>
        <w:t>10</w:t>
      </w:r>
      <w:r w:rsidRPr="00677464">
        <w:rPr>
          <w:rFonts w:ascii="Times New Roman"/>
          <w:sz w:val="22"/>
          <w:szCs w:val="22"/>
        </w:rPr>
        <w:t>菩提</w:t>
      </w:r>
      <w:r w:rsidRPr="00677464">
        <w:rPr>
          <w:rFonts w:ascii="Times New Roman" w:hAnsi="Times New Roman"/>
          <w:sz w:val="22"/>
          <w:szCs w:val="22"/>
        </w:rPr>
        <w:t>品〉（大正</w:t>
      </w:r>
      <w:r w:rsidRPr="00677464">
        <w:rPr>
          <w:rFonts w:ascii="Times New Roman" w:hAnsi="Times New Roman"/>
          <w:sz w:val="22"/>
          <w:szCs w:val="22"/>
        </w:rPr>
        <w:t>31</w:t>
      </w:r>
      <w:r w:rsidRPr="00677464">
        <w:rPr>
          <w:rFonts w:ascii="Times New Roman" w:hAnsi="Times New Roman"/>
          <w:sz w:val="22"/>
          <w:szCs w:val="22"/>
        </w:rPr>
        <w:t>，</w:t>
      </w:r>
      <w:r w:rsidRPr="00677464">
        <w:rPr>
          <w:rFonts w:ascii="Times New Roman" w:hAnsi="Times New Roman"/>
          <w:sz w:val="22"/>
          <w:szCs w:val="22"/>
        </w:rPr>
        <w:t>606c7-607a2</w:t>
      </w:r>
      <w:r w:rsidRPr="00677464">
        <w:rPr>
          <w:rFonts w:ascii="Times New Roman" w:hAnsi="Times New Roman"/>
          <w:sz w:val="22"/>
          <w:szCs w:val="22"/>
        </w:rPr>
        <w:t>）：</w:t>
      </w:r>
    </w:p>
    <w:p w14:paraId="642916BA" w14:textId="77777777" w:rsidR="00AB0C88" w:rsidRPr="00677464" w:rsidRDefault="00AB0C88" w:rsidP="007920CB">
      <w:pPr>
        <w:snapToGrid w:val="0"/>
        <w:ind w:leftChars="260" w:left="624"/>
        <w:rPr>
          <w:rFonts w:ascii="Times New Roman" w:eastAsia="標楷體" w:hAnsi="Times New Roman" w:cs="Times New Roman"/>
          <w:sz w:val="22"/>
        </w:rPr>
      </w:pPr>
      <w:r w:rsidRPr="00677464">
        <w:rPr>
          <w:rFonts w:ascii="Times New Roman" w:eastAsia="標楷體" w:hAnsi="標楷體" w:cs="Times New Roman"/>
          <w:sz w:val="22"/>
        </w:rPr>
        <w:t>偈曰：應知佛三身，是佛身皆攝，自他利依止，示現悉三身。</w:t>
      </w:r>
    </w:p>
    <w:p w14:paraId="642916BB" w14:textId="77777777" w:rsidR="00AB0C88" w:rsidRPr="00677464" w:rsidRDefault="00AB0C88" w:rsidP="007920CB">
      <w:pPr>
        <w:snapToGrid w:val="0"/>
        <w:ind w:leftChars="260" w:left="624"/>
        <w:rPr>
          <w:rFonts w:ascii="Times New Roman" w:eastAsia="標楷體" w:hAnsi="Times New Roman" w:cs="Times New Roman"/>
          <w:sz w:val="22"/>
        </w:rPr>
      </w:pPr>
      <w:r w:rsidRPr="00677464">
        <w:rPr>
          <w:rFonts w:ascii="Times New Roman" w:eastAsia="標楷體" w:hAnsi="標楷體" w:cs="Times New Roman"/>
          <w:sz w:val="22"/>
        </w:rPr>
        <w:t>釋曰：應知此三身，</w:t>
      </w:r>
      <w:r w:rsidRPr="00677464">
        <w:rPr>
          <w:rFonts w:ascii="Times New Roman" w:eastAsia="標楷體" w:hAnsi="標楷體" w:cs="Times New Roman"/>
          <w:b/>
          <w:sz w:val="22"/>
        </w:rPr>
        <w:t>攝一切諸佛身，示現一切自利他利</w:t>
      </w:r>
      <w:r w:rsidRPr="00677464">
        <w:rPr>
          <w:rFonts w:ascii="Times New Roman" w:eastAsia="標楷體" w:hAnsi="標楷體" w:cs="Times New Roman"/>
          <w:b/>
          <w:sz w:val="22"/>
          <w:vertAlign w:val="superscript"/>
        </w:rPr>
        <w:t>※</w:t>
      </w:r>
      <w:r w:rsidRPr="00677464">
        <w:rPr>
          <w:rFonts w:ascii="Times New Roman" w:eastAsia="標楷體" w:hAnsi="Times New Roman" w:cs="Times New Roman"/>
          <w:b/>
          <w:sz w:val="22"/>
          <w:vertAlign w:val="superscript"/>
        </w:rPr>
        <w:t>1</w:t>
      </w:r>
      <w:r w:rsidRPr="00677464">
        <w:rPr>
          <w:rFonts w:ascii="Times New Roman" w:eastAsia="標楷體" w:hAnsi="標楷體" w:cs="Times New Roman"/>
          <w:b/>
          <w:sz w:val="22"/>
        </w:rPr>
        <w:t>依止</w:t>
      </w:r>
      <w:r w:rsidRPr="00677464">
        <w:rPr>
          <w:rFonts w:ascii="Times New Roman" w:eastAsia="標楷體" w:hAnsi="標楷體" w:cs="Times New Roman"/>
          <w:sz w:val="22"/>
        </w:rPr>
        <w:t>故。</w:t>
      </w:r>
    </w:p>
    <w:p w14:paraId="642916BC" w14:textId="77777777" w:rsidR="00AB0C88" w:rsidRPr="00677464" w:rsidRDefault="00AB0C88" w:rsidP="007920CB">
      <w:pPr>
        <w:snapToGrid w:val="0"/>
        <w:ind w:leftChars="260" w:left="624"/>
        <w:rPr>
          <w:rFonts w:ascii="Times New Roman" w:eastAsia="標楷體" w:hAnsi="Times New Roman" w:cs="Times New Roman"/>
          <w:sz w:val="22"/>
        </w:rPr>
      </w:pPr>
      <w:r w:rsidRPr="00677464">
        <w:rPr>
          <w:rFonts w:ascii="Times New Roman" w:eastAsia="標楷體" w:hAnsi="標楷體" w:cs="Times New Roman"/>
          <w:sz w:val="22"/>
        </w:rPr>
        <w:t>偈曰：由</w:t>
      </w:r>
      <w:r w:rsidRPr="00677464">
        <w:rPr>
          <w:rFonts w:ascii="Times New Roman" w:eastAsia="標楷體" w:hAnsi="標楷體" w:cs="Times New Roman"/>
          <w:b/>
          <w:sz w:val="22"/>
        </w:rPr>
        <w:t>依、心、業</w:t>
      </w:r>
      <w:r w:rsidRPr="00677464">
        <w:rPr>
          <w:rFonts w:ascii="Times New Roman" w:eastAsia="標楷體" w:hAnsi="標楷體" w:cs="Times New Roman"/>
          <w:sz w:val="22"/>
          <w:vertAlign w:val="superscript"/>
        </w:rPr>
        <w:t>※</w:t>
      </w:r>
      <w:r w:rsidRPr="00677464">
        <w:rPr>
          <w:rFonts w:ascii="Times New Roman" w:eastAsia="標楷體" w:hAnsi="Times New Roman" w:cs="Times New Roman"/>
          <w:sz w:val="22"/>
          <w:vertAlign w:val="superscript"/>
        </w:rPr>
        <w:t>2</w:t>
      </w:r>
      <w:r w:rsidRPr="00677464">
        <w:rPr>
          <w:rFonts w:ascii="Times New Roman" w:eastAsia="標楷體" w:hAnsi="標楷體" w:cs="Times New Roman"/>
          <w:sz w:val="22"/>
        </w:rPr>
        <w:t>故，三佛俱平等，自性無間續，三佛俱常住。</w:t>
      </w:r>
    </w:p>
    <w:p w14:paraId="642916BD" w14:textId="77777777" w:rsidR="00AB0C88" w:rsidRPr="00677464" w:rsidRDefault="00AB0C88" w:rsidP="007920CB">
      <w:pPr>
        <w:snapToGrid w:val="0"/>
        <w:ind w:leftChars="260" w:left="624"/>
        <w:rPr>
          <w:rFonts w:ascii="Times New Roman" w:eastAsia="標楷體" w:hAnsi="Times New Roman" w:cs="Times New Roman"/>
          <w:sz w:val="22"/>
        </w:rPr>
      </w:pPr>
      <w:r w:rsidRPr="00677464">
        <w:rPr>
          <w:rFonts w:ascii="Times New Roman" w:eastAsia="標楷體" w:hAnsi="標楷體" w:cs="Times New Roman"/>
          <w:sz w:val="22"/>
        </w:rPr>
        <w:t>釋曰：彼三種身如其次第，一切諸佛悉皆平等。</w:t>
      </w:r>
    </w:p>
    <w:p w14:paraId="642916BE" w14:textId="77777777" w:rsidR="00AB0C88" w:rsidRPr="00677464" w:rsidRDefault="00AB0C88" w:rsidP="007920CB">
      <w:pPr>
        <w:snapToGrid w:val="0"/>
        <w:ind w:leftChars="545" w:left="1308"/>
        <w:rPr>
          <w:rFonts w:ascii="Times New Roman" w:eastAsia="標楷體" w:hAnsi="Times New Roman" w:cs="Times New Roman"/>
          <w:sz w:val="22"/>
        </w:rPr>
      </w:pPr>
      <w:r w:rsidRPr="00677464">
        <w:rPr>
          <w:rFonts w:ascii="Times New Roman" w:eastAsia="標楷體" w:hAnsi="標楷體" w:cs="Times New Roman"/>
          <w:sz w:val="22"/>
        </w:rPr>
        <w:t>由</w:t>
      </w:r>
      <w:r w:rsidRPr="00677464">
        <w:rPr>
          <w:rFonts w:ascii="Times New Roman" w:eastAsia="標楷體" w:hAnsi="標楷體" w:cs="Times New Roman"/>
          <w:b/>
          <w:sz w:val="22"/>
        </w:rPr>
        <w:t>依</w:t>
      </w:r>
      <w:r w:rsidRPr="00677464">
        <w:rPr>
          <w:rFonts w:ascii="Times New Roman" w:eastAsia="標楷體" w:hAnsi="標楷體" w:cs="Times New Roman"/>
          <w:sz w:val="22"/>
        </w:rPr>
        <w:t>故，</w:t>
      </w:r>
      <w:r w:rsidRPr="00677464">
        <w:rPr>
          <w:rFonts w:ascii="Times New Roman" w:eastAsia="標楷體" w:hAnsi="標楷體" w:cs="Times New Roman"/>
          <w:b/>
          <w:sz w:val="22"/>
        </w:rPr>
        <w:t>一切諸佛自性身平等，法界無別</w:t>
      </w:r>
      <w:r w:rsidRPr="00677464">
        <w:rPr>
          <w:rFonts w:ascii="Times New Roman" w:eastAsia="標楷體" w:hAnsi="標楷體" w:cs="Times New Roman"/>
          <w:sz w:val="22"/>
        </w:rPr>
        <w:t>故。</w:t>
      </w:r>
    </w:p>
    <w:p w14:paraId="642916BF" w14:textId="77777777" w:rsidR="00AB0C88" w:rsidRPr="00677464" w:rsidRDefault="00AB0C88" w:rsidP="007920CB">
      <w:pPr>
        <w:snapToGrid w:val="0"/>
        <w:ind w:leftChars="545" w:left="1308"/>
        <w:rPr>
          <w:rFonts w:ascii="Times New Roman" w:eastAsia="標楷體" w:hAnsi="Times New Roman" w:cs="Times New Roman"/>
          <w:sz w:val="22"/>
        </w:rPr>
      </w:pPr>
      <w:r w:rsidRPr="00677464">
        <w:rPr>
          <w:rFonts w:ascii="Times New Roman" w:eastAsia="標楷體" w:hAnsi="標楷體" w:cs="Times New Roman"/>
          <w:sz w:val="22"/>
        </w:rPr>
        <w:t>由</w:t>
      </w:r>
      <w:r w:rsidRPr="00677464">
        <w:rPr>
          <w:rFonts w:ascii="Times New Roman" w:eastAsia="標楷體" w:hAnsi="標楷體" w:cs="Times New Roman"/>
          <w:b/>
          <w:sz w:val="22"/>
        </w:rPr>
        <w:t>心</w:t>
      </w:r>
      <w:r w:rsidRPr="00677464">
        <w:rPr>
          <w:rFonts w:ascii="Times New Roman" w:eastAsia="標楷體" w:hAnsi="標楷體" w:cs="Times New Roman"/>
          <w:sz w:val="22"/>
        </w:rPr>
        <w:t>故，</w:t>
      </w:r>
      <w:r w:rsidRPr="00677464">
        <w:rPr>
          <w:rFonts w:ascii="Times New Roman" w:eastAsia="標楷體" w:hAnsi="標楷體" w:cs="Times New Roman"/>
          <w:b/>
          <w:sz w:val="22"/>
        </w:rPr>
        <w:t>一切諸佛食身平等，佛心無別</w:t>
      </w:r>
      <w:r w:rsidRPr="00677464">
        <w:rPr>
          <w:rFonts w:ascii="Times New Roman" w:eastAsia="標楷體" w:hAnsi="標楷體" w:cs="Times New Roman"/>
          <w:sz w:val="22"/>
        </w:rPr>
        <w:t>故。</w:t>
      </w:r>
    </w:p>
    <w:p w14:paraId="642916C0" w14:textId="77777777" w:rsidR="00AB0C88" w:rsidRPr="00677464" w:rsidRDefault="00AB0C88" w:rsidP="007920CB">
      <w:pPr>
        <w:snapToGrid w:val="0"/>
        <w:ind w:leftChars="545" w:left="1308"/>
        <w:rPr>
          <w:rFonts w:ascii="Times New Roman" w:eastAsia="標楷體" w:hAnsi="Times New Roman" w:cs="Times New Roman"/>
          <w:sz w:val="22"/>
        </w:rPr>
      </w:pPr>
      <w:r w:rsidRPr="00677464">
        <w:rPr>
          <w:rFonts w:ascii="Times New Roman" w:eastAsia="標楷體" w:hAnsi="標楷體" w:cs="Times New Roman"/>
          <w:sz w:val="22"/>
        </w:rPr>
        <w:t>由</w:t>
      </w:r>
      <w:r w:rsidRPr="00677464">
        <w:rPr>
          <w:rFonts w:ascii="Times New Roman" w:eastAsia="標楷體" w:hAnsi="標楷體" w:cs="Times New Roman"/>
          <w:b/>
          <w:sz w:val="22"/>
        </w:rPr>
        <w:t>業</w:t>
      </w:r>
      <w:r w:rsidRPr="00677464">
        <w:rPr>
          <w:rFonts w:ascii="Times New Roman" w:eastAsia="標楷體" w:hAnsi="標楷體" w:cs="Times New Roman"/>
          <w:sz w:val="22"/>
        </w:rPr>
        <w:t>故，</w:t>
      </w:r>
      <w:r w:rsidRPr="00677464">
        <w:rPr>
          <w:rFonts w:ascii="Times New Roman" w:eastAsia="標楷體" w:hAnsi="標楷體" w:cs="Times New Roman"/>
          <w:b/>
          <w:sz w:val="22"/>
        </w:rPr>
        <w:t>一切諸佛化身平等，同一所作</w:t>
      </w:r>
      <w:r w:rsidRPr="00677464">
        <w:rPr>
          <w:rFonts w:ascii="Times New Roman" w:eastAsia="標楷體" w:hAnsi="標楷體" w:cs="Times New Roman"/>
          <w:sz w:val="22"/>
        </w:rPr>
        <w:t>故。</w:t>
      </w:r>
    </w:p>
    <w:p w14:paraId="642916C1" w14:textId="77777777" w:rsidR="00AB0C88" w:rsidRPr="00677464" w:rsidRDefault="00AB0C88" w:rsidP="007920CB">
      <w:pPr>
        <w:snapToGrid w:val="0"/>
        <w:ind w:leftChars="545" w:left="1308"/>
        <w:rPr>
          <w:rFonts w:ascii="Times New Roman" w:eastAsia="標楷體" w:hAnsi="Times New Roman" w:cs="Times New Roman"/>
          <w:sz w:val="22"/>
        </w:rPr>
      </w:pPr>
      <w:r w:rsidRPr="00677464">
        <w:rPr>
          <w:rFonts w:ascii="Times New Roman" w:eastAsia="標楷體" w:hAnsi="標楷體" w:cs="Times New Roman"/>
          <w:sz w:val="22"/>
        </w:rPr>
        <w:t>復次，一切諸佛悉同常住，由自性常故。</w:t>
      </w:r>
    </w:p>
    <w:p w14:paraId="642916C2" w14:textId="77777777" w:rsidR="00AB0C88" w:rsidRPr="00677464" w:rsidRDefault="00AB0C88" w:rsidP="007920CB">
      <w:pPr>
        <w:snapToGrid w:val="0"/>
        <w:ind w:leftChars="835" w:left="2004"/>
        <w:rPr>
          <w:rFonts w:ascii="Times New Roman" w:eastAsia="標楷體" w:hAnsi="Times New Roman" w:cs="Times New Roman"/>
          <w:sz w:val="22"/>
        </w:rPr>
      </w:pPr>
      <w:r w:rsidRPr="00677464">
        <w:rPr>
          <w:rFonts w:ascii="Times New Roman" w:eastAsia="標楷體" w:hAnsi="標楷體" w:cs="Times New Roman"/>
          <w:sz w:val="22"/>
        </w:rPr>
        <w:t>一切諸佛自性身常住，畢竟無漏故，由無間常故。</w:t>
      </w:r>
    </w:p>
    <w:p w14:paraId="642916C3" w14:textId="77777777" w:rsidR="00AB0C88" w:rsidRPr="00677464" w:rsidRDefault="00AB0C88" w:rsidP="007920CB">
      <w:pPr>
        <w:snapToGrid w:val="0"/>
        <w:ind w:leftChars="835" w:left="2004"/>
        <w:rPr>
          <w:rFonts w:ascii="Times New Roman" w:eastAsia="標楷體" w:hAnsi="Times New Roman" w:cs="Times New Roman"/>
          <w:sz w:val="22"/>
        </w:rPr>
      </w:pPr>
      <w:r w:rsidRPr="00677464">
        <w:rPr>
          <w:rFonts w:ascii="Times New Roman" w:eastAsia="標楷體" w:hAnsi="標楷體" w:cs="Times New Roman"/>
          <w:sz w:val="22"/>
        </w:rPr>
        <w:t>一切諸佛食身常住，說法無斷絕故，由相續常故。</w:t>
      </w:r>
    </w:p>
    <w:p w14:paraId="642916C4" w14:textId="77777777" w:rsidR="00AB0C88" w:rsidRPr="00677464" w:rsidRDefault="00AB0C88" w:rsidP="007920CB">
      <w:pPr>
        <w:snapToGrid w:val="0"/>
        <w:ind w:leftChars="835" w:left="2004"/>
        <w:rPr>
          <w:rFonts w:ascii="Times New Roman" w:eastAsia="標楷體" w:hAnsi="Times New Roman" w:cs="Times New Roman"/>
          <w:sz w:val="22"/>
        </w:rPr>
      </w:pPr>
      <w:r w:rsidRPr="00677464">
        <w:rPr>
          <w:rFonts w:ascii="Times New Roman" w:eastAsia="標楷體" w:hAnsi="標楷體" w:cs="Times New Roman"/>
          <w:sz w:val="22"/>
        </w:rPr>
        <w:t>一切諸佛化身常住，雖於此滅復彼現故。</w:t>
      </w:r>
    </w:p>
    <w:p w14:paraId="642916C5" w14:textId="77777777" w:rsidR="00AB0C88" w:rsidRPr="00677464" w:rsidRDefault="00AB0C88" w:rsidP="007920CB">
      <w:pPr>
        <w:snapToGrid w:val="0"/>
        <w:ind w:leftChars="260" w:left="624"/>
        <w:rPr>
          <w:rFonts w:ascii="Times New Roman" w:eastAsia="標楷體" w:hAnsi="Times New Roman" w:cs="Times New Roman"/>
          <w:sz w:val="22"/>
        </w:rPr>
      </w:pPr>
      <w:r w:rsidRPr="00677464">
        <w:rPr>
          <w:rFonts w:ascii="Times New Roman" w:eastAsia="標楷體" w:hAnsi="標楷體" w:cs="Times New Roman"/>
          <w:sz w:val="22"/>
        </w:rPr>
        <w:t>已說諸佛身，次說諸佛智。</w:t>
      </w:r>
    </w:p>
    <w:p w14:paraId="642916C6" w14:textId="77777777" w:rsidR="00AB0C88" w:rsidRPr="00677464" w:rsidRDefault="00AB0C88" w:rsidP="007920CB">
      <w:pPr>
        <w:snapToGrid w:val="0"/>
        <w:ind w:leftChars="260" w:left="624"/>
        <w:rPr>
          <w:rFonts w:ascii="Times New Roman" w:eastAsia="標楷體" w:hAnsi="Times New Roman" w:cs="Times New Roman"/>
          <w:sz w:val="22"/>
        </w:rPr>
      </w:pPr>
      <w:r w:rsidRPr="00677464">
        <w:rPr>
          <w:rFonts w:ascii="Times New Roman" w:eastAsia="標楷體" w:hAnsi="標楷體" w:cs="Times New Roman"/>
          <w:sz w:val="22"/>
        </w:rPr>
        <w:t>偈曰：四智</w:t>
      </w:r>
      <w:r w:rsidRPr="00677464">
        <w:rPr>
          <w:rFonts w:ascii="Times New Roman" w:eastAsia="標楷體" w:hAnsi="標楷體" w:cs="Times New Roman"/>
          <w:sz w:val="22"/>
          <w:vertAlign w:val="superscript"/>
        </w:rPr>
        <w:t>※</w:t>
      </w:r>
      <w:r w:rsidRPr="00677464">
        <w:rPr>
          <w:rFonts w:ascii="Times New Roman" w:eastAsia="標楷體" w:hAnsi="Times New Roman" w:cs="Times New Roman"/>
          <w:sz w:val="22"/>
          <w:vertAlign w:val="superscript"/>
        </w:rPr>
        <w:t>3</w:t>
      </w:r>
      <w:r w:rsidRPr="00677464">
        <w:rPr>
          <w:rFonts w:ascii="Times New Roman" w:eastAsia="標楷體" w:hAnsi="標楷體" w:cs="Times New Roman"/>
          <w:sz w:val="22"/>
        </w:rPr>
        <w:t>鏡不動，三智之所依，八、七、六、五識，次第轉得故。</w:t>
      </w:r>
    </w:p>
    <w:p w14:paraId="642916C7" w14:textId="77777777" w:rsidR="00AB0C88" w:rsidRPr="00677464" w:rsidRDefault="00AB0C88" w:rsidP="007920CB">
      <w:pPr>
        <w:snapToGrid w:val="0"/>
        <w:ind w:leftChars="260" w:left="1284" w:hangingChars="300" w:hanging="660"/>
        <w:rPr>
          <w:rFonts w:ascii="Times New Roman" w:eastAsia="標楷體" w:hAnsi="Times New Roman" w:cs="Times New Roman"/>
          <w:sz w:val="22"/>
        </w:rPr>
      </w:pPr>
      <w:r w:rsidRPr="00677464">
        <w:rPr>
          <w:rFonts w:ascii="Times New Roman" w:eastAsia="標楷體" w:hAnsi="標楷體" w:cs="Times New Roman"/>
          <w:sz w:val="22"/>
        </w:rPr>
        <w:t>釋曰：「四智鏡不動，三智之所依」者，一切諸佛有四種智：一者、鏡智，二者、平等智，三者、觀智，四者、作事智。</w:t>
      </w:r>
      <w:r w:rsidRPr="00677464">
        <w:rPr>
          <w:rFonts w:ascii="Times New Roman" w:eastAsia="標楷體" w:hAnsi="標楷體" w:cs="Times New Roman"/>
          <w:b/>
          <w:sz w:val="22"/>
        </w:rPr>
        <w:t>彼鏡智以不動為相，恒為餘三智之所依止</w:t>
      </w:r>
      <w:r w:rsidRPr="00677464">
        <w:rPr>
          <w:rFonts w:ascii="Times New Roman" w:eastAsia="標楷體" w:hAnsi="標楷體" w:cs="Times New Roman"/>
          <w:sz w:val="22"/>
        </w:rPr>
        <w:t>。何以故？三智動故。</w:t>
      </w:r>
    </w:p>
    <w:p w14:paraId="642916C8" w14:textId="77777777" w:rsidR="00AB0C88" w:rsidRPr="00677464" w:rsidRDefault="00AB0C88" w:rsidP="007920CB">
      <w:pPr>
        <w:snapToGrid w:val="0"/>
        <w:ind w:leftChars="545" w:left="1308"/>
        <w:rPr>
          <w:rFonts w:ascii="Times New Roman" w:eastAsia="標楷體" w:hAnsi="Times New Roman" w:cs="Times New Roman"/>
          <w:sz w:val="22"/>
        </w:rPr>
      </w:pPr>
      <w:r w:rsidRPr="00677464">
        <w:rPr>
          <w:rFonts w:ascii="Times New Roman" w:eastAsia="標楷體" w:hAnsi="標楷體" w:cs="Times New Roman"/>
          <w:sz w:val="22"/>
        </w:rPr>
        <w:t>「八、七、六、五識，次第轉得故」者，轉第八識得鏡智，轉第七識得平等智，轉第六識得觀智，轉前五識得作事智，是義應知。</w:t>
      </w:r>
    </w:p>
    <w:p w14:paraId="642916C9" w14:textId="77777777" w:rsidR="00AB0C88" w:rsidRPr="00677464" w:rsidRDefault="00AB0C88" w:rsidP="007920CB">
      <w:pPr>
        <w:snapToGrid w:val="0"/>
        <w:ind w:leftChars="260" w:left="624"/>
        <w:rPr>
          <w:rFonts w:ascii="Times New Roman" w:eastAsia="標楷體" w:hAnsi="Times New Roman" w:cs="Times New Roman"/>
          <w:sz w:val="22"/>
        </w:rPr>
      </w:pPr>
      <w:r w:rsidRPr="00677464">
        <w:rPr>
          <w:rFonts w:ascii="Times New Roman" w:eastAsia="標楷體" w:hAnsi="標楷體" w:cs="Times New Roman"/>
          <w:sz w:val="22"/>
        </w:rPr>
        <w:t>※</w:t>
      </w:r>
      <w:r w:rsidRPr="00677464">
        <w:rPr>
          <w:rFonts w:ascii="Times New Roman" w:eastAsia="標楷體" w:hAnsi="Times New Roman" w:cs="Times New Roman"/>
          <w:sz w:val="22"/>
        </w:rPr>
        <w:t>1</w:t>
      </w:r>
      <w:r w:rsidRPr="00677464">
        <w:rPr>
          <w:rFonts w:ascii="Times New Roman" w:cs="Times New Roman"/>
          <w:sz w:val="22"/>
        </w:rPr>
        <w:t>他利＝利他【宋】【元】【明】【宮】。（大正</w:t>
      </w:r>
      <w:r w:rsidRPr="00677464">
        <w:rPr>
          <w:rFonts w:ascii="Times New Roman" w:hAnsi="Times New Roman" w:cs="Times New Roman"/>
          <w:sz w:val="22"/>
        </w:rPr>
        <w:t>31</w:t>
      </w:r>
      <w:r w:rsidRPr="00677464">
        <w:rPr>
          <w:rFonts w:ascii="Times New Roman" w:cs="Times New Roman"/>
          <w:sz w:val="22"/>
        </w:rPr>
        <w:t>，</w:t>
      </w:r>
      <w:r w:rsidRPr="00677464">
        <w:rPr>
          <w:rFonts w:ascii="Times New Roman" w:hAnsi="Times New Roman" w:cs="Times New Roman"/>
          <w:sz w:val="22"/>
        </w:rPr>
        <w:t>606d</w:t>
      </w:r>
      <w:r w:rsidRPr="00677464">
        <w:rPr>
          <w:rFonts w:ascii="Times New Roman" w:cs="Times New Roman"/>
          <w:sz w:val="22"/>
        </w:rPr>
        <w:t>，</w:t>
      </w:r>
      <w:r w:rsidRPr="00677464">
        <w:rPr>
          <w:rFonts w:ascii="Times New Roman" w:hAnsi="Times New Roman" w:cs="Times New Roman"/>
          <w:sz w:val="22"/>
        </w:rPr>
        <w:t>n.10</w:t>
      </w:r>
      <w:r w:rsidRPr="00677464">
        <w:rPr>
          <w:rFonts w:ascii="Times New Roman" w:cs="Times New Roman"/>
          <w:sz w:val="22"/>
        </w:rPr>
        <w:t>）</w:t>
      </w:r>
    </w:p>
    <w:p w14:paraId="642916CA" w14:textId="77777777" w:rsidR="00AB0C88" w:rsidRPr="00677464" w:rsidRDefault="00AB0C88" w:rsidP="007920CB">
      <w:pPr>
        <w:snapToGrid w:val="0"/>
        <w:ind w:leftChars="260" w:left="624"/>
        <w:rPr>
          <w:rFonts w:ascii="Times New Roman" w:eastAsia="標楷體" w:hAnsi="Times New Roman" w:cs="Times New Roman"/>
          <w:sz w:val="22"/>
        </w:rPr>
      </w:pPr>
      <w:r w:rsidRPr="00677464">
        <w:rPr>
          <w:rFonts w:ascii="Times New Roman" w:eastAsia="標楷體" w:hAnsi="標楷體" w:cs="Times New Roman"/>
          <w:sz w:val="22"/>
        </w:rPr>
        <w:t>※</w:t>
      </w:r>
      <w:r w:rsidRPr="00677464">
        <w:rPr>
          <w:rFonts w:ascii="Times New Roman" w:eastAsia="標楷體" w:hAnsi="Times New Roman" w:cs="Times New Roman"/>
          <w:sz w:val="22"/>
        </w:rPr>
        <w:t>2</w:t>
      </w:r>
      <w:r w:rsidRPr="00677464">
        <w:rPr>
          <w:rFonts w:ascii="Times New Roman" w:cs="Times New Roman"/>
          <w:sz w:val="22"/>
        </w:rPr>
        <w:t>依</w:t>
      </w:r>
      <w:r w:rsidRPr="00677464">
        <w:rPr>
          <w:rFonts w:ascii="Times New Roman" w:hAnsi="Times New Roman" w:cs="Times New Roman"/>
          <w:sz w:val="22"/>
        </w:rPr>
        <w:t xml:space="preserve">. Āśraya, </w:t>
      </w:r>
      <w:r w:rsidRPr="00677464">
        <w:rPr>
          <w:rFonts w:ascii="Times New Roman" w:cs="Times New Roman"/>
          <w:sz w:val="22"/>
        </w:rPr>
        <w:t>心</w:t>
      </w:r>
      <w:r w:rsidRPr="00677464">
        <w:rPr>
          <w:rFonts w:ascii="Times New Roman" w:hAnsi="Times New Roman" w:cs="Times New Roman"/>
          <w:sz w:val="22"/>
        </w:rPr>
        <w:t xml:space="preserve">. Āśaya, </w:t>
      </w:r>
      <w:r w:rsidRPr="00677464">
        <w:rPr>
          <w:rFonts w:ascii="Times New Roman" w:cs="Times New Roman"/>
          <w:sz w:val="22"/>
        </w:rPr>
        <w:t>業</w:t>
      </w:r>
      <w:r w:rsidRPr="00677464">
        <w:rPr>
          <w:rFonts w:ascii="Times New Roman" w:hAnsi="Times New Roman" w:cs="Times New Roman"/>
          <w:sz w:val="22"/>
        </w:rPr>
        <w:t>. Karman.</w:t>
      </w:r>
      <w:r w:rsidRPr="00677464">
        <w:rPr>
          <w:rFonts w:ascii="Times New Roman" w:cs="Times New Roman"/>
          <w:sz w:val="22"/>
        </w:rPr>
        <w:t>。（大正</w:t>
      </w:r>
      <w:r w:rsidRPr="00677464">
        <w:rPr>
          <w:rFonts w:ascii="Times New Roman" w:hAnsi="Times New Roman" w:cs="Times New Roman"/>
          <w:sz w:val="22"/>
        </w:rPr>
        <w:t>31</w:t>
      </w:r>
      <w:r w:rsidRPr="00677464">
        <w:rPr>
          <w:rFonts w:ascii="Times New Roman" w:cs="Times New Roman"/>
          <w:sz w:val="22"/>
        </w:rPr>
        <w:t>，</w:t>
      </w:r>
      <w:r w:rsidRPr="00677464">
        <w:rPr>
          <w:rFonts w:ascii="Times New Roman" w:hAnsi="Times New Roman" w:cs="Times New Roman"/>
          <w:sz w:val="22"/>
        </w:rPr>
        <w:t>606d</w:t>
      </w:r>
      <w:r w:rsidRPr="00677464">
        <w:rPr>
          <w:rFonts w:ascii="Times New Roman" w:cs="Times New Roman"/>
          <w:sz w:val="22"/>
        </w:rPr>
        <w:t>，</w:t>
      </w:r>
      <w:r w:rsidRPr="00677464">
        <w:rPr>
          <w:rFonts w:ascii="Times New Roman" w:hAnsi="Times New Roman" w:cs="Times New Roman"/>
          <w:sz w:val="22"/>
        </w:rPr>
        <w:t>n.11</w:t>
      </w:r>
      <w:r w:rsidRPr="00677464">
        <w:rPr>
          <w:rFonts w:ascii="Times New Roman" w:cs="Times New Roman"/>
          <w:sz w:val="22"/>
        </w:rPr>
        <w:t>）</w:t>
      </w:r>
    </w:p>
    <w:p w14:paraId="642916CB" w14:textId="77777777" w:rsidR="00AB0C88" w:rsidRPr="00677464" w:rsidRDefault="00AB0C88" w:rsidP="007920CB">
      <w:pPr>
        <w:snapToGrid w:val="0"/>
        <w:ind w:leftChars="260" w:left="1009" w:hangingChars="175" w:hanging="385"/>
        <w:rPr>
          <w:rFonts w:ascii="Times New Roman" w:hAnsi="Times New Roman" w:cs="Times New Roman"/>
          <w:sz w:val="22"/>
        </w:rPr>
      </w:pPr>
      <w:r w:rsidRPr="00677464">
        <w:rPr>
          <w:rFonts w:ascii="Times New Roman" w:eastAsia="標楷體" w:hAnsi="標楷體" w:cs="Times New Roman"/>
          <w:sz w:val="22"/>
        </w:rPr>
        <w:t>※</w:t>
      </w:r>
      <w:r w:rsidRPr="00677464">
        <w:rPr>
          <w:rFonts w:ascii="Times New Roman" w:eastAsia="標楷體" w:hAnsi="Times New Roman" w:cs="Times New Roman"/>
          <w:sz w:val="22"/>
        </w:rPr>
        <w:t>3</w:t>
      </w:r>
      <w:r w:rsidRPr="00677464">
        <w:rPr>
          <w:rFonts w:ascii="Times New Roman" w:cs="Times New Roman"/>
          <w:sz w:val="22"/>
        </w:rPr>
        <w:t>四智，鏡智</w:t>
      </w:r>
      <w:r w:rsidRPr="00677464">
        <w:rPr>
          <w:rFonts w:ascii="Times New Roman" w:hAnsi="Times New Roman" w:cs="Times New Roman"/>
          <w:sz w:val="22"/>
        </w:rPr>
        <w:t xml:space="preserve">. Ādarśa-jñāna. </w:t>
      </w:r>
      <w:r w:rsidRPr="00677464">
        <w:rPr>
          <w:rFonts w:ascii="Times New Roman" w:cs="Times New Roman"/>
          <w:sz w:val="22"/>
        </w:rPr>
        <w:t>平等</w:t>
      </w:r>
      <w:r w:rsidRPr="00677464">
        <w:rPr>
          <w:rFonts w:ascii="Times New Roman" w:hAnsi="Times New Roman" w:cs="Times New Roman"/>
          <w:sz w:val="22"/>
        </w:rPr>
        <w:t xml:space="preserve">. Samatā-j. </w:t>
      </w:r>
      <w:r w:rsidRPr="00677464">
        <w:rPr>
          <w:rFonts w:ascii="Times New Roman" w:cs="Times New Roman"/>
          <w:sz w:val="22"/>
        </w:rPr>
        <w:t>觀</w:t>
      </w:r>
      <w:r w:rsidRPr="00677464">
        <w:rPr>
          <w:rFonts w:ascii="Times New Roman" w:hAnsi="Times New Roman" w:cs="Times New Roman"/>
          <w:sz w:val="22"/>
        </w:rPr>
        <w:t xml:space="preserve">. Pratyavekṣā-j. </w:t>
      </w:r>
      <w:r w:rsidRPr="00677464">
        <w:rPr>
          <w:rFonts w:ascii="Times New Roman" w:cs="Times New Roman"/>
          <w:sz w:val="22"/>
        </w:rPr>
        <w:t>作事</w:t>
      </w:r>
      <w:r w:rsidRPr="00677464">
        <w:rPr>
          <w:rFonts w:ascii="Times New Roman" w:hAnsi="Times New Roman" w:cs="Times New Roman"/>
          <w:sz w:val="22"/>
        </w:rPr>
        <w:t>. Kṛtyānuṣṭhāna-j.</w:t>
      </w:r>
      <w:r w:rsidRPr="00677464">
        <w:rPr>
          <w:rFonts w:ascii="Times New Roman" w:cs="Times New Roman"/>
          <w:sz w:val="22"/>
        </w:rPr>
        <w:t>。（大正</w:t>
      </w:r>
      <w:r w:rsidRPr="00677464">
        <w:rPr>
          <w:rFonts w:ascii="Times New Roman" w:hAnsi="Times New Roman" w:cs="Times New Roman"/>
          <w:sz w:val="22"/>
        </w:rPr>
        <w:t>31</w:t>
      </w:r>
      <w:r w:rsidRPr="00677464">
        <w:rPr>
          <w:rFonts w:ascii="Times New Roman" w:cs="Times New Roman"/>
          <w:sz w:val="22"/>
        </w:rPr>
        <w:t>，</w:t>
      </w:r>
      <w:r w:rsidRPr="00677464">
        <w:rPr>
          <w:rFonts w:ascii="Times New Roman" w:hAnsi="Times New Roman" w:cs="Times New Roman"/>
          <w:sz w:val="22"/>
        </w:rPr>
        <w:t>606d</w:t>
      </w:r>
      <w:r w:rsidRPr="00677464">
        <w:rPr>
          <w:rFonts w:ascii="Times New Roman" w:cs="Times New Roman"/>
          <w:sz w:val="22"/>
        </w:rPr>
        <w:t>，</w:t>
      </w:r>
      <w:r w:rsidRPr="00677464">
        <w:rPr>
          <w:rFonts w:ascii="Times New Roman" w:hAnsi="Times New Roman" w:cs="Times New Roman"/>
          <w:sz w:val="22"/>
        </w:rPr>
        <w:t>n.12</w:t>
      </w:r>
      <w:r w:rsidRPr="00677464">
        <w:rPr>
          <w:rFonts w:ascii="Times New Roman" w:cs="Times New Roman"/>
          <w:sz w:val="22"/>
        </w:rPr>
        <w:t>）</w:t>
      </w:r>
    </w:p>
    <w:p w14:paraId="642916CC" w14:textId="77777777" w:rsidR="00AB0C88" w:rsidRPr="00F240F0" w:rsidRDefault="00AB0C88" w:rsidP="007920CB">
      <w:pPr>
        <w:pStyle w:val="af0"/>
        <w:ind w:leftChars="90" w:left="766" w:hangingChars="250" w:hanging="550"/>
        <w:rPr>
          <w:rFonts w:eastAsia="標楷體"/>
          <w:sz w:val="22"/>
          <w:szCs w:val="22"/>
        </w:rPr>
      </w:pPr>
      <w:r w:rsidRPr="00677464">
        <w:rPr>
          <w:rFonts w:ascii="Times New Roman" w:hAnsi="Times New Roman"/>
          <w:sz w:val="22"/>
          <w:szCs w:val="22"/>
        </w:rPr>
        <w:t>（</w:t>
      </w:r>
      <w:r w:rsidRPr="00677464">
        <w:rPr>
          <w:rFonts w:ascii="Times New Roman" w:hAnsi="Times New Roman"/>
          <w:sz w:val="22"/>
          <w:szCs w:val="22"/>
        </w:rPr>
        <w:t>2</w:t>
      </w:r>
      <w:r w:rsidRPr="00677464">
        <w:rPr>
          <w:rFonts w:ascii="Times New Roman" w:hAnsi="Times New Roman"/>
          <w:sz w:val="22"/>
          <w:szCs w:val="22"/>
        </w:rPr>
        <w:t>）參見印順法師，《</w:t>
      </w:r>
      <w:r w:rsidRPr="00677464">
        <w:rPr>
          <w:rFonts w:ascii="Times New Roman"/>
          <w:sz w:val="22"/>
          <w:szCs w:val="22"/>
        </w:rPr>
        <w:t>印度佛教思想史</w:t>
      </w:r>
      <w:r w:rsidRPr="00677464">
        <w:rPr>
          <w:rFonts w:ascii="Times New Roman" w:hAnsi="Times New Roman"/>
          <w:sz w:val="22"/>
          <w:szCs w:val="22"/>
        </w:rPr>
        <w:t>》，第七章</w:t>
      </w:r>
      <w:r w:rsidRPr="00677464">
        <w:rPr>
          <w:rFonts w:ascii="Times New Roman" w:hAnsi="Times New Roman" w:hint="eastAsia"/>
          <w:sz w:val="22"/>
          <w:szCs w:val="22"/>
        </w:rPr>
        <w:t>，第三節〈瑜伽行派學要〉</w:t>
      </w:r>
      <w:r w:rsidRPr="00677464">
        <w:rPr>
          <w:rFonts w:ascii="Times New Roman" w:hAnsi="Times New Roman"/>
          <w:sz w:val="22"/>
          <w:szCs w:val="22"/>
        </w:rPr>
        <w:t>，</w:t>
      </w:r>
      <w:r w:rsidRPr="00677464">
        <w:rPr>
          <w:rFonts w:ascii="Times New Roman" w:hAnsi="Times New Roman"/>
          <w:sz w:val="22"/>
          <w:szCs w:val="22"/>
        </w:rPr>
        <w:t>pp.277-278</w:t>
      </w:r>
      <w:r w:rsidRPr="00677464">
        <w:rPr>
          <w:rFonts w:ascii="Times New Roman" w:eastAsia="標楷體" w:hAnsi="Times New Roman"/>
          <w:sz w:val="22"/>
          <w:szCs w:val="22"/>
        </w:rPr>
        <w:t>。</w:t>
      </w:r>
    </w:p>
  </w:footnote>
  <w:footnote w:id="170">
    <w:p w14:paraId="642916CD" w14:textId="77777777" w:rsidR="00AB0C88" w:rsidRPr="00644B79" w:rsidRDefault="00AB0C88" w:rsidP="007920CB">
      <w:pPr>
        <w:pStyle w:val="af0"/>
        <w:ind w:left="308" w:hangingChars="140" w:hanging="308"/>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358</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25</w:t>
      </w:r>
      <w:r w:rsidRPr="00644B79">
        <w:rPr>
          <w:rFonts w:ascii="Times New Roman" w:hAnsi="Times New Roman"/>
          <w:sz w:val="22"/>
          <w:szCs w:val="22"/>
        </w:rPr>
        <w:t>）</w:t>
      </w:r>
      <w:r w:rsidRPr="00644B79">
        <w:rPr>
          <w:rFonts w:ascii="Times New Roman"/>
          <w:sz w:val="22"/>
        </w:rPr>
        <w:t>以上，見無著造，［唐］波羅頗蜜多羅譯，《大乘莊嚴經論》卷</w:t>
      </w:r>
      <w:r w:rsidRPr="00644B79">
        <w:rPr>
          <w:rFonts w:ascii="Times New Roman" w:hAnsi="Times New Roman"/>
          <w:sz w:val="22"/>
        </w:rPr>
        <w:t>3</w:t>
      </w:r>
      <w:r w:rsidRPr="00644B79">
        <w:rPr>
          <w:rFonts w:ascii="Times New Roman"/>
          <w:sz w:val="22"/>
        </w:rPr>
        <w:t>（大正</w:t>
      </w:r>
      <w:r w:rsidRPr="00644B79">
        <w:rPr>
          <w:rFonts w:ascii="Times New Roman" w:hAnsi="Times New Roman"/>
          <w:sz w:val="22"/>
        </w:rPr>
        <w:t>31</w:t>
      </w:r>
      <w:r w:rsidRPr="00644B79">
        <w:rPr>
          <w:rFonts w:ascii="Times New Roman"/>
          <w:sz w:val="22"/>
        </w:rPr>
        <w:t>，</w:t>
      </w:r>
      <w:r w:rsidRPr="00644B79">
        <w:rPr>
          <w:rFonts w:ascii="Times New Roman" w:hAnsi="Times New Roman"/>
          <w:sz w:val="22"/>
        </w:rPr>
        <w:t>602a</w:t>
      </w:r>
      <w:r w:rsidRPr="00644B79">
        <w:rPr>
          <w:rFonts w:ascii="Times New Roman" w:hAnsi="Times New Roman" w:hint="eastAsia"/>
          <w:sz w:val="22"/>
        </w:rPr>
        <w:t>21</w:t>
      </w:r>
      <w:r w:rsidRPr="00644B79">
        <w:rPr>
          <w:rFonts w:ascii="Times New Roman" w:hAnsi="Times New Roman"/>
          <w:sz w:val="22"/>
        </w:rPr>
        <w:t>-607b</w:t>
      </w:r>
      <w:r w:rsidRPr="00644B79">
        <w:rPr>
          <w:rFonts w:ascii="Times New Roman" w:hAnsi="Times New Roman" w:hint="eastAsia"/>
          <w:sz w:val="22"/>
        </w:rPr>
        <w:t>27</w:t>
      </w:r>
      <w:r w:rsidRPr="00644B79">
        <w:rPr>
          <w:rFonts w:ascii="Times New Roman"/>
          <w:sz w:val="22"/>
        </w:rPr>
        <w:t>）。</w:t>
      </w:r>
    </w:p>
  </w:footnote>
  <w:footnote w:id="171">
    <w:p w14:paraId="642916CE" w14:textId="77777777" w:rsidR="00AB0C88" w:rsidRPr="00677464" w:rsidRDefault="00AB0C88" w:rsidP="00586DE3">
      <w:pPr>
        <w:pStyle w:val="af0"/>
        <w:rPr>
          <w:sz w:val="22"/>
          <w:szCs w:val="22"/>
        </w:rPr>
      </w:pPr>
      <w:r w:rsidRPr="00677464">
        <w:rPr>
          <w:rStyle w:val="af2"/>
          <w:rFonts w:ascii="Times New Roman" w:hAnsi="Times New Roman"/>
          <w:sz w:val="22"/>
          <w:szCs w:val="22"/>
        </w:rPr>
        <w:footnoteRef/>
      </w:r>
      <w:r w:rsidRPr="00677464">
        <w:rPr>
          <w:rFonts w:ascii="Times New Roman" w:hAnsi="Times New Roman" w:hint="eastAsia"/>
          <w:sz w:val="22"/>
          <w:szCs w:val="22"/>
        </w:rPr>
        <w:t>請</w:t>
      </w:r>
      <w:r w:rsidRPr="00677464">
        <w:rPr>
          <w:rFonts w:ascii="細明體" w:eastAsia="細明體" w:hAnsi="細明體" w:cs="細明體" w:hint="eastAsia"/>
          <w:color w:val="000000"/>
          <w:kern w:val="0"/>
          <w:sz w:val="22"/>
          <w:szCs w:val="22"/>
        </w:rPr>
        <w:t>參閱【附錄六】。</w:t>
      </w:r>
    </w:p>
  </w:footnote>
  <w:footnote w:id="172">
    <w:p w14:paraId="642916CF" w14:textId="77777777" w:rsidR="00AB0C88" w:rsidRPr="00677464" w:rsidRDefault="00AB0C88">
      <w:pPr>
        <w:pStyle w:val="af0"/>
        <w:rPr>
          <w:rFonts w:ascii="Times New Roman"/>
          <w:sz w:val="22"/>
        </w:rPr>
      </w:pPr>
      <w:r w:rsidRPr="00677464">
        <w:rPr>
          <w:rStyle w:val="af2"/>
          <w:rFonts w:ascii="Times New Roman" w:hAnsi="Times New Roman"/>
          <w:sz w:val="22"/>
          <w:szCs w:val="22"/>
        </w:rPr>
        <w:footnoteRef/>
      </w:r>
      <w:r w:rsidRPr="00677464">
        <w:rPr>
          <w:rFonts w:ascii="Times New Roman" w:hAnsi="Times New Roman" w:hint="eastAsia"/>
          <w:sz w:val="22"/>
          <w:szCs w:val="22"/>
        </w:rPr>
        <w:t>（</w:t>
      </w:r>
      <w:r w:rsidRPr="00677464">
        <w:rPr>
          <w:rFonts w:ascii="Times New Roman" w:hAnsi="Times New Roman" w:hint="eastAsia"/>
          <w:sz w:val="22"/>
          <w:szCs w:val="22"/>
        </w:rPr>
        <w:t>1</w:t>
      </w:r>
      <w:r w:rsidRPr="00677464">
        <w:rPr>
          <w:rFonts w:ascii="Times New Roman" w:hAnsi="Times New Roman" w:hint="eastAsia"/>
          <w:sz w:val="22"/>
          <w:szCs w:val="22"/>
        </w:rPr>
        <w:t>）</w:t>
      </w:r>
      <w:r w:rsidRPr="00677464">
        <w:rPr>
          <w:rFonts w:ascii="Times New Roman"/>
          <w:sz w:val="22"/>
        </w:rPr>
        <w:t>無著造，［唐］玄奘譯，《攝大乘論本》卷</w:t>
      </w:r>
      <w:r w:rsidRPr="00677464">
        <w:rPr>
          <w:rFonts w:ascii="Times New Roman" w:hAnsi="Times New Roman"/>
          <w:sz w:val="22"/>
        </w:rPr>
        <w:t>3</w:t>
      </w:r>
      <w:r w:rsidRPr="00677464">
        <w:rPr>
          <w:rFonts w:ascii="Times New Roman"/>
          <w:sz w:val="22"/>
        </w:rPr>
        <w:t>（大正</w:t>
      </w:r>
      <w:r w:rsidRPr="00677464">
        <w:rPr>
          <w:rFonts w:ascii="Times New Roman" w:hAnsi="Times New Roman"/>
          <w:sz w:val="22"/>
        </w:rPr>
        <w:t>31</w:t>
      </w:r>
      <w:r w:rsidRPr="00677464">
        <w:rPr>
          <w:rFonts w:ascii="Times New Roman"/>
          <w:sz w:val="22"/>
        </w:rPr>
        <w:t>，</w:t>
      </w:r>
      <w:r w:rsidRPr="00677464">
        <w:rPr>
          <w:rFonts w:ascii="Times New Roman" w:hAnsi="Times New Roman"/>
          <w:sz w:val="22"/>
        </w:rPr>
        <w:t>149a</w:t>
      </w:r>
      <w:r w:rsidRPr="00677464">
        <w:rPr>
          <w:rFonts w:ascii="Times New Roman" w:hAnsi="Times New Roman" w:hint="eastAsia"/>
          <w:sz w:val="22"/>
        </w:rPr>
        <w:t>29</w:t>
      </w:r>
      <w:r w:rsidRPr="00677464">
        <w:rPr>
          <w:rFonts w:ascii="Times New Roman" w:hAnsi="Times New Roman"/>
          <w:sz w:val="22"/>
        </w:rPr>
        <w:t>-</w:t>
      </w:r>
      <w:r w:rsidRPr="00677464">
        <w:rPr>
          <w:rFonts w:ascii="Times New Roman" w:hAnsi="Times New Roman" w:hint="eastAsia"/>
          <w:sz w:val="22"/>
        </w:rPr>
        <w:t>c9</w:t>
      </w:r>
      <w:r w:rsidRPr="00677464">
        <w:rPr>
          <w:rFonts w:ascii="Times New Roman"/>
          <w:sz w:val="22"/>
        </w:rPr>
        <w:t>）</w:t>
      </w:r>
      <w:r w:rsidRPr="00677464">
        <w:rPr>
          <w:rFonts w:ascii="Times New Roman" w:hint="eastAsia"/>
          <w:sz w:val="22"/>
        </w:rPr>
        <w:t>、（</w:t>
      </w:r>
      <w:r w:rsidRPr="00677464">
        <w:rPr>
          <w:rFonts w:ascii="Times New Roman" w:hAnsi="Times New Roman"/>
          <w:sz w:val="22"/>
        </w:rPr>
        <w:t>149</w:t>
      </w:r>
      <w:r w:rsidRPr="00677464">
        <w:rPr>
          <w:rFonts w:ascii="Times New Roman" w:hAnsi="Times New Roman" w:hint="eastAsia"/>
          <w:sz w:val="22"/>
        </w:rPr>
        <w:t>c16-25</w:t>
      </w:r>
      <w:r w:rsidRPr="00677464">
        <w:rPr>
          <w:rFonts w:ascii="Times New Roman" w:hint="eastAsia"/>
          <w:sz w:val="22"/>
        </w:rPr>
        <w:t>）。</w:t>
      </w:r>
    </w:p>
    <w:p w14:paraId="642916D0" w14:textId="77777777" w:rsidR="00AB0C88" w:rsidRPr="00677464" w:rsidRDefault="00AB0C88" w:rsidP="007920CB">
      <w:pPr>
        <w:pStyle w:val="af0"/>
        <w:ind w:leftChars="90" w:left="216"/>
        <w:rPr>
          <w:rFonts w:ascii="Times New Roman" w:hAnsi="Times New Roman"/>
          <w:sz w:val="22"/>
          <w:szCs w:val="22"/>
        </w:rPr>
      </w:pPr>
      <w:r w:rsidRPr="00677464">
        <w:rPr>
          <w:rFonts w:ascii="Times New Roman" w:hint="eastAsia"/>
          <w:sz w:val="22"/>
        </w:rPr>
        <w:t>（</w:t>
      </w:r>
      <w:r w:rsidRPr="00677464">
        <w:rPr>
          <w:rFonts w:ascii="Times New Roman" w:hint="eastAsia"/>
          <w:sz w:val="22"/>
        </w:rPr>
        <w:t>2</w:t>
      </w:r>
      <w:r w:rsidRPr="00677464">
        <w:rPr>
          <w:rFonts w:ascii="Times New Roman" w:hint="eastAsia"/>
          <w:sz w:val="22"/>
        </w:rPr>
        <w:t>）詳參印順法師，《</w:t>
      </w:r>
      <w:r w:rsidRPr="00677464">
        <w:rPr>
          <w:rFonts w:ascii="Times New Roman"/>
          <w:sz w:val="22"/>
        </w:rPr>
        <w:t>攝大乘論</w:t>
      </w:r>
      <w:r w:rsidRPr="00677464">
        <w:rPr>
          <w:rFonts w:ascii="Times New Roman" w:hint="eastAsia"/>
          <w:sz w:val="22"/>
        </w:rPr>
        <w:t>講記》</w:t>
      </w:r>
      <w:r w:rsidRPr="00677464">
        <w:rPr>
          <w:rFonts w:ascii="Times New Roman" w:hAnsi="Times New Roman" w:hint="eastAsia"/>
          <w:sz w:val="22"/>
        </w:rPr>
        <w:t>，第九章〈彼果智〉，</w:t>
      </w:r>
      <w:r w:rsidRPr="00677464">
        <w:rPr>
          <w:rFonts w:ascii="Times New Roman" w:hint="eastAsia"/>
          <w:sz w:val="22"/>
        </w:rPr>
        <w:t>p.489</w:t>
      </w:r>
      <w:r w:rsidRPr="00677464">
        <w:rPr>
          <w:rFonts w:ascii="Times New Roman" w:hint="eastAsia"/>
          <w:sz w:val="22"/>
        </w:rPr>
        <w:t>、</w:t>
      </w:r>
      <w:r w:rsidRPr="00677464">
        <w:rPr>
          <w:rFonts w:ascii="Times New Roman" w:hint="eastAsia"/>
          <w:sz w:val="22"/>
        </w:rPr>
        <w:t>p.492</w:t>
      </w:r>
      <w:r w:rsidRPr="00677464">
        <w:rPr>
          <w:rFonts w:ascii="Times New Roman" w:hint="eastAsia"/>
          <w:sz w:val="22"/>
        </w:rPr>
        <w:t>。</w:t>
      </w:r>
    </w:p>
  </w:footnote>
  <w:footnote w:id="173">
    <w:p w14:paraId="642916D1" w14:textId="77777777" w:rsidR="00AB0C88" w:rsidRPr="00677464" w:rsidRDefault="00AB0C88" w:rsidP="007920CB">
      <w:pPr>
        <w:pStyle w:val="af0"/>
        <w:ind w:left="770" w:hangingChars="350" w:hanging="770"/>
        <w:rPr>
          <w:rFonts w:ascii="Times New Roman"/>
          <w:sz w:val="22"/>
        </w:rPr>
      </w:pPr>
      <w:r w:rsidRPr="00677464">
        <w:rPr>
          <w:rStyle w:val="af2"/>
          <w:rFonts w:ascii="Times New Roman" w:hAnsi="Times New Roman"/>
          <w:sz w:val="22"/>
          <w:szCs w:val="22"/>
        </w:rPr>
        <w:footnoteRef/>
      </w:r>
      <w:r w:rsidRPr="00677464">
        <w:rPr>
          <w:rFonts w:ascii="Times New Roman" w:hAnsi="Times New Roman" w:hint="eastAsia"/>
          <w:sz w:val="22"/>
          <w:szCs w:val="22"/>
        </w:rPr>
        <w:t>（</w:t>
      </w:r>
      <w:r w:rsidRPr="00677464">
        <w:rPr>
          <w:rFonts w:ascii="Times New Roman" w:hAnsi="Times New Roman" w:hint="eastAsia"/>
          <w:sz w:val="22"/>
          <w:szCs w:val="22"/>
        </w:rPr>
        <w:t>1</w:t>
      </w:r>
      <w:r w:rsidRPr="00677464">
        <w:rPr>
          <w:rFonts w:ascii="Times New Roman" w:hAnsi="Times New Roman" w:hint="eastAsia"/>
          <w:sz w:val="22"/>
          <w:szCs w:val="22"/>
        </w:rPr>
        <w:t>）</w:t>
      </w:r>
      <w:r w:rsidRPr="00677464">
        <w:rPr>
          <w:rFonts w:ascii="Times New Roman" w:hAnsi="Times New Roman"/>
          <w:sz w:val="22"/>
          <w:szCs w:val="22"/>
        </w:rPr>
        <w:t>（原書</w:t>
      </w:r>
      <w:r w:rsidRPr="00677464">
        <w:rPr>
          <w:rFonts w:ascii="Times New Roman" w:hAnsi="Times New Roman"/>
          <w:sz w:val="22"/>
          <w:szCs w:val="22"/>
        </w:rPr>
        <w:t>p.</w:t>
      </w:r>
      <w:r w:rsidRPr="00677464">
        <w:rPr>
          <w:rFonts w:ascii="Times New Roman" w:hAnsi="Times New Roman" w:hint="eastAsia"/>
          <w:sz w:val="22"/>
          <w:szCs w:val="22"/>
        </w:rPr>
        <w:t>358</w:t>
      </w:r>
      <w:r w:rsidRPr="00677464">
        <w:rPr>
          <w:rFonts w:ascii="Times New Roman" w:hAnsi="Times New Roman"/>
          <w:sz w:val="22"/>
          <w:szCs w:val="22"/>
        </w:rPr>
        <w:t>，</w:t>
      </w:r>
      <w:r w:rsidRPr="00677464">
        <w:rPr>
          <w:rFonts w:ascii="Times New Roman" w:hAnsi="Times New Roman"/>
          <w:sz w:val="22"/>
          <w:szCs w:val="22"/>
        </w:rPr>
        <w:t>n.</w:t>
      </w:r>
      <w:r w:rsidRPr="00677464">
        <w:rPr>
          <w:rFonts w:ascii="Times New Roman" w:hAnsi="Times New Roman" w:hint="eastAsia"/>
          <w:sz w:val="22"/>
          <w:szCs w:val="22"/>
        </w:rPr>
        <w:t>26</w:t>
      </w:r>
      <w:r w:rsidRPr="00677464">
        <w:rPr>
          <w:rFonts w:ascii="Times New Roman" w:hAnsi="Times New Roman"/>
          <w:sz w:val="22"/>
          <w:szCs w:val="22"/>
        </w:rPr>
        <w:t>）</w:t>
      </w:r>
      <w:r w:rsidRPr="00677464">
        <w:rPr>
          <w:rFonts w:ascii="Times New Roman"/>
          <w:sz w:val="22"/>
        </w:rPr>
        <w:t>以上，見無著造，［唐］玄奘譯，《攝大乘論本》卷</w:t>
      </w:r>
      <w:r w:rsidRPr="00677464">
        <w:rPr>
          <w:rFonts w:ascii="Times New Roman" w:hAnsi="Times New Roman"/>
          <w:sz w:val="22"/>
        </w:rPr>
        <w:t>3</w:t>
      </w:r>
      <w:r w:rsidRPr="00677464">
        <w:rPr>
          <w:rFonts w:ascii="Times New Roman"/>
          <w:sz w:val="22"/>
        </w:rPr>
        <w:t>（大正</w:t>
      </w:r>
      <w:r w:rsidRPr="00677464">
        <w:rPr>
          <w:rFonts w:ascii="Times New Roman" w:hAnsi="Times New Roman"/>
          <w:sz w:val="22"/>
        </w:rPr>
        <w:t>31</w:t>
      </w:r>
      <w:r w:rsidRPr="00677464">
        <w:rPr>
          <w:rFonts w:ascii="Times New Roman"/>
          <w:sz w:val="22"/>
        </w:rPr>
        <w:t>，</w:t>
      </w:r>
      <w:r w:rsidRPr="00677464">
        <w:rPr>
          <w:rFonts w:ascii="Times New Roman" w:hAnsi="Times New Roman"/>
          <w:sz w:val="22"/>
        </w:rPr>
        <w:t>149a</w:t>
      </w:r>
      <w:r w:rsidRPr="00677464">
        <w:rPr>
          <w:rFonts w:ascii="Times New Roman" w:hAnsi="Times New Roman" w:hint="eastAsia"/>
          <w:sz w:val="22"/>
        </w:rPr>
        <w:t>17</w:t>
      </w:r>
      <w:r w:rsidRPr="00677464">
        <w:rPr>
          <w:rFonts w:ascii="Times New Roman" w:hAnsi="Times New Roman"/>
          <w:sz w:val="22"/>
        </w:rPr>
        <w:t>-151a</w:t>
      </w:r>
      <w:r w:rsidRPr="00677464">
        <w:rPr>
          <w:rFonts w:ascii="Times New Roman" w:hAnsi="Times New Roman" w:hint="eastAsia"/>
          <w:sz w:val="22"/>
        </w:rPr>
        <w:t>10</w:t>
      </w:r>
      <w:r w:rsidRPr="00677464">
        <w:rPr>
          <w:rFonts w:ascii="Times New Roman"/>
          <w:sz w:val="22"/>
        </w:rPr>
        <w:t>）。</w:t>
      </w:r>
    </w:p>
    <w:p w14:paraId="642916D2" w14:textId="77777777" w:rsidR="00AB0C88" w:rsidRPr="00677464" w:rsidRDefault="00AB0C88" w:rsidP="007920CB">
      <w:pPr>
        <w:pStyle w:val="af0"/>
        <w:ind w:leftChars="90" w:left="216"/>
        <w:rPr>
          <w:rFonts w:ascii="Times New Roman" w:hAnsi="Times New Roman"/>
          <w:sz w:val="22"/>
          <w:szCs w:val="22"/>
        </w:rPr>
      </w:pPr>
      <w:r w:rsidRPr="00677464">
        <w:rPr>
          <w:rFonts w:ascii="Times New Roman" w:hint="eastAsia"/>
          <w:sz w:val="22"/>
        </w:rPr>
        <w:t>（</w:t>
      </w:r>
      <w:r w:rsidRPr="00677464">
        <w:rPr>
          <w:rFonts w:ascii="Times New Roman" w:hint="eastAsia"/>
          <w:sz w:val="22"/>
        </w:rPr>
        <w:t>2</w:t>
      </w:r>
      <w:r w:rsidRPr="00677464">
        <w:rPr>
          <w:rFonts w:ascii="Times New Roman" w:hint="eastAsia"/>
          <w:sz w:val="22"/>
        </w:rPr>
        <w:t>）詳參印順法師，《</w:t>
      </w:r>
      <w:r w:rsidRPr="00677464">
        <w:rPr>
          <w:rFonts w:ascii="Times New Roman"/>
          <w:sz w:val="22"/>
        </w:rPr>
        <w:t>攝大乘論</w:t>
      </w:r>
      <w:r w:rsidRPr="00677464">
        <w:rPr>
          <w:rFonts w:ascii="Times New Roman" w:hint="eastAsia"/>
          <w:sz w:val="22"/>
        </w:rPr>
        <w:t>講記》</w:t>
      </w:r>
      <w:r w:rsidRPr="00677464">
        <w:rPr>
          <w:rFonts w:ascii="Times New Roman" w:hAnsi="Times New Roman" w:hint="eastAsia"/>
          <w:sz w:val="22"/>
        </w:rPr>
        <w:t>，第九章〈彼果智〉，</w:t>
      </w:r>
      <w:r w:rsidRPr="00677464">
        <w:rPr>
          <w:rFonts w:ascii="Times New Roman" w:hint="eastAsia"/>
          <w:sz w:val="22"/>
        </w:rPr>
        <w:t>pp.472-527</w:t>
      </w:r>
      <w:r w:rsidRPr="00677464">
        <w:rPr>
          <w:rFonts w:ascii="Times New Roman" w:hint="eastAsia"/>
          <w:sz w:val="22"/>
        </w:rPr>
        <w:t>。</w:t>
      </w:r>
    </w:p>
  </w:footnote>
  <w:footnote w:id="174">
    <w:p w14:paraId="642916D3" w14:textId="77777777" w:rsidR="00AB0C88" w:rsidRPr="00677464" w:rsidRDefault="00AB0C88" w:rsidP="00586DE3">
      <w:pPr>
        <w:snapToGrid w:val="0"/>
        <w:rPr>
          <w:rFonts w:ascii="Times New Roman" w:hAnsi="Times New Roman" w:cs="Times New Roman"/>
          <w:sz w:val="22"/>
        </w:rPr>
      </w:pPr>
      <w:r w:rsidRPr="00677464">
        <w:rPr>
          <w:rStyle w:val="af2"/>
          <w:rFonts w:ascii="Times New Roman" w:hAnsi="Times New Roman"/>
          <w:sz w:val="22"/>
        </w:rPr>
        <w:footnoteRef/>
      </w:r>
      <w:r w:rsidRPr="00677464">
        <w:rPr>
          <w:rFonts w:ascii="Times New Roman" w:hAnsi="Times New Roman" w:cs="Times New Roman"/>
          <w:sz w:val="22"/>
        </w:rPr>
        <w:t>印順法師，《攝大乘論講記》第九章〈彼果智〉，</w:t>
      </w:r>
      <w:r w:rsidRPr="00677464">
        <w:rPr>
          <w:rFonts w:ascii="Times New Roman" w:hAnsi="Times New Roman" w:cs="Times New Roman"/>
          <w:sz w:val="22"/>
        </w:rPr>
        <w:t>pp.475-476</w:t>
      </w:r>
      <w:r w:rsidRPr="00677464">
        <w:rPr>
          <w:rFonts w:ascii="Times New Roman" w:hAnsi="Times New Roman" w:cs="Times New Roman"/>
          <w:sz w:val="22"/>
        </w:rPr>
        <w:t>：</w:t>
      </w:r>
    </w:p>
    <w:p w14:paraId="642916D4" w14:textId="77777777" w:rsidR="00AB0C88" w:rsidRPr="00586DE3" w:rsidRDefault="00AB0C88" w:rsidP="00677464">
      <w:pPr>
        <w:pStyle w:val="af0"/>
        <w:ind w:leftChars="90" w:left="216"/>
        <w:rPr>
          <w:rFonts w:ascii="標楷體" w:eastAsia="標楷體" w:hAnsi="標楷體"/>
          <w:sz w:val="22"/>
          <w:szCs w:val="22"/>
        </w:rPr>
      </w:pPr>
      <w:r w:rsidRPr="00677464">
        <w:rPr>
          <w:rFonts w:ascii="標楷體" w:eastAsia="標楷體" w:hAnsi="標楷體"/>
          <w:sz w:val="22"/>
          <w:szCs w:val="22"/>
        </w:rPr>
        <w:t>本論的體系：自性身就是法身，佛陀親證所覺的，佛佛互見的，常住不變；受用、變化二身，隨機所見差別而有變化。這是從隨機所見而推論到佛陀的本身，從他所見的而立三身。但還有一點，法身自性身攝盡佛陀圓覺的一切，自證不必說，就是利他也是依法身所起，不離法身的大用，法身總攝一切，可說唯一法身。所以法身由轉本識與轉識成四智而自在圓滿。若從隨機所見說，自性身法身攝自證，是轉賴耶所得的；受用身攝利他，是轉諸轉識所得的。</w:t>
      </w:r>
    </w:p>
    <w:p w14:paraId="642916D5" w14:textId="77777777" w:rsidR="00AB0C88" w:rsidRPr="00586DE3" w:rsidRDefault="00AB0C88" w:rsidP="007920CB">
      <w:pPr>
        <w:pStyle w:val="af0"/>
        <w:ind w:leftChars="100" w:left="240"/>
        <w:rPr>
          <w:sz w:val="22"/>
          <w:szCs w:val="22"/>
        </w:rPr>
      </w:pPr>
      <w:r w:rsidRPr="00586DE3">
        <w:rPr>
          <w:rFonts w:ascii="Times New Roman" w:hAnsi="Times New Roman"/>
          <w:noProof/>
          <w:sz w:val="22"/>
          <w:szCs w:val="22"/>
        </w:rPr>
        <w:drawing>
          <wp:inline distT="0" distB="0" distL="0" distR="0" wp14:anchorId="64291779" wp14:editId="6429177A">
            <wp:extent cx="4400185" cy="810683"/>
            <wp:effectExtent l="19050" t="0" r="365"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lum bright="-20000" contrast="40000"/>
                    </a:blip>
                    <a:srcRect/>
                    <a:stretch>
                      <a:fillRect/>
                    </a:stretch>
                  </pic:blipFill>
                  <pic:spPr bwMode="auto">
                    <a:xfrm>
                      <a:off x="0" y="0"/>
                      <a:ext cx="4516041" cy="832028"/>
                    </a:xfrm>
                    <a:prstGeom prst="rect">
                      <a:avLst/>
                    </a:prstGeom>
                    <a:noFill/>
                    <a:ln w="9525">
                      <a:noFill/>
                      <a:miter lim="800000"/>
                      <a:headEnd/>
                      <a:tailEnd/>
                    </a:ln>
                  </pic:spPr>
                </pic:pic>
              </a:graphicData>
            </a:graphic>
          </wp:inline>
        </w:drawing>
      </w:r>
    </w:p>
  </w:footnote>
  <w:footnote w:id="175">
    <w:p w14:paraId="642916D6" w14:textId="77777777" w:rsidR="00AB0C88" w:rsidRPr="00644B79" w:rsidRDefault="00AB0C88" w:rsidP="007920CB">
      <w:pPr>
        <w:pStyle w:val="af0"/>
        <w:ind w:left="693" w:hangingChars="315" w:hanging="693"/>
        <w:rPr>
          <w:rFonts w:ascii="Times New Roman"/>
          <w:sz w:val="22"/>
        </w:rPr>
      </w:pPr>
      <w:r w:rsidRPr="00644B79">
        <w:rPr>
          <w:rStyle w:val="af2"/>
          <w:rFonts w:ascii="Times New Roman" w:hAnsi="Times New Roman"/>
          <w:sz w:val="22"/>
          <w:szCs w:val="22"/>
        </w:rPr>
        <w:footnoteRef/>
      </w:r>
      <w:r w:rsidRPr="00644B79">
        <w:rPr>
          <w:rFonts w:ascii="Times New Roman" w:hAnsi="Times New Roman" w:hint="eastAsia"/>
          <w:sz w:val="22"/>
          <w:szCs w:val="22"/>
        </w:rPr>
        <w:t>（</w:t>
      </w:r>
      <w:r w:rsidRPr="00644B79">
        <w:rPr>
          <w:rFonts w:ascii="Times New Roman" w:hAnsi="Times New Roman" w:hint="eastAsia"/>
          <w:sz w:val="22"/>
          <w:szCs w:val="22"/>
        </w:rPr>
        <w:t>1</w:t>
      </w:r>
      <w:r w:rsidRPr="00644B79">
        <w:rPr>
          <w:rFonts w:ascii="Times New Roman" w:hAnsi="Times New Roman" w:hint="eastAsia"/>
          <w:sz w:val="22"/>
          <w:szCs w:val="22"/>
        </w:rPr>
        <w:t>）</w:t>
      </w:r>
      <w:r w:rsidRPr="00644B79">
        <w:rPr>
          <w:rFonts w:ascii="Times New Roman" w:hint="eastAsia"/>
          <w:sz w:val="22"/>
        </w:rPr>
        <w:t>印順法師，《</w:t>
      </w:r>
      <w:r w:rsidRPr="00644B79">
        <w:rPr>
          <w:rFonts w:ascii="Times New Roman"/>
          <w:sz w:val="22"/>
        </w:rPr>
        <w:t>攝大乘論</w:t>
      </w:r>
      <w:r w:rsidRPr="00644B79">
        <w:rPr>
          <w:rFonts w:ascii="Times New Roman" w:hint="eastAsia"/>
          <w:sz w:val="22"/>
        </w:rPr>
        <w:t>講記》</w:t>
      </w:r>
      <w:r w:rsidRPr="00644B79">
        <w:rPr>
          <w:rFonts w:ascii="Times New Roman" w:hAnsi="Times New Roman" w:hint="eastAsia"/>
          <w:sz w:val="22"/>
        </w:rPr>
        <w:t>，第九章〈彼果智〉，</w:t>
      </w:r>
      <w:r w:rsidRPr="00644B79">
        <w:rPr>
          <w:rFonts w:ascii="Times New Roman" w:hint="eastAsia"/>
          <w:sz w:val="22"/>
        </w:rPr>
        <w:t>p.474</w:t>
      </w:r>
      <w:r w:rsidRPr="00644B79">
        <w:rPr>
          <w:rFonts w:ascii="Times New Roman" w:hint="eastAsia"/>
          <w:sz w:val="22"/>
        </w:rPr>
        <w:t>：</w:t>
      </w:r>
    </w:p>
    <w:p w14:paraId="642916D7" w14:textId="77777777" w:rsidR="00AB0C88" w:rsidRPr="00644B79" w:rsidRDefault="00AB0C88" w:rsidP="007920CB">
      <w:pPr>
        <w:pStyle w:val="af0"/>
        <w:ind w:leftChars="315" w:left="756"/>
        <w:rPr>
          <w:rFonts w:ascii="標楷體" w:eastAsia="標楷體" w:hAnsi="標楷體"/>
          <w:sz w:val="22"/>
          <w:szCs w:val="22"/>
        </w:rPr>
      </w:pPr>
      <w:r w:rsidRPr="00644B79">
        <w:rPr>
          <w:rFonts w:ascii="標楷體" w:eastAsia="標楷體" w:hAnsi="標楷體" w:hint="eastAsia"/>
          <w:sz w:val="22"/>
          <w:szCs w:val="22"/>
        </w:rPr>
        <w:t>《大乘莊嚴經論》從『依』、『心』、『業』三方面說明三身：</w:t>
      </w:r>
      <w:r w:rsidRPr="00644B79">
        <w:rPr>
          <w:rFonts w:ascii="標楷體" w:eastAsia="標楷體" w:hAnsi="標楷體" w:hint="eastAsia"/>
          <w:b/>
          <w:sz w:val="22"/>
          <w:szCs w:val="22"/>
        </w:rPr>
        <w:t>業</w:t>
      </w:r>
      <w:r w:rsidRPr="00644B79">
        <w:rPr>
          <w:rFonts w:ascii="標楷體" w:eastAsia="標楷體" w:hAnsi="標楷體" w:hint="eastAsia"/>
          <w:sz w:val="22"/>
          <w:szCs w:val="22"/>
        </w:rPr>
        <w:t>是利他的，屬變化身。</w:t>
      </w:r>
      <w:r w:rsidRPr="00644B79">
        <w:rPr>
          <w:rFonts w:ascii="標楷體" w:eastAsia="標楷體" w:hAnsi="標楷體" w:hint="eastAsia"/>
          <w:b/>
          <w:sz w:val="22"/>
          <w:szCs w:val="22"/>
        </w:rPr>
        <w:t>心</w:t>
      </w:r>
      <w:r w:rsidRPr="00644B79">
        <w:rPr>
          <w:rFonts w:ascii="標楷體" w:eastAsia="標楷體" w:hAnsi="標楷體" w:hint="eastAsia"/>
          <w:sz w:val="22"/>
          <w:szCs w:val="22"/>
        </w:rPr>
        <w:t>是自利的，屬受用身；這受用身，就有自受用的意味。</w:t>
      </w:r>
      <w:r w:rsidRPr="00644B79">
        <w:rPr>
          <w:rFonts w:ascii="標楷體" w:eastAsia="標楷體" w:hAnsi="標楷體" w:hint="eastAsia"/>
          <w:b/>
          <w:sz w:val="22"/>
          <w:szCs w:val="22"/>
        </w:rPr>
        <w:t>依</w:t>
      </w:r>
      <w:r w:rsidRPr="00644B79">
        <w:rPr>
          <w:rFonts w:ascii="標楷體" w:eastAsia="標楷體" w:hAnsi="標楷體" w:hint="eastAsia"/>
          <w:sz w:val="22"/>
          <w:szCs w:val="22"/>
        </w:rPr>
        <w:t>是自利、利他二種功德所依的，屬自性身。</w:t>
      </w:r>
      <w:r w:rsidRPr="00644B79">
        <w:rPr>
          <w:rFonts w:ascii="標楷體" w:eastAsia="標楷體" w:hAnsi="標楷體"/>
          <w:sz w:val="22"/>
          <w:szCs w:val="22"/>
        </w:rPr>
        <w:t>……</w:t>
      </w:r>
      <w:r w:rsidRPr="00644B79">
        <w:rPr>
          <w:rFonts w:ascii="標楷體" w:eastAsia="標楷體" w:hAnsi="標楷體" w:hint="eastAsia"/>
          <w:sz w:val="22"/>
          <w:szCs w:val="22"/>
        </w:rPr>
        <w:t>受用身重於自受用方面；變化身則通為菩薩、凡、小所見。</w:t>
      </w:r>
    </w:p>
    <w:p w14:paraId="642916D8" w14:textId="77777777" w:rsidR="00AB0C88" w:rsidRPr="00644B79" w:rsidRDefault="00AB0C88" w:rsidP="007920CB">
      <w:pPr>
        <w:pStyle w:val="af0"/>
        <w:ind w:leftChars="90" w:left="216"/>
        <w:rPr>
          <w:rFonts w:ascii="Times New Roman"/>
          <w:sz w:val="22"/>
        </w:rPr>
      </w:pPr>
      <w:r w:rsidRPr="00644B79">
        <w:rPr>
          <w:rFonts w:ascii="Times New Roman" w:hint="eastAsia"/>
          <w:sz w:val="22"/>
        </w:rPr>
        <w:t>（</w:t>
      </w:r>
      <w:r w:rsidRPr="00644B79">
        <w:rPr>
          <w:rFonts w:ascii="Times New Roman" w:hint="eastAsia"/>
          <w:sz w:val="22"/>
        </w:rPr>
        <w:t>2</w:t>
      </w:r>
      <w:r w:rsidRPr="00644B79">
        <w:rPr>
          <w:rFonts w:ascii="Times New Roman" w:hint="eastAsia"/>
          <w:sz w:val="22"/>
        </w:rPr>
        <w:t>）印順法師，《</w:t>
      </w:r>
      <w:r w:rsidRPr="00644B79">
        <w:rPr>
          <w:rFonts w:ascii="Times New Roman"/>
          <w:sz w:val="22"/>
        </w:rPr>
        <w:t>攝大乘論</w:t>
      </w:r>
      <w:r w:rsidRPr="00644B79">
        <w:rPr>
          <w:rFonts w:ascii="Times New Roman" w:hint="eastAsia"/>
          <w:sz w:val="22"/>
        </w:rPr>
        <w:t>講記》</w:t>
      </w:r>
      <w:r w:rsidRPr="00644B79">
        <w:rPr>
          <w:rFonts w:ascii="Times New Roman" w:hAnsi="Times New Roman" w:hint="eastAsia"/>
          <w:sz w:val="22"/>
        </w:rPr>
        <w:t>，第九章〈彼果智〉，</w:t>
      </w:r>
      <w:r w:rsidRPr="00644B79">
        <w:rPr>
          <w:rFonts w:ascii="Times New Roman" w:hint="eastAsia"/>
          <w:sz w:val="22"/>
        </w:rPr>
        <w:t>pp.477-478</w:t>
      </w:r>
      <w:r w:rsidRPr="00644B79">
        <w:rPr>
          <w:rFonts w:ascii="Times New Roman" w:hint="eastAsia"/>
          <w:sz w:val="22"/>
        </w:rPr>
        <w:t>：</w:t>
      </w:r>
    </w:p>
    <w:p w14:paraId="642916D9" w14:textId="77777777" w:rsidR="00AB0C88" w:rsidRPr="00644B79" w:rsidRDefault="00AB0C88" w:rsidP="007920CB">
      <w:pPr>
        <w:pStyle w:val="af0"/>
        <w:ind w:leftChars="315" w:left="756"/>
        <w:rPr>
          <w:rFonts w:ascii="標楷體" w:eastAsia="標楷體" w:hAnsi="標楷體"/>
          <w:sz w:val="22"/>
          <w:szCs w:val="22"/>
        </w:rPr>
      </w:pPr>
      <w:r w:rsidRPr="00644B79">
        <w:rPr>
          <w:rFonts w:ascii="標楷體" w:eastAsia="標楷體" w:hAnsi="標楷體" w:hint="eastAsia"/>
          <w:sz w:val="22"/>
          <w:szCs w:val="22"/>
        </w:rPr>
        <w:t>「受用身」：它是「依」於「法身」而有。法身無一切相，雖然體用圓滿，但非眾生所能見，因此利益眾生的佛事，從地上菩薩的所見上，建立受用身。它依法身而現，從「種種諸佛眾會所顯」。就是說：所以知道有受用身，是因菩薩所見的諸佛大集會，在這大集會中的佛是受用身。它在「清淨佛土」弘闡大法，令大菩薩「受」用「大乘法樂」。</w:t>
      </w:r>
    </w:p>
  </w:footnote>
  <w:footnote w:id="176">
    <w:p w14:paraId="642916DA" w14:textId="77777777" w:rsidR="00AB0C88" w:rsidRPr="00AB0C88" w:rsidRDefault="00AB0C88" w:rsidP="007920CB">
      <w:pPr>
        <w:snapToGrid w:val="0"/>
        <w:ind w:left="440" w:hangingChars="200" w:hanging="440"/>
        <w:jc w:val="both"/>
        <w:rPr>
          <w:rFonts w:ascii="Times New Roman" w:hAnsi="Times New Roman" w:cs="Times New Roman"/>
          <w:sz w:val="22"/>
        </w:rPr>
      </w:pPr>
      <w:r w:rsidRPr="00AB0C88">
        <w:rPr>
          <w:rStyle w:val="af2"/>
          <w:rFonts w:ascii="Times New Roman" w:hAnsi="Times New Roman" w:cs="Times New Roman"/>
          <w:sz w:val="22"/>
        </w:rPr>
        <w:footnoteRef/>
      </w:r>
      <w:r w:rsidRPr="00AB0C88">
        <w:rPr>
          <w:rFonts w:ascii="Times New Roman" w:hAnsi="Times New Roman" w:cs="Times New Roman"/>
          <w:sz w:val="22"/>
        </w:rPr>
        <w:t>（</w:t>
      </w:r>
      <w:r w:rsidRPr="00AB0C88">
        <w:rPr>
          <w:rFonts w:ascii="Times New Roman" w:hAnsi="Times New Roman" w:cs="Times New Roman"/>
          <w:sz w:val="22"/>
        </w:rPr>
        <w:t>1</w:t>
      </w:r>
      <w:r w:rsidRPr="00AB0C88">
        <w:rPr>
          <w:rFonts w:ascii="Times New Roman" w:hAnsi="Times New Roman" w:cs="Times New Roman"/>
          <w:sz w:val="22"/>
        </w:rPr>
        <w:t>）</w:t>
      </w:r>
      <w:r w:rsidRPr="00AB0C88">
        <w:rPr>
          <w:rFonts w:ascii="Times New Roman" w:hAnsi="Times New Roman"/>
          <w:sz w:val="22"/>
        </w:rPr>
        <w:t>無著造，［</w:t>
      </w:r>
      <w:r w:rsidRPr="00AB0C88">
        <w:rPr>
          <w:rFonts w:ascii="Times New Roman" w:hAnsi="Times New Roman" w:hint="eastAsia"/>
          <w:sz w:val="22"/>
        </w:rPr>
        <w:t>唐</w:t>
      </w:r>
      <w:r w:rsidRPr="00AB0C88">
        <w:rPr>
          <w:rFonts w:ascii="Times New Roman" w:hAnsi="Times New Roman"/>
          <w:sz w:val="22"/>
        </w:rPr>
        <w:t>］</w:t>
      </w:r>
      <w:r w:rsidRPr="00AB0C88">
        <w:rPr>
          <w:rFonts w:ascii="Times New Roman" w:hAnsi="Times New Roman" w:hint="eastAsia"/>
          <w:sz w:val="22"/>
        </w:rPr>
        <w:t>玄奘</w:t>
      </w:r>
      <w:r w:rsidRPr="00AB0C88">
        <w:rPr>
          <w:rFonts w:ascii="Times New Roman" w:hAnsi="Times New Roman"/>
          <w:sz w:val="22"/>
        </w:rPr>
        <w:t>譯，</w:t>
      </w:r>
      <w:r w:rsidRPr="00AB0C88">
        <w:rPr>
          <w:rFonts w:ascii="Times New Roman" w:hAnsi="Times New Roman" w:cs="Times New Roman"/>
          <w:sz w:val="22"/>
        </w:rPr>
        <w:t>《攝大乘論本》卷</w:t>
      </w:r>
      <w:r w:rsidRPr="00AB0C88">
        <w:rPr>
          <w:rFonts w:ascii="Times New Roman" w:hAnsi="Times New Roman" w:cs="Times New Roman"/>
          <w:sz w:val="22"/>
        </w:rPr>
        <w:t>3</w:t>
      </w:r>
      <w:r w:rsidRPr="00AB0C88">
        <w:rPr>
          <w:rFonts w:ascii="Times New Roman" w:hAnsi="Times New Roman" w:cs="Times New Roman"/>
          <w:sz w:val="22"/>
        </w:rPr>
        <w:t>（大正</w:t>
      </w:r>
      <w:r w:rsidRPr="00AB0C88">
        <w:rPr>
          <w:rFonts w:ascii="Times New Roman" w:hAnsi="Times New Roman" w:cs="Times New Roman"/>
          <w:sz w:val="22"/>
        </w:rPr>
        <w:t>31</w:t>
      </w:r>
      <w:r w:rsidRPr="00AB0C88">
        <w:rPr>
          <w:rFonts w:ascii="Times New Roman" w:hAnsi="Times New Roman" w:cs="Times New Roman"/>
          <w:sz w:val="22"/>
        </w:rPr>
        <w:t>，</w:t>
      </w:r>
      <w:r w:rsidRPr="00AB0C88">
        <w:rPr>
          <w:rFonts w:ascii="Times New Roman" w:hAnsi="Times New Roman" w:cs="Times New Roman"/>
          <w:sz w:val="22"/>
        </w:rPr>
        <w:t>149c5-7</w:t>
      </w:r>
      <w:r w:rsidRPr="00AB0C88">
        <w:rPr>
          <w:rFonts w:ascii="Times New Roman" w:hAnsi="Times New Roman" w:cs="Times New Roman"/>
          <w:sz w:val="22"/>
        </w:rPr>
        <w:t>）：</w:t>
      </w:r>
    </w:p>
    <w:p w14:paraId="642916DB" w14:textId="77777777" w:rsidR="00AB0C88" w:rsidRPr="00AB0C88" w:rsidRDefault="00AB0C88" w:rsidP="007920CB">
      <w:pPr>
        <w:snapToGrid w:val="0"/>
        <w:ind w:leftChars="315" w:left="756"/>
        <w:jc w:val="both"/>
        <w:rPr>
          <w:rFonts w:ascii="標楷體" w:eastAsia="標楷體" w:hAnsi="標楷體" w:cs="Times New Roman"/>
          <w:sz w:val="22"/>
        </w:rPr>
      </w:pPr>
      <w:r w:rsidRPr="00AB0C88">
        <w:rPr>
          <w:rFonts w:ascii="標楷體" w:eastAsia="標楷體" w:hAnsi="標楷體" w:cs="Times New Roman"/>
          <w:sz w:val="22"/>
        </w:rPr>
        <w:t>五、由圓鏡、平等、觀察、成所作智自在，由轉</w:t>
      </w:r>
      <w:r w:rsidRPr="00AB0C88">
        <w:rPr>
          <w:rFonts w:ascii="標楷體" w:eastAsia="標楷體" w:hAnsi="標楷體" w:cs="Times New Roman"/>
          <w:b/>
          <w:sz w:val="22"/>
        </w:rPr>
        <w:t>識</w:t>
      </w:r>
      <w:r w:rsidRPr="00AB0C88">
        <w:rPr>
          <w:rFonts w:ascii="標楷體" w:eastAsia="標楷體" w:hAnsi="標楷體" w:cs="Times New Roman"/>
          <w:sz w:val="22"/>
        </w:rPr>
        <w:t>蘊依故。</w:t>
      </w:r>
    </w:p>
    <w:p w14:paraId="642916DC" w14:textId="77777777" w:rsidR="00AB0C88" w:rsidRPr="00AB0C88" w:rsidRDefault="00AB0C88" w:rsidP="007920CB">
      <w:pPr>
        <w:snapToGrid w:val="0"/>
        <w:ind w:leftChars="90" w:left="656" w:hangingChars="200" w:hanging="440"/>
        <w:jc w:val="both"/>
        <w:rPr>
          <w:rFonts w:ascii="Times New Roman" w:hAnsi="Times New Roman" w:cs="Times New Roman"/>
          <w:sz w:val="22"/>
        </w:rPr>
      </w:pPr>
      <w:r w:rsidRPr="00AB0C88">
        <w:rPr>
          <w:rFonts w:ascii="Times New Roman" w:hAnsi="Times New Roman" w:cs="Times New Roman"/>
          <w:sz w:val="22"/>
        </w:rPr>
        <w:t>（</w:t>
      </w:r>
      <w:r w:rsidRPr="00AB0C88">
        <w:rPr>
          <w:rFonts w:ascii="Times New Roman" w:hAnsi="Times New Roman" w:cs="Times New Roman"/>
          <w:sz w:val="22"/>
        </w:rPr>
        <w:t>2</w:t>
      </w:r>
      <w:r w:rsidRPr="00AB0C88">
        <w:rPr>
          <w:rFonts w:ascii="Times New Roman" w:hAnsi="Times New Roman" w:cs="Times New Roman"/>
          <w:sz w:val="22"/>
        </w:rPr>
        <w:t>）印順法師，《攝大乘論講記》第九章〈彼果智〉，</w:t>
      </w:r>
      <w:r w:rsidRPr="00AB0C88">
        <w:rPr>
          <w:rFonts w:ascii="Times New Roman" w:hAnsi="Times New Roman" w:cs="Times New Roman"/>
          <w:sz w:val="22"/>
        </w:rPr>
        <w:t>p.492</w:t>
      </w:r>
      <w:r w:rsidRPr="00AB0C88">
        <w:rPr>
          <w:rFonts w:ascii="Times New Roman" w:hAnsi="Times New Roman" w:cs="Times New Roman"/>
          <w:sz w:val="22"/>
        </w:rPr>
        <w:t>：</w:t>
      </w:r>
    </w:p>
    <w:p w14:paraId="642916DD" w14:textId="77777777" w:rsidR="00AB0C88" w:rsidRPr="00AB0C88" w:rsidRDefault="00AB0C88" w:rsidP="007920CB">
      <w:pPr>
        <w:snapToGrid w:val="0"/>
        <w:ind w:leftChars="315" w:left="1196" w:hangingChars="200" w:hanging="440"/>
        <w:rPr>
          <w:rFonts w:ascii="標楷體" w:eastAsia="標楷體" w:hAnsi="標楷體" w:cs="Times New Roman"/>
          <w:sz w:val="22"/>
        </w:rPr>
      </w:pPr>
      <w:r w:rsidRPr="00AB0C88">
        <w:rPr>
          <w:rFonts w:ascii="標楷體" w:eastAsia="標楷體" w:hAnsi="標楷體" w:cs="Times New Roman"/>
          <w:sz w:val="22"/>
        </w:rPr>
        <w:t>五、轉賴耶識得大「圓鏡」智，轉染末那得「平等」性智，轉第六意識得妙「觀察」智，轉前五識得「成所作智自在」。這四智的自在，是由「轉識蘊」的「依」止而得的。平常所謂轉有漏的八識成無漏的四智，即此。</w:t>
      </w:r>
    </w:p>
    <w:p w14:paraId="642916DE" w14:textId="77777777" w:rsidR="00AB0C88" w:rsidRPr="00AB0C88" w:rsidRDefault="00AB0C88" w:rsidP="007920CB">
      <w:pPr>
        <w:snapToGrid w:val="0"/>
        <w:ind w:leftChars="500" w:left="1200"/>
        <w:rPr>
          <w:rFonts w:ascii="標楷體" w:eastAsia="標楷體" w:hAnsi="標楷體" w:cs="Times New Roman"/>
          <w:sz w:val="22"/>
        </w:rPr>
      </w:pPr>
      <w:r w:rsidRPr="00AB0C88">
        <w:rPr>
          <w:rFonts w:ascii="標楷體" w:eastAsia="標楷體" w:hAnsi="標楷體" w:cs="Times New Roman"/>
          <w:sz w:val="22"/>
        </w:rPr>
        <w:t>唯識以識為主，所以說到轉依，大都只說轉識成智，就可以總攝五蘊的轉依。</w:t>
      </w:r>
    </w:p>
  </w:footnote>
  <w:footnote w:id="177">
    <w:p w14:paraId="642916DF" w14:textId="77777777" w:rsidR="00AB0C88" w:rsidRPr="00AB0C88" w:rsidRDefault="00AB0C88" w:rsidP="007920CB">
      <w:pPr>
        <w:pStyle w:val="af0"/>
        <w:ind w:left="242" w:hangingChars="110" w:hanging="242"/>
        <w:rPr>
          <w:rFonts w:ascii="Times New Roman"/>
          <w:sz w:val="22"/>
        </w:rPr>
      </w:pPr>
      <w:r w:rsidRPr="00AB0C88">
        <w:rPr>
          <w:rStyle w:val="af2"/>
          <w:rFonts w:ascii="Times New Roman" w:hAnsi="Times New Roman"/>
          <w:sz w:val="22"/>
          <w:szCs w:val="22"/>
        </w:rPr>
        <w:footnoteRef/>
      </w:r>
      <w:r w:rsidRPr="00AB0C88">
        <w:rPr>
          <w:rFonts w:ascii="Times New Roman" w:hAnsi="Times New Roman" w:hint="eastAsia"/>
          <w:sz w:val="22"/>
          <w:szCs w:val="22"/>
        </w:rPr>
        <w:t>（</w:t>
      </w:r>
      <w:r w:rsidRPr="00AB0C88">
        <w:rPr>
          <w:rFonts w:ascii="Times New Roman" w:hAnsi="Times New Roman" w:hint="eastAsia"/>
          <w:sz w:val="22"/>
          <w:szCs w:val="22"/>
        </w:rPr>
        <w:t>1</w:t>
      </w:r>
      <w:r w:rsidRPr="00AB0C88">
        <w:rPr>
          <w:rFonts w:ascii="Times New Roman" w:hAnsi="Times New Roman" w:hint="eastAsia"/>
          <w:sz w:val="22"/>
          <w:szCs w:val="22"/>
        </w:rPr>
        <w:t>）</w:t>
      </w:r>
      <w:r w:rsidRPr="00AB0C88">
        <w:rPr>
          <w:rFonts w:ascii="Times New Roman" w:hAnsi="Times New Roman"/>
          <w:sz w:val="22"/>
          <w:szCs w:val="22"/>
        </w:rPr>
        <w:t>（原書</w:t>
      </w:r>
      <w:r w:rsidRPr="00AB0C88">
        <w:rPr>
          <w:rFonts w:ascii="Times New Roman" w:hAnsi="Times New Roman"/>
          <w:sz w:val="22"/>
          <w:szCs w:val="22"/>
        </w:rPr>
        <w:t>p.</w:t>
      </w:r>
      <w:r w:rsidRPr="00AB0C88">
        <w:rPr>
          <w:rFonts w:ascii="Times New Roman" w:hAnsi="Times New Roman" w:hint="eastAsia"/>
          <w:sz w:val="22"/>
          <w:szCs w:val="22"/>
        </w:rPr>
        <w:t>358</w:t>
      </w:r>
      <w:r w:rsidRPr="00AB0C88">
        <w:rPr>
          <w:rFonts w:ascii="Times New Roman" w:hAnsi="Times New Roman"/>
          <w:sz w:val="22"/>
          <w:szCs w:val="22"/>
        </w:rPr>
        <w:t>，</w:t>
      </w:r>
      <w:r w:rsidRPr="00AB0C88">
        <w:rPr>
          <w:rFonts w:ascii="Times New Roman" w:hAnsi="Times New Roman"/>
          <w:sz w:val="22"/>
          <w:szCs w:val="22"/>
        </w:rPr>
        <w:t>n.</w:t>
      </w:r>
      <w:r w:rsidRPr="00AB0C88">
        <w:rPr>
          <w:rFonts w:ascii="Times New Roman" w:hAnsi="Times New Roman" w:hint="eastAsia"/>
          <w:sz w:val="22"/>
          <w:szCs w:val="22"/>
        </w:rPr>
        <w:t>27</w:t>
      </w:r>
      <w:r w:rsidRPr="00AB0C88">
        <w:rPr>
          <w:rFonts w:ascii="Times New Roman" w:hAnsi="Times New Roman"/>
          <w:sz w:val="22"/>
          <w:szCs w:val="22"/>
        </w:rPr>
        <w:t>）</w:t>
      </w:r>
      <w:r w:rsidRPr="00AB0C88">
        <w:rPr>
          <w:rFonts w:ascii="Times New Roman"/>
          <w:sz w:val="22"/>
        </w:rPr>
        <w:t>宇井伯壽</w:t>
      </w:r>
      <w:r w:rsidRPr="00AB0C88">
        <w:rPr>
          <w:rFonts w:ascii="Times New Roman" w:hint="eastAsia"/>
          <w:sz w:val="22"/>
        </w:rPr>
        <w:t>，</w:t>
      </w:r>
      <w:r w:rsidRPr="00AB0C88">
        <w:rPr>
          <w:rFonts w:ascii="Times New Roman"/>
          <w:sz w:val="22"/>
        </w:rPr>
        <w:t>《大乘莊嚴經論研究》</w:t>
      </w:r>
      <w:r w:rsidRPr="00AB0C88">
        <w:rPr>
          <w:rFonts w:ascii="Times New Roman" w:hint="eastAsia"/>
          <w:sz w:val="22"/>
        </w:rPr>
        <w:t>，</w:t>
      </w:r>
      <w:r w:rsidRPr="00AB0C88">
        <w:rPr>
          <w:rFonts w:ascii="Times New Roman" w:hint="eastAsia"/>
          <w:sz w:val="22"/>
        </w:rPr>
        <w:t>pp.</w:t>
      </w:r>
      <w:r w:rsidRPr="00AB0C88">
        <w:rPr>
          <w:rFonts w:ascii="Times New Roman" w:hAnsi="Times New Roman"/>
          <w:sz w:val="22"/>
        </w:rPr>
        <w:t>9-11</w:t>
      </w:r>
      <w:r w:rsidRPr="00AB0C88">
        <w:rPr>
          <w:rFonts w:ascii="Times New Roman"/>
          <w:sz w:val="22"/>
        </w:rPr>
        <w:t>。</w:t>
      </w:r>
    </w:p>
    <w:p w14:paraId="642916E0" w14:textId="77777777" w:rsidR="00AB0C88" w:rsidRPr="00AB0C88" w:rsidRDefault="00AB0C88" w:rsidP="007920CB">
      <w:pPr>
        <w:pStyle w:val="af0"/>
        <w:ind w:leftChars="90" w:left="216"/>
        <w:rPr>
          <w:rFonts w:ascii="Times New Roman" w:hAnsi="Times New Roman"/>
          <w:sz w:val="22"/>
          <w:szCs w:val="22"/>
        </w:rPr>
      </w:pPr>
      <w:r w:rsidRPr="00AB0C88">
        <w:rPr>
          <w:rFonts w:ascii="Times New Roman" w:hint="eastAsia"/>
          <w:sz w:val="22"/>
        </w:rPr>
        <w:t>（</w:t>
      </w:r>
      <w:r w:rsidRPr="00AB0C88">
        <w:rPr>
          <w:rFonts w:ascii="Times New Roman" w:hint="eastAsia"/>
          <w:sz w:val="22"/>
        </w:rPr>
        <w:t>2</w:t>
      </w:r>
      <w:r w:rsidRPr="00AB0C88">
        <w:rPr>
          <w:rFonts w:ascii="Times New Roman" w:hint="eastAsia"/>
          <w:sz w:val="22"/>
        </w:rPr>
        <w:t>）亦參印順法師，《印度佛教思想史》</w:t>
      </w:r>
      <w:r w:rsidRPr="00AB0C88">
        <w:rPr>
          <w:rFonts w:ascii="Times New Roman" w:hAnsi="Times New Roman" w:hint="eastAsia"/>
          <w:sz w:val="22"/>
        </w:rPr>
        <w:t>，第七章，第三節〈瑜伽行派學要〉，</w:t>
      </w:r>
      <w:r w:rsidRPr="00AB0C88">
        <w:rPr>
          <w:rFonts w:ascii="Times New Roman" w:hint="eastAsia"/>
          <w:sz w:val="22"/>
        </w:rPr>
        <w:t>p.277</w:t>
      </w:r>
      <w:r w:rsidRPr="00AB0C88">
        <w:rPr>
          <w:rFonts w:ascii="Times New Roman" w:hint="eastAsia"/>
          <w:sz w:val="22"/>
        </w:rPr>
        <w:t>、</w:t>
      </w:r>
      <w:r w:rsidRPr="00AB0C88">
        <w:rPr>
          <w:rFonts w:ascii="Times New Roman" w:hint="eastAsia"/>
          <w:sz w:val="22"/>
        </w:rPr>
        <w:t>p.279</w:t>
      </w:r>
      <w:r w:rsidRPr="00AB0C88">
        <w:rPr>
          <w:rFonts w:ascii="Times New Roman" w:hint="eastAsia"/>
          <w:sz w:val="22"/>
        </w:rPr>
        <w:t>。</w:t>
      </w:r>
    </w:p>
  </w:footnote>
  <w:footnote w:id="178">
    <w:p w14:paraId="642916E1" w14:textId="77777777" w:rsidR="00AB0C88" w:rsidRPr="00AB0C88" w:rsidRDefault="00AB0C88" w:rsidP="007920CB">
      <w:pPr>
        <w:snapToGrid w:val="0"/>
        <w:ind w:left="440" w:hangingChars="200" w:hanging="440"/>
        <w:jc w:val="both"/>
        <w:rPr>
          <w:rFonts w:ascii="Times New Roman" w:hAnsi="Times New Roman" w:cs="Times New Roman"/>
          <w:sz w:val="22"/>
        </w:rPr>
      </w:pPr>
      <w:r w:rsidRPr="00AB0C88">
        <w:rPr>
          <w:rStyle w:val="af2"/>
          <w:rFonts w:ascii="Times New Roman" w:hAnsi="Times New Roman"/>
          <w:sz w:val="22"/>
        </w:rPr>
        <w:footnoteRef/>
      </w:r>
      <w:r w:rsidRPr="00AB0C88">
        <w:rPr>
          <w:rFonts w:ascii="Times New Roman" w:hAnsi="Times New Roman" w:cs="Times New Roman"/>
          <w:sz w:val="22"/>
        </w:rPr>
        <w:t>（</w:t>
      </w:r>
      <w:r w:rsidRPr="00AB0C88">
        <w:rPr>
          <w:rFonts w:ascii="Times New Roman" w:hAnsi="Times New Roman" w:cs="Times New Roman"/>
          <w:sz w:val="22"/>
        </w:rPr>
        <w:t>1</w:t>
      </w:r>
      <w:r w:rsidRPr="00AB0C88">
        <w:rPr>
          <w:rFonts w:ascii="Times New Roman" w:hAnsi="Times New Roman" w:cs="Times New Roman"/>
          <w:sz w:val="22"/>
        </w:rPr>
        <w:t>）</w:t>
      </w:r>
      <w:r w:rsidRPr="00AB0C88">
        <w:rPr>
          <w:rFonts w:ascii="Times New Roman" w:hAnsi="Times New Roman" w:hint="eastAsia"/>
          <w:sz w:val="22"/>
        </w:rPr>
        <w:t>印順法師，</w:t>
      </w:r>
      <w:r w:rsidRPr="00AB0C88">
        <w:rPr>
          <w:rFonts w:ascii="Times New Roman" w:hAnsi="Times New Roman" w:cs="Times New Roman"/>
          <w:sz w:val="22"/>
        </w:rPr>
        <w:t>《以佛法研究佛法》</w:t>
      </w:r>
      <w:r w:rsidRPr="00AB0C88">
        <w:rPr>
          <w:rFonts w:ascii="Times New Roman" w:hAnsi="Times New Roman" w:cs="Times New Roman" w:hint="eastAsia"/>
          <w:sz w:val="22"/>
        </w:rPr>
        <w:t>，七、六〈真常大乘經〉，</w:t>
      </w:r>
      <w:r w:rsidRPr="00AB0C88">
        <w:rPr>
          <w:rFonts w:ascii="Times New Roman" w:hAnsi="Times New Roman" w:cs="Times New Roman"/>
          <w:sz w:val="22"/>
        </w:rPr>
        <w:t>p.244</w:t>
      </w:r>
      <w:r w:rsidRPr="00AB0C88">
        <w:rPr>
          <w:rFonts w:ascii="Times New Roman" w:hAnsi="Times New Roman" w:cs="Times New Roman"/>
          <w:sz w:val="22"/>
        </w:rPr>
        <w:t>：</w:t>
      </w:r>
    </w:p>
    <w:p w14:paraId="642916E2" w14:textId="77777777" w:rsidR="00AB0C88" w:rsidRPr="00AB0C88" w:rsidRDefault="00AB0C88" w:rsidP="007920CB">
      <w:pPr>
        <w:snapToGrid w:val="0"/>
        <w:ind w:leftChars="315" w:left="756"/>
        <w:jc w:val="both"/>
        <w:rPr>
          <w:rFonts w:ascii="標楷體" w:eastAsia="標楷體" w:hAnsi="標楷體" w:cs="Times New Roman"/>
          <w:sz w:val="22"/>
        </w:rPr>
      </w:pPr>
      <w:r w:rsidRPr="00AB0C88">
        <w:rPr>
          <w:rFonts w:ascii="標楷體" w:eastAsia="標楷體" w:hAnsi="標楷體" w:cs="Times New Roman"/>
          <w:sz w:val="22"/>
        </w:rPr>
        <w:t>《密嚴經》是繼《楞伽經》而傳出的，唯心而更富真常的特質。依真常而立唯心學（融會了唯識學），《楞伽經》與《密嚴經》，可說到達頂點！正像真常有而融貫真空，到《大般涅槃經》而完成一樣。</w:t>
      </w:r>
    </w:p>
    <w:p w14:paraId="642916E3" w14:textId="77777777" w:rsidR="00AB0C88" w:rsidRPr="00AB0C88" w:rsidRDefault="00AB0C88" w:rsidP="007920CB">
      <w:pPr>
        <w:snapToGrid w:val="0"/>
        <w:ind w:leftChars="90" w:left="656" w:hangingChars="200" w:hanging="440"/>
        <w:jc w:val="both"/>
        <w:rPr>
          <w:rFonts w:ascii="Times New Roman" w:hAnsi="Times New Roman" w:cs="Times New Roman"/>
          <w:sz w:val="22"/>
        </w:rPr>
      </w:pPr>
      <w:r w:rsidRPr="00AB0C88">
        <w:rPr>
          <w:rFonts w:ascii="Times New Roman" w:hAnsi="Times New Roman" w:cs="Times New Roman"/>
          <w:sz w:val="22"/>
        </w:rPr>
        <w:t>（</w:t>
      </w:r>
      <w:r w:rsidRPr="00AB0C88">
        <w:rPr>
          <w:rFonts w:ascii="Times New Roman" w:hAnsi="Times New Roman" w:cs="Times New Roman"/>
          <w:sz w:val="22"/>
        </w:rPr>
        <w:t>2</w:t>
      </w:r>
      <w:r w:rsidRPr="00AB0C88">
        <w:rPr>
          <w:rFonts w:ascii="Times New Roman" w:hAnsi="Times New Roman" w:cs="Times New Roman"/>
          <w:sz w:val="22"/>
        </w:rPr>
        <w:t>）</w:t>
      </w:r>
      <w:r w:rsidRPr="00AB0C88">
        <w:rPr>
          <w:rFonts w:ascii="Times New Roman" w:hAnsi="Times New Roman" w:hint="eastAsia"/>
          <w:sz w:val="22"/>
        </w:rPr>
        <w:t>印順法師，</w:t>
      </w:r>
      <w:r w:rsidRPr="00AB0C88">
        <w:rPr>
          <w:rFonts w:ascii="Times New Roman" w:hAnsi="Times New Roman" w:cs="Times New Roman"/>
          <w:sz w:val="22"/>
        </w:rPr>
        <w:t>《佛教史地考論》</w:t>
      </w:r>
      <w:r w:rsidRPr="00AB0C88">
        <w:rPr>
          <w:rFonts w:ascii="Times New Roman" w:hAnsi="Times New Roman" w:cs="Times New Roman" w:hint="eastAsia"/>
          <w:sz w:val="22"/>
        </w:rPr>
        <w:t>，</w:t>
      </w:r>
      <w:r w:rsidRPr="00AB0C88">
        <w:rPr>
          <w:rFonts w:hint="eastAsia"/>
          <w:sz w:val="22"/>
        </w:rPr>
        <w:t>七〈楞伽經編集時地考〉，</w:t>
      </w:r>
      <w:r w:rsidRPr="00AB0C88">
        <w:rPr>
          <w:rFonts w:ascii="Times New Roman" w:hAnsi="Times New Roman" w:cs="Times New Roman"/>
          <w:sz w:val="22"/>
        </w:rPr>
        <w:t>p.223</w:t>
      </w:r>
      <w:r w:rsidRPr="00AB0C88">
        <w:rPr>
          <w:rFonts w:ascii="Times New Roman" w:hAnsi="Times New Roman" w:cs="Times New Roman"/>
          <w:sz w:val="22"/>
        </w:rPr>
        <w:t>：</w:t>
      </w:r>
    </w:p>
    <w:p w14:paraId="642916E4" w14:textId="77777777" w:rsidR="00AB0C88" w:rsidRPr="00AB0C88" w:rsidRDefault="00AB0C88" w:rsidP="007920CB">
      <w:pPr>
        <w:snapToGrid w:val="0"/>
        <w:ind w:leftChars="315" w:left="756"/>
        <w:jc w:val="both"/>
        <w:rPr>
          <w:rFonts w:ascii="標楷體" w:eastAsia="標楷體" w:hAnsi="標楷體" w:cs="Times New Roman"/>
          <w:sz w:val="22"/>
        </w:rPr>
      </w:pPr>
      <w:r w:rsidRPr="00AB0C88">
        <w:rPr>
          <w:rFonts w:ascii="標楷體" w:eastAsia="標楷體" w:hAnsi="標楷體" w:cs="Times New Roman"/>
          <w:sz w:val="22"/>
        </w:rPr>
        <w:t>《楞伽經》為真常唯心論的要典，他的編集流通，應當在笈多王朝的盛世。</w:t>
      </w:r>
    </w:p>
    <w:p w14:paraId="642916E5" w14:textId="77777777" w:rsidR="00AB0C88" w:rsidRPr="00AB0C88" w:rsidRDefault="00AB0C88" w:rsidP="007920CB">
      <w:pPr>
        <w:snapToGrid w:val="0"/>
        <w:ind w:leftChars="90" w:left="656" w:hangingChars="200" w:hanging="440"/>
        <w:jc w:val="both"/>
        <w:rPr>
          <w:rFonts w:ascii="Times New Roman" w:hAnsi="Times New Roman" w:cs="Times New Roman"/>
          <w:sz w:val="22"/>
        </w:rPr>
      </w:pPr>
      <w:r w:rsidRPr="00AB0C88">
        <w:rPr>
          <w:rFonts w:ascii="Times New Roman" w:hAnsi="Times New Roman" w:cs="Times New Roman"/>
          <w:sz w:val="22"/>
        </w:rPr>
        <w:t>（</w:t>
      </w:r>
      <w:r w:rsidRPr="00AB0C88">
        <w:rPr>
          <w:rFonts w:ascii="Times New Roman" w:hAnsi="Times New Roman" w:cs="Times New Roman"/>
          <w:sz w:val="22"/>
        </w:rPr>
        <w:t>3</w:t>
      </w:r>
      <w:r w:rsidRPr="00AB0C88">
        <w:rPr>
          <w:rFonts w:ascii="Times New Roman" w:hAnsi="Times New Roman" w:cs="Times New Roman"/>
          <w:sz w:val="22"/>
        </w:rPr>
        <w:t>）</w:t>
      </w:r>
      <w:r w:rsidRPr="00AB0C88">
        <w:rPr>
          <w:rFonts w:ascii="Times New Roman" w:hAnsi="Times New Roman" w:hint="eastAsia"/>
          <w:sz w:val="22"/>
        </w:rPr>
        <w:t>印順法師，</w:t>
      </w:r>
      <w:r w:rsidRPr="00AB0C88">
        <w:rPr>
          <w:rFonts w:ascii="Times New Roman" w:hAnsi="Times New Roman" w:cs="Times New Roman"/>
          <w:sz w:val="22"/>
        </w:rPr>
        <w:t>《印度佛教思想史》</w:t>
      </w:r>
      <w:r w:rsidRPr="00AB0C88">
        <w:rPr>
          <w:rFonts w:ascii="Times New Roman" w:hAnsi="Times New Roman" w:cs="Times New Roman" w:hint="eastAsia"/>
          <w:sz w:val="22"/>
        </w:rPr>
        <w:t>，第八章，第一節〈般若學者的佛性說〉，</w:t>
      </w:r>
      <w:r w:rsidRPr="00AB0C88">
        <w:rPr>
          <w:rFonts w:ascii="Times New Roman" w:hAnsi="Times New Roman" w:cs="Times New Roman"/>
          <w:sz w:val="22"/>
        </w:rPr>
        <w:t>p.284</w:t>
      </w:r>
      <w:r w:rsidRPr="00AB0C88">
        <w:rPr>
          <w:rFonts w:ascii="Times New Roman" w:hAnsi="Times New Roman" w:cs="Times New Roman"/>
          <w:sz w:val="22"/>
        </w:rPr>
        <w:t>：</w:t>
      </w:r>
    </w:p>
    <w:p w14:paraId="642916E6" w14:textId="77777777" w:rsidR="00AB0C88" w:rsidRPr="008E2570" w:rsidRDefault="00AB0C88" w:rsidP="007920CB">
      <w:pPr>
        <w:pStyle w:val="af0"/>
        <w:ind w:leftChars="315" w:left="756"/>
        <w:rPr>
          <w:rFonts w:ascii="標楷體" w:eastAsia="標楷體" w:hAnsi="標楷體"/>
          <w:sz w:val="22"/>
          <w:szCs w:val="22"/>
        </w:rPr>
      </w:pPr>
      <w:r w:rsidRPr="00AB0C88">
        <w:rPr>
          <w:rFonts w:ascii="標楷體" w:eastAsia="標楷體" w:hAnsi="標楷體"/>
          <w:sz w:val="22"/>
          <w:szCs w:val="22"/>
        </w:rPr>
        <w:t>《楞伽經》（世親同時或略遲集出的）近於瑜伽學而傾向唯心說……</w:t>
      </w:r>
    </w:p>
  </w:footnote>
  <w:footnote w:id="179">
    <w:p w14:paraId="642916E7"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358</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28</w:t>
      </w:r>
      <w:r w:rsidRPr="00644B79">
        <w:rPr>
          <w:rFonts w:ascii="Times New Roman" w:hAnsi="Times New Roman"/>
          <w:sz w:val="22"/>
          <w:szCs w:val="22"/>
        </w:rPr>
        <w:t>）</w:t>
      </w:r>
      <w:r w:rsidRPr="00644B79">
        <w:rPr>
          <w:rFonts w:ascii="Times New Roman"/>
          <w:sz w:val="22"/>
        </w:rPr>
        <w:t>護法等造，［唐］玄奘譯，《成唯識論》卷</w:t>
      </w:r>
      <w:r w:rsidRPr="00644B79">
        <w:rPr>
          <w:rFonts w:ascii="Times New Roman" w:hAnsi="Times New Roman"/>
          <w:sz w:val="22"/>
        </w:rPr>
        <w:t>3</w:t>
      </w:r>
      <w:r w:rsidRPr="00644B79">
        <w:rPr>
          <w:rFonts w:ascii="Times New Roman"/>
          <w:sz w:val="22"/>
        </w:rPr>
        <w:t>（大正</w:t>
      </w:r>
      <w:r w:rsidRPr="00644B79">
        <w:rPr>
          <w:rFonts w:ascii="Times New Roman" w:hAnsi="Times New Roman"/>
          <w:sz w:val="22"/>
        </w:rPr>
        <w:t>31</w:t>
      </w:r>
      <w:r w:rsidRPr="00644B79">
        <w:rPr>
          <w:rFonts w:ascii="Times New Roman"/>
          <w:sz w:val="22"/>
        </w:rPr>
        <w:t>，</w:t>
      </w:r>
      <w:r w:rsidRPr="00644B79">
        <w:rPr>
          <w:rFonts w:ascii="Times New Roman" w:hAnsi="Times New Roman"/>
          <w:sz w:val="22"/>
        </w:rPr>
        <w:t>13c</w:t>
      </w:r>
      <w:r w:rsidRPr="00644B79">
        <w:rPr>
          <w:rFonts w:ascii="Times New Roman" w:hAnsi="Times New Roman" w:hint="eastAsia"/>
          <w:sz w:val="22"/>
        </w:rPr>
        <w:t>23-24</w:t>
      </w:r>
      <w:r w:rsidRPr="00644B79">
        <w:rPr>
          <w:rFonts w:ascii="Times New Roman"/>
          <w:sz w:val="22"/>
        </w:rPr>
        <w:t>）。</w:t>
      </w:r>
    </w:p>
  </w:footnote>
  <w:footnote w:id="180">
    <w:p w14:paraId="642916E8" w14:textId="77777777" w:rsidR="00AB0C88" w:rsidRDefault="00AB0C88" w:rsidP="007920CB">
      <w:pPr>
        <w:pStyle w:val="af0"/>
        <w:ind w:left="242" w:hangingChars="110" w:hanging="242"/>
        <w:rPr>
          <w:rFonts w:ascii="Times New Roman"/>
          <w:sz w:val="22"/>
        </w:rPr>
      </w:pPr>
      <w:r w:rsidRPr="00644B79">
        <w:rPr>
          <w:rStyle w:val="af2"/>
          <w:rFonts w:ascii="Times New Roman" w:hAnsi="Times New Roman"/>
          <w:sz w:val="22"/>
          <w:szCs w:val="22"/>
        </w:rPr>
        <w:footnoteRef/>
      </w:r>
      <w:r>
        <w:rPr>
          <w:rFonts w:ascii="Times New Roman" w:hAnsi="Times New Roman" w:hint="eastAsia"/>
          <w:sz w:val="22"/>
          <w:szCs w:val="22"/>
        </w:rPr>
        <w:t>（</w:t>
      </w:r>
      <w:r>
        <w:rPr>
          <w:rFonts w:ascii="Times New Roman" w:hAnsi="Times New Roman" w:hint="eastAsia"/>
          <w:sz w:val="22"/>
          <w:szCs w:val="22"/>
        </w:rPr>
        <w:t>1</w:t>
      </w:r>
      <w:r>
        <w:rPr>
          <w:rFonts w:ascii="Times New Roman" w:hAnsi="Times New Roman" w:hint="eastAsia"/>
          <w:sz w:val="22"/>
          <w:szCs w:val="22"/>
        </w:rPr>
        <w:t>）</w:t>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358</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29</w:t>
      </w:r>
      <w:r w:rsidRPr="00644B79">
        <w:rPr>
          <w:rFonts w:ascii="Times New Roman" w:hAnsi="Times New Roman"/>
          <w:sz w:val="22"/>
          <w:szCs w:val="22"/>
        </w:rPr>
        <w:t>）</w:t>
      </w:r>
      <w:r w:rsidRPr="00644B79">
        <w:rPr>
          <w:rFonts w:ascii="Times New Roman"/>
          <w:sz w:val="22"/>
        </w:rPr>
        <w:t>彌勒造，［唐］玄奘譯，《瑜伽師地論》卷</w:t>
      </w:r>
      <w:r w:rsidRPr="00644B79">
        <w:rPr>
          <w:rFonts w:ascii="Times New Roman" w:hAnsi="Times New Roman"/>
          <w:sz w:val="22"/>
        </w:rPr>
        <w:t>74</w:t>
      </w:r>
      <w:r w:rsidRPr="00644B79">
        <w:rPr>
          <w:rFonts w:ascii="Times New Roman"/>
          <w:sz w:val="22"/>
        </w:rPr>
        <w:t>（大正</w:t>
      </w:r>
      <w:r w:rsidRPr="00644B79">
        <w:rPr>
          <w:rFonts w:ascii="Times New Roman" w:hAnsi="Times New Roman"/>
          <w:sz w:val="22"/>
        </w:rPr>
        <w:t>30</w:t>
      </w:r>
      <w:r w:rsidRPr="00644B79">
        <w:rPr>
          <w:rFonts w:ascii="Times New Roman"/>
          <w:sz w:val="22"/>
        </w:rPr>
        <w:t>，</w:t>
      </w:r>
      <w:r w:rsidRPr="00644B79">
        <w:rPr>
          <w:rFonts w:ascii="Times New Roman" w:hAnsi="Times New Roman"/>
          <w:sz w:val="22"/>
        </w:rPr>
        <w:t>704c</w:t>
      </w:r>
      <w:r w:rsidRPr="00644B79">
        <w:rPr>
          <w:rFonts w:ascii="Times New Roman" w:hAnsi="Times New Roman" w:hint="eastAsia"/>
          <w:sz w:val="22"/>
        </w:rPr>
        <w:t>25-26</w:t>
      </w:r>
      <w:r w:rsidRPr="00644B79">
        <w:rPr>
          <w:rFonts w:ascii="Times New Roman"/>
          <w:sz w:val="22"/>
        </w:rPr>
        <w:t>）。</w:t>
      </w:r>
    </w:p>
    <w:p w14:paraId="642916E9" w14:textId="77777777" w:rsidR="00AB0C88" w:rsidRPr="00AB0C88" w:rsidRDefault="00AB0C88" w:rsidP="007920CB">
      <w:pPr>
        <w:snapToGrid w:val="0"/>
        <w:ind w:leftChars="90" w:left="656" w:hangingChars="200" w:hanging="440"/>
        <w:jc w:val="both"/>
        <w:rPr>
          <w:rFonts w:ascii="Times New Roman" w:hAnsi="Times New Roman" w:cs="Times New Roman"/>
          <w:sz w:val="22"/>
        </w:rPr>
      </w:pPr>
      <w:r w:rsidRPr="00AB0C88">
        <w:rPr>
          <w:rFonts w:ascii="Times New Roman" w:hAnsi="Times New Roman" w:hint="eastAsia"/>
          <w:sz w:val="22"/>
        </w:rPr>
        <w:t>（</w:t>
      </w:r>
      <w:r w:rsidRPr="00AB0C88">
        <w:rPr>
          <w:rFonts w:ascii="Times New Roman" w:hAnsi="Times New Roman" w:hint="eastAsia"/>
          <w:sz w:val="22"/>
        </w:rPr>
        <w:t>2</w:t>
      </w:r>
      <w:r w:rsidRPr="00AB0C88">
        <w:rPr>
          <w:rFonts w:ascii="Times New Roman" w:hAnsi="Times New Roman" w:hint="eastAsia"/>
          <w:sz w:val="22"/>
        </w:rPr>
        <w:t>）印順法師，</w:t>
      </w:r>
      <w:r w:rsidRPr="00AB0C88">
        <w:rPr>
          <w:rFonts w:ascii="Times New Roman" w:hAnsi="Times New Roman" w:cs="Times New Roman"/>
          <w:sz w:val="22"/>
        </w:rPr>
        <w:t>《印度佛教思想史》</w:t>
      </w:r>
      <w:r w:rsidRPr="00AB0C88">
        <w:rPr>
          <w:rFonts w:ascii="Times New Roman" w:hAnsi="Times New Roman" w:cs="Times New Roman" w:hint="eastAsia"/>
          <w:sz w:val="22"/>
        </w:rPr>
        <w:t>，第七章〈瑜伽大乘──「虛妄唯識論」〉，</w:t>
      </w:r>
      <w:r w:rsidRPr="00AB0C88">
        <w:rPr>
          <w:rFonts w:ascii="Times New Roman" w:hAnsi="Times New Roman" w:cs="Times New Roman"/>
          <w:sz w:val="22"/>
        </w:rPr>
        <w:t>p.2</w:t>
      </w:r>
      <w:r w:rsidRPr="00AB0C88">
        <w:rPr>
          <w:rFonts w:ascii="Times New Roman" w:hAnsi="Times New Roman" w:cs="Times New Roman" w:hint="eastAsia"/>
          <w:sz w:val="22"/>
        </w:rPr>
        <w:t>55</w:t>
      </w:r>
      <w:r w:rsidRPr="00AB0C88">
        <w:rPr>
          <w:rFonts w:ascii="Times New Roman" w:hAnsi="Times New Roman" w:cs="Times New Roman"/>
          <w:sz w:val="22"/>
        </w:rPr>
        <w:t>：</w:t>
      </w:r>
    </w:p>
    <w:p w14:paraId="642916EA" w14:textId="77777777" w:rsidR="00AB0C88" w:rsidRPr="002458E6" w:rsidRDefault="00AB0C88" w:rsidP="007920CB">
      <w:pPr>
        <w:pStyle w:val="af0"/>
        <w:ind w:leftChars="315" w:left="756"/>
        <w:rPr>
          <w:rFonts w:ascii="Times New Roman" w:eastAsia="標楷體" w:hAnsi="Times New Roman"/>
          <w:sz w:val="22"/>
          <w:szCs w:val="22"/>
        </w:rPr>
      </w:pPr>
      <w:r w:rsidRPr="00AB0C88">
        <w:rPr>
          <w:rFonts w:ascii="Times New Roman" w:eastAsia="標楷體" w:hAnsi="標楷體"/>
          <w:sz w:val="22"/>
        </w:rPr>
        <w:t>《瑜伽師地論‧攝決擇分》，深廣的分別五相：名（</w:t>
      </w:r>
      <w:r w:rsidRPr="00AB0C88">
        <w:rPr>
          <w:rFonts w:ascii="Times New Roman" w:eastAsia="標楷體" w:hAnsi="Times New Roman"/>
          <w:sz w:val="22"/>
        </w:rPr>
        <w:t>nāma</w:t>
      </w:r>
      <w:r w:rsidRPr="00AB0C88">
        <w:rPr>
          <w:rFonts w:ascii="Times New Roman" w:eastAsia="標楷體" w:hAnsi="標楷體"/>
          <w:sz w:val="22"/>
        </w:rPr>
        <w:t>），相（</w:t>
      </w:r>
      <w:r w:rsidRPr="00AB0C88">
        <w:rPr>
          <w:rFonts w:ascii="Times New Roman" w:eastAsia="標楷體" w:hAnsi="Times New Roman"/>
          <w:sz w:val="22"/>
        </w:rPr>
        <w:t>Lakṣaṇa</w:t>
      </w:r>
      <w:r w:rsidRPr="00AB0C88">
        <w:rPr>
          <w:rFonts w:ascii="Times New Roman" w:eastAsia="標楷體" w:hAnsi="標楷體"/>
          <w:sz w:val="22"/>
        </w:rPr>
        <w:t>），分別（</w:t>
      </w:r>
      <w:r w:rsidRPr="00AB0C88">
        <w:rPr>
          <w:rFonts w:ascii="Times New Roman" w:eastAsia="標楷體" w:hAnsi="Times New Roman"/>
          <w:sz w:val="22"/>
        </w:rPr>
        <w:t>vikalpa</w:t>
      </w:r>
      <w:r w:rsidRPr="00AB0C88">
        <w:rPr>
          <w:rFonts w:ascii="Times New Roman" w:eastAsia="標楷體" w:hAnsi="標楷體"/>
          <w:sz w:val="22"/>
        </w:rPr>
        <w:t>），真如（</w:t>
      </w:r>
      <w:r w:rsidRPr="00AB0C88">
        <w:rPr>
          <w:rFonts w:ascii="Times New Roman" w:eastAsia="標楷體" w:hAnsi="Times New Roman"/>
          <w:sz w:val="22"/>
        </w:rPr>
        <w:t>tathatā</w:t>
      </w:r>
      <w:r w:rsidRPr="00AB0C88">
        <w:rPr>
          <w:rFonts w:ascii="Times New Roman" w:eastAsia="標楷體" w:hAnsi="標楷體"/>
          <w:sz w:val="22"/>
        </w:rPr>
        <w:t>），正智（</w:t>
      </w:r>
      <w:r w:rsidRPr="00AB0C88">
        <w:rPr>
          <w:rFonts w:ascii="Times New Roman" w:eastAsia="標楷體" w:hAnsi="Times New Roman"/>
          <w:sz w:val="22"/>
        </w:rPr>
        <w:t>samyag-jñāna</w:t>
      </w:r>
      <w:r w:rsidRPr="00AB0C88">
        <w:rPr>
          <w:rFonts w:ascii="Times New Roman" w:eastAsia="標楷體" w:hAnsi="標楷體"/>
          <w:sz w:val="22"/>
        </w:rPr>
        <w:t>）。前三是雜染法，後二是清淨法。</w:t>
      </w:r>
      <w:r w:rsidRPr="00AB0C88">
        <w:rPr>
          <w:rFonts w:ascii="Times New Roman" w:eastAsia="標楷體" w:hAnsi="標楷體"/>
          <w:b/>
          <w:sz w:val="22"/>
        </w:rPr>
        <w:t>正智也是依他起相</w:t>
      </w:r>
      <w:r w:rsidRPr="00AB0C88">
        <w:rPr>
          <w:rFonts w:ascii="Times New Roman" w:eastAsia="標楷體" w:hAnsi="標楷體"/>
          <w:sz w:val="22"/>
        </w:rPr>
        <w:t>，與《解深密經》的依他起雜染法不合。《瑜伽師地論》解說為：「彼（《解深密經》）意唯說依他起自性雜染分，非清淨分；若清淨分，當知緣彼無執，應可了知」。清淨依他起的安立，在瑜伽學中是有異義的；</w:t>
      </w:r>
      <w:r w:rsidRPr="00AB0C88">
        <w:rPr>
          <w:rFonts w:ascii="Times New Roman" w:eastAsia="標楷體" w:hAnsi="標楷體"/>
          <w:b/>
          <w:sz w:val="22"/>
        </w:rPr>
        <w:t>正智是依他起相，為《成唯識論》所依。</w:t>
      </w:r>
    </w:p>
  </w:footnote>
  <w:footnote w:id="181">
    <w:p w14:paraId="642916EB" w14:textId="77777777" w:rsidR="00AB0C88" w:rsidRPr="00644B79" w:rsidRDefault="00AB0C88" w:rsidP="007920CB">
      <w:pPr>
        <w:pStyle w:val="af0"/>
        <w:ind w:left="308" w:hangingChars="140" w:hanging="308"/>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358</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30</w:t>
      </w:r>
      <w:r w:rsidRPr="00644B79">
        <w:rPr>
          <w:rFonts w:ascii="Times New Roman" w:hAnsi="Times New Roman"/>
          <w:sz w:val="22"/>
          <w:szCs w:val="22"/>
        </w:rPr>
        <w:t>）</w:t>
      </w:r>
      <w:r w:rsidRPr="00644B79">
        <w:rPr>
          <w:rFonts w:ascii="Times New Roman" w:hAnsi="Times New Roman"/>
          <w:sz w:val="22"/>
        </w:rPr>
        <w:t>《佛地經》有戒賢釋，親光釋。「</w:t>
      </w:r>
      <w:r w:rsidRPr="00644B79">
        <w:rPr>
          <w:rFonts w:ascii="標楷體" w:eastAsia="標楷體" w:hAnsi="標楷體"/>
          <w:sz w:val="22"/>
        </w:rPr>
        <w:t>親光等菩薩造</w:t>
      </w:r>
      <w:r w:rsidRPr="00644B79">
        <w:rPr>
          <w:rFonts w:ascii="Times New Roman" w:hAnsi="Times New Roman"/>
          <w:sz w:val="22"/>
        </w:rPr>
        <w:t>」，那是糅合而為一本了；玄奘又糅合十師釋而成《成唯識論》。玄奘的一再糅譯，顯然有「定於一」的用意。</w:t>
      </w:r>
    </w:p>
  </w:footnote>
  <w:footnote w:id="182">
    <w:p w14:paraId="642916EC"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358</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31</w:t>
      </w:r>
      <w:r w:rsidRPr="00644B79">
        <w:rPr>
          <w:rFonts w:ascii="Times New Roman" w:hAnsi="Times New Roman"/>
          <w:sz w:val="22"/>
          <w:szCs w:val="22"/>
        </w:rPr>
        <w:t>）</w:t>
      </w:r>
      <w:r w:rsidRPr="00644B79">
        <w:rPr>
          <w:rFonts w:ascii="Times New Roman" w:hAnsi="Times New Roman"/>
          <w:sz w:val="22"/>
        </w:rPr>
        <w:t>親光造，［唐］玄奘譯，《佛地經論》卷</w:t>
      </w:r>
      <w:r w:rsidRPr="00644B79">
        <w:rPr>
          <w:rFonts w:ascii="Times New Roman" w:hAnsi="Times New Roman"/>
          <w:sz w:val="22"/>
        </w:rPr>
        <w:t>3</w:t>
      </w:r>
      <w:r w:rsidRPr="00644B79">
        <w:rPr>
          <w:rFonts w:ascii="Times New Roman" w:hAnsi="Times New Roman"/>
          <w:sz w:val="22"/>
        </w:rPr>
        <w:t>（大正</w:t>
      </w:r>
      <w:r w:rsidRPr="00644B79">
        <w:rPr>
          <w:rFonts w:ascii="Times New Roman" w:hAnsi="Times New Roman"/>
          <w:sz w:val="22"/>
        </w:rPr>
        <w:t>26</w:t>
      </w:r>
      <w:r w:rsidRPr="00644B79">
        <w:rPr>
          <w:rFonts w:ascii="Times New Roman" w:hAnsi="Times New Roman"/>
          <w:sz w:val="22"/>
        </w:rPr>
        <w:t>，</w:t>
      </w:r>
      <w:r w:rsidRPr="00644B79">
        <w:rPr>
          <w:rFonts w:ascii="Times New Roman" w:hAnsi="Times New Roman"/>
          <w:sz w:val="22"/>
        </w:rPr>
        <w:t>301c</w:t>
      </w:r>
      <w:r w:rsidRPr="00644B79">
        <w:rPr>
          <w:rFonts w:ascii="Times New Roman" w:hAnsi="Times New Roman" w:hint="eastAsia"/>
          <w:sz w:val="22"/>
        </w:rPr>
        <w:t>4-5</w:t>
      </w:r>
      <w:r w:rsidRPr="00644B79">
        <w:rPr>
          <w:rFonts w:ascii="Times New Roman" w:hAnsi="Times New Roman"/>
          <w:sz w:val="22"/>
        </w:rPr>
        <w:t>）。</w:t>
      </w:r>
    </w:p>
  </w:footnote>
  <w:footnote w:id="183">
    <w:p w14:paraId="642916ED"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359</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32</w:t>
      </w:r>
      <w:r w:rsidRPr="00644B79">
        <w:rPr>
          <w:rFonts w:ascii="Times New Roman" w:hAnsi="Times New Roman"/>
          <w:sz w:val="22"/>
          <w:szCs w:val="22"/>
        </w:rPr>
        <w:t>）</w:t>
      </w:r>
      <w:r w:rsidRPr="00644B79">
        <w:rPr>
          <w:rFonts w:ascii="Times New Roman" w:hAnsi="Times New Roman"/>
          <w:sz w:val="22"/>
        </w:rPr>
        <w:t>天親造，［唐］玄奘譯，《大乘百法明門論》（大正</w:t>
      </w:r>
      <w:r w:rsidRPr="00644B79">
        <w:rPr>
          <w:rFonts w:ascii="Times New Roman" w:hAnsi="Times New Roman"/>
          <w:sz w:val="22"/>
        </w:rPr>
        <w:t>31</w:t>
      </w:r>
      <w:r w:rsidRPr="00644B79">
        <w:rPr>
          <w:rFonts w:ascii="Times New Roman" w:hAnsi="Times New Roman"/>
          <w:sz w:val="22"/>
        </w:rPr>
        <w:t>，</w:t>
      </w:r>
      <w:r w:rsidRPr="00644B79">
        <w:rPr>
          <w:rFonts w:ascii="Times New Roman" w:hAnsi="Times New Roman"/>
          <w:sz w:val="22"/>
        </w:rPr>
        <w:t>855b</w:t>
      </w:r>
      <w:r w:rsidRPr="00644B79">
        <w:rPr>
          <w:rFonts w:ascii="Times New Roman" w:hAnsi="Times New Roman" w:hint="eastAsia"/>
          <w:sz w:val="22"/>
        </w:rPr>
        <w:t>18-19</w:t>
      </w:r>
      <w:r w:rsidRPr="00644B79">
        <w:rPr>
          <w:rFonts w:ascii="Times New Roman" w:hAnsi="Times New Roman"/>
          <w:sz w:val="22"/>
        </w:rPr>
        <w:t>）。</w:t>
      </w:r>
    </w:p>
  </w:footnote>
  <w:footnote w:id="184">
    <w:p w14:paraId="642916EE"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359</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33</w:t>
      </w:r>
      <w:r w:rsidRPr="00644B79">
        <w:rPr>
          <w:rFonts w:ascii="Times New Roman" w:hAnsi="Times New Roman"/>
          <w:sz w:val="22"/>
          <w:szCs w:val="22"/>
        </w:rPr>
        <w:t>）</w:t>
      </w:r>
      <w:r w:rsidRPr="00644B79">
        <w:rPr>
          <w:rFonts w:ascii="Times New Roman" w:hAnsi="Times New Roman"/>
          <w:sz w:val="22"/>
        </w:rPr>
        <w:t>親光造，［唐］玄奘譯，《佛說佛地經論》卷</w:t>
      </w:r>
      <w:r w:rsidRPr="00644B79">
        <w:rPr>
          <w:rFonts w:ascii="Times New Roman" w:hAnsi="Times New Roman"/>
          <w:sz w:val="22"/>
        </w:rPr>
        <w:t>3</w:t>
      </w:r>
      <w:r w:rsidRPr="00644B79">
        <w:rPr>
          <w:rFonts w:ascii="Times New Roman" w:hAnsi="Times New Roman"/>
          <w:sz w:val="22"/>
        </w:rPr>
        <w:t>（大正</w:t>
      </w:r>
      <w:r w:rsidRPr="00644B79">
        <w:rPr>
          <w:rFonts w:ascii="Times New Roman" w:hAnsi="Times New Roman"/>
          <w:sz w:val="22"/>
        </w:rPr>
        <w:t>26</w:t>
      </w:r>
      <w:r w:rsidRPr="00644B79">
        <w:rPr>
          <w:rFonts w:ascii="Times New Roman" w:hAnsi="Times New Roman"/>
          <w:sz w:val="22"/>
        </w:rPr>
        <w:t>，</w:t>
      </w:r>
      <w:r w:rsidRPr="00644B79">
        <w:rPr>
          <w:rFonts w:ascii="Times New Roman" w:hAnsi="Times New Roman"/>
          <w:sz w:val="22"/>
        </w:rPr>
        <w:t>301c</w:t>
      </w:r>
      <w:r w:rsidRPr="00644B79">
        <w:rPr>
          <w:rFonts w:ascii="Times New Roman" w:hAnsi="Times New Roman" w:hint="eastAsia"/>
          <w:sz w:val="22"/>
        </w:rPr>
        <w:t>28-29</w:t>
      </w:r>
      <w:r w:rsidRPr="00644B79">
        <w:rPr>
          <w:rFonts w:ascii="Times New Roman" w:hAnsi="Times New Roman"/>
          <w:sz w:val="22"/>
        </w:rPr>
        <w:t>）。</w:t>
      </w:r>
    </w:p>
  </w:footnote>
  <w:footnote w:id="185">
    <w:p w14:paraId="642916EF" w14:textId="77777777" w:rsidR="00AB0C88" w:rsidRPr="00644B79" w:rsidRDefault="00AB0C88" w:rsidP="007920CB">
      <w:pPr>
        <w:pStyle w:val="af0"/>
        <w:ind w:left="242" w:hangingChars="110" w:hanging="242"/>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359</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34</w:t>
      </w:r>
      <w:r w:rsidRPr="00644B79">
        <w:rPr>
          <w:rFonts w:ascii="Times New Roman" w:hAnsi="Times New Roman"/>
          <w:sz w:val="22"/>
          <w:szCs w:val="22"/>
        </w:rPr>
        <w:t>）</w:t>
      </w:r>
      <w:r w:rsidRPr="00644B79">
        <w:rPr>
          <w:rFonts w:ascii="Times New Roman" w:hAnsi="Times New Roman"/>
          <w:sz w:val="22"/>
        </w:rPr>
        <w:t>親光造，［唐］玄奘譯，《佛說佛地經論》卷</w:t>
      </w:r>
      <w:r w:rsidRPr="00644B79">
        <w:rPr>
          <w:rFonts w:ascii="Times New Roman" w:hAnsi="Times New Roman"/>
          <w:sz w:val="22"/>
        </w:rPr>
        <w:t>3</w:t>
      </w:r>
      <w:r w:rsidRPr="00644B79">
        <w:rPr>
          <w:rFonts w:ascii="Times New Roman" w:hAnsi="Times New Roman"/>
          <w:sz w:val="22"/>
        </w:rPr>
        <w:t>（大正</w:t>
      </w:r>
      <w:r w:rsidRPr="00644B79">
        <w:rPr>
          <w:rFonts w:ascii="Times New Roman" w:hAnsi="Times New Roman"/>
          <w:sz w:val="22"/>
        </w:rPr>
        <w:t>26</w:t>
      </w:r>
      <w:r w:rsidRPr="00644B79">
        <w:rPr>
          <w:rFonts w:ascii="Times New Roman" w:hAnsi="Times New Roman"/>
          <w:sz w:val="22"/>
        </w:rPr>
        <w:t>，</w:t>
      </w:r>
      <w:r w:rsidRPr="00644B79">
        <w:rPr>
          <w:rFonts w:ascii="Times New Roman" w:hAnsi="Times New Roman"/>
          <w:sz w:val="22"/>
        </w:rPr>
        <w:t>302b</w:t>
      </w:r>
      <w:r w:rsidRPr="00644B79">
        <w:rPr>
          <w:rFonts w:ascii="Times New Roman" w:hAnsi="Times New Roman" w:hint="eastAsia"/>
          <w:sz w:val="22"/>
        </w:rPr>
        <w:t>29</w:t>
      </w:r>
      <w:r w:rsidRPr="00644B79">
        <w:rPr>
          <w:rFonts w:ascii="Times New Roman" w:hAnsi="Times New Roman"/>
          <w:sz w:val="22"/>
        </w:rPr>
        <w:t>-304a</w:t>
      </w:r>
      <w:r w:rsidRPr="00644B79">
        <w:rPr>
          <w:rFonts w:ascii="Times New Roman" w:hAnsi="Times New Roman" w:hint="eastAsia"/>
          <w:sz w:val="22"/>
        </w:rPr>
        <w:t>8</w:t>
      </w:r>
      <w:r w:rsidRPr="00644B79">
        <w:rPr>
          <w:rFonts w:ascii="Times New Roman" w:hAnsi="Times New Roman"/>
          <w:sz w:val="22"/>
        </w:rPr>
        <w:t>）。</w:t>
      </w:r>
    </w:p>
  </w:footnote>
  <w:footnote w:id="186">
    <w:p w14:paraId="642916F0" w14:textId="77777777" w:rsidR="00AB0C88" w:rsidRPr="00644B79" w:rsidRDefault="00AB0C88">
      <w:pPr>
        <w:pStyle w:val="af0"/>
        <w:rPr>
          <w:rFonts w:ascii="Times New Roman"/>
          <w:sz w:val="22"/>
        </w:rPr>
      </w:pPr>
      <w:r w:rsidRPr="00644B79">
        <w:rPr>
          <w:rStyle w:val="af2"/>
          <w:rFonts w:ascii="Times New Roman" w:hAnsi="Times New Roman"/>
          <w:sz w:val="22"/>
          <w:szCs w:val="22"/>
        </w:rPr>
        <w:footnoteRef/>
      </w:r>
      <w:r w:rsidRPr="00644B79">
        <w:rPr>
          <w:rFonts w:ascii="Times New Roman" w:hAnsi="Times New Roman" w:hint="eastAsia"/>
          <w:sz w:val="22"/>
          <w:szCs w:val="22"/>
        </w:rPr>
        <w:t>（</w:t>
      </w:r>
      <w:r w:rsidRPr="00644B79">
        <w:rPr>
          <w:rFonts w:ascii="Times New Roman" w:hAnsi="Times New Roman" w:hint="eastAsia"/>
          <w:sz w:val="22"/>
          <w:szCs w:val="22"/>
        </w:rPr>
        <w:t>1</w:t>
      </w:r>
      <w:r w:rsidRPr="00644B79">
        <w:rPr>
          <w:rFonts w:ascii="Times New Roman" w:hAnsi="Times New Roman" w:hint="eastAsia"/>
          <w:sz w:val="22"/>
          <w:szCs w:val="22"/>
        </w:rPr>
        <w:t>）</w:t>
      </w:r>
      <w:r w:rsidRPr="00644B79">
        <w:rPr>
          <w:rFonts w:ascii="Times New Roman" w:hAnsi="Times New Roman"/>
          <w:sz w:val="22"/>
          <w:szCs w:val="22"/>
        </w:rPr>
        <w:t>詳</w:t>
      </w:r>
      <w:r w:rsidRPr="00644B79">
        <w:rPr>
          <w:rFonts w:ascii="Times New Roman" w:hint="eastAsia"/>
          <w:sz w:val="22"/>
        </w:rPr>
        <w:t>參印順法師，《印度佛教思想史》，第九章，第二節《瑜伽學的發展》，</w:t>
      </w:r>
      <w:r w:rsidRPr="00644B79">
        <w:rPr>
          <w:rFonts w:ascii="Times New Roman" w:hint="eastAsia"/>
          <w:sz w:val="22"/>
        </w:rPr>
        <w:t>pp.344-345</w:t>
      </w:r>
      <w:r w:rsidRPr="00644B79">
        <w:rPr>
          <w:rFonts w:ascii="Times New Roman" w:hint="eastAsia"/>
          <w:sz w:val="22"/>
        </w:rPr>
        <w:t>。</w:t>
      </w:r>
    </w:p>
    <w:p w14:paraId="642916F1" w14:textId="77777777" w:rsidR="00AB0C88" w:rsidRPr="00644B79" w:rsidRDefault="00AB0C88" w:rsidP="007920CB">
      <w:pPr>
        <w:pStyle w:val="af0"/>
        <w:ind w:leftChars="90" w:left="216"/>
      </w:pPr>
      <w:r w:rsidRPr="00644B79">
        <w:rPr>
          <w:rFonts w:ascii="Times New Roman" w:hint="eastAsia"/>
          <w:sz w:val="22"/>
        </w:rPr>
        <w:t>（</w:t>
      </w:r>
      <w:r w:rsidRPr="00644B79">
        <w:rPr>
          <w:rFonts w:ascii="Times New Roman" w:hint="eastAsia"/>
          <w:sz w:val="22"/>
        </w:rPr>
        <w:t>2</w:t>
      </w:r>
      <w:r w:rsidRPr="00644B79">
        <w:rPr>
          <w:rFonts w:ascii="Times New Roman" w:hint="eastAsia"/>
          <w:sz w:val="22"/>
        </w:rPr>
        <w:t>）亦參印順法師，《</w:t>
      </w:r>
      <w:r w:rsidRPr="00644B79">
        <w:rPr>
          <w:rFonts w:ascii="Times New Roman"/>
          <w:sz w:val="22"/>
        </w:rPr>
        <w:t>攝大乘論</w:t>
      </w:r>
      <w:r w:rsidRPr="00644B79">
        <w:rPr>
          <w:rFonts w:ascii="Times New Roman" w:hint="eastAsia"/>
          <w:sz w:val="22"/>
        </w:rPr>
        <w:t>講記》</w:t>
      </w:r>
      <w:r w:rsidRPr="00644B79">
        <w:rPr>
          <w:rFonts w:ascii="Times New Roman" w:hAnsi="Times New Roman" w:hint="eastAsia"/>
          <w:sz w:val="22"/>
        </w:rPr>
        <w:t>，第九章〈彼果智〉，</w:t>
      </w:r>
      <w:r w:rsidRPr="00644B79">
        <w:rPr>
          <w:rFonts w:ascii="Times New Roman" w:hint="eastAsia"/>
          <w:sz w:val="22"/>
        </w:rPr>
        <w:t>pp.472-476</w:t>
      </w:r>
      <w:r w:rsidRPr="00644B79">
        <w:rPr>
          <w:rFonts w:ascii="Times New Roman" w:hint="eastAsia"/>
          <w:sz w:val="22"/>
        </w:rPr>
        <w:t>。</w:t>
      </w:r>
    </w:p>
  </w:footnote>
  <w:footnote w:id="187">
    <w:p w14:paraId="642916F2" w14:textId="77777777" w:rsidR="00AB0C88" w:rsidRPr="00644B79" w:rsidRDefault="00AB0C88" w:rsidP="006F1C8B">
      <w:pPr>
        <w:pStyle w:val="af0"/>
      </w:pPr>
      <w:r w:rsidRPr="00644B79">
        <w:rPr>
          <w:rStyle w:val="af2"/>
          <w:rFonts w:ascii="Times New Roman" w:hAnsi="Times New Roman"/>
          <w:sz w:val="22"/>
          <w:szCs w:val="22"/>
        </w:rPr>
        <w:footnoteRef/>
      </w:r>
      <w:r w:rsidRPr="00644B79">
        <w:rPr>
          <w:rFonts w:ascii="Times New Roman" w:hAnsi="Times New Roman"/>
          <w:sz w:val="22"/>
          <w:szCs w:val="22"/>
        </w:rPr>
        <w:t>詳</w:t>
      </w:r>
      <w:r w:rsidRPr="00644B79">
        <w:rPr>
          <w:rFonts w:ascii="Times New Roman" w:hint="eastAsia"/>
          <w:sz w:val="22"/>
        </w:rPr>
        <w:t>參印順法師，《印度佛教思想史》，第九章，第二節《瑜伽學的發展》，</w:t>
      </w:r>
      <w:r w:rsidRPr="00644B79">
        <w:rPr>
          <w:rFonts w:ascii="Times New Roman" w:hint="eastAsia"/>
          <w:sz w:val="22"/>
        </w:rPr>
        <w:t>pp.344-345</w:t>
      </w:r>
      <w:r w:rsidRPr="00644B79">
        <w:rPr>
          <w:rFonts w:ascii="Times New Roman" w:hint="eastAsia"/>
          <w:sz w:val="22"/>
        </w:rPr>
        <w:t>。</w:t>
      </w:r>
    </w:p>
  </w:footnote>
  <w:footnote w:id="188">
    <w:p w14:paraId="642916F3" w14:textId="77777777" w:rsidR="00AB0C88" w:rsidRPr="00644B79" w:rsidRDefault="00AB0C88" w:rsidP="007920CB">
      <w:pPr>
        <w:pStyle w:val="af0"/>
        <w:ind w:left="308" w:hangingChars="140" w:hanging="308"/>
        <w:rPr>
          <w:rFonts w:ascii="Times New Roman" w:hAnsi="Times New Roman"/>
          <w:spacing w:val="8"/>
          <w:sz w:val="22"/>
          <w:szCs w:val="22"/>
        </w:rPr>
      </w:pPr>
      <w:r w:rsidRPr="00644B79">
        <w:rPr>
          <w:rStyle w:val="af2"/>
          <w:rFonts w:ascii="Times New Roman" w:hAnsi="Times New Roman"/>
          <w:spacing w:val="8"/>
          <w:sz w:val="22"/>
          <w:szCs w:val="22"/>
        </w:rPr>
        <w:footnoteRef/>
      </w:r>
      <w:r w:rsidRPr="00644B79">
        <w:rPr>
          <w:rFonts w:ascii="Times New Roman" w:hAnsi="Times New Roman"/>
          <w:spacing w:val="8"/>
          <w:sz w:val="22"/>
          <w:szCs w:val="22"/>
        </w:rPr>
        <w:t>（原書</w:t>
      </w:r>
      <w:r w:rsidRPr="00644B79">
        <w:rPr>
          <w:rFonts w:ascii="Times New Roman" w:hAnsi="Times New Roman"/>
          <w:spacing w:val="8"/>
          <w:sz w:val="22"/>
          <w:szCs w:val="22"/>
        </w:rPr>
        <w:t>p.</w:t>
      </w:r>
      <w:r w:rsidRPr="00644B79">
        <w:rPr>
          <w:rFonts w:ascii="Times New Roman" w:hAnsi="Times New Roman" w:hint="eastAsia"/>
          <w:spacing w:val="8"/>
          <w:sz w:val="22"/>
          <w:szCs w:val="22"/>
        </w:rPr>
        <w:t>359</w:t>
      </w:r>
      <w:r w:rsidRPr="00644B79">
        <w:rPr>
          <w:rFonts w:ascii="Times New Roman" w:hAnsi="Times New Roman"/>
          <w:spacing w:val="8"/>
          <w:sz w:val="22"/>
          <w:szCs w:val="22"/>
        </w:rPr>
        <w:t>，</w:t>
      </w:r>
      <w:r w:rsidRPr="00644B79">
        <w:rPr>
          <w:rFonts w:ascii="Times New Roman" w:hAnsi="Times New Roman"/>
          <w:spacing w:val="8"/>
          <w:sz w:val="22"/>
          <w:szCs w:val="22"/>
        </w:rPr>
        <w:t>n.</w:t>
      </w:r>
      <w:r w:rsidRPr="00644B79">
        <w:rPr>
          <w:rFonts w:ascii="Times New Roman" w:hAnsi="Times New Roman" w:hint="eastAsia"/>
          <w:spacing w:val="8"/>
          <w:sz w:val="22"/>
          <w:szCs w:val="22"/>
        </w:rPr>
        <w:t>35</w:t>
      </w:r>
      <w:r w:rsidRPr="00644B79">
        <w:rPr>
          <w:rFonts w:ascii="Times New Roman" w:hAnsi="Times New Roman"/>
          <w:spacing w:val="8"/>
          <w:sz w:val="22"/>
          <w:szCs w:val="22"/>
        </w:rPr>
        <w:t>）無著造，無性釋，［唐］玄奘譯，</w:t>
      </w:r>
      <w:r w:rsidRPr="00644B79">
        <w:rPr>
          <w:rFonts w:ascii="Times New Roman" w:hAnsi="Times New Roman"/>
          <w:spacing w:val="8"/>
          <w:sz w:val="22"/>
        </w:rPr>
        <w:t>《攝大乘論釋》卷</w:t>
      </w:r>
      <w:r w:rsidRPr="00644B79">
        <w:rPr>
          <w:rFonts w:ascii="Times New Roman" w:hAnsi="Times New Roman"/>
          <w:spacing w:val="8"/>
          <w:sz w:val="22"/>
        </w:rPr>
        <w:t>9</w:t>
      </w:r>
      <w:r w:rsidRPr="00644B79">
        <w:rPr>
          <w:rFonts w:ascii="Times New Roman" w:hAnsi="Times New Roman"/>
          <w:spacing w:val="8"/>
          <w:sz w:val="22"/>
        </w:rPr>
        <w:t>（大正</w:t>
      </w:r>
      <w:r w:rsidRPr="00644B79">
        <w:rPr>
          <w:rFonts w:ascii="Times New Roman" w:hAnsi="Times New Roman"/>
          <w:spacing w:val="8"/>
          <w:sz w:val="22"/>
        </w:rPr>
        <w:t>31</w:t>
      </w:r>
      <w:r w:rsidRPr="00644B79">
        <w:rPr>
          <w:rFonts w:ascii="Times New Roman" w:hAnsi="Times New Roman"/>
          <w:spacing w:val="8"/>
          <w:sz w:val="22"/>
        </w:rPr>
        <w:t>，</w:t>
      </w:r>
      <w:r w:rsidRPr="00644B79">
        <w:rPr>
          <w:rFonts w:ascii="Times New Roman" w:hAnsi="Times New Roman"/>
          <w:spacing w:val="8"/>
          <w:sz w:val="22"/>
        </w:rPr>
        <w:t>438a</w:t>
      </w:r>
      <w:r w:rsidRPr="00644B79">
        <w:rPr>
          <w:rFonts w:ascii="Times New Roman" w:hAnsi="Times New Roman" w:hint="eastAsia"/>
          <w:spacing w:val="8"/>
          <w:sz w:val="22"/>
        </w:rPr>
        <w:t>13-26</w:t>
      </w:r>
      <w:r w:rsidRPr="00644B79">
        <w:rPr>
          <w:rFonts w:ascii="Times New Roman" w:hAnsi="Times New Roman"/>
          <w:spacing w:val="8"/>
          <w:sz w:val="22"/>
        </w:rPr>
        <w:t>）。</w:t>
      </w:r>
    </w:p>
  </w:footnote>
  <w:footnote w:id="189">
    <w:p w14:paraId="642916F4" w14:textId="77777777" w:rsidR="00AB0C88" w:rsidRDefault="00AB0C88" w:rsidP="007920CB">
      <w:pPr>
        <w:pStyle w:val="af0"/>
        <w:ind w:left="242" w:hangingChars="110" w:hanging="242"/>
        <w:rPr>
          <w:rFonts w:ascii="Times New Roman" w:hAnsi="Times New Roman"/>
          <w:sz w:val="22"/>
        </w:rPr>
      </w:pPr>
      <w:r w:rsidRPr="00644B79">
        <w:rPr>
          <w:rStyle w:val="af2"/>
          <w:rFonts w:ascii="Times New Roman" w:hAnsi="Times New Roman"/>
          <w:sz w:val="22"/>
          <w:szCs w:val="22"/>
        </w:rPr>
        <w:footnoteRef/>
      </w:r>
      <w:r>
        <w:rPr>
          <w:rFonts w:ascii="Times New Roman" w:hAnsi="Times New Roman" w:hint="eastAsia"/>
          <w:sz w:val="22"/>
          <w:szCs w:val="22"/>
        </w:rPr>
        <w:t>（</w:t>
      </w:r>
      <w:r>
        <w:rPr>
          <w:rFonts w:ascii="Times New Roman" w:hAnsi="Times New Roman" w:hint="eastAsia"/>
          <w:sz w:val="22"/>
          <w:szCs w:val="22"/>
        </w:rPr>
        <w:t>1</w:t>
      </w:r>
      <w:r>
        <w:rPr>
          <w:rFonts w:ascii="Times New Roman" w:hAnsi="Times New Roman" w:hint="eastAsia"/>
          <w:sz w:val="22"/>
          <w:szCs w:val="22"/>
        </w:rPr>
        <w:t>）</w:t>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359</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36</w:t>
      </w:r>
      <w:r w:rsidRPr="00644B79">
        <w:rPr>
          <w:rFonts w:ascii="Times New Roman" w:hAnsi="Times New Roman"/>
          <w:sz w:val="22"/>
          <w:szCs w:val="22"/>
        </w:rPr>
        <w:t>）</w:t>
      </w:r>
      <w:r w:rsidRPr="00644B79">
        <w:rPr>
          <w:rFonts w:ascii="Times New Roman" w:hAnsi="Times New Roman"/>
          <w:sz w:val="22"/>
        </w:rPr>
        <w:t>護法等造，［唐］玄奘譯，《成唯識論》卷</w:t>
      </w:r>
      <w:r w:rsidRPr="00644B79">
        <w:rPr>
          <w:rFonts w:ascii="Times New Roman" w:hAnsi="Times New Roman"/>
          <w:sz w:val="22"/>
        </w:rPr>
        <w:t>10</w:t>
      </w:r>
      <w:r w:rsidRPr="00644B79">
        <w:rPr>
          <w:rFonts w:ascii="Times New Roman" w:hAnsi="Times New Roman"/>
          <w:sz w:val="22"/>
        </w:rPr>
        <w:t>（大正</w:t>
      </w:r>
      <w:r w:rsidRPr="00644B79">
        <w:rPr>
          <w:rFonts w:ascii="Times New Roman" w:hAnsi="Times New Roman"/>
          <w:sz w:val="22"/>
        </w:rPr>
        <w:t>31</w:t>
      </w:r>
      <w:r w:rsidRPr="00644B79">
        <w:rPr>
          <w:rFonts w:ascii="Times New Roman" w:hAnsi="Times New Roman"/>
          <w:sz w:val="22"/>
        </w:rPr>
        <w:t>，</w:t>
      </w:r>
      <w:r w:rsidRPr="00644B79">
        <w:rPr>
          <w:rFonts w:ascii="Times New Roman" w:hAnsi="Times New Roman"/>
          <w:sz w:val="22"/>
        </w:rPr>
        <w:t>54c</w:t>
      </w:r>
      <w:r w:rsidRPr="00644B79">
        <w:rPr>
          <w:rFonts w:ascii="Times New Roman" w:hAnsi="Times New Roman" w:hint="eastAsia"/>
          <w:sz w:val="22"/>
        </w:rPr>
        <w:t>23</w:t>
      </w:r>
      <w:r w:rsidRPr="00644B79">
        <w:rPr>
          <w:rFonts w:ascii="Times New Roman" w:hAnsi="Times New Roman"/>
          <w:sz w:val="22"/>
        </w:rPr>
        <w:t>-57a</w:t>
      </w:r>
      <w:r w:rsidRPr="00644B79">
        <w:rPr>
          <w:rFonts w:ascii="Times New Roman" w:hAnsi="Times New Roman" w:hint="eastAsia"/>
          <w:sz w:val="22"/>
        </w:rPr>
        <w:t>10</w:t>
      </w:r>
      <w:r w:rsidRPr="00644B79">
        <w:rPr>
          <w:rFonts w:ascii="Times New Roman" w:hAnsi="Times New Roman"/>
          <w:sz w:val="22"/>
        </w:rPr>
        <w:t>）。</w:t>
      </w:r>
    </w:p>
    <w:p w14:paraId="642916F5" w14:textId="77777777" w:rsidR="00AB0C88" w:rsidRPr="00AB0C88" w:rsidRDefault="00AB0C88" w:rsidP="007920CB">
      <w:pPr>
        <w:pStyle w:val="af0"/>
        <w:ind w:leftChars="90" w:left="216"/>
      </w:pPr>
      <w:r w:rsidRPr="00AB0C88">
        <w:rPr>
          <w:rFonts w:ascii="Times New Roman" w:hint="eastAsia"/>
          <w:sz w:val="22"/>
        </w:rPr>
        <w:t>（</w:t>
      </w:r>
      <w:r w:rsidRPr="00AB0C88">
        <w:rPr>
          <w:rFonts w:ascii="Times New Roman" w:hint="eastAsia"/>
          <w:sz w:val="22"/>
        </w:rPr>
        <w:t>2</w:t>
      </w:r>
      <w:r w:rsidRPr="00AB0C88">
        <w:rPr>
          <w:rFonts w:ascii="Times New Roman" w:hint="eastAsia"/>
          <w:sz w:val="22"/>
        </w:rPr>
        <w:t>）整理</w:t>
      </w:r>
      <w:r w:rsidRPr="00AB0C88">
        <w:rPr>
          <w:rFonts w:ascii="Times New Roman" w:hAnsi="Times New Roman"/>
          <w:sz w:val="22"/>
        </w:rPr>
        <w:t>《成唯識論》卷</w:t>
      </w:r>
      <w:r w:rsidRPr="00AB0C88">
        <w:rPr>
          <w:rFonts w:ascii="Times New Roman" w:hAnsi="Times New Roman"/>
          <w:sz w:val="22"/>
        </w:rPr>
        <w:t>10</w:t>
      </w:r>
      <w:r w:rsidRPr="00AB0C88">
        <w:rPr>
          <w:rFonts w:ascii="Times New Roman" w:hAnsi="Times New Roman"/>
          <w:sz w:val="22"/>
        </w:rPr>
        <w:t>（大正</w:t>
      </w:r>
      <w:r w:rsidRPr="00AB0C88">
        <w:rPr>
          <w:rFonts w:ascii="Times New Roman" w:hAnsi="Times New Roman"/>
          <w:sz w:val="22"/>
        </w:rPr>
        <w:t>31</w:t>
      </w:r>
      <w:r w:rsidRPr="00AB0C88">
        <w:rPr>
          <w:rFonts w:ascii="Times New Roman" w:hAnsi="Times New Roman"/>
          <w:sz w:val="22"/>
        </w:rPr>
        <w:t>，</w:t>
      </w:r>
      <w:r w:rsidRPr="00AB0C88">
        <w:rPr>
          <w:rFonts w:ascii="Times New Roman" w:hAnsi="Times New Roman"/>
          <w:sz w:val="22"/>
        </w:rPr>
        <w:t>54c</w:t>
      </w:r>
      <w:r w:rsidRPr="00AB0C88">
        <w:rPr>
          <w:rFonts w:ascii="Times New Roman" w:hAnsi="Times New Roman" w:hint="eastAsia"/>
          <w:sz w:val="22"/>
        </w:rPr>
        <w:t>23</w:t>
      </w:r>
      <w:r w:rsidRPr="00AB0C88">
        <w:rPr>
          <w:rFonts w:ascii="Times New Roman" w:hAnsi="Times New Roman"/>
          <w:sz w:val="22"/>
        </w:rPr>
        <w:t>-57a</w:t>
      </w:r>
      <w:r w:rsidRPr="00AB0C88">
        <w:rPr>
          <w:rFonts w:ascii="Times New Roman" w:hAnsi="Times New Roman" w:hint="eastAsia"/>
          <w:sz w:val="22"/>
        </w:rPr>
        <w:t>10</w:t>
      </w:r>
      <w:r w:rsidRPr="00AB0C88">
        <w:rPr>
          <w:rFonts w:ascii="Times New Roman" w:hAnsi="Times New Roman"/>
          <w:sz w:val="22"/>
        </w:rPr>
        <w:t>）</w:t>
      </w:r>
      <w:r w:rsidRPr="00AB0C88">
        <w:rPr>
          <w:rFonts w:ascii="Times New Roman" w:hAnsi="Times New Roman" w:hint="eastAsia"/>
          <w:sz w:val="22"/>
        </w:rPr>
        <w:t>轉依四種義如下表：</w:t>
      </w:r>
    </w:p>
    <w:tbl>
      <w:tblPr>
        <w:tblStyle w:val="af5"/>
        <w:tblW w:w="0" w:type="auto"/>
        <w:tblInd w:w="720" w:type="dxa"/>
        <w:tblLook w:val="04A0" w:firstRow="1" w:lastRow="0" w:firstColumn="1" w:lastColumn="0" w:noHBand="0" w:noVBand="1"/>
      </w:tblPr>
      <w:tblGrid>
        <w:gridCol w:w="959"/>
        <w:gridCol w:w="992"/>
        <w:gridCol w:w="6336"/>
      </w:tblGrid>
      <w:tr w:rsidR="00AB0C88" w:rsidRPr="00AB0C88" w14:paraId="642916F9" w14:textId="77777777" w:rsidTr="00221916">
        <w:tc>
          <w:tcPr>
            <w:tcW w:w="959" w:type="dxa"/>
            <w:vMerge w:val="restart"/>
            <w:vAlign w:val="center"/>
          </w:tcPr>
          <w:p w14:paraId="642916F6" w14:textId="77777777" w:rsidR="00AB0C88" w:rsidRPr="00AB0C88" w:rsidRDefault="00AB0C88" w:rsidP="00D67C1B">
            <w:pPr>
              <w:jc w:val="both"/>
              <w:rPr>
                <w:rFonts w:ascii="新細明體" w:eastAsia="新細明體" w:hAnsi="新細明體" w:cs="Times New Roman"/>
                <w:color w:val="000000"/>
                <w:sz w:val="22"/>
              </w:rPr>
            </w:pPr>
            <w:r w:rsidRPr="00AB0C88">
              <w:rPr>
                <w:rFonts w:ascii="新細明體" w:eastAsia="新細明體" w:hAnsi="新細明體" w:cs="Times New Roman"/>
                <w:sz w:val="22"/>
              </w:rPr>
              <w:t>能轉道</w:t>
            </w:r>
          </w:p>
        </w:tc>
        <w:tc>
          <w:tcPr>
            <w:tcW w:w="992" w:type="dxa"/>
            <w:vAlign w:val="center"/>
          </w:tcPr>
          <w:p w14:paraId="642916F7" w14:textId="77777777" w:rsidR="00AB0C88" w:rsidRPr="00AB0C88" w:rsidRDefault="00AB0C88" w:rsidP="00D67C1B">
            <w:pPr>
              <w:jc w:val="both"/>
              <w:rPr>
                <w:rFonts w:ascii="新細明體" w:eastAsia="新細明體" w:hAnsi="新細明體" w:cs="Times New Roman"/>
                <w:color w:val="000000"/>
                <w:sz w:val="22"/>
              </w:rPr>
            </w:pPr>
            <w:r w:rsidRPr="00AB0C88">
              <w:rPr>
                <w:rFonts w:ascii="新細明體" w:eastAsia="新細明體" w:hAnsi="新細明體" w:cs="Times New Roman"/>
                <w:sz w:val="22"/>
              </w:rPr>
              <w:t>能伏道</w:t>
            </w:r>
          </w:p>
        </w:tc>
        <w:tc>
          <w:tcPr>
            <w:tcW w:w="6336" w:type="dxa"/>
            <w:vAlign w:val="center"/>
          </w:tcPr>
          <w:p w14:paraId="642916F8" w14:textId="77777777" w:rsidR="00AB0C88" w:rsidRPr="00AB0C88" w:rsidRDefault="00AB0C88" w:rsidP="00D67C1B">
            <w:pPr>
              <w:jc w:val="both"/>
              <w:rPr>
                <w:rFonts w:ascii="新細明體" w:eastAsia="新細明體" w:hAnsi="新細明體" w:cs="Times New Roman"/>
                <w:color w:val="000000"/>
                <w:sz w:val="22"/>
              </w:rPr>
            </w:pPr>
            <w:r w:rsidRPr="00AB0C88">
              <w:rPr>
                <w:rFonts w:ascii="新細明體" w:eastAsia="新細明體" w:hAnsi="新細明體" w:cs="Times New Roman"/>
                <w:sz w:val="22"/>
              </w:rPr>
              <w:t>伏二障隨眠勢力令不引起二障現行</w:t>
            </w:r>
          </w:p>
        </w:tc>
      </w:tr>
      <w:tr w:rsidR="00AB0C88" w:rsidRPr="00AB0C88" w14:paraId="642916FD" w14:textId="77777777" w:rsidTr="00221916">
        <w:tc>
          <w:tcPr>
            <w:tcW w:w="959" w:type="dxa"/>
            <w:vMerge/>
            <w:vAlign w:val="center"/>
          </w:tcPr>
          <w:p w14:paraId="642916FA" w14:textId="77777777" w:rsidR="00AB0C88" w:rsidRPr="00AB0C88" w:rsidRDefault="00AB0C88" w:rsidP="00D67C1B">
            <w:pPr>
              <w:jc w:val="both"/>
              <w:rPr>
                <w:rFonts w:ascii="新細明體" w:eastAsia="新細明體" w:hAnsi="新細明體" w:cs="Times New Roman"/>
                <w:color w:val="000000"/>
                <w:sz w:val="22"/>
              </w:rPr>
            </w:pPr>
          </w:p>
        </w:tc>
        <w:tc>
          <w:tcPr>
            <w:tcW w:w="992" w:type="dxa"/>
            <w:vAlign w:val="center"/>
          </w:tcPr>
          <w:p w14:paraId="642916FB" w14:textId="77777777" w:rsidR="00AB0C88" w:rsidRPr="00AB0C88" w:rsidRDefault="00AB0C88" w:rsidP="00D67C1B">
            <w:pPr>
              <w:jc w:val="both"/>
              <w:rPr>
                <w:rFonts w:ascii="新細明體" w:eastAsia="新細明體" w:hAnsi="新細明體" w:cs="Times New Roman"/>
                <w:color w:val="000000"/>
                <w:sz w:val="22"/>
              </w:rPr>
            </w:pPr>
            <w:r w:rsidRPr="00AB0C88">
              <w:rPr>
                <w:rFonts w:ascii="新細明體" w:eastAsia="新細明體" w:hAnsi="新細明體" w:cs="Times New Roman"/>
                <w:sz w:val="22"/>
              </w:rPr>
              <w:t>能斷道</w:t>
            </w:r>
          </w:p>
        </w:tc>
        <w:tc>
          <w:tcPr>
            <w:tcW w:w="6336" w:type="dxa"/>
            <w:vAlign w:val="center"/>
          </w:tcPr>
          <w:p w14:paraId="642916FC" w14:textId="77777777" w:rsidR="00AB0C88" w:rsidRPr="00AB0C88" w:rsidRDefault="00AB0C88" w:rsidP="00D67C1B">
            <w:pPr>
              <w:jc w:val="both"/>
              <w:rPr>
                <w:rFonts w:ascii="新細明體" w:eastAsia="新細明體" w:hAnsi="新細明體" w:cs="Times New Roman"/>
                <w:color w:val="000000"/>
                <w:sz w:val="22"/>
              </w:rPr>
            </w:pPr>
            <w:r w:rsidRPr="00AB0C88">
              <w:rPr>
                <w:rFonts w:ascii="新細明體" w:eastAsia="新細明體" w:hAnsi="新細明體" w:cs="Times New Roman"/>
                <w:sz w:val="22"/>
              </w:rPr>
              <w:t>永斷二障隨眠</w:t>
            </w:r>
          </w:p>
        </w:tc>
      </w:tr>
      <w:tr w:rsidR="00AB0C88" w:rsidRPr="00AB0C88" w14:paraId="64291701" w14:textId="77777777" w:rsidTr="00221916">
        <w:tc>
          <w:tcPr>
            <w:tcW w:w="959" w:type="dxa"/>
            <w:vMerge w:val="restart"/>
            <w:vAlign w:val="center"/>
          </w:tcPr>
          <w:p w14:paraId="642916FE" w14:textId="77777777" w:rsidR="00AB0C88" w:rsidRPr="00AB0C88" w:rsidRDefault="00AB0C88" w:rsidP="00D67C1B">
            <w:pPr>
              <w:jc w:val="both"/>
              <w:rPr>
                <w:rFonts w:ascii="新細明體" w:eastAsia="新細明體" w:hAnsi="新細明體" w:cs="Times New Roman"/>
                <w:color w:val="000000"/>
                <w:sz w:val="22"/>
              </w:rPr>
            </w:pPr>
            <w:r w:rsidRPr="00AB0C88">
              <w:rPr>
                <w:rFonts w:ascii="新細明體" w:eastAsia="新細明體" w:hAnsi="新細明體" w:cs="Times New Roman"/>
                <w:sz w:val="22"/>
              </w:rPr>
              <w:t>所轉依</w:t>
            </w:r>
          </w:p>
        </w:tc>
        <w:tc>
          <w:tcPr>
            <w:tcW w:w="992" w:type="dxa"/>
            <w:vAlign w:val="center"/>
          </w:tcPr>
          <w:p w14:paraId="642916FF" w14:textId="77777777" w:rsidR="00AB0C88" w:rsidRPr="00AB0C88" w:rsidRDefault="00AB0C88" w:rsidP="00D67C1B">
            <w:pPr>
              <w:jc w:val="both"/>
              <w:rPr>
                <w:rFonts w:ascii="新細明體" w:eastAsia="新細明體" w:hAnsi="新細明體" w:cs="Times New Roman"/>
                <w:color w:val="000000"/>
                <w:sz w:val="22"/>
              </w:rPr>
            </w:pPr>
            <w:r w:rsidRPr="00AB0C88">
              <w:rPr>
                <w:rFonts w:ascii="新細明體" w:eastAsia="新細明體" w:hAnsi="新細明體" w:cs="Times New Roman"/>
                <w:sz w:val="22"/>
              </w:rPr>
              <w:t>持種依</w:t>
            </w:r>
          </w:p>
        </w:tc>
        <w:tc>
          <w:tcPr>
            <w:tcW w:w="6336" w:type="dxa"/>
            <w:vAlign w:val="center"/>
          </w:tcPr>
          <w:p w14:paraId="64291700" w14:textId="77777777" w:rsidR="00AB0C88" w:rsidRPr="00AB0C88" w:rsidRDefault="00AB0C88" w:rsidP="00D67C1B">
            <w:pPr>
              <w:jc w:val="both"/>
              <w:rPr>
                <w:rFonts w:ascii="新細明體" w:eastAsia="新細明體" w:hAnsi="新細明體" w:cs="Times New Roman"/>
                <w:color w:val="000000"/>
                <w:sz w:val="22"/>
              </w:rPr>
            </w:pPr>
            <w:r w:rsidRPr="00AB0C88">
              <w:rPr>
                <w:rFonts w:ascii="新細明體" w:eastAsia="新細明體" w:hAnsi="新細明體" w:cs="Times New Roman"/>
                <w:sz w:val="22"/>
              </w:rPr>
              <w:t>本識──能持染淨法種與染淨法俱為所依；聖道轉令捨染得淨</w:t>
            </w:r>
          </w:p>
        </w:tc>
      </w:tr>
      <w:tr w:rsidR="00AB0C88" w:rsidRPr="00AB0C88" w14:paraId="64291705" w14:textId="77777777" w:rsidTr="00221916">
        <w:tc>
          <w:tcPr>
            <w:tcW w:w="959" w:type="dxa"/>
            <w:vMerge/>
            <w:vAlign w:val="center"/>
          </w:tcPr>
          <w:p w14:paraId="64291702" w14:textId="77777777" w:rsidR="00AB0C88" w:rsidRPr="00AB0C88" w:rsidRDefault="00AB0C88" w:rsidP="00D67C1B">
            <w:pPr>
              <w:jc w:val="both"/>
              <w:rPr>
                <w:rFonts w:ascii="新細明體" w:eastAsia="新細明體" w:hAnsi="新細明體" w:cs="Times New Roman"/>
                <w:color w:val="000000"/>
                <w:sz w:val="22"/>
              </w:rPr>
            </w:pPr>
          </w:p>
        </w:tc>
        <w:tc>
          <w:tcPr>
            <w:tcW w:w="992" w:type="dxa"/>
            <w:vAlign w:val="center"/>
          </w:tcPr>
          <w:p w14:paraId="64291703" w14:textId="77777777" w:rsidR="00AB0C88" w:rsidRPr="00AB0C88" w:rsidRDefault="00AB0C88" w:rsidP="00D67C1B">
            <w:pPr>
              <w:jc w:val="both"/>
              <w:rPr>
                <w:rFonts w:ascii="新細明體" w:eastAsia="新細明體" w:hAnsi="新細明體" w:cs="Times New Roman"/>
                <w:color w:val="000000"/>
                <w:sz w:val="22"/>
              </w:rPr>
            </w:pPr>
            <w:r w:rsidRPr="00AB0C88">
              <w:rPr>
                <w:rFonts w:ascii="新細明體" w:eastAsia="新細明體" w:hAnsi="新細明體" w:cs="Times New Roman"/>
                <w:sz w:val="22"/>
              </w:rPr>
              <w:t>迷悟依</w:t>
            </w:r>
          </w:p>
        </w:tc>
        <w:tc>
          <w:tcPr>
            <w:tcW w:w="6336" w:type="dxa"/>
            <w:vAlign w:val="center"/>
          </w:tcPr>
          <w:p w14:paraId="64291704" w14:textId="77777777" w:rsidR="00AB0C88" w:rsidRPr="00AB0C88" w:rsidRDefault="00AB0C88" w:rsidP="00D67C1B">
            <w:pPr>
              <w:jc w:val="both"/>
              <w:rPr>
                <w:rFonts w:ascii="新細明體" w:eastAsia="新細明體" w:hAnsi="新細明體" w:cs="Times New Roman"/>
                <w:color w:val="000000"/>
                <w:sz w:val="22"/>
              </w:rPr>
            </w:pPr>
            <w:r w:rsidRPr="00AB0C88">
              <w:rPr>
                <w:rFonts w:ascii="新細明體" w:eastAsia="新細明體" w:hAnsi="新細明體" w:cs="Times New Roman"/>
                <w:sz w:val="22"/>
              </w:rPr>
              <w:t>真如──能作迷悟根本諸染淨法依之得生；聖道轉令捨染得淨</w:t>
            </w:r>
          </w:p>
        </w:tc>
      </w:tr>
      <w:tr w:rsidR="00AB0C88" w:rsidRPr="00AB0C88" w14:paraId="64291709" w14:textId="77777777" w:rsidTr="00221916">
        <w:tc>
          <w:tcPr>
            <w:tcW w:w="959" w:type="dxa"/>
            <w:vMerge w:val="restart"/>
            <w:vAlign w:val="center"/>
          </w:tcPr>
          <w:p w14:paraId="64291706" w14:textId="77777777" w:rsidR="00AB0C88" w:rsidRPr="00AB0C88" w:rsidRDefault="00AB0C88" w:rsidP="00D67C1B">
            <w:pPr>
              <w:jc w:val="both"/>
              <w:rPr>
                <w:rFonts w:ascii="新細明體" w:eastAsia="新細明體" w:hAnsi="新細明體" w:cs="Times New Roman"/>
                <w:color w:val="000000"/>
                <w:sz w:val="22"/>
              </w:rPr>
            </w:pPr>
            <w:r w:rsidRPr="00AB0C88">
              <w:rPr>
                <w:rFonts w:ascii="新細明體" w:eastAsia="新細明體" w:hAnsi="新細明體" w:cs="Times New Roman"/>
                <w:sz w:val="22"/>
              </w:rPr>
              <w:t>所轉捨</w:t>
            </w:r>
          </w:p>
        </w:tc>
        <w:tc>
          <w:tcPr>
            <w:tcW w:w="992" w:type="dxa"/>
            <w:vAlign w:val="center"/>
          </w:tcPr>
          <w:p w14:paraId="64291707" w14:textId="77777777" w:rsidR="00AB0C88" w:rsidRPr="00AB0C88" w:rsidRDefault="00AB0C88" w:rsidP="00D67C1B">
            <w:pPr>
              <w:jc w:val="both"/>
              <w:rPr>
                <w:rFonts w:ascii="新細明體" w:eastAsia="新細明體" w:hAnsi="新細明體" w:cs="Times New Roman"/>
                <w:color w:val="000000"/>
                <w:sz w:val="22"/>
              </w:rPr>
            </w:pPr>
            <w:r w:rsidRPr="00AB0C88">
              <w:rPr>
                <w:rFonts w:ascii="新細明體" w:eastAsia="新細明體" w:hAnsi="新細明體" w:cs="Times New Roman"/>
                <w:sz w:val="22"/>
              </w:rPr>
              <w:t>所斷捨</w:t>
            </w:r>
          </w:p>
        </w:tc>
        <w:tc>
          <w:tcPr>
            <w:tcW w:w="6336" w:type="dxa"/>
            <w:vAlign w:val="center"/>
          </w:tcPr>
          <w:p w14:paraId="64291708" w14:textId="77777777" w:rsidR="00AB0C88" w:rsidRPr="00AB0C88" w:rsidRDefault="00AB0C88" w:rsidP="00D67C1B">
            <w:pPr>
              <w:jc w:val="both"/>
              <w:rPr>
                <w:rFonts w:ascii="新細明體" w:eastAsia="新細明體" w:hAnsi="新細明體" w:cs="Times New Roman"/>
                <w:color w:val="000000"/>
                <w:sz w:val="22"/>
              </w:rPr>
            </w:pPr>
            <w:r w:rsidRPr="00AB0C88">
              <w:rPr>
                <w:rFonts w:ascii="新細明體" w:eastAsia="新細明體" w:hAnsi="新細明體" w:cs="Times New Roman"/>
                <w:sz w:val="22"/>
              </w:rPr>
              <w:t>二障種，真無間道現在前時障治相違彼便斷滅永不成就</w:t>
            </w:r>
          </w:p>
        </w:tc>
      </w:tr>
      <w:tr w:rsidR="00AB0C88" w:rsidRPr="00AB0C88" w14:paraId="6429170D" w14:textId="77777777" w:rsidTr="00221916">
        <w:tc>
          <w:tcPr>
            <w:tcW w:w="959" w:type="dxa"/>
            <w:vMerge/>
            <w:vAlign w:val="center"/>
          </w:tcPr>
          <w:p w14:paraId="6429170A" w14:textId="77777777" w:rsidR="00AB0C88" w:rsidRPr="00AB0C88" w:rsidRDefault="00AB0C88" w:rsidP="00D67C1B">
            <w:pPr>
              <w:jc w:val="both"/>
              <w:rPr>
                <w:rFonts w:ascii="新細明體" w:eastAsia="新細明體" w:hAnsi="新細明體" w:cs="Times New Roman"/>
                <w:color w:val="000000"/>
                <w:sz w:val="22"/>
              </w:rPr>
            </w:pPr>
          </w:p>
        </w:tc>
        <w:tc>
          <w:tcPr>
            <w:tcW w:w="992" w:type="dxa"/>
            <w:vAlign w:val="center"/>
          </w:tcPr>
          <w:p w14:paraId="6429170B" w14:textId="77777777" w:rsidR="00AB0C88" w:rsidRPr="00AB0C88" w:rsidRDefault="00AB0C88" w:rsidP="00D67C1B">
            <w:pPr>
              <w:jc w:val="both"/>
              <w:rPr>
                <w:rFonts w:ascii="新細明體" w:eastAsia="新細明體" w:hAnsi="新細明體" w:cs="Times New Roman"/>
                <w:color w:val="000000"/>
                <w:sz w:val="22"/>
              </w:rPr>
            </w:pPr>
            <w:r w:rsidRPr="00AB0C88">
              <w:rPr>
                <w:rFonts w:ascii="新細明體" w:eastAsia="新細明體" w:hAnsi="新細明體" w:cs="Times New Roman"/>
                <w:sz w:val="22"/>
              </w:rPr>
              <w:t>所棄捨</w:t>
            </w:r>
          </w:p>
        </w:tc>
        <w:tc>
          <w:tcPr>
            <w:tcW w:w="6336" w:type="dxa"/>
            <w:vAlign w:val="center"/>
          </w:tcPr>
          <w:p w14:paraId="6429170C" w14:textId="77777777" w:rsidR="00AB0C88" w:rsidRPr="00AB0C88" w:rsidRDefault="00AB0C88" w:rsidP="00D67C1B">
            <w:pPr>
              <w:jc w:val="both"/>
              <w:rPr>
                <w:rFonts w:ascii="新細明體" w:eastAsia="新細明體" w:hAnsi="新細明體" w:cs="Times New Roman"/>
                <w:color w:val="000000"/>
                <w:sz w:val="22"/>
              </w:rPr>
            </w:pPr>
            <w:r w:rsidRPr="00AB0C88">
              <w:rPr>
                <w:rFonts w:ascii="新細明體" w:eastAsia="新細明體" w:hAnsi="新細明體" w:cs="Times New Roman"/>
                <w:sz w:val="22"/>
              </w:rPr>
              <w:t>餘有漏劣無漏種，金剛喻定現在前時引極圓明純淨本識</w:t>
            </w:r>
          </w:p>
        </w:tc>
      </w:tr>
      <w:tr w:rsidR="00AB0C88" w:rsidRPr="00AB0C88" w14:paraId="64291711" w14:textId="77777777" w:rsidTr="00221916">
        <w:tc>
          <w:tcPr>
            <w:tcW w:w="959" w:type="dxa"/>
            <w:vMerge w:val="restart"/>
            <w:vAlign w:val="center"/>
          </w:tcPr>
          <w:p w14:paraId="6429170E" w14:textId="77777777" w:rsidR="00AB0C88" w:rsidRPr="00AB0C88" w:rsidRDefault="00AB0C88" w:rsidP="00D67C1B">
            <w:pPr>
              <w:jc w:val="both"/>
              <w:rPr>
                <w:rFonts w:ascii="新細明體" w:eastAsia="新細明體" w:hAnsi="新細明體" w:cs="Times New Roman"/>
                <w:color w:val="000000"/>
                <w:sz w:val="22"/>
              </w:rPr>
            </w:pPr>
            <w:r w:rsidRPr="00AB0C88">
              <w:rPr>
                <w:rFonts w:ascii="新細明體" w:eastAsia="新細明體" w:hAnsi="新細明體" w:cs="Times New Roman"/>
                <w:sz w:val="22"/>
              </w:rPr>
              <w:t>所轉得</w:t>
            </w:r>
          </w:p>
        </w:tc>
        <w:tc>
          <w:tcPr>
            <w:tcW w:w="992" w:type="dxa"/>
            <w:vAlign w:val="center"/>
          </w:tcPr>
          <w:p w14:paraId="6429170F" w14:textId="77777777" w:rsidR="00AB0C88" w:rsidRPr="00AB0C88" w:rsidRDefault="00AB0C88" w:rsidP="00D67C1B">
            <w:pPr>
              <w:jc w:val="both"/>
              <w:rPr>
                <w:rFonts w:ascii="新細明體" w:eastAsia="新細明體" w:hAnsi="新細明體" w:cs="Times New Roman"/>
                <w:color w:val="000000"/>
                <w:sz w:val="22"/>
              </w:rPr>
            </w:pPr>
            <w:r w:rsidRPr="00AB0C88">
              <w:rPr>
                <w:rFonts w:ascii="新細明體" w:eastAsia="新細明體" w:hAnsi="新細明體" w:cs="Times New Roman"/>
                <w:sz w:val="22"/>
              </w:rPr>
              <w:t>所顯得</w:t>
            </w:r>
          </w:p>
        </w:tc>
        <w:tc>
          <w:tcPr>
            <w:tcW w:w="6336" w:type="dxa"/>
            <w:vAlign w:val="center"/>
          </w:tcPr>
          <w:p w14:paraId="64291710" w14:textId="77777777" w:rsidR="00AB0C88" w:rsidRPr="00AB0C88" w:rsidRDefault="00AB0C88" w:rsidP="00D67C1B">
            <w:pPr>
              <w:jc w:val="both"/>
              <w:rPr>
                <w:rFonts w:ascii="新細明體" w:eastAsia="新細明體" w:hAnsi="新細明體" w:cs="Times New Roman"/>
                <w:color w:val="000000"/>
                <w:sz w:val="22"/>
              </w:rPr>
            </w:pPr>
            <w:r w:rsidRPr="00AB0C88">
              <w:rPr>
                <w:rFonts w:ascii="新細明體" w:eastAsia="新細明體" w:hAnsi="新細明體" w:cs="Times New Roman"/>
                <w:sz w:val="22"/>
              </w:rPr>
              <w:t>大涅槃</w:t>
            </w:r>
            <w:r w:rsidRPr="00AB0C88">
              <w:rPr>
                <w:rFonts w:ascii="新細明體" w:eastAsia="新細明體" w:hAnsi="新細明體" w:cs="Times New Roman"/>
                <w:color w:val="000000"/>
                <w:sz w:val="22"/>
              </w:rPr>
              <w:t>：本來自性清淨涅槃、有餘涅槃、無餘涅槃、無住涅槃</w:t>
            </w:r>
          </w:p>
        </w:tc>
      </w:tr>
      <w:tr w:rsidR="00AB0C88" w:rsidRPr="00AB0C88" w14:paraId="64291715" w14:textId="77777777" w:rsidTr="00221916">
        <w:tc>
          <w:tcPr>
            <w:tcW w:w="959" w:type="dxa"/>
            <w:vMerge/>
            <w:vAlign w:val="center"/>
          </w:tcPr>
          <w:p w14:paraId="64291712" w14:textId="77777777" w:rsidR="00AB0C88" w:rsidRPr="00AB0C88" w:rsidRDefault="00AB0C88" w:rsidP="00D67C1B">
            <w:pPr>
              <w:jc w:val="both"/>
              <w:rPr>
                <w:rFonts w:ascii="新細明體" w:eastAsia="新細明體" w:hAnsi="新細明體" w:cs="Times New Roman"/>
                <w:color w:val="000000"/>
                <w:sz w:val="22"/>
              </w:rPr>
            </w:pPr>
          </w:p>
        </w:tc>
        <w:tc>
          <w:tcPr>
            <w:tcW w:w="992" w:type="dxa"/>
            <w:vAlign w:val="center"/>
          </w:tcPr>
          <w:p w14:paraId="64291713" w14:textId="77777777" w:rsidR="00AB0C88" w:rsidRPr="00AB0C88" w:rsidRDefault="00AB0C88" w:rsidP="00D67C1B">
            <w:pPr>
              <w:jc w:val="both"/>
              <w:rPr>
                <w:rFonts w:ascii="新細明體" w:eastAsia="新細明體" w:hAnsi="新細明體" w:cs="Times New Roman"/>
                <w:color w:val="000000"/>
                <w:sz w:val="22"/>
              </w:rPr>
            </w:pPr>
            <w:r w:rsidRPr="00AB0C88">
              <w:rPr>
                <w:rFonts w:ascii="新細明體" w:eastAsia="新細明體" w:hAnsi="新細明體" w:cs="Times New Roman"/>
                <w:color w:val="000000"/>
                <w:sz w:val="22"/>
              </w:rPr>
              <w:t>所生得</w:t>
            </w:r>
          </w:p>
        </w:tc>
        <w:tc>
          <w:tcPr>
            <w:tcW w:w="6336" w:type="dxa"/>
            <w:vAlign w:val="center"/>
          </w:tcPr>
          <w:p w14:paraId="64291714" w14:textId="77777777" w:rsidR="00AB0C88" w:rsidRPr="00AB0C88" w:rsidRDefault="00AB0C88" w:rsidP="00D67C1B">
            <w:pPr>
              <w:jc w:val="both"/>
              <w:rPr>
                <w:rFonts w:ascii="新細明體" w:eastAsia="新細明體" w:hAnsi="新細明體" w:cs="Times New Roman"/>
                <w:color w:val="000000"/>
                <w:sz w:val="22"/>
              </w:rPr>
            </w:pPr>
            <w:r w:rsidRPr="00AB0C88">
              <w:rPr>
                <w:rFonts w:ascii="新細明體" w:eastAsia="新細明體" w:hAnsi="新細明體" w:cs="Times New Roman"/>
                <w:color w:val="000000"/>
                <w:sz w:val="22"/>
              </w:rPr>
              <w:t>大菩提：大圓鏡智、平等性智、妙觀察智、成所作智</w:t>
            </w:r>
          </w:p>
        </w:tc>
      </w:tr>
    </w:tbl>
    <w:p w14:paraId="64291716" w14:textId="77777777" w:rsidR="00AB0C88" w:rsidRPr="00AB0C88" w:rsidRDefault="00AB0C88" w:rsidP="007920CB">
      <w:pPr>
        <w:pStyle w:val="af0"/>
        <w:ind w:leftChars="90" w:left="216"/>
        <w:rPr>
          <w:rFonts w:ascii="Times New Roman" w:hAnsi="Times New Roman"/>
          <w:sz w:val="22"/>
          <w:szCs w:val="22"/>
        </w:rPr>
      </w:pPr>
      <w:r w:rsidRPr="00AB0C88">
        <w:rPr>
          <w:rFonts w:ascii="Times New Roman" w:hint="eastAsia"/>
          <w:sz w:val="22"/>
        </w:rPr>
        <w:t>（</w:t>
      </w:r>
      <w:r w:rsidRPr="00AB0C88">
        <w:rPr>
          <w:rFonts w:ascii="Times New Roman" w:hint="eastAsia"/>
          <w:sz w:val="22"/>
        </w:rPr>
        <w:t>3</w:t>
      </w:r>
      <w:r w:rsidRPr="00AB0C88">
        <w:rPr>
          <w:rFonts w:ascii="Times New Roman" w:hint="eastAsia"/>
          <w:sz w:val="22"/>
        </w:rPr>
        <w:t>）亦參印順法師，《如來藏之研究》</w:t>
      </w:r>
      <w:r w:rsidRPr="00AB0C88">
        <w:rPr>
          <w:rFonts w:ascii="Times New Roman" w:hAnsi="Times New Roman" w:hint="eastAsia"/>
          <w:sz w:val="22"/>
        </w:rPr>
        <w:t>，第七章〈瑜伽學派之如來藏說〉，</w:t>
      </w:r>
      <w:r w:rsidRPr="00AB0C88">
        <w:rPr>
          <w:rFonts w:ascii="Times New Roman" w:hint="eastAsia"/>
          <w:sz w:val="22"/>
        </w:rPr>
        <w:t>pp.218-227</w:t>
      </w:r>
      <w:r w:rsidRPr="00AB0C88">
        <w:rPr>
          <w:rFonts w:ascii="Times New Roman" w:hint="eastAsia"/>
          <w:sz w:val="22"/>
        </w:rPr>
        <w:t>。</w:t>
      </w:r>
    </w:p>
  </w:footnote>
  <w:footnote w:id="190">
    <w:p w14:paraId="64291717" w14:textId="77777777" w:rsidR="00AB0C88" w:rsidRPr="00AB0C88" w:rsidRDefault="00AB0C88" w:rsidP="007920CB">
      <w:pPr>
        <w:pStyle w:val="af0"/>
        <w:ind w:left="242" w:hangingChars="110" w:hanging="242"/>
        <w:rPr>
          <w:rFonts w:ascii="Times New Roman" w:hAnsi="Times New Roman"/>
          <w:sz w:val="22"/>
          <w:szCs w:val="22"/>
        </w:rPr>
      </w:pPr>
      <w:r w:rsidRPr="00AB0C88">
        <w:rPr>
          <w:rStyle w:val="af2"/>
          <w:rFonts w:ascii="Times New Roman" w:hAnsi="Times New Roman"/>
          <w:sz w:val="22"/>
          <w:szCs w:val="22"/>
        </w:rPr>
        <w:footnoteRef/>
      </w:r>
      <w:r w:rsidRPr="00AB0C88">
        <w:rPr>
          <w:rFonts w:ascii="Times New Roman" w:hAnsi="Times New Roman" w:hint="eastAsia"/>
          <w:sz w:val="22"/>
          <w:szCs w:val="22"/>
        </w:rPr>
        <w:t>亦參印順法師，《以佛法研究佛法》，七〈中國佛教與印度佛教之關係〉，</w:t>
      </w:r>
      <w:r w:rsidRPr="00AB0C88">
        <w:rPr>
          <w:rFonts w:ascii="Times New Roman" w:hAnsi="Times New Roman" w:hint="eastAsia"/>
          <w:sz w:val="22"/>
          <w:szCs w:val="22"/>
        </w:rPr>
        <w:t>pp.245-250</w:t>
      </w:r>
      <w:r w:rsidRPr="00AB0C88">
        <w:rPr>
          <w:rFonts w:ascii="Times New Roman" w:hAnsi="Times New Roman"/>
          <w:sz w:val="22"/>
        </w:rPr>
        <w:t>。</w:t>
      </w:r>
    </w:p>
  </w:footnote>
  <w:footnote w:id="191">
    <w:p w14:paraId="64291718" w14:textId="77777777" w:rsidR="00AB0C88" w:rsidRPr="00AB0C88" w:rsidRDefault="00AB0C88">
      <w:pPr>
        <w:pStyle w:val="af0"/>
        <w:rPr>
          <w:rFonts w:ascii="Times New Roman" w:hAnsi="Times New Roman"/>
          <w:sz w:val="22"/>
          <w:szCs w:val="22"/>
        </w:rPr>
      </w:pPr>
      <w:r w:rsidRPr="00AB0C88">
        <w:rPr>
          <w:rStyle w:val="af2"/>
          <w:rFonts w:ascii="Times New Roman" w:hAnsi="Times New Roman"/>
          <w:sz w:val="22"/>
          <w:szCs w:val="22"/>
        </w:rPr>
        <w:footnoteRef/>
      </w:r>
      <w:r w:rsidRPr="00AB0C88">
        <w:rPr>
          <w:rFonts w:ascii="Times New Roman" w:hAnsi="Times New Roman"/>
          <w:sz w:val="22"/>
          <w:szCs w:val="22"/>
        </w:rPr>
        <w:t>［北涼］</w:t>
      </w:r>
      <w:r w:rsidRPr="00AB0C88">
        <w:rPr>
          <w:rFonts w:ascii="Times New Roman"/>
          <w:sz w:val="22"/>
          <w:szCs w:val="22"/>
        </w:rPr>
        <w:t>曇無讖譯，《菩薩地持經》，大正第</w:t>
      </w:r>
      <w:r w:rsidRPr="00AB0C88">
        <w:rPr>
          <w:rFonts w:ascii="Times New Roman" w:hAnsi="Times New Roman"/>
          <w:sz w:val="22"/>
          <w:szCs w:val="22"/>
        </w:rPr>
        <w:t>30</w:t>
      </w:r>
      <w:r w:rsidRPr="00AB0C88">
        <w:rPr>
          <w:rFonts w:ascii="Times New Roman"/>
          <w:sz w:val="22"/>
          <w:szCs w:val="22"/>
        </w:rPr>
        <w:t>冊，</w:t>
      </w:r>
      <w:r w:rsidRPr="00AB0C88">
        <w:rPr>
          <w:rFonts w:ascii="Times New Roman" w:hAnsi="Times New Roman"/>
          <w:sz w:val="22"/>
          <w:szCs w:val="22"/>
        </w:rPr>
        <w:t>10</w:t>
      </w:r>
      <w:r w:rsidRPr="00AB0C88">
        <w:rPr>
          <w:rFonts w:ascii="Times New Roman"/>
          <w:sz w:val="22"/>
          <w:szCs w:val="22"/>
        </w:rPr>
        <w:t>卷，經號</w:t>
      </w:r>
      <w:r w:rsidRPr="00AB0C88">
        <w:rPr>
          <w:rFonts w:ascii="Times New Roman" w:hAnsi="Times New Roman"/>
          <w:sz w:val="22"/>
          <w:szCs w:val="22"/>
        </w:rPr>
        <w:t>1581</w:t>
      </w:r>
      <w:r w:rsidRPr="00AB0C88">
        <w:rPr>
          <w:rFonts w:ascii="Times New Roman"/>
          <w:sz w:val="22"/>
          <w:szCs w:val="22"/>
        </w:rPr>
        <w:t>。</w:t>
      </w:r>
    </w:p>
  </w:footnote>
  <w:footnote w:id="192">
    <w:p w14:paraId="64291719" w14:textId="77777777" w:rsidR="00AB0C88" w:rsidRPr="00644B79" w:rsidRDefault="00AB0C88" w:rsidP="00B8618D">
      <w:pPr>
        <w:pStyle w:val="af0"/>
        <w:rPr>
          <w:sz w:val="22"/>
          <w:szCs w:val="22"/>
        </w:rPr>
      </w:pPr>
      <w:r w:rsidRPr="00AB0C88">
        <w:rPr>
          <w:rStyle w:val="af2"/>
          <w:rFonts w:ascii="Times New Roman" w:hAnsi="Times New Roman"/>
          <w:sz w:val="22"/>
          <w:szCs w:val="22"/>
        </w:rPr>
        <w:footnoteRef/>
      </w:r>
      <w:r w:rsidRPr="00AB0C88">
        <w:rPr>
          <w:rFonts w:ascii="Times New Roman" w:hAnsi="Times New Roman" w:hint="eastAsia"/>
          <w:sz w:val="22"/>
          <w:szCs w:val="22"/>
        </w:rPr>
        <w:t>請</w:t>
      </w:r>
      <w:r w:rsidRPr="00AB0C88">
        <w:rPr>
          <w:rFonts w:ascii="細明體" w:eastAsia="細明體" w:hAnsi="細明體" w:cs="細明體" w:hint="eastAsia"/>
          <w:color w:val="000000"/>
          <w:kern w:val="0"/>
          <w:sz w:val="22"/>
          <w:szCs w:val="22"/>
        </w:rPr>
        <w:t>參閱【附錄七】。</w:t>
      </w:r>
    </w:p>
  </w:footnote>
  <w:footnote w:id="193">
    <w:p w14:paraId="6429171A" w14:textId="77777777" w:rsidR="00AB0C88" w:rsidRPr="00644B79" w:rsidRDefault="00AB0C88" w:rsidP="007920CB">
      <w:pPr>
        <w:pStyle w:val="af0"/>
        <w:ind w:left="308" w:hangingChars="140" w:hanging="308"/>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359</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37</w:t>
      </w:r>
      <w:r w:rsidRPr="00644B79">
        <w:rPr>
          <w:rFonts w:ascii="Times New Roman" w:hAnsi="Times New Roman"/>
          <w:sz w:val="22"/>
          <w:szCs w:val="22"/>
        </w:rPr>
        <w:t>）</w:t>
      </w:r>
      <w:r w:rsidRPr="00644B79">
        <w:rPr>
          <w:rFonts w:ascii="Times New Roman" w:hAnsi="Times New Roman"/>
          <w:sz w:val="22"/>
        </w:rPr>
        <w:t>天親造，［</w:t>
      </w:r>
      <w:r w:rsidRPr="00644B79">
        <w:rPr>
          <w:rFonts w:ascii="Times New Roman" w:hAnsi="Times New Roman" w:hint="eastAsia"/>
          <w:sz w:val="22"/>
        </w:rPr>
        <w:t>元</w:t>
      </w:r>
      <w:r w:rsidRPr="00644B79">
        <w:rPr>
          <w:rFonts w:ascii="Times New Roman" w:hAnsi="Times New Roman"/>
          <w:sz w:val="22"/>
        </w:rPr>
        <w:t>魏］菩提流支譯，《十地經論》卷</w:t>
      </w:r>
      <w:r w:rsidRPr="00644B79">
        <w:rPr>
          <w:rFonts w:ascii="Times New Roman" w:hAnsi="Times New Roman"/>
          <w:sz w:val="22"/>
        </w:rPr>
        <w:t>8</w:t>
      </w:r>
      <w:r w:rsidRPr="00644B79">
        <w:rPr>
          <w:rFonts w:ascii="Times New Roman" w:hAnsi="Times New Roman"/>
          <w:sz w:val="22"/>
        </w:rPr>
        <w:t>（大正</w:t>
      </w:r>
      <w:r w:rsidRPr="00644B79">
        <w:rPr>
          <w:rFonts w:ascii="Times New Roman" w:hAnsi="Times New Roman"/>
          <w:sz w:val="22"/>
        </w:rPr>
        <w:t>26</w:t>
      </w:r>
      <w:r w:rsidRPr="00644B79">
        <w:rPr>
          <w:rFonts w:ascii="Times New Roman" w:hAnsi="Times New Roman"/>
          <w:sz w:val="22"/>
        </w:rPr>
        <w:t>，</w:t>
      </w:r>
      <w:r w:rsidRPr="00644B79">
        <w:rPr>
          <w:rFonts w:ascii="Times New Roman" w:hAnsi="Times New Roman"/>
          <w:sz w:val="22"/>
        </w:rPr>
        <w:t>170c</w:t>
      </w:r>
      <w:r w:rsidRPr="00644B79">
        <w:rPr>
          <w:rFonts w:ascii="Times New Roman" w:hAnsi="Times New Roman" w:hint="eastAsia"/>
          <w:sz w:val="22"/>
        </w:rPr>
        <w:t>21-22</w:t>
      </w:r>
      <w:r w:rsidRPr="00644B79">
        <w:rPr>
          <w:rFonts w:ascii="Times New Roman" w:hAnsi="Times New Roman"/>
          <w:sz w:val="22"/>
        </w:rPr>
        <w:t>）。</w:t>
      </w:r>
    </w:p>
  </w:footnote>
  <w:footnote w:id="194">
    <w:p w14:paraId="6429171B" w14:textId="77777777" w:rsidR="00AB0C88" w:rsidRPr="00644B79" w:rsidRDefault="00AB0C88" w:rsidP="007920CB">
      <w:pPr>
        <w:pStyle w:val="af0"/>
        <w:ind w:left="308" w:hangingChars="140" w:hanging="308"/>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359</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38</w:t>
      </w:r>
      <w:r w:rsidRPr="00644B79">
        <w:rPr>
          <w:rFonts w:ascii="Times New Roman" w:hAnsi="Times New Roman"/>
          <w:sz w:val="22"/>
          <w:szCs w:val="22"/>
        </w:rPr>
        <w:t>）</w:t>
      </w:r>
      <w:r w:rsidRPr="00644B79">
        <w:rPr>
          <w:rFonts w:ascii="Times New Roman" w:hAnsi="Times New Roman"/>
          <w:sz w:val="22"/>
        </w:rPr>
        <w:t>［元魏］菩提流支譯，《入楞伽經》卷</w:t>
      </w:r>
      <w:r w:rsidRPr="00644B79">
        <w:rPr>
          <w:rFonts w:ascii="Times New Roman" w:hAnsi="Times New Roman"/>
          <w:sz w:val="22"/>
        </w:rPr>
        <w:t>2</w:t>
      </w:r>
      <w:r w:rsidRPr="00644B79">
        <w:rPr>
          <w:rFonts w:ascii="Times New Roman" w:hAnsi="Times New Roman"/>
          <w:sz w:val="22"/>
        </w:rPr>
        <w:t>（大正</w:t>
      </w:r>
      <w:r w:rsidRPr="00644B79">
        <w:rPr>
          <w:rFonts w:ascii="Times New Roman" w:hAnsi="Times New Roman"/>
          <w:sz w:val="22"/>
        </w:rPr>
        <w:t>16</w:t>
      </w:r>
      <w:r w:rsidRPr="00644B79">
        <w:rPr>
          <w:rFonts w:ascii="Times New Roman" w:hAnsi="Times New Roman"/>
          <w:sz w:val="22"/>
        </w:rPr>
        <w:t>，</w:t>
      </w:r>
      <w:r w:rsidRPr="00644B79">
        <w:rPr>
          <w:rFonts w:ascii="Times New Roman" w:hAnsi="Times New Roman"/>
          <w:sz w:val="22"/>
        </w:rPr>
        <w:t>522a</w:t>
      </w:r>
      <w:r w:rsidRPr="00644B79">
        <w:rPr>
          <w:rFonts w:ascii="Times New Roman" w:hAnsi="Times New Roman" w:hint="eastAsia"/>
          <w:sz w:val="22"/>
        </w:rPr>
        <w:t>18-19</w:t>
      </w:r>
      <w:r w:rsidRPr="00644B79">
        <w:rPr>
          <w:rFonts w:ascii="Times New Roman" w:hAnsi="Times New Roman"/>
          <w:sz w:val="22"/>
        </w:rPr>
        <w:t>）。</w:t>
      </w:r>
    </w:p>
  </w:footnote>
  <w:footnote w:id="195">
    <w:p w14:paraId="6429171C" w14:textId="77777777" w:rsidR="00AB0C88" w:rsidRPr="00644B79" w:rsidRDefault="00AB0C88" w:rsidP="007920CB">
      <w:pPr>
        <w:pStyle w:val="af0"/>
        <w:ind w:left="308" w:hangingChars="140" w:hanging="308"/>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359</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39</w:t>
      </w:r>
      <w:r w:rsidRPr="00644B79">
        <w:rPr>
          <w:rFonts w:ascii="Times New Roman" w:hAnsi="Times New Roman"/>
          <w:sz w:val="22"/>
          <w:szCs w:val="22"/>
        </w:rPr>
        <w:t>）無著造，</w:t>
      </w:r>
      <w:r w:rsidRPr="00644B79">
        <w:rPr>
          <w:rFonts w:ascii="Times New Roman" w:hAnsi="Times New Roman" w:hint="eastAsia"/>
          <w:sz w:val="22"/>
          <w:szCs w:val="22"/>
        </w:rPr>
        <w:t>世親</w:t>
      </w:r>
      <w:r w:rsidRPr="00644B79">
        <w:rPr>
          <w:rFonts w:ascii="Times New Roman" w:hAnsi="Times New Roman"/>
          <w:sz w:val="22"/>
          <w:szCs w:val="22"/>
        </w:rPr>
        <w:t>釋，［</w:t>
      </w:r>
      <w:r w:rsidRPr="00644B79">
        <w:rPr>
          <w:rFonts w:ascii="Times New Roman" w:hAnsi="Times New Roman" w:hint="eastAsia"/>
          <w:sz w:val="22"/>
          <w:szCs w:val="22"/>
        </w:rPr>
        <w:t>陳</w:t>
      </w:r>
      <w:r w:rsidRPr="00644B79">
        <w:rPr>
          <w:rFonts w:ascii="Times New Roman" w:hAnsi="Times New Roman"/>
          <w:sz w:val="22"/>
          <w:szCs w:val="22"/>
        </w:rPr>
        <w:t>］</w:t>
      </w:r>
      <w:r w:rsidRPr="00644B79">
        <w:rPr>
          <w:rFonts w:ascii="Times New Roman" w:hAnsi="Times New Roman" w:hint="eastAsia"/>
          <w:sz w:val="22"/>
          <w:szCs w:val="22"/>
        </w:rPr>
        <w:t>真諦</w:t>
      </w:r>
      <w:r w:rsidRPr="00644B79">
        <w:rPr>
          <w:rFonts w:ascii="Times New Roman" w:hAnsi="Times New Roman"/>
          <w:sz w:val="22"/>
          <w:szCs w:val="22"/>
        </w:rPr>
        <w:t>譯，</w:t>
      </w:r>
      <w:r w:rsidRPr="00644B79">
        <w:rPr>
          <w:rFonts w:ascii="Times New Roman" w:hAnsi="Times New Roman"/>
          <w:sz w:val="22"/>
        </w:rPr>
        <w:t>《攝大乘論釋》卷</w:t>
      </w:r>
      <w:r w:rsidRPr="00644B79">
        <w:rPr>
          <w:rFonts w:ascii="Times New Roman" w:hAnsi="Times New Roman"/>
          <w:sz w:val="22"/>
        </w:rPr>
        <w:t>1</w:t>
      </w:r>
      <w:r w:rsidRPr="00644B79">
        <w:rPr>
          <w:rFonts w:ascii="Times New Roman" w:hAnsi="Times New Roman"/>
          <w:sz w:val="22"/>
        </w:rPr>
        <w:t>（大正</w:t>
      </w:r>
      <w:r w:rsidRPr="00644B79">
        <w:rPr>
          <w:rFonts w:ascii="Times New Roman" w:hAnsi="Times New Roman"/>
          <w:sz w:val="22"/>
        </w:rPr>
        <w:t>31</w:t>
      </w:r>
      <w:r w:rsidRPr="00644B79">
        <w:rPr>
          <w:rFonts w:ascii="Times New Roman" w:hAnsi="Times New Roman"/>
          <w:sz w:val="22"/>
        </w:rPr>
        <w:t>，</w:t>
      </w:r>
      <w:r w:rsidRPr="00644B79">
        <w:rPr>
          <w:rFonts w:ascii="Times New Roman" w:hAnsi="Times New Roman"/>
          <w:sz w:val="22"/>
        </w:rPr>
        <w:t>156c</w:t>
      </w:r>
      <w:r w:rsidRPr="00644B79">
        <w:rPr>
          <w:rFonts w:ascii="Times New Roman" w:hAnsi="Times New Roman" w:hint="eastAsia"/>
          <w:sz w:val="22"/>
        </w:rPr>
        <w:t>16</w:t>
      </w:r>
      <w:r w:rsidRPr="00644B79">
        <w:rPr>
          <w:rFonts w:ascii="Times New Roman" w:hAnsi="Times New Roman"/>
          <w:sz w:val="22"/>
        </w:rPr>
        <w:t>）。卷</w:t>
      </w:r>
      <w:r w:rsidRPr="00644B79">
        <w:rPr>
          <w:rFonts w:ascii="Times New Roman" w:hAnsi="Times New Roman"/>
          <w:sz w:val="22"/>
        </w:rPr>
        <w:t>3</w:t>
      </w:r>
      <w:r w:rsidRPr="00644B79">
        <w:rPr>
          <w:rFonts w:ascii="Times New Roman" w:hAnsi="Times New Roman"/>
          <w:sz w:val="22"/>
        </w:rPr>
        <w:t>（大正</w:t>
      </w:r>
      <w:r w:rsidRPr="00644B79">
        <w:rPr>
          <w:rFonts w:ascii="Times New Roman" w:hAnsi="Times New Roman"/>
          <w:sz w:val="22"/>
        </w:rPr>
        <w:t>31</w:t>
      </w:r>
      <w:r w:rsidRPr="00644B79">
        <w:rPr>
          <w:rFonts w:ascii="Times New Roman" w:hAnsi="Times New Roman"/>
          <w:sz w:val="22"/>
        </w:rPr>
        <w:t>，</w:t>
      </w:r>
      <w:r w:rsidRPr="00644B79">
        <w:rPr>
          <w:rFonts w:ascii="Times New Roman" w:hAnsi="Times New Roman"/>
          <w:sz w:val="22"/>
        </w:rPr>
        <w:t>175a</w:t>
      </w:r>
      <w:r w:rsidRPr="00644B79">
        <w:rPr>
          <w:rFonts w:ascii="Times New Roman" w:hAnsi="Times New Roman" w:hint="eastAsia"/>
          <w:sz w:val="22"/>
        </w:rPr>
        <w:t>25-26</w:t>
      </w:r>
      <w:r w:rsidRPr="00644B79">
        <w:rPr>
          <w:rFonts w:ascii="Times New Roman" w:hAnsi="Times New Roman"/>
          <w:sz w:val="22"/>
        </w:rPr>
        <w:t>）。</w:t>
      </w:r>
    </w:p>
  </w:footnote>
  <w:footnote w:id="196">
    <w:p w14:paraId="6429171D" w14:textId="77777777" w:rsidR="00AB0C88" w:rsidRPr="00644B79" w:rsidRDefault="00AB0C88" w:rsidP="007920CB">
      <w:pPr>
        <w:pStyle w:val="af0"/>
        <w:ind w:left="308" w:hangingChars="140" w:hanging="308"/>
        <w:rPr>
          <w:rFonts w:ascii="標楷體" w:eastAsia="標楷體" w:hAnsi="標楷體"/>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無著造，［</w:t>
      </w:r>
      <w:r w:rsidRPr="00644B79">
        <w:rPr>
          <w:rFonts w:ascii="Times New Roman" w:hAnsi="Times New Roman" w:hint="eastAsia"/>
          <w:sz w:val="22"/>
          <w:szCs w:val="22"/>
        </w:rPr>
        <w:t>唐</w:t>
      </w:r>
      <w:r w:rsidRPr="00644B79">
        <w:rPr>
          <w:rFonts w:ascii="Times New Roman" w:hAnsi="Times New Roman"/>
          <w:sz w:val="22"/>
          <w:szCs w:val="22"/>
        </w:rPr>
        <w:t>］</w:t>
      </w:r>
      <w:r w:rsidRPr="00644B79">
        <w:rPr>
          <w:rFonts w:ascii="Times New Roman" w:hAnsi="Times New Roman" w:hint="eastAsia"/>
          <w:sz w:val="22"/>
          <w:szCs w:val="22"/>
        </w:rPr>
        <w:t>玄奘</w:t>
      </w:r>
      <w:r w:rsidRPr="00644B79">
        <w:rPr>
          <w:rFonts w:ascii="Times New Roman" w:hAnsi="Times New Roman"/>
          <w:sz w:val="22"/>
          <w:szCs w:val="22"/>
        </w:rPr>
        <w:t>譯，</w:t>
      </w:r>
      <w:r w:rsidRPr="00644B79">
        <w:rPr>
          <w:rFonts w:ascii="Times New Roman" w:hAnsi="Times New Roman"/>
          <w:sz w:val="22"/>
        </w:rPr>
        <w:t>《攝大乘論</w:t>
      </w:r>
      <w:r w:rsidRPr="00644B79">
        <w:rPr>
          <w:rFonts w:ascii="Times New Roman" w:hAnsi="Times New Roman" w:hint="eastAsia"/>
          <w:sz w:val="22"/>
        </w:rPr>
        <w:t>本</w:t>
      </w:r>
      <w:r w:rsidRPr="00644B79">
        <w:rPr>
          <w:rFonts w:ascii="Times New Roman" w:hAnsi="Times New Roman"/>
          <w:sz w:val="22"/>
        </w:rPr>
        <w:t>》卷</w:t>
      </w:r>
      <w:r w:rsidRPr="00644B79">
        <w:rPr>
          <w:rFonts w:ascii="Times New Roman" w:hAnsi="Times New Roman" w:hint="eastAsia"/>
          <w:sz w:val="22"/>
        </w:rPr>
        <w:t>2</w:t>
      </w:r>
      <w:r w:rsidRPr="00644B79">
        <w:rPr>
          <w:rFonts w:ascii="Times New Roman" w:hAnsi="Times New Roman"/>
          <w:sz w:val="22"/>
        </w:rPr>
        <w:t>（大正</w:t>
      </w:r>
      <w:r w:rsidRPr="00644B79">
        <w:rPr>
          <w:rFonts w:ascii="Times New Roman" w:hAnsi="Times New Roman"/>
          <w:sz w:val="22"/>
        </w:rPr>
        <w:t>31</w:t>
      </w:r>
      <w:r w:rsidRPr="00644B79">
        <w:rPr>
          <w:rFonts w:ascii="Times New Roman" w:hAnsi="Times New Roman"/>
          <w:sz w:val="22"/>
        </w:rPr>
        <w:t>，</w:t>
      </w:r>
      <w:r w:rsidRPr="00644B79">
        <w:rPr>
          <w:rFonts w:ascii="Times New Roman" w:hAnsi="Times New Roman" w:hint="eastAsia"/>
          <w:sz w:val="22"/>
        </w:rPr>
        <w:t>140c7-11</w:t>
      </w:r>
      <w:r w:rsidRPr="00644B79">
        <w:rPr>
          <w:rFonts w:ascii="Times New Roman" w:hAnsi="Times New Roman"/>
          <w:sz w:val="22"/>
        </w:rPr>
        <w:t>）</w:t>
      </w:r>
      <w:r w:rsidRPr="00644B79">
        <w:rPr>
          <w:rFonts w:ascii="Times New Roman" w:hAnsi="Times New Roman" w:hint="eastAsia"/>
          <w:sz w:val="22"/>
        </w:rPr>
        <w:t>。</w:t>
      </w:r>
    </w:p>
  </w:footnote>
  <w:footnote w:id="197">
    <w:p w14:paraId="6429171E" w14:textId="77777777" w:rsidR="00AB0C88" w:rsidRPr="00644B79" w:rsidRDefault="00AB0C88" w:rsidP="007920CB">
      <w:pPr>
        <w:pStyle w:val="af0"/>
        <w:ind w:left="308" w:hangingChars="140" w:hanging="308"/>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sz w:val="22"/>
          <w:szCs w:val="22"/>
        </w:rPr>
        <w:t>（原書</w:t>
      </w:r>
      <w:r w:rsidRPr="00644B79">
        <w:rPr>
          <w:rFonts w:ascii="Times New Roman" w:hAnsi="Times New Roman"/>
          <w:sz w:val="22"/>
          <w:szCs w:val="22"/>
        </w:rPr>
        <w:t>p.</w:t>
      </w:r>
      <w:r w:rsidRPr="00644B79">
        <w:rPr>
          <w:rFonts w:ascii="Times New Roman" w:hAnsi="Times New Roman" w:hint="eastAsia"/>
          <w:sz w:val="22"/>
          <w:szCs w:val="22"/>
        </w:rPr>
        <w:t>359</w:t>
      </w:r>
      <w:r w:rsidRPr="00644B79">
        <w:rPr>
          <w:rFonts w:ascii="Times New Roman" w:hAnsi="Times New Roman"/>
          <w:sz w:val="22"/>
          <w:szCs w:val="22"/>
        </w:rPr>
        <w:t>，</w:t>
      </w:r>
      <w:r w:rsidRPr="00644B79">
        <w:rPr>
          <w:rFonts w:ascii="Times New Roman" w:hAnsi="Times New Roman"/>
          <w:sz w:val="22"/>
          <w:szCs w:val="22"/>
        </w:rPr>
        <w:t>n.</w:t>
      </w:r>
      <w:r w:rsidRPr="00644B79">
        <w:rPr>
          <w:rFonts w:ascii="Times New Roman" w:hAnsi="Times New Roman" w:hint="eastAsia"/>
          <w:sz w:val="22"/>
          <w:szCs w:val="22"/>
        </w:rPr>
        <w:t>40</w:t>
      </w:r>
      <w:r w:rsidRPr="00644B79">
        <w:rPr>
          <w:rFonts w:ascii="Times New Roman" w:hAnsi="Times New Roman"/>
          <w:sz w:val="22"/>
          <w:szCs w:val="22"/>
        </w:rPr>
        <w:t>）</w:t>
      </w:r>
      <w:r w:rsidRPr="00644B79">
        <w:rPr>
          <w:rFonts w:ascii="Times New Roman" w:hAnsi="Times New Roman"/>
          <w:sz w:val="22"/>
        </w:rPr>
        <w:t>參考印順法師，〈真諦三藏阿摩羅識之研究〉（《妙雲集》下編三《以佛法研究佛法》</w:t>
      </w:r>
      <w:r w:rsidRPr="00644B79">
        <w:rPr>
          <w:rFonts w:ascii="Times New Roman" w:hAnsi="Times New Roman" w:hint="eastAsia"/>
          <w:sz w:val="22"/>
        </w:rPr>
        <w:t>，</w:t>
      </w:r>
      <w:r w:rsidRPr="00644B79">
        <w:rPr>
          <w:rFonts w:ascii="Times New Roman" w:hAnsi="Times New Roman" w:hint="eastAsia"/>
          <w:sz w:val="22"/>
        </w:rPr>
        <w:t>pp.</w:t>
      </w:r>
      <w:r w:rsidRPr="00644B79">
        <w:rPr>
          <w:rFonts w:ascii="Times New Roman" w:hAnsi="Times New Roman"/>
          <w:sz w:val="22"/>
        </w:rPr>
        <w:t>279-288</w:t>
      </w:r>
      <w:r w:rsidRPr="00644B79">
        <w:rPr>
          <w:rFonts w:ascii="Times New Roman" w:hAnsi="Times New Roman"/>
          <w:sz w:val="22"/>
        </w:rPr>
        <w:t>）。</w:t>
      </w:r>
    </w:p>
  </w:footnote>
  <w:footnote w:id="198">
    <w:p w14:paraId="6429171F" w14:textId="77777777" w:rsidR="00AB0C88" w:rsidRPr="00AB0C6A" w:rsidRDefault="00AB0C88">
      <w:pPr>
        <w:pStyle w:val="af0"/>
        <w:rPr>
          <w:rFonts w:ascii="Times New Roman" w:hAnsi="Times New Roman"/>
          <w:sz w:val="22"/>
          <w:szCs w:val="22"/>
        </w:rPr>
      </w:pPr>
      <w:r w:rsidRPr="00AB0C6A">
        <w:rPr>
          <w:rStyle w:val="af2"/>
          <w:rFonts w:ascii="Times New Roman" w:hAnsi="Times New Roman"/>
          <w:sz w:val="22"/>
          <w:szCs w:val="22"/>
        </w:rPr>
        <w:footnoteRef/>
      </w:r>
      <w:r w:rsidRPr="00AB0C6A">
        <w:rPr>
          <w:rFonts w:ascii="Times New Roman" w:hAnsi="Times New Roman" w:hint="eastAsia"/>
          <w:sz w:val="22"/>
          <w:szCs w:val="22"/>
        </w:rPr>
        <w:t>詳參</w:t>
      </w:r>
      <w:r w:rsidRPr="00AB0C6A">
        <w:rPr>
          <w:rFonts w:ascii="Times New Roman" w:hAnsi="Times New Roman"/>
          <w:sz w:val="22"/>
        </w:rPr>
        <w:t>印順法師，</w:t>
      </w:r>
      <w:r w:rsidRPr="00AB0C6A">
        <w:rPr>
          <w:rFonts w:ascii="Times New Roman" w:hAnsi="Times New Roman" w:hint="eastAsia"/>
          <w:sz w:val="22"/>
        </w:rPr>
        <w:t>《如來藏之研究》，第七章，第三節〈真諦所傳的如來藏說〉，</w:t>
      </w:r>
      <w:r w:rsidRPr="00AB0C6A">
        <w:rPr>
          <w:rFonts w:ascii="Times New Roman" w:hAnsi="Times New Roman" w:hint="eastAsia"/>
          <w:sz w:val="22"/>
        </w:rPr>
        <w:t>pp.207-231</w:t>
      </w:r>
      <w:r w:rsidRPr="00AB0C6A">
        <w:rPr>
          <w:rFonts w:ascii="Times New Roman" w:hAnsi="Times New Roman" w:hint="eastAsia"/>
          <w:sz w:val="22"/>
        </w:rPr>
        <w:t>。</w:t>
      </w:r>
    </w:p>
  </w:footnote>
  <w:footnote w:id="199">
    <w:p w14:paraId="64291720" w14:textId="77777777" w:rsidR="00AB0C88" w:rsidRPr="00AB0C6A" w:rsidRDefault="00AB0C88" w:rsidP="007920CB">
      <w:pPr>
        <w:pStyle w:val="af0"/>
        <w:ind w:left="308" w:hangingChars="140" w:hanging="308"/>
        <w:rPr>
          <w:rFonts w:ascii="Times New Roman" w:hAnsi="Times New Roman"/>
          <w:sz w:val="22"/>
          <w:szCs w:val="22"/>
        </w:rPr>
      </w:pPr>
      <w:r w:rsidRPr="00AB0C6A">
        <w:rPr>
          <w:rStyle w:val="af2"/>
          <w:rFonts w:ascii="Times New Roman" w:hAnsi="Times New Roman"/>
          <w:sz w:val="22"/>
          <w:szCs w:val="22"/>
        </w:rPr>
        <w:footnoteRef/>
      </w:r>
      <w:r w:rsidRPr="00AB0C6A">
        <w:rPr>
          <w:rFonts w:ascii="Times New Roman" w:hAnsi="Times New Roman" w:hint="eastAsia"/>
          <w:sz w:val="22"/>
        </w:rPr>
        <w:t>亦</w:t>
      </w:r>
      <w:r w:rsidRPr="00AB0C6A">
        <w:rPr>
          <w:rFonts w:ascii="Times New Roman" w:hAnsi="Times New Roman"/>
          <w:sz w:val="22"/>
        </w:rPr>
        <w:t>參印順法師，</w:t>
      </w:r>
      <w:r w:rsidRPr="00AB0C6A">
        <w:rPr>
          <w:rFonts w:ascii="Times New Roman" w:hAnsi="Times New Roman" w:hint="eastAsia"/>
          <w:sz w:val="22"/>
        </w:rPr>
        <w:t>《印度佛教思想史》，第二章，第二節〈部派分化與論書〉，</w:t>
      </w:r>
      <w:r w:rsidRPr="00AB0C6A">
        <w:rPr>
          <w:rFonts w:ascii="Times New Roman" w:hAnsi="Times New Roman" w:hint="eastAsia"/>
          <w:sz w:val="22"/>
        </w:rPr>
        <w:t>pp54-56</w:t>
      </w:r>
      <w:r w:rsidRPr="00AB0C6A">
        <w:rPr>
          <w:rFonts w:ascii="Times New Roman" w:hAnsi="Times New Roman" w:hint="eastAsia"/>
          <w:sz w:val="22"/>
        </w:rPr>
        <w:t>。《華雨集》第四冊，一一</w:t>
      </w:r>
      <w:r w:rsidRPr="00AB0C6A">
        <w:rPr>
          <w:rFonts w:ascii="Times New Roman" w:hAnsi="Times New Roman"/>
          <w:sz w:val="22"/>
        </w:rPr>
        <w:t>〈</w:t>
      </w:r>
      <w:r w:rsidRPr="00AB0C6A">
        <w:rPr>
          <w:rFonts w:ascii="Times New Roman" w:hAnsi="Times New Roman" w:hint="eastAsia"/>
          <w:sz w:val="22"/>
        </w:rPr>
        <w:t>佛法大要</w:t>
      </w:r>
      <w:r w:rsidRPr="00AB0C6A">
        <w:rPr>
          <w:rFonts w:ascii="Times New Roman" w:hAnsi="Times New Roman"/>
          <w:sz w:val="22"/>
        </w:rPr>
        <w:t>〉</w:t>
      </w:r>
      <w:r w:rsidRPr="00AB0C6A">
        <w:rPr>
          <w:rFonts w:ascii="Times New Roman" w:hAnsi="Times New Roman" w:hint="eastAsia"/>
          <w:sz w:val="22"/>
        </w:rPr>
        <w:t>，</w:t>
      </w:r>
      <w:r w:rsidRPr="00AB0C6A">
        <w:rPr>
          <w:rFonts w:ascii="Times New Roman" w:hAnsi="Times New Roman" w:hint="eastAsia"/>
          <w:sz w:val="22"/>
        </w:rPr>
        <w:t>pp.300-302</w:t>
      </w:r>
      <w:r w:rsidRPr="00AB0C6A">
        <w:rPr>
          <w:rFonts w:ascii="Times New Roman" w:hAnsi="Times New Roman"/>
          <w:sz w:val="22"/>
        </w:rPr>
        <w:t>。</w:t>
      </w:r>
      <w:r w:rsidRPr="00AB0C6A">
        <w:rPr>
          <w:rFonts w:ascii="Times New Roman" w:hAnsi="Times New Roman" w:hint="eastAsia"/>
          <w:sz w:val="22"/>
        </w:rPr>
        <w:t>《永光集》〈《起信論》與傅南大乘〉，</w:t>
      </w:r>
      <w:r w:rsidRPr="00AB0C6A">
        <w:rPr>
          <w:rFonts w:ascii="Times New Roman" w:hAnsi="Times New Roman" w:hint="eastAsia"/>
          <w:sz w:val="22"/>
        </w:rPr>
        <w:t>pp.133-134</w:t>
      </w:r>
      <w:r w:rsidRPr="00AB0C6A">
        <w:rPr>
          <w:rFonts w:ascii="Times New Roman" w:hAnsi="Times New Roman" w:hint="eastAsia"/>
          <w:sz w:val="22"/>
        </w:rPr>
        <w:t>。</w:t>
      </w:r>
    </w:p>
  </w:footnote>
  <w:footnote w:id="200">
    <w:p w14:paraId="64291721" w14:textId="77777777" w:rsidR="00AB0C88" w:rsidRPr="00850DF2" w:rsidRDefault="00AB0C88" w:rsidP="00850DF2">
      <w:pPr>
        <w:pStyle w:val="af0"/>
        <w:rPr>
          <w:rFonts w:ascii="Times New Roman" w:hAnsi="Times New Roman"/>
          <w:sz w:val="22"/>
          <w:szCs w:val="22"/>
        </w:rPr>
      </w:pPr>
      <w:r w:rsidRPr="00AB0C6A">
        <w:rPr>
          <w:rStyle w:val="af2"/>
          <w:rFonts w:ascii="Times New Roman" w:hAnsi="Times New Roman"/>
          <w:sz w:val="22"/>
          <w:szCs w:val="22"/>
        </w:rPr>
        <w:footnoteRef/>
      </w:r>
      <w:r w:rsidRPr="00AB0C6A">
        <w:rPr>
          <w:rFonts w:ascii="Times New Roman" w:hAnsi="Times New Roman" w:hint="eastAsia"/>
          <w:sz w:val="22"/>
          <w:szCs w:val="22"/>
        </w:rPr>
        <w:t>詳參</w:t>
      </w:r>
      <w:r w:rsidRPr="00AB0C6A">
        <w:rPr>
          <w:rFonts w:ascii="Times New Roman" w:hAnsi="Times New Roman"/>
          <w:sz w:val="22"/>
        </w:rPr>
        <w:t>印順法師，</w:t>
      </w:r>
      <w:r w:rsidRPr="00AB0C6A">
        <w:rPr>
          <w:rFonts w:ascii="Times New Roman" w:hAnsi="Times New Roman" w:hint="eastAsia"/>
          <w:sz w:val="22"/>
        </w:rPr>
        <w:t>《印度佛教思想史》，第九章，第二節〈瑜伽學的發展〉，</w:t>
      </w:r>
      <w:r w:rsidRPr="00AB0C6A">
        <w:rPr>
          <w:rFonts w:ascii="Times New Roman" w:hAnsi="Times New Roman" w:hint="eastAsia"/>
          <w:sz w:val="22"/>
        </w:rPr>
        <w:t>p.347</w:t>
      </w:r>
      <w:r w:rsidRPr="00AB0C6A">
        <w:rPr>
          <w:rFonts w:ascii="Times New Roman" w:hAnsi="Times New Roman" w:hint="eastAsia"/>
          <w:sz w:val="22"/>
        </w:rPr>
        <w:t>。</w:t>
      </w:r>
    </w:p>
  </w:footnote>
  <w:footnote w:id="201">
    <w:p w14:paraId="64291722" w14:textId="77777777" w:rsidR="00AB0C88" w:rsidRPr="00644B79" w:rsidRDefault="00AB0C88" w:rsidP="007920CB">
      <w:pPr>
        <w:pStyle w:val="af0"/>
        <w:ind w:left="308" w:hangingChars="140" w:hanging="308"/>
        <w:rPr>
          <w:rFonts w:ascii="Times New Roman" w:hAnsi="Times New Roman"/>
          <w:spacing w:val="4"/>
          <w:sz w:val="22"/>
          <w:szCs w:val="22"/>
        </w:rPr>
      </w:pPr>
      <w:r w:rsidRPr="00644B79">
        <w:rPr>
          <w:rStyle w:val="af2"/>
          <w:rFonts w:ascii="Times New Roman" w:hAnsi="Times New Roman"/>
          <w:spacing w:val="4"/>
          <w:sz w:val="22"/>
          <w:szCs w:val="22"/>
        </w:rPr>
        <w:footnoteRef/>
      </w:r>
      <w:r w:rsidRPr="00644B79">
        <w:rPr>
          <w:rFonts w:ascii="Times New Roman" w:hAnsi="Times New Roman"/>
          <w:spacing w:val="4"/>
          <w:sz w:val="22"/>
          <w:szCs w:val="22"/>
        </w:rPr>
        <w:t>（原書</w:t>
      </w:r>
      <w:r w:rsidRPr="00644B79">
        <w:rPr>
          <w:rFonts w:ascii="Times New Roman" w:hAnsi="Times New Roman"/>
          <w:spacing w:val="4"/>
          <w:sz w:val="22"/>
          <w:szCs w:val="22"/>
        </w:rPr>
        <w:t>p.</w:t>
      </w:r>
      <w:r w:rsidRPr="00644B79">
        <w:rPr>
          <w:rFonts w:ascii="Times New Roman" w:hAnsi="Times New Roman" w:hint="eastAsia"/>
          <w:spacing w:val="4"/>
          <w:sz w:val="22"/>
          <w:szCs w:val="22"/>
        </w:rPr>
        <w:t>359</w:t>
      </w:r>
      <w:r w:rsidRPr="00644B79">
        <w:rPr>
          <w:rFonts w:ascii="Times New Roman" w:hAnsi="Times New Roman"/>
          <w:spacing w:val="4"/>
          <w:sz w:val="22"/>
          <w:szCs w:val="22"/>
        </w:rPr>
        <w:t>，</w:t>
      </w:r>
      <w:r w:rsidRPr="00644B79">
        <w:rPr>
          <w:rFonts w:ascii="Times New Roman" w:hAnsi="Times New Roman"/>
          <w:spacing w:val="4"/>
          <w:sz w:val="22"/>
          <w:szCs w:val="22"/>
        </w:rPr>
        <w:t>n.</w:t>
      </w:r>
      <w:r w:rsidRPr="00644B79">
        <w:rPr>
          <w:rFonts w:ascii="Times New Roman" w:hAnsi="Times New Roman" w:hint="eastAsia"/>
          <w:spacing w:val="4"/>
          <w:sz w:val="22"/>
          <w:szCs w:val="22"/>
        </w:rPr>
        <w:t>41</w:t>
      </w:r>
      <w:r w:rsidRPr="00644B79">
        <w:rPr>
          <w:rFonts w:ascii="Times New Roman" w:hAnsi="Times New Roman"/>
          <w:spacing w:val="4"/>
          <w:sz w:val="22"/>
          <w:szCs w:val="22"/>
        </w:rPr>
        <w:t>）</w:t>
      </w:r>
      <w:r w:rsidRPr="00644B79">
        <w:rPr>
          <w:rFonts w:ascii="Times New Roman" w:hint="eastAsia"/>
          <w:spacing w:val="4"/>
          <w:sz w:val="22"/>
        </w:rPr>
        <w:t>［唐］慧立本，彥悰箋，</w:t>
      </w:r>
      <w:r w:rsidRPr="00644B79">
        <w:rPr>
          <w:rFonts w:ascii="Times New Roman"/>
          <w:spacing w:val="4"/>
          <w:sz w:val="22"/>
        </w:rPr>
        <w:t>《大唐大慈恩寺三藏法師傳》</w:t>
      </w:r>
      <w:r w:rsidRPr="00644B79">
        <w:rPr>
          <w:rFonts w:ascii="Times New Roman" w:hAnsi="Times New Roman"/>
          <w:spacing w:val="4"/>
          <w:sz w:val="22"/>
        </w:rPr>
        <w:t>卷</w:t>
      </w:r>
      <w:r w:rsidRPr="00644B79">
        <w:rPr>
          <w:rFonts w:ascii="Times New Roman" w:hAnsi="Times New Roman"/>
          <w:spacing w:val="4"/>
          <w:sz w:val="22"/>
        </w:rPr>
        <w:t>1</w:t>
      </w:r>
      <w:r w:rsidRPr="00644B79">
        <w:rPr>
          <w:rFonts w:ascii="Times New Roman" w:hAnsi="Times New Roman"/>
          <w:spacing w:val="4"/>
          <w:sz w:val="22"/>
        </w:rPr>
        <w:t>（大正</w:t>
      </w:r>
      <w:r w:rsidRPr="00644B79">
        <w:rPr>
          <w:rFonts w:ascii="Times New Roman" w:hAnsi="Times New Roman"/>
          <w:spacing w:val="4"/>
          <w:sz w:val="22"/>
        </w:rPr>
        <w:t>50</w:t>
      </w:r>
      <w:r w:rsidRPr="00644B79">
        <w:rPr>
          <w:rFonts w:ascii="Times New Roman" w:hAnsi="Times New Roman"/>
          <w:spacing w:val="4"/>
          <w:sz w:val="22"/>
        </w:rPr>
        <w:t>，</w:t>
      </w:r>
      <w:r w:rsidRPr="00644B79">
        <w:rPr>
          <w:rFonts w:ascii="Times New Roman" w:hAnsi="Times New Roman"/>
          <w:spacing w:val="4"/>
          <w:sz w:val="22"/>
        </w:rPr>
        <w:t>222c</w:t>
      </w:r>
      <w:r w:rsidRPr="00644B79">
        <w:rPr>
          <w:rFonts w:ascii="Times New Roman" w:hAnsi="Times New Roman" w:hint="eastAsia"/>
          <w:spacing w:val="4"/>
          <w:sz w:val="22"/>
        </w:rPr>
        <w:t>5-6</w:t>
      </w:r>
      <w:r w:rsidRPr="00644B79">
        <w:rPr>
          <w:rFonts w:ascii="Times New Roman" w:hAnsi="Times New Roman"/>
          <w:spacing w:val="4"/>
          <w:sz w:val="22"/>
        </w:rPr>
        <w:t>）。卷</w:t>
      </w:r>
      <w:r w:rsidRPr="00644B79">
        <w:rPr>
          <w:rFonts w:ascii="Times New Roman" w:hAnsi="Times New Roman"/>
          <w:spacing w:val="4"/>
          <w:sz w:val="22"/>
        </w:rPr>
        <w:t>3</w:t>
      </w:r>
      <w:r w:rsidRPr="00644B79">
        <w:rPr>
          <w:rFonts w:ascii="Times New Roman" w:hAnsi="Times New Roman"/>
          <w:spacing w:val="4"/>
          <w:sz w:val="22"/>
        </w:rPr>
        <w:t>（大正</w:t>
      </w:r>
      <w:r w:rsidRPr="00644B79">
        <w:rPr>
          <w:rFonts w:ascii="Times New Roman" w:hAnsi="Times New Roman"/>
          <w:spacing w:val="4"/>
          <w:sz w:val="22"/>
        </w:rPr>
        <w:t>50</w:t>
      </w:r>
      <w:r w:rsidRPr="00644B79">
        <w:rPr>
          <w:rFonts w:ascii="Times New Roman" w:hAnsi="Times New Roman"/>
          <w:spacing w:val="4"/>
          <w:sz w:val="22"/>
        </w:rPr>
        <w:t>，</w:t>
      </w:r>
      <w:r w:rsidRPr="00644B79">
        <w:rPr>
          <w:rFonts w:ascii="Times New Roman" w:hAnsi="Times New Roman"/>
          <w:spacing w:val="4"/>
          <w:sz w:val="22"/>
        </w:rPr>
        <w:t>238c</w:t>
      </w:r>
      <w:r w:rsidRPr="00644B79">
        <w:rPr>
          <w:rFonts w:ascii="Times New Roman" w:hAnsi="Times New Roman" w:hint="eastAsia"/>
          <w:spacing w:val="4"/>
          <w:sz w:val="22"/>
        </w:rPr>
        <w:t>29</w:t>
      </w:r>
      <w:r w:rsidRPr="00644B79">
        <w:rPr>
          <w:rFonts w:ascii="Times New Roman" w:hAnsi="Times New Roman"/>
          <w:spacing w:val="4"/>
          <w:sz w:val="22"/>
        </w:rPr>
        <w:t>）。</w:t>
      </w:r>
    </w:p>
  </w:footnote>
  <w:footnote w:id="202">
    <w:p w14:paraId="64291723" w14:textId="77777777" w:rsidR="00AB0C88" w:rsidRPr="00644B79" w:rsidRDefault="00AB0C88">
      <w:pPr>
        <w:pStyle w:val="af0"/>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hint="eastAsia"/>
          <w:sz w:val="22"/>
          <w:szCs w:val="22"/>
        </w:rPr>
        <w:t>參印順法師，《印度之佛教》，第十三章，第三節〈因明之大成〉，</w:t>
      </w:r>
      <w:r w:rsidRPr="00644B79">
        <w:rPr>
          <w:rFonts w:ascii="Times New Roman" w:hAnsi="Times New Roman" w:hint="eastAsia"/>
          <w:sz w:val="22"/>
          <w:szCs w:val="22"/>
        </w:rPr>
        <w:t>pp.231-235</w:t>
      </w:r>
      <w:r w:rsidRPr="00644B79">
        <w:rPr>
          <w:rFonts w:ascii="Times New Roman" w:hAnsi="Times New Roman" w:hint="eastAsia"/>
          <w:sz w:val="22"/>
          <w:szCs w:val="22"/>
        </w:rPr>
        <w:t>。</w:t>
      </w:r>
    </w:p>
  </w:footnote>
  <w:footnote w:id="203">
    <w:p w14:paraId="64291724" w14:textId="77777777" w:rsidR="00AB0C88" w:rsidRPr="00644B79" w:rsidRDefault="00AB0C88" w:rsidP="007920CB">
      <w:pPr>
        <w:pStyle w:val="af0"/>
        <w:ind w:left="319" w:hangingChars="145" w:hanging="319"/>
        <w:rPr>
          <w:rFonts w:ascii="Times New Roman" w:eastAsiaTheme="minorEastAsia" w:hAnsi="Times New Roman"/>
          <w:sz w:val="22"/>
          <w:szCs w:val="22"/>
        </w:rPr>
      </w:pPr>
      <w:r w:rsidRPr="00644B79">
        <w:rPr>
          <w:rStyle w:val="af2"/>
          <w:rFonts w:ascii="Times New Roman" w:eastAsiaTheme="minorEastAsia" w:hAnsi="Times New Roman"/>
          <w:sz w:val="22"/>
          <w:szCs w:val="22"/>
        </w:rPr>
        <w:footnoteRef/>
      </w:r>
      <w:r w:rsidRPr="00644B79">
        <w:rPr>
          <w:rFonts w:ascii="Times New Roman" w:eastAsiaTheme="minorEastAsia"/>
          <w:color w:val="000000"/>
          <w:sz w:val="22"/>
          <w:szCs w:val="22"/>
        </w:rPr>
        <w:t>相對於六派哲學的六師外道</w:t>
      </w:r>
      <w:r w:rsidRPr="00644B79">
        <w:rPr>
          <w:rFonts w:ascii="Times New Roman" w:eastAsiaTheme="minorEastAsia" w:hAnsi="Times New Roman"/>
          <w:color w:val="000000"/>
          <w:sz w:val="22"/>
          <w:szCs w:val="22"/>
        </w:rPr>
        <w:t>——</w:t>
      </w:r>
      <w:r w:rsidRPr="00644B79">
        <w:rPr>
          <w:rFonts w:ascii="Times New Roman" w:eastAsiaTheme="minorEastAsia" w:hAnsi="Times New Roman" w:hint="eastAsia"/>
          <w:color w:val="000000"/>
          <w:sz w:val="22"/>
          <w:szCs w:val="22"/>
          <w:vertAlign w:val="superscript"/>
        </w:rPr>
        <w:t>[1]</w:t>
      </w:r>
      <w:r w:rsidRPr="00644B79">
        <w:rPr>
          <w:rFonts w:ascii="Times New Roman" w:eastAsiaTheme="minorEastAsia"/>
          <w:color w:val="000000"/>
          <w:sz w:val="22"/>
          <w:szCs w:val="22"/>
        </w:rPr>
        <w:t>富蘭那迦葉、</w:t>
      </w:r>
      <w:r w:rsidRPr="00644B79">
        <w:rPr>
          <w:rFonts w:ascii="Times New Roman" w:eastAsiaTheme="minorEastAsia" w:hAnsi="Times New Roman" w:hint="eastAsia"/>
          <w:color w:val="000000"/>
          <w:sz w:val="22"/>
          <w:szCs w:val="22"/>
          <w:vertAlign w:val="superscript"/>
        </w:rPr>
        <w:t>[2]</w:t>
      </w:r>
      <w:r w:rsidRPr="00644B79">
        <w:rPr>
          <w:rFonts w:ascii="Times New Roman" w:eastAsiaTheme="minorEastAsia"/>
          <w:color w:val="000000"/>
          <w:sz w:val="22"/>
          <w:szCs w:val="22"/>
        </w:rPr>
        <w:t>末伽梨拘舍梨、</w:t>
      </w:r>
      <w:r w:rsidRPr="00644B79">
        <w:rPr>
          <w:rFonts w:ascii="Times New Roman" w:eastAsiaTheme="minorEastAsia" w:hAnsi="Times New Roman" w:hint="eastAsia"/>
          <w:color w:val="000000"/>
          <w:sz w:val="22"/>
          <w:szCs w:val="22"/>
          <w:vertAlign w:val="superscript"/>
        </w:rPr>
        <w:t>[3]</w:t>
      </w:r>
      <w:r w:rsidRPr="00644B79">
        <w:rPr>
          <w:rFonts w:ascii="Times New Roman" w:eastAsiaTheme="minorEastAsia"/>
          <w:color w:val="000000"/>
          <w:sz w:val="22"/>
          <w:szCs w:val="22"/>
        </w:rPr>
        <w:t>阿夷多翅舍欽婆羅、</w:t>
      </w:r>
      <w:r w:rsidRPr="00644B79">
        <w:rPr>
          <w:rFonts w:ascii="Times New Roman" w:eastAsiaTheme="minorEastAsia" w:hAnsi="Times New Roman" w:hint="eastAsia"/>
          <w:color w:val="000000"/>
          <w:sz w:val="22"/>
          <w:szCs w:val="22"/>
          <w:vertAlign w:val="superscript"/>
        </w:rPr>
        <w:t>[4]</w:t>
      </w:r>
      <w:r w:rsidRPr="00644B79">
        <w:rPr>
          <w:rFonts w:ascii="Times New Roman" w:eastAsiaTheme="minorEastAsia"/>
          <w:color w:val="000000"/>
          <w:sz w:val="22"/>
          <w:szCs w:val="22"/>
        </w:rPr>
        <w:t>婆浮陀伽旃延、</w:t>
      </w:r>
      <w:r w:rsidRPr="00644B79">
        <w:rPr>
          <w:rFonts w:ascii="Times New Roman" w:eastAsiaTheme="minorEastAsia" w:hAnsi="Times New Roman" w:hint="eastAsia"/>
          <w:color w:val="000000"/>
          <w:sz w:val="22"/>
          <w:szCs w:val="22"/>
          <w:vertAlign w:val="superscript"/>
        </w:rPr>
        <w:t>[5]</w:t>
      </w:r>
      <w:r w:rsidRPr="00644B79">
        <w:rPr>
          <w:rFonts w:ascii="Times New Roman" w:eastAsiaTheme="minorEastAsia"/>
          <w:color w:val="000000"/>
          <w:sz w:val="22"/>
          <w:szCs w:val="22"/>
        </w:rPr>
        <w:t>三若夷毘婆利沸、</w:t>
      </w:r>
      <w:r w:rsidRPr="00644B79">
        <w:rPr>
          <w:rFonts w:ascii="Times New Roman" w:eastAsiaTheme="minorEastAsia" w:hAnsi="Times New Roman" w:hint="eastAsia"/>
          <w:color w:val="000000"/>
          <w:sz w:val="22"/>
          <w:szCs w:val="22"/>
          <w:vertAlign w:val="superscript"/>
        </w:rPr>
        <w:t>[6]</w:t>
      </w:r>
      <w:r w:rsidRPr="00644B79">
        <w:rPr>
          <w:rFonts w:ascii="Times New Roman" w:eastAsiaTheme="minorEastAsia"/>
          <w:color w:val="000000"/>
          <w:sz w:val="22"/>
          <w:szCs w:val="22"/>
        </w:rPr>
        <w:t>耆那教教祖大雄。</w:t>
      </w:r>
      <w:r w:rsidRPr="00644B79">
        <w:rPr>
          <w:rFonts w:ascii="新細明體" w:hAnsi="新細明體"/>
          <w:color w:val="000000"/>
          <w:sz w:val="22"/>
          <w:szCs w:val="22"/>
        </w:rPr>
        <w:t>──</w:t>
      </w:r>
      <w:r w:rsidRPr="00644B79">
        <w:rPr>
          <w:rFonts w:ascii="Times New Roman" w:eastAsiaTheme="minorEastAsia"/>
          <w:color w:val="000000"/>
          <w:sz w:val="22"/>
          <w:szCs w:val="22"/>
        </w:rPr>
        <w:t>參考水野弘元著，郭忠生譯《原始佛教》（台北靈山民</w:t>
      </w:r>
      <w:r w:rsidRPr="00644B79">
        <w:rPr>
          <w:rFonts w:ascii="Times New Roman" w:eastAsiaTheme="minorEastAsia" w:hAnsi="Times New Roman"/>
          <w:color w:val="000000"/>
          <w:sz w:val="22"/>
          <w:szCs w:val="22"/>
        </w:rPr>
        <w:t>71</w:t>
      </w:r>
      <w:r w:rsidRPr="00644B79">
        <w:rPr>
          <w:rFonts w:ascii="Times New Roman" w:eastAsiaTheme="minorEastAsia"/>
          <w:color w:val="000000"/>
          <w:sz w:val="22"/>
          <w:szCs w:val="22"/>
        </w:rPr>
        <w:t>），</w:t>
      </w:r>
      <w:r w:rsidRPr="00644B79">
        <w:rPr>
          <w:rFonts w:ascii="Times New Roman" w:eastAsiaTheme="minorEastAsia" w:hAnsi="Times New Roman"/>
          <w:color w:val="000000"/>
          <w:sz w:val="22"/>
          <w:szCs w:val="22"/>
        </w:rPr>
        <w:t>pp.44-49</w:t>
      </w:r>
      <w:r w:rsidRPr="00644B79">
        <w:rPr>
          <w:rFonts w:ascii="Times New Roman" w:eastAsiaTheme="minorEastAsia"/>
          <w:color w:val="000000"/>
          <w:sz w:val="22"/>
          <w:szCs w:val="22"/>
        </w:rPr>
        <w:t>。</w:t>
      </w:r>
    </w:p>
  </w:footnote>
  <w:footnote w:id="204">
    <w:p w14:paraId="64291725" w14:textId="77777777" w:rsidR="00AB0C88" w:rsidRPr="00644B79" w:rsidRDefault="00AB0C88" w:rsidP="007920CB">
      <w:pPr>
        <w:pStyle w:val="af0"/>
        <w:ind w:left="319" w:hangingChars="145" w:hanging="319"/>
        <w:rPr>
          <w:rFonts w:ascii="Times New Roman" w:eastAsiaTheme="minorEastAsia" w:hAnsi="Times New Roman"/>
          <w:sz w:val="22"/>
          <w:szCs w:val="22"/>
        </w:rPr>
      </w:pPr>
      <w:r w:rsidRPr="00644B79">
        <w:rPr>
          <w:rStyle w:val="af2"/>
          <w:rFonts w:ascii="Times New Roman" w:eastAsiaTheme="minorEastAsia" w:hAnsi="Times New Roman"/>
          <w:sz w:val="22"/>
          <w:szCs w:val="22"/>
        </w:rPr>
        <w:footnoteRef/>
      </w:r>
      <w:r w:rsidRPr="00644B79">
        <w:rPr>
          <w:rFonts w:ascii="Times New Roman" w:eastAsiaTheme="minorEastAsia"/>
          <w:color w:val="000000"/>
          <w:sz w:val="22"/>
          <w:szCs w:val="22"/>
        </w:rPr>
        <w:t>印度傳統的婆羅門教徒（即六派哲學</w:t>
      </w:r>
      <w:r w:rsidRPr="00644B79">
        <w:rPr>
          <w:rFonts w:ascii="Times New Roman" w:eastAsiaTheme="minorEastAsia" w:hAnsi="Times New Roman"/>
          <w:color w:val="000000"/>
          <w:sz w:val="22"/>
          <w:szCs w:val="22"/>
        </w:rPr>
        <w:t>——</w:t>
      </w:r>
      <w:r w:rsidRPr="00644B79">
        <w:rPr>
          <w:rFonts w:ascii="Times New Roman" w:eastAsiaTheme="minorEastAsia" w:hAnsi="Times New Roman" w:hint="eastAsia"/>
          <w:color w:val="000000"/>
          <w:sz w:val="22"/>
          <w:szCs w:val="22"/>
          <w:vertAlign w:val="superscript"/>
        </w:rPr>
        <w:t>[1]</w:t>
      </w:r>
      <w:r w:rsidRPr="00644B79">
        <w:rPr>
          <w:rFonts w:ascii="Times New Roman" w:eastAsiaTheme="minorEastAsia"/>
          <w:color w:val="000000"/>
          <w:sz w:val="22"/>
          <w:szCs w:val="22"/>
        </w:rPr>
        <w:t>正理派、</w:t>
      </w:r>
      <w:r w:rsidRPr="00644B79">
        <w:rPr>
          <w:rFonts w:ascii="Times New Roman" w:eastAsiaTheme="minorEastAsia" w:hAnsi="Times New Roman" w:hint="eastAsia"/>
          <w:color w:val="000000"/>
          <w:sz w:val="22"/>
          <w:szCs w:val="22"/>
          <w:vertAlign w:val="superscript"/>
        </w:rPr>
        <w:t>[2]</w:t>
      </w:r>
      <w:r w:rsidRPr="00644B79">
        <w:rPr>
          <w:rFonts w:ascii="Times New Roman" w:eastAsiaTheme="minorEastAsia"/>
          <w:color w:val="000000"/>
          <w:sz w:val="22"/>
          <w:szCs w:val="22"/>
        </w:rPr>
        <w:t>勝論派、</w:t>
      </w:r>
      <w:r w:rsidRPr="00644B79">
        <w:rPr>
          <w:rFonts w:ascii="Times New Roman" w:eastAsiaTheme="minorEastAsia" w:hAnsi="Times New Roman" w:hint="eastAsia"/>
          <w:color w:val="000000"/>
          <w:sz w:val="22"/>
          <w:szCs w:val="22"/>
          <w:vertAlign w:val="superscript"/>
        </w:rPr>
        <w:t>[3]</w:t>
      </w:r>
      <w:r w:rsidRPr="00644B79">
        <w:rPr>
          <w:rFonts w:ascii="Times New Roman" w:eastAsiaTheme="minorEastAsia"/>
          <w:color w:val="000000"/>
          <w:sz w:val="22"/>
          <w:szCs w:val="22"/>
        </w:rPr>
        <w:t>數論派、</w:t>
      </w:r>
      <w:r w:rsidRPr="00644B79">
        <w:rPr>
          <w:rFonts w:ascii="Times New Roman" w:eastAsiaTheme="minorEastAsia" w:hAnsi="Times New Roman" w:hint="eastAsia"/>
          <w:color w:val="000000"/>
          <w:sz w:val="22"/>
          <w:szCs w:val="22"/>
          <w:vertAlign w:val="superscript"/>
        </w:rPr>
        <w:t>[4]</w:t>
      </w:r>
      <w:r w:rsidRPr="00644B79">
        <w:rPr>
          <w:rFonts w:ascii="Times New Roman" w:eastAsiaTheme="minorEastAsia"/>
          <w:color w:val="000000"/>
          <w:sz w:val="22"/>
          <w:szCs w:val="22"/>
        </w:rPr>
        <w:t>瑜伽派、</w:t>
      </w:r>
      <w:r w:rsidRPr="00644B79">
        <w:rPr>
          <w:rFonts w:ascii="Times New Roman" w:eastAsiaTheme="minorEastAsia" w:hAnsi="Times New Roman" w:hint="eastAsia"/>
          <w:color w:val="000000"/>
          <w:sz w:val="22"/>
          <w:szCs w:val="22"/>
          <w:vertAlign w:val="superscript"/>
        </w:rPr>
        <w:t>[5]</w:t>
      </w:r>
      <w:r w:rsidRPr="00644B79">
        <w:rPr>
          <w:rFonts w:ascii="Times New Roman" w:eastAsiaTheme="minorEastAsia"/>
          <w:color w:val="000000"/>
          <w:sz w:val="22"/>
          <w:szCs w:val="22"/>
        </w:rPr>
        <w:t>彌曼薩派、</w:t>
      </w:r>
      <w:r w:rsidRPr="00644B79">
        <w:rPr>
          <w:rFonts w:ascii="Times New Roman" w:eastAsiaTheme="minorEastAsia" w:hAnsi="Times New Roman" w:hint="eastAsia"/>
          <w:color w:val="000000"/>
          <w:sz w:val="22"/>
          <w:szCs w:val="22"/>
          <w:vertAlign w:val="superscript"/>
        </w:rPr>
        <w:t>[6]</w:t>
      </w:r>
      <w:r w:rsidRPr="00644B79">
        <w:rPr>
          <w:rFonts w:ascii="Times New Roman" w:eastAsiaTheme="minorEastAsia"/>
          <w:color w:val="000000"/>
          <w:sz w:val="22"/>
          <w:szCs w:val="22"/>
        </w:rPr>
        <w:t>吠檀多派）</w:t>
      </w:r>
      <w:r w:rsidRPr="00644B79">
        <w:rPr>
          <w:rFonts w:ascii="新細明體" w:hAnsi="新細明體"/>
          <w:color w:val="000000"/>
          <w:sz w:val="22"/>
          <w:szCs w:val="22"/>
        </w:rPr>
        <w:t>──</w:t>
      </w:r>
      <w:r w:rsidRPr="00644B79">
        <w:rPr>
          <w:rFonts w:ascii="Times New Roman" w:eastAsiaTheme="minorEastAsia"/>
          <w:color w:val="000000"/>
          <w:sz w:val="22"/>
          <w:szCs w:val="22"/>
        </w:rPr>
        <w:t>參考姚南強《因明學說史綱要》（上海三聯</w:t>
      </w:r>
      <w:r w:rsidRPr="00644B79">
        <w:rPr>
          <w:rFonts w:ascii="Times New Roman" w:eastAsiaTheme="minorEastAsia" w:hAnsi="Times New Roman"/>
          <w:color w:val="000000"/>
          <w:sz w:val="22"/>
          <w:szCs w:val="22"/>
        </w:rPr>
        <w:t xml:space="preserve"> 2000</w:t>
      </w:r>
      <w:r w:rsidRPr="00644B79">
        <w:rPr>
          <w:rFonts w:ascii="Times New Roman" w:eastAsiaTheme="minorEastAsia"/>
          <w:color w:val="000000"/>
          <w:sz w:val="22"/>
          <w:szCs w:val="22"/>
        </w:rPr>
        <w:t>），</w:t>
      </w:r>
      <w:r w:rsidRPr="00644B79">
        <w:rPr>
          <w:rFonts w:ascii="Times New Roman" w:eastAsiaTheme="minorEastAsia" w:hAnsi="Times New Roman"/>
          <w:color w:val="000000"/>
          <w:sz w:val="22"/>
          <w:szCs w:val="22"/>
        </w:rPr>
        <w:t>pp.6-15</w:t>
      </w:r>
      <w:r w:rsidRPr="00644B79">
        <w:rPr>
          <w:rFonts w:ascii="Times New Roman" w:eastAsiaTheme="minorEastAsia"/>
          <w:color w:val="000000"/>
          <w:sz w:val="22"/>
          <w:szCs w:val="22"/>
        </w:rPr>
        <w:t>。</w:t>
      </w:r>
    </w:p>
  </w:footnote>
  <w:footnote w:id="205">
    <w:p w14:paraId="64291726" w14:textId="77777777" w:rsidR="00AB0C88" w:rsidRPr="00644B79" w:rsidRDefault="00AB0C88" w:rsidP="00D67C1B">
      <w:pPr>
        <w:pStyle w:val="af0"/>
        <w:rPr>
          <w:sz w:val="22"/>
          <w:szCs w:val="22"/>
        </w:rPr>
      </w:pPr>
      <w:r w:rsidRPr="00AB0C6A">
        <w:rPr>
          <w:rStyle w:val="af2"/>
          <w:rFonts w:ascii="Times New Roman" w:hAnsi="Times New Roman"/>
          <w:sz w:val="22"/>
          <w:szCs w:val="22"/>
        </w:rPr>
        <w:footnoteRef/>
      </w:r>
      <w:r w:rsidRPr="00AB0C6A">
        <w:rPr>
          <w:rFonts w:ascii="Times New Roman" w:hAnsi="Times New Roman" w:hint="eastAsia"/>
          <w:sz w:val="22"/>
          <w:szCs w:val="22"/>
        </w:rPr>
        <w:t>請</w:t>
      </w:r>
      <w:r w:rsidRPr="00AB0C6A">
        <w:rPr>
          <w:rFonts w:ascii="細明體" w:eastAsia="細明體" w:hAnsi="細明體" w:cs="細明體" w:hint="eastAsia"/>
          <w:color w:val="000000"/>
          <w:kern w:val="0"/>
          <w:sz w:val="22"/>
          <w:szCs w:val="22"/>
        </w:rPr>
        <w:t>參閱【附錄八】。</w:t>
      </w:r>
    </w:p>
  </w:footnote>
  <w:footnote w:id="206">
    <w:p w14:paraId="64291727" w14:textId="77777777" w:rsidR="00AB0C88" w:rsidRPr="00AB0C6A" w:rsidRDefault="00AB0C88">
      <w:pPr>
        <w:pStyle w:val="af0"/>
        <w:rPr>
          <w:rFonts w:ascii="Times New Roman" w:hAnsi="Times New Roman"/>
          <w:sz w:val="22"/>
          <w:szCs w:val="22"/>
        </w:rPr>
      </w:pPr>
      <w:r w:rsidRPr="00AB0C6A">
        <w:rPr>
          <w:rStyle w:val="af2"/>
          <w:rFonts w:ascii="Times New Roman" w:hAnsi="Times New Roman"/>
          <w:sz w:val="22"/>
          <w:szCs w:val="22"/>
        </w:rPr>
        <w:footnoteRef/>
      </w:r>
      <w:r w:rsidRPr="00AB0C6A">
        <w:rPr>
          <w:rFonts w:ascii="Times New Roman" w:hAnsi="Times New Roman" w:hint="eastAsia"/>
          <w:sz w:val="22"/>
          <w:szCs w:val="22"/>
        </w:rPr>
        <w:t>詳參</w:t>
      </w:r>
      <w:r w:rsidRPr="00AB0C6A">
        <w:rPr>
          <w:rFonts w:ascii="Times New Roman" w:hAnsi="Times New Roman"/>
          <w:sz w:val="22"/>
        </w:rPr>
        <w:t>印順法師，</w:t>
      </w:r>
      <w:r w:rsidRPr="00AB0C6A">
        <w:rPr>
          <w:rFonts w:ascii="Times New Roman" w:hAnsi="Times New Roman" w:hint="eastAsia"/>
          <w:sz w:val="22"/>
        </w:rPr>
        <w:t>《印度佛教思想史》，第四章，第一節〈龍樹及其論著〉，</w:t>
      </w:r>
      <w:r w:rsidRPr="00AB0C6A">
        <w:rPr>
          <w:rFonts w:ascii="Times New Roman" w:hAnsi="Times New Roman" w:hint="eastAsia"/>
          <w:sz w:val="22"/>
        </w:rPr>
        <w:t>pp.123-124</w:t>
      </w:r>
      <w:r w:rsidRPr="00AB0C6A">
        <w:rPr>
          <w:rFonts w:ascii="Times New Roman" w:hAnsi="Times New Roman" w:hint="eastAsia"/>
          <w:sz w:val="22"/>
        </w:rPr>
        <w:t>。</w:t>
      </w:r>
    </w:p>
  </w:footnote>
  <w:footnote w:id="207">
    <w:p w14:paraId="64291728" w14:textId="77777777" w:rsidR="00AB0C88" w:rsidRPr="00AB0C6A" w:rsidRDefault="00AB0C88" w:rsidP="007920CB">
      <w:pPr>
        <w:pStyle w:val="af0"/>
        <w:ind w:left="242" w:hangingChars="110" w:hanging="242"/>
        <w:rPr>
          <w:rFonts w:ascii="Times New Roman" w:hAnsi="Times New Roman"/>
          <w:sz w:val="22"/>
          <w:szCs w:val="22"/>
        </w:rPr>
      </w:pPr>
      <w:r w:rsidRPr="00AB0C6A">
        <w:rPr>
          <w:rStyle w:val="af2"/>
          <w:rFonts w:ascii="Times New Roman" w:hAnsi="Times New Roman"/>
          <w:sz w:val="22"/>
          <w:szCs w:val="22"/>
        </w:rPr>
        <w:footnoteRef/>
      </w:r>
      <w:r w:rsidRPr="00AB0C6A">
        <w:rPr>
          <w:rFonts w:ascii="Times New Roman" w:hAnsi="Times New Roman"/>
          <w:sz w:val="22"/>
          <w:szCs w:val="22"/>
        </w:rPr>
        <w:t>（原書</w:t>
      </w:r>
      <w:r w:rsidRPr="00AB0C6A">
        <w:rPr>
          <w:rFonts w:ascii="Times New Roman" w:hAnsi="Times New Roman"/>
          <w:sz w:val="22"/>
          <w:szCs w:val="22"/>
        </w:rPr>
        <w:t>p.</w:t>
      </w:r>
      <w:r w:rsidRPr="00AB0C6A">
        <w:rPr>
          <w:rFonts w:ascii="Times New Roman" w:hAnsi="Times New Roman" w:hint="eastAsia"/>
          <w:sz w:val="22"/>
          <w:szCs w:val="22"/>
        </w:rPr>
        <w:t>359</w:t>
      </w:r>
      <w:r w:rsidRPr="00AB0C6A">
        <w:rPr>
          <w:rFonts w:ascii="Times New Roman" w:hAnsi="Times New Roman"/>
          <w:sz w:val="22"/>
          <w:szCs w:val="22"/>
        </w:rPr>
        <w:t>，</w:t>
      </w:r>
      <w:r w:rsidRPr="00AB0C6A">
        <w:rPr>
          <w:rFonts w:ascii="Times New Roman" w:hAnsi="Times New Roman"/>
          <w:sz w:val="22"/>
          <w:szCs w:val="22"/>
        </w:rPr>
        <w:t>n.</w:t>
      </w:r>
      <w:r w:rsidRPr="00AB0C6A">
        <w:rPr>
          <w:rFonts w:ascii="Times New Roman" w:hAnsi="Times New Roman" w:hint="eastAsia"/>
          <w:sz w:val="22"/>
          <w:szCs w:val="22"/>
        </w:rPr>
        <w:t>42</w:t>
      </w:r>
      <w:r w:rsidRPr="00AB0C6A">
        <w:rPr>
          <w:rFonts w:ascii="Times New Roman" w:hAnsi="Times New Roman"/>
          <w:sz w:val="22"/>
          <w:szCs w:val="22"/>
        </w:rPr>
        <w:t>）</w:t>
      </w:r>
      <w:r w:rsidRPr="00AB0C6A">
        <w:rPr>
          <w:rFonts w:ascii="Times New Roman" w:hAnsi="Times New Roman"/>
          <w:sz w:val="22"/>
        </w:rPr>
        <w:t>［後魏］吉迦夜譯，《方便心論》（大正</w:t>
      </w:r>
      <w:r w:rsidRPr="00AB0C6A">
        <w:rPr>
          <w:rFonts w:ascii="Times New Roman" w:hAnsi="Times New Roman"/>
          <w:sz w:val="22"/>
        </w:rPr>
        <w:t>32</w:t>
      </w:r>
      <w:r w:rsidRPr="00AB0C6A">
        <w:rPr>
          <w:rFonts w:ascii="Times New Roman" w:hAnsi="Times New Roman"/>
          <w:sz w:val="22"/>
        </w:rPr>
        <w:t>，</w:t>
      </w:r>
      <w:r w:rsidRPr="00AB0C6A">
        <w:rPr>
          <w:rFonts w:ascii="Times New Roman" w:hAnsi="Times New Roman"/>
          <w:sz w:val="22"/>
        </w:rPr>
        <w:t>23b</w:t>
      </w:r>
      <w:r w:rsidRPr="00AB0C6A">
        <w:rPr>
          <w:rFonts w:ascii="Times New Roman" w:hAnsi="Times New Roman" w:hint="eastAsia"/>
          <w:sz w:val="22"/>
        </w:rPr>
        <w:t>21-24</w:t>
      </w:r>
      <w:r w:rsidRPr="00AB0C6A">
        <w:rPr>
          <w:rFonts w:ascii="Times New Roman" w:hAnsi="Times New Roman"/>
          <w:sz w:val="22"/>
        </w:rPr>
        <w:t>）。</w:t>
      </w:r>
    </w:p>
  </w:footnote>
  <w:footnote w:id="208">
    <w:p w14:paraId="64291729" w14:textId="77777777" w:rsidR="00AB0C88" w:rsidRPr="00AB0C6A" w:rsidRDefault="00AB0C88" w:rsidP="00AB0C6A">
      <w:pPr>
        <w:pStyle w:val="af0"/>
        <w:ind w:left="495" w:hangingChars="225" w:hanging="495"/>
        <w:rPr>
          <w:rFonts w:ascii="Times New Roman" w:hAnsi="Times New Roman"/>
          <w:sz w:val="22"/>
          <w:szCs w:val="22"/>
        </w:rPr>
      </w:pPr>
      <w:r w:rsidRPr="00AB0C6A">
        <w:rPr>
          <w:rStyle w:val="af2"/>
          <w:rFonts w:ascii="Times New Roman" w:hAnsi="Times New Roman"/>
          <w:sz w:val="22"/>
          <w:szCs w:val="22"/>
        </w:rPr>
        <w:footnoteRef/>
      </w:r>
      <w:r w:rsidRPr="00AB0C6A">
        <w:rPr>
          <w:rFonts w:ascii="Times New Roman" w:hAnsi="Times New Roman" w:hint="eastAsia"/>
          <w:sz w:val="22"/>
          <w:szCs w:val="22"/>
        </w:rPr>
        <w:t>按：大正藏</w:t>
      </w:r>
      <w:r w:rsidRPr="00AB0C6A">
        <w:rPr>
          <w:rFonts w:ascii="Times New Roman" w:hAnsi="Times New Roman"/>
          <w:sz w:val="22"/>
          <w:szCs w:val="22"/>
        </w:rPr>
        <w:t>佚名</w:t>
      </w:r>
      <w:r w:rsidRPr="00AB0C6A">
        <w:rPr>
          <w:rFonts w:ascii="Times New Roman" w:hAnsi="Times New Roman" w:hint="eastAsia"/>
          <w:sz w:val="22"/>
          <w:szCs w:val="22"/>
        </w:rPr>
        <w:t>；而</w:t>
      </w:r>
      <w:r w:rsidRPr="00AB0C6A">
        <w:rPr>
          <w:rFonts w:ascii="Times New Roman" w:hAnsi="Times New Roman"/>
          <w:sz w:val="22"/>
        </w:rPr>
        <w:t>《方便心論》（大正</w:t>
      </w:r>
      <w:r w:rsidRPr="00AB0C6A">
        <w:rPr>
          <w:rFonts w:ascii="Times New Roman" w:hAnsi="Times New Roman"/>
          <w:sz w:val="22"/>
        </w:rPr>
        <w:t>32</w:t>
      </w:r>
      <w:r w:rsidRPr="00AB0C6A">
        <w:rPr>
          <w:rFonts w:ascii="Times New Roman" w:hAnsi="Times New Roman"/>
          <w:sz w:val="22"/>
        </w:rPr>
        <w:t>，</w:t>
      </w:r>
      <w:r w:rsidRPr="00AB0C6A">
        <w:rPr>
          <w:rFonts w:ascii="Times New Roman" w:hAnsi="Times New Roman"/>
          <w:sz w:val="22"/>
        </w:rPr>
        <w:t>23</w:t>
      </w:r>
      <w:r w:rsidRPr="00AB0C6A">
        <w:rPr>
          <w:rFonts w:ascii="Times New Roman" w:hAnsi="Times New Roman" w:hint="eastAsia"/>
          <w:sz w:val="22"/>
        </w:rPr>
        <w:t>d</w:t>
      </w:r>
      <w:r w:rsidRPr="00AB0C6A">
        <w:rPr>
          <w:rFonts w:ascii="Times New Roman" w:hAnsi="Times New Roman" w:hint="eastAsia"/>
          <w:sz w:val="22"/>
        </w:rPr>
        <w:t>，</w:t>
      </w:r>
      <w:r w:rsidRPr="00AB0C6A">
        <w:rPr>
          <w:rFonts w:ascii="Times New Roman" w:hAnsi="Times New Roman" w:hint="eastAsia"/>
          <w:sz w:val="22"/>
        </w:rPr>
        <w:t>n.2</w:t>
      </w:r>
      <w:r w:rsidRPr="00AB0C6A">
        <w:rPr>
          <w:rFonts w:ascii="Times New Roman" w:hAnsi="Times New Roman"/>
          <w:sz w:val="22"/>
        </w:rPr>
        <w:t>）</w:t>
      </w:r>
      <w:r w:rsidRPr="00AB0C6A">
        <w:rPr>
          <w:rFonts w:ascii="Times New Roman" w:hAnsi="Times New Roman" w:hint="eastAsia"/>
          <w:sz w:val="22"/>
        </w:rPr>
        <w:t>則註明：</w:t>
      </w:r>
      <w:r w:rsidRPr="00AB0C6A">
        <w:rPr>
          <w:rFonts w:ascii="Times New Roman" w:hint="eastAsia"/>
          <w:sz w:val="22"/>
        </w:rPr>
        <w:t>龍樹菩薩造【宋】【元】【明】【宮】。</w:t>
      </w:r>
    </w:p>
  </w:footnote>
  <w:footnote w:id="209">
    <w:p w14:paraId="6429172A" w14:textId="77777777" w:rsidR="00AB0C88" w:rsidRPr="00AB0C6A" w:rsidRDefault="00AB0C88" w:rsidP="007920CB">
      <w:pPr>
        <w:pStyle w:val="af0"/>
        <w:ind w:left="770" w:hangingChars="350" w:hanging="770"/>
        <w:rPr>
          <w:rFonts w:ascii="Times New Roman" w:hAnsi="Times New Roman"/>
          <w:sz w:val="22"/>
          <w:szCs w:val="22"/>
        </w:rPr>
      </w:pPr>
      <w:r w:rsidRPr="00AB0C6A">
        <w:rPr>
          <w:rStyle w:val="af2"/>
          <w:rFonts w:ascii="Times New Roman" w:hAnsi="Times New Roman"/>
          <w:sz w:val="22"/>
          <w:szCs w:val="22"/>
        </w:rPr>
        <w:footnoteRef/>
      </w:r>
      <w:r w:rsidRPr="00AB0C6A">
        <w:rPr>
          <w:rFonts w:ascii="Times New Roman" w:hAnsi="Times New Roman" w:hint="eastAsia"/>
          <w:sz w:val="22"/>
          <w:szCs w:val="22"/>
        </w:rPr>
        <w:t>（</w:t>
      </w:r>
      <w:r w:rsidRPr="00AB0C6A">
        <w:rPr>
          <w:rFonts w:ascii="Times New Roman" w:hAnsi="Times New Roman" w:hint="eastAsia"/>
          <w:sz w:val="22"/>
          <w:szCs w:val="22"/>
        </w:rPr>
        <w:t>1</w:t>
      </w:r>
      <w:r w:rsidRPr="00AB0C6A">
        <w:rPr>
          <w:rFonts w:ascii="Times New Roman" w:hAnsi="Times New Roman" w:hint="eastAsia"/>
          <w:sz w:val="22"/>
          <w:szCs w:val="22"/>
        </w:rPr>
        <w:t>）［陳］真諦譯，</w:t>
      </w:r>
      <w:r w:rsidRPr="00AB0C6A">
        <w:rPr>
          <w:rFonts w:ascii="Times New Roman" w:hAnsi="Arial"/>
          <w:color w:val="222222"/>
          <w:kern w:val="0"/>
          <w:sz w:val="22"/>
          <w:szCs w:val="22"/>
        </w:rPr>
        <w:t>《如實論》卷</w:t>
      </w:r>
      <w:r w:rsidRPr="00AB0C6A">
        <w:rPr>
          <w:rFonts w:ascii="Times New Roman" w:hAnsi="Times New Roman"/>
          <w:color w:val="222222"/>
          <w:kern w:val="0"/>
          <w:sz w:val="22"/>
          <w:szCs w:val="22"/>
        </w:rPr>
        <w:t>1</w:t>
      </w:r>
      <w:r w:rsidRPr="00AB0C6A">
        <w:rPr>
          <w:rFonts w:ascii="Times New Roman" w:hAnsi="Times New Roman"/>
          <w:sz w:val="22"/>
          <w:szCs w:val="22"/>
        </w:rPr>
        <w:t>（大正</w:t>
      </w:r>
      <w:r w:rsidRPr="00AB0C6A">
        <w:rPr>
          <w:rFonts w:ascii="Times New Roman" w:hAnsi="Times New Roman"/>
          <w:sz w:val="22"/>
          <w:szCs w:val="22"/>
        </w:rPr>
        <w:t>32</w:t>
      </w:r>
      <w:r w:rsidRPr="00AB0C6A">
        <w:rPr>
          <w:rFonts w:ascii="Times New Roman" w:hAnsi="Times New Roman"/>
          <w:sz w:val="22"/>
          <w:szCs w:val="22"/>
        </w:rPr>
        <w:t>，</w:t>
      </w:r>
      <w:r w:rsidRPr="00AB0C6A">
        <w:rPr>
          <w:rFonts w:ascii="Times New Roman" w:hAnsi="Times New Roman"/>
          <w:sz w:val="22"/>
          <w:szCs w:val="22"/>
        </w:rPr>
        <w:t>2</w:t>
      </w:r>
      <w:r w:rsidRPr="00AB0C6A">
        <w:rPr>
          <w:rFonts w:ascii="Times New Roman" w:hAnsi="Times New Roman" w:hint="eastAsia"/>
          <w:sz w:val="22"/>
          <w:szCs w:val="22"/>
        </w:rPr>
        <w:t>8d</w:t>
      </w:r>
      <w:r w:rsidRPr="00AB0C6A">
        <w:rPr>
          <w:rFonts w:ascii="Times New Roman" w:hAnsi="Times New Roman" w:hint="eastAsia"/>
          <w:sz w:val="22"/>
          <w:szCs w:val="22"/>
        </w:rPr>
        <w:t>，</w:t>
      </w:r>
      <w:r w:rsidRPr="00AB0C6A">
        <w:rPr>
          <w:rFonts w:ascii="Times New Roman" w:hAnsi="Times New Roman" w:hint="eastAsia"/>
          <w:sz w:val="22"/>
          <w:szCs w:val="22"/>
        </w:rPr>
        <w:t>n.10</w:t>
      </w:r>
      <w:r w:rsidRPr="00AB0C6A">
        <w:rPr>
          <w:rFonts w:ascii="Times New Roman" w:hAnsi="Times New Roman"/>
          <w:sz w:val="22"/>
          <w:szCs w:val="22"/>
        </w:rPr>
        <w:t>）</w:t>
      </w:r>
      <w:r w:rsidRPr="00AB0C6A">
        <w:rPr>
          <w:rFonts w:ascii="Times New Roman" w:hAnsi="Times New Roman" w:hint="eastAsia"/>
          <w:sz w:val="22"/>
          <w:szCs w:val="22"/>
        </w:rPr>
        <w:t>：</w:t>
      </w:r>
      <w:r w:rsidRPr="00AB0C6A">
        <w:rPr>
          <w:rFonts w:ascii="Times New Roman" w:hAnsi="Arial"/>
          <w:color w:val="222222"/>
          <w:kern w:val="0"/>
          <w:sz w:val="22"/>
          <w:szCs w:val="22"/>
        </w:rPr>
        <w:t>譯號前行宋元明宮四本俱有天親菩薩造五字。</w:t>
      </w:r>
    </w:p>
    <w:p w14:paraId="6429172B" w14:textId="77777777" w:rsidR="00AB0C88" w:rsidRPr="00AB0C6A" w:rsidRDefault="00AB0C88" w:rsidP="007920CB">
      <w:pPr>
        <w:pStyle w:val="af0"/>
        <w:ind w:leftChars="90" w:left="216"/>
        <w:rPr>
          <w:rFonts w:ascii="Times New Roman" w:hAnsi="Times New Roman"/>
          <w:sz w:val="22"/>
          <w:szCs w:val="22"/>
        </w:rPr>
      </w:pPr>
      <w:r w:rsidRPr="00AB0C6A">
        <w:rPr>
          <w:rFonts w:ascii="Times New Roman" w:hAnsi="Times New Roman" w:hint="eastAsia"/>
          <w:sz w:val="22"/>
          <w:szCs w:val="22"/>
        </w:rPr>
        <w:t>（</w:t>
      </w:r>
      <w:r w:rsidRPr="00AB0C6A">
        <w:rPr>
          <w:rFonts w:ascii="Times New Roman" w:hAnsi="Times New Roman" w:hint="eastAsia"/>
          <w:sz w:val="22"/>
          <w:szCs w:val="22"/>
        </w:rPr>
        <w:t>2</w:t>
      </w:r>
      <w:r w:rsidRPr="00AB0C6A">
        <w:rPr>
          <w:rFonts w:ascii="Times New Roman" w:hAnsi="Times New Roman" w:hint="eastAsia"/>
          <w:sz w:val="22"/>
          <w:szCs w:val="22"/>
        </w:rPr>
        <w:t>）</w:t>
      </w:r>
      <w:r w:rsidRPr="00AB0C6A">
        <w:rPr>
          <w:rFonts w:ascii="Times New Roman" w:hAnsi="Times New Roman"/>
          <w:sz w:val="22"/>
          <w:szCs w:val="22"/>
        </w:rPr>
        <w:t>呂澂，《集量論釋略抄》（補編</w:t>
      </w:r>
      <w:r w:rsidRPr="00AB0C6A">
        <w:rPr>
          <w:rFonts w:ascii="Times New Roman" w:hAnsi="Times New Roman"/>
          <w:sz w:val="22"/>
          <w:szCs w:val="22"/>
        </w:rPr>
        <w:t>9</w:t>
      </w:r>
      <w:r w:rsidRPr="00AB0C6A">
        <w:rPr>
          <w:rFonts w:ascii="Times New Roman" w:hAnsi="Times New Roman"/>
          <w:sz w:val="22"/>
          <w:szCs w:val="22"/>
        </w:rPr>
        <w:t>，</w:t>
      </w:r>
      <w:r w:rsidRPr="00AB0C6A">
        <w:rPr>
          <w:rFonts w:ascii="Times New Roman" w:hAnsi="Times New Roman"/>
          <w:sz w:val="22"/>
          <w:szCs w:val="22"/>
        </w:rPr>
        <w:t>234a1</w:t>
      </w:r>
      <w:r w:rsidRPr="00AB0C6A">
        <w:rPr>
          <w:rFonts w:ascii="Times New Roman" w:hAnsi="Times New Roman" w:hint="eastAsia"/>
          <w:sz w:val="22"/>
          <w:szCs w:val="22"/>
        </w:rPr>
        <w:t>3</w:t>
      </w:r>
      <w:r w:rsidRPr="00AB0C6A">
        <w:rPr>
          <w:rFonts w:ascii="Times New Roman" w:hAnsi="Times New Roman"/>
          <w:sz w:val="22"/>
          <w:szCs w:val="22"/>
        </w:rPr>
        <w:t>-235a2</w:t>
      </w:r>
      <w:r w:rsidRPr="00AB0C6A">
        <w:rPr>
          <w:rFonts w:ascii="Times New Roman" w:hAnsi="Times New Roman"/>
          <w:sz w:val="22"/>
          <w:szCs w:val="22"/>
        </w:rPr>
        <w:t>）：</w:t>
      </w:r>
    </w:p>
    <w:p w14:paraId="6429172C" w14:textId="77777777" w:rsidR="00AB0C88" w:rsidRPr="00AB0C6A" w:rsidRDefault="00AB0C88" w:rsidP="007920CB">
      <w:pPr>
        <w:pStyle w:val="af0"/>
        <w:ind w:leftChars="315" w:left="756"/>
        <w:rPr>
          <w:rFonts w:ascii="標楷體" w:eastAsia="標楷體" w:hAnsi="標楷體"/>
          <w:color w:val="222222"/>
          <w:kern w:val="0"/>
          <w:sz w:val="22"/>
          <w:szCs w:val="22"/>
        </w:rPr>
      </w:pPr>
      <w:r w:rsidRPr="00AB0C6A">
        <w:rPr>
          <w:rFonts w:ascii="標楷體" w:eastAsia="標楷體" w:hAnsi="標楷體" w:hint="eastAsia"/>
          <w:color w:val="222222"/>
          <w:kern w:val="0"/>
          <w:sz w:val="22"/>
          <w:szCs w:val="22"/>
        </w:rPr>
        <w:t>頌云：「成難非師作，無用相推許，一分餘說故，以是我當辨。」</w:t>
      </w:r>
    </w:p>
    <w:p w14:paraId="6429172D" w14:textId="77777777" w:rsidR="00AB0C88" w:rsidRPr="001F0757" w:rsidRDefault="00AB0C88" w:rsidP="007920CB">
      <w:pPr>
        <w:pStyle w:val="af0"/>
        <w:ind w:leftChars="315" w:left="1416" w:hangingChars="300" w:hanging="660"/>
        <w:rPr>
          <w:rFonts w:ascii="標楷體" w:eastAsia="標楷體" w:hAnsi="標楷體"/>
          <w:sz w:val="22"/>
          <w:szCs w:val="22"/>
        </w:rPr>
      </w:pPr>
      <w:r w:rsidRPr="00AB0C6A">
        <w:rPr>
          <w:rFonts w:ascii="標楷體" w:eastAsia="標楷體" w:hAnsi="標楷體" w:hint="eastAsia"/>
          <w:color w:val="222222"/>
          <w:kern w:val="0"/>
          <w:sz w:val="22"/>
          <w:szCs w:val="22"/>
        </w:rPr>
        <w:t>釋云：</w:t>
      </w:r>
      <w:r w:rsidRPr="00AB0C6A">
        <w:rPr>
          <w:rFonts w:ascii="標楷體" w:eastAsia="標楷體" w:hAnsi="標楷體" w:hint="eastAsia"/>
          <w:sz w:val="22"/>
          <w:szCs w:val="22"/>
        </w:rPr>
        <w:t>《</w:t>
      </w:r>
      <w:r w:rsidRPr="00AB0C6A">
        <w:rPr>
          <w:rFonts w:ascii="標楷體" w:eastAsia="標楷體" w:hAnsi="標楷體"/>
          <w:sz w:val="22"/>
          <w:szCs w:val="22"/>
        </w:rPr>
        <w:t>成質難論</w:t>
      </w:r>
      <w:r w:rsidRPr="00AB0C6A">
        <w:rPr>
          <w:rFonts w:ascii="標楷體" w:eastAsia="標楷體" w:hAnsi="標楷體" w:hint="eastAsia"/>
          <w:sz w:val="22"/>
          <w:szCs w:val="22"/>
        </w:rPr>
        <w:t>》</w:t>
      </w:r>
      <w:r w:rsidRPr="00AB0C6A">
        <w:rPr>
          <w:rFonts w:ascii="標楷體" w:eastAsia="標楷體" w:hAnsi="標楷體"/>
          <w:sz w:val="22"/>
          <w:szCs w:val="22"/>
        </w:rPr>
        <w:t>者</w:t>
      </w:r>
      <w:r w:rsidRPr="00AB0C6A">
        <w:rPr>
          <w:rFonts w:ascii="標楷體" w:eastAsia="標楷體" w:hAnsi="標楷體" w:hint="eastAsia"/>
          <w:sz w:val="22"/>
          <w:szCs w:val="22"/>
        </w:rPr>
        <w:t>，</w:t>
      </w:r>
      <w:r w:rsidRPr="00AB0C6A">
        <w:rPr>
          <w:rFonts w:ascii="標楷體" w:eastAsia="標楷體" w:hAnsi="標楷體"/>
          <w:sz w:val="22"/>
          <w:szCs w:val="22"/>
        </w:rPr>
        <w:t>非規範師世親之作</w:t>
      </w:r>
      <w:r w:rsidRPr="00AB0C6A">
        <w:rPr>
          <w:rFonts w:ascii="標楷體" w:eastAsia="標楷體" w:hAnsi="標楷體" w:hint="eastAsia"/>
          <w:sz w:val="22"/>
          <w:szCs w:val="22"/>
        </w:rPr>
        <w:t>，</w:t>
      </w:r>
      <w:r w:rsidRPr="00AB0C6A">
        <w:rPr>
          <w:rFonts w:ascii="標楷體" w:eastAsia="標楷體" w:hAnsi="標楷體"/>
          <w:sz w:val="22"/>
          <w:szCs w:val="22"/>
        </w:rPr>
        <w:t>亦無用推為師作。何以故</w:t>
      </w:r>
      <w:r w:rsidRPr="00AB0C6A">
        <w:rPr>
          <w:rFonts w:ascii="標楷體" w:eastAsia="標楷體" w:hAnsi="標楷體" w:hint="eastAsia"/>
          <w:sz w:val="22"/>
          <w:szCs w:val="22"/>
        </w:rPr>
        <w:t>？</w:t>
      </w:r>
      <w:r w:rsidRPr="00AB0C6A">
        <w:rPr>
          <w:rFonts w:ascii="標楷體" w:eastAsia="標楷體" w:hAnsi="標楷體"/>
          <w:sz w:val="22"/>
          <w:szCs w:val="22"/>
        </w:rPr>
        <w:t>論義一分餘處已說故。以是所釋量等</w:t>
      </w:r>
      <w:r w:rsidRPr="00AB0C6A">
        <w:rPr>
          <w:rFonts w:ascii="標楷體" w:eastAsia="標楷體" w:hAnsi="標楷體" w:hint="eastAsia"/>
          <w:sz w:val="22"/>
          <w:szCs w:val="22"/>
        </w:rPr>
        <w:t>，</w:t>
      </w:r>
      <w:r w:rsidRPr="00AB0C6A">
        <w:rPr>
          <w:rFonts w:ascii="標楷體" w:eastAsia="標楷體" w:hAnsi="標楷體"/>
          <w:sz w:val="22"/>
          <w:szCs w:val="22"/>
        </w:rPr>
        <w:t>我儕當畧致辨。（奈旦版原本 mdo ce 頁一六上。九九下）此在當時</w:t>
      </w:r>
      <w:r w:rsidRPr="00AB0C6A">
        <w:rPr>
          <w:rFonts w:ascii="標楷體" w:eastAsia="標楷體" w:hAnsi="標楷體" w:hint="eastAsia"/>
          <w:sz w:val="22"/>
          <w:szCs w:val="22"/>
        </w:rPr>
        <w:t>，</w:t>
      </w:r>
      <w:r w:rsidRPr="00AB0C6A">
        <w:rPr>
          <w:rFonts w:ascii="標楷體" w:eastAsia="標楷體" w:hAnsi="標楷體"/>
          <w:sz w:val="22"/>
          <w:szCs w:val="22"/>
        </w:rPr>
        <w:t>殆深信</w:t>
      </w:r>
      <w:r w:rsidRPr="00AB0C6A">
        <w:rPr>
          <w:rFonts w:ascii="標楷體" w:eastAsia="標楷體" w:hAnsi="標楷體" w:hint="eastAsia"/>
          <w:sz w:val="22"/>
          <w:szCs w:val="22"/>
        </w:rPr>
        <w:t>《</w:t>
      </w:r>
      <w:r w:rsidRPr="00AB0C6A">
        <w:rPr>
          <w:rFonts w:ascii="標楷體" w:eastAsia="標楷體" w:hAnsi="標楷體"/>
          <w:sz w:val="22"/>
          <w:szCs w:val="22"/>
        </w:rPr>
        <w:t>成質難論</w:t>
      </w:r>
      <w:r w:rsidRPr="00AB0C6A">
        <w:rPr>
          <w:rFonts w:ascii="標楷體" w:eastAsia="標楷體" w:hAnsi="標楷體" w:hint="eastAsia"/>
          <w:sz w:val="22"/>
          <w:szCs w:val="22"/>
        </w:rPr>
        <w:t>》</w:t>
      </w:r>
      <w:r w:rsidRPr="00AB0C6A">
        <w:rPr>
          <w:rFonts w:ascii="標楷體" w:eastAsia="標楷體" w:hAnsi="標楷體"/>
          <w:sz w:val="22"/>
          <w:szCs w:val="22"/>
        </w:rPr>
        <w:t>為世親著作而承用其說</w:t>
      </w:r>
      <w:r w:rsidRPr="00AB0C6A">
        <w:rPr>
          <w:rFonts w:ascii="標楷體" w:eastAsia="標楷體" w:hAnsi="標楷體" w:hint="eastAsia"/>
          <w:sz w:val="22"/>
          <w:szCs w:val="22"/>
        </w:rPr>
        <w:t>，</w:t>
      </w:r>
      <w:r w:rsidRPr="00AB0C6A">
        <w:rPr>
          <w:rFonts w:ascii="標楷體" w:eastAsia="標楷體" w:hAnsi="標楷體"/>
          <w:sz w:val="22"/>
          <w:szCs w:val="22"/>
        </w:rPr>
        <w:t>故陳那特揭破之使失所據也。以次引文</w:t>
      </w:r>
      <w:r w:rsidRPr="00AB0C6A">
        <w:rPr>
          <w:rFonts w:ascii="標楷體" w:eastAsia="標楷體" w:hAnsi="標楷體" w:hint="eastAsia"/>
          <w:sz w:val="22"/>
          <w:szCs w:val="22"/>
        </w:rPr>
        <w:t>，</w:t>
      </w:r>
      <w:r w:rsidRPr="00AB0C6A">
        <w:rPr>
          <w:rFonts w:ascii="標楷體" w:eastAsia="標楷體" w:hAnsi="標楷體"/>
          <w:sz w:val="22"/>
          <w:szCs w:val="22"/>
        </w:rPr>
        <w:t>約十四則。</w:t>
      </w:r>
    </w:p>
  </w:footnote>
  <w:footnote w:id="210">
    <w:p w14:paraId="6429172E" w14:textId="77777777" w:rsidR="00AB0C88" w:rsidRPr="00AB0C6A" w:rsidRDefault="00AB0C88" w:rsidP="00D20B9C">
      <w:pPr>
        <w:pStyle w:val="af0"/>
        <w:rPr>
          <w:sz w:val="22"/>
          <w:szCs w:val="22"/>
        </w:rPr>
      </w:pPr>
      <w:r w:rsidRPr="00AB0C6A">
        <w:rPr>
          <w:rStyle w:val="af2"/>
          <w:rFonts w:ascii="Times New Roman" w:hAnsi="Times New Roman"/>
          <w:sz w:val="22"/>
          <w:szCs w:val="22"/>
        </w:rPr>
        <w:footnoteRef/>
      </w:r>
      <w:r w:rsidRPr="00AB0C6A">
        <w:rPr>
          <w:rFonts w:ascii="Times New Roman" w:hAnsi="Times New Roman" w:hint="eastAsia"/>
          <w:sz w:val="22"/>
          <w:szCs w:val="22"/>
        </w:rPr>
        <w:t>請</w:t>
      </w:r>
      <w:r w:rsidRPr="00AB0C6A">
        <w:rPr>
          <w:rFonts w:ascii="細明體" w:eastAsia="細明體" w:hAnsi="細明體" w:cs="細明體" w:hint="eastAsia"/>
          <w:color w:val="000000"/>
          <w:kern w:val="0"/>
          <w:sz w:val="22"/>
          <w:szCs w:val="22"/>
        </w:rPr>
        <w:t>參閱【附錄九】。</w:t>
      </w:r>
    </w:p>
  </w:footnote>
  <w:footnote w:id="211">
    <w:p w14:paraId="6429172F" w14:textId="77777777" w:rsidR="00AB0C88" w:rsidRPr="00AB0C6A" w:rsidRDefault="00AB0C88" w:rsidP="007920CB">
      <w:pPr>
        <w:pStyle w:val="af0"/>
        <w:ind w:left="308" w:hangingChars="140" w:hanging="308"/>
        <w:rPr>
          <w:rFonts w:ascii="Times New Roman" w:hAnsi="Times New Roman"/>
          <w:sz w:val="22"/>
          <w:szCs w:val="22"/>
        </w:rPr>
      </w:pPr>
      <w:r w:rsidRPr="00AB0C6A">
        <w:rPr>
          <w:rStyle w:val="af2"/>
          <w:rFonts w:ascii="Times New Roman" w:hAnsi="Times New Roman"/>
          <w:sz w:val="22"/>
          <w:szCs w:val="22"/>
        </w:rPr>
        <w:footnoteRef/>
      </w:r>
      <w:r w:rsidRPr="00AB0C6A">
        <w:rPr>
          <w:rFonts w:ascii="Times New Roman" w:hAnsi="Times New Roman"/>
          <w:sz w:val="22"/>
          <w:szCs w:val="22"/>
        </w:rPr>
        <w:t>（原書</w:t>
      </w:r>
      <w:r w:rsidRPr="00AB0C6A">
        <w:rPr>
          <w:rFonts w:ascii="Times New Roman" w:hAnsi="Times New Roman"/>
          <w:sz w:val="22"/>
          <w:szCs w:val="22"/>
        </w:rPr>
        <w:t>p.</w:t>
      </w:r>
      <w:r w:rsidRPr="00AB0C6A">
        <w:rPr>
          <w:rFonts w:ascii="Times New Roman" w:hAnsi="Times New Roman" w:hint="eastAsia"/>
          <w:sz w:val="22"/>
          <w:szCs w:val="22"/>
        </w:rPr>
        <w:t>359</w:t>
      </w:r>
      <w:r w:rsidRPr="00AB0C6A">
        <w:rPr>
          <w:rFonts w:ascii="Times New Roman" w:hAnsi="Times New Roman"/>
          <w:sz w:val="22"/>
          <w:szCs w:val="22"/>
        </w:rPr>
        <w:t>，</w:t>
      </w:r>
      <w:r w:rsidRPr="00AB0C6A">
        <w:rPr>
          <w:rFonts w:ascii="Times New Roman" w:hAnsi="Times New Roman"/>
          <w:sz w:val="22"/>
          <w:szCs w:val="22"/>
        </w:rPr>
        <w:t>n.</w:t>
      </w:r>
      <w:r w:rsidRPr="00AB0C6A">
        <w:rPr>
          <w:rFonts w:ascii="Times New Roman" w:hAnsi="Times New Roman" w:hint="eastAsia"/>
          <w:sz w:val="22"/>
          <w:szCs w:val="22"/>
        </w:rPr>
        <w:t>43.1</w:t>
      </w:r>
      <w:r w:rsidRPr="00AB0C6A">
        <w:rPr>
          <w:rFonts w:ascii="Times New Roman" w:hAnsi="Times New Roman"/>
          <w:sz w:val="22"/>
          <w:szCs w:val="22"/>
        </w:rPr>
        <w:t>）</w:t>
      </w:r>
      <w:r w:rsidRPr="00AB0C6A">
        <w:rPr>
          <w:rFonts w:ascii="Times New Roman" w:hAnsi="Times New Roman"/>
          <w:sz w:val="22"/>
        </w:rPr>
        <w:t>彌勒造，［唐］玄奘譯，《瑜伽師地論》卷</w:t>
      </w:r>
      <w:r w:rsidRPr="00AB0C6A">
        <w:rPr>
          <w:rFonts w:ascii="Times New Roman" w:hAnsi="Times New Roman"/>
          <w:sz w:val="22"/>
        </w:rPr>
        <w:t>15</w:t>
      </w:r>
      <w:r w:rsidRPr="00AB0C6A">
        <w:rPr>
          <w:rFonts w:ascii="Times New Roman" w:hAnsi="Times New Roman"/>
          <w:sz w:val="22"/>
        </w:rPr>
        <w:t>（大正</w:t>
      </w:r>
      <w:r w:rsidRPr="00AB0C6A">
        <w:rPr>
          <w:rFonts w:ascii="Times New Roman" w:hAnsi="Times New Roman"/>
          <w:sz w:val="22"/>
        </w:rPr>
        <w:t>30</w:t>
      </w:r>
      <w:r w:rsidRPr="00AB0C6A">
        <w:rPr>
          <w:rFonts w:ascii="Times New Roman" w:hAnsi="Times New Roman"/>
          <w:sz w:val="22"/>
        </w:rPr>
        <w:t>，</w:t>
      </w:r>
      <w:r w:rsidRPr="00AB0C6A">
        <w:rPr>
          <w:rFonts w:ascii="Times New Roman" w:hAnsi="Times New Roman"/>
          <w:sz w:val="22"/>
        </w:rPr>
        <w:t>356a</w:t>
      </w:r>
      <w:r w:rsidRPr="00AB0C6A">
        <w:rPr>
          <w:rFonts w:ascii="Times New Roman" w:hAnsi="Times New Roman" w:hint="eastAsia"/>
          <w:sz w:val="22"/>
        </w:rPr>
        <w:t>11</w:t>
      </w:r>
      <w:r w:rsidRPr="00AB0C6A">
        <w:rPr>
          <w:rFonts w:ascii="Times New Roman" w:hAnsi="Times New Roman"/>
          <w:sz w:val="22"/>
        </w:rPr>
        <w:t>-360c</w:t>
      </w:r>
      <w:r w:rsidRPr="00AB0C6A">
        <w:rPr>
          <w:rFonts w:ascii="Times New Roman" w:hAnsi="Times New Roman" w:hint="eastAsia"/>
          <w:sz w:val="22"/>
        </w:rPr>
        <w:t>19</w:t>
      </w:r>
      <w:r w:rsidRPr="00AB0C6A">
        <w:rPr>
          <w:rFonts w:ascii="Times New Roman" w:hAnsi="Times New Roman"/>
          <w:sz w:val="22"/>
        </w:rPr>
        <w:t>）。</w:t>
      </w:r>
    </w:p>
  </w:footnote>
  <w:footnote w:id="212">
    <w:p w14:paraId="64291730" w14:textId="77777777" w:rsidR="00AB0C88" w:rsidRPr="00AB0C6A" w:rsidRDefault="00AB0C88" w:rsidP="007920CB">
      <w:pPr>
        <w:pStyle w:val="af0"/>
        <w:ind w:left="308" w:hangingChars="140" w:hanging="308"/>
        <w:rPr>
          <w:rFonts w:ascii="Times New Roman" w:hAnsi="Times New Roman"/>
          <w:sz w:val="22"/>
          <w:szCs w:val="22"/>
        </w:rPr>
      </w:pPr>
      <w:r w:rsidRPr="00AB0C6A">
        <w:rPr>
          <w:rStyle w:val="af2"/>
          <w:rFonts w:ascii="Times New Roman" w:hAnsi="Times New Roman"/>
          <w:sz w:val="22"/>
          <w:szCs w:val="22"/>
        </w:rPr>
        <w:footnoteRef/>
      </w:r>
      <w:r w:rsidRPr="00AB0C6A">
        <w:rPr>
          <w:rFonts w:ascii="Times New Roman" w:hAnsi="Times New Roman"/>
          <w:sz w:val="22"/>
          <w:szCs w:val="22"/>
        </w:rPr>
        <w:t>（原書</w:t>
      </w:r>
      <w:r w:rsidRPr="00AB0C6A">
        <w:rPr>
          <w:rFonts w:ascii="Times New Roman" w:hAnsi="Times New Roman"/>
          <w:sz w:val="22"/>
          <w:szCs w:val="22"/>
        </w:rPr>
        <w:t>p.</w:t>
      </w:r>
      <w:r w:rsidRPr="00AB0C6A">
        <w:rPr>
          <w:rFonts w:ascii="Times New Roman" w:hAnsi="Times New Roman" w:hint="eastAsia"/>
          <w:sz w:val="22"/>
          <w:szCs w:val="22"/>
        </w:rPr>
        <w:t>359</w:t>
      </w:r>
      <w:r w:rsidRPr="00AB0C6A">
        <w:rPr>
          <w:rFonts w:ascii="Times New Roman" w:hAnsi="Times New Roman"/>
          <w:sz w:val="22"/>
          <w:szCs w:val="22"/>
        </w:rPr>
        <w:t>，</w:t>
      </w:r>
      <w:r w:rsidRPr="00AB0C6A">
        <w:rPr>
          <w:rFonts w:ascii="Times New Roman" w:hAnsi="Times New Roman"/>
          <w:sz w:val="22"/>
          <w:szCs w:val="22"/>
        </w:rPr>
        <w:t>n.</w:t>
      </w:r>
      <w:r w:rsidRPr="00AB0C6A">
        <w:rPr>
          <w:rFonts w:ascii="Times New Roman" w:hAnsi="Times New Roman" w:hint="eastAsia"/>
          <w:sz w:val="22"/>
          <w:szCs w:val="22"/>
        </w:rPr>
        <w:t>43.2</w:t>
      </w:r>
      <w:r w:rsidRPr="00AB0C6A">
        <w:rPr>
          <w:rFonts w:ascii="Times New Roman" w:hAnsi="Times New Roman"/>
          <w:sz w:val="22"/>
          <w:szCs w:val="22"/>
        </w:rPr>
        <w:t>）</w:t>
      </w:r>
      <w:r w:rsidRPr="00AB0C6A">
        <w:rPr>
          <w:rFonts w:ascii="Times New Roman" w:hAnsi="Times New Roman"/>
          <w:sz w:val="22"/>
        </w:rPr>
        <w:t>無著造</w:t>
      </w:r>
      <w:r w:rsidRPr="00AB0C6A">
        <w:rPr>
          <w:rFonts w:ascii="Times New Roman" w:hAnsi="Times New Roman" w:hint="eastAsia"/>
          <w:sz w:val="22"/>
        </w:rPr>
        <w:t>，</w:t>
      </w:r>
      <w:r w:rsidRPr="00AB0C6A">
        <w:rPr>
          <w:rFonts w:ascii="Times New Roman" w:hAnsi="Times New Roman"/>
          <w:sz w:val="22"/>
        </w:rPr>
        <w:t>［唐］玄奘譯，《顯揚聖教論》卷</w:t>
      </w:r>
      <w:r w:rsidRPr="00AB0C6A">
        <w:rPr>
          <w:rFonts w:ascii="Times New Roman" w:hAnsi="Times New Roman"/>
          <w:sz w:val="22"/>
        </w:rPr>
        <w:t>11</w:t>
      </w:r>
      <w:r w:rsidRPr="00AB0C6A">
        <w:rPr>
          <w:rFonts w:ascii="Times New Roman" w:hAnsi="Times New Roman"/>
          <w:sz w:val="22"/>
        </w:rPr>
        <w:t>（大正</w:t>
      </w:r>
      <w:r w:rsidRPr="00AB0C6A">
        <w:rPr>
          <w:rFonts w:ascii="Times New Roman" w:hAnsi="Times New Roman"/>
          <w:sz w:val="22"/>
        </w:rPr>
        <w:t>31</w:t>
      </w:r>
      <w:r w:rsidRPr="00AB0C6A">
        <w:rPr>
          <w:rFonts w:ascii="Times New Roman" w:hAnsi="Times New Roman"/>
          <w:sz w:val="22"/>
        </w:rPr>
        <w:t>，</w:t>
      </w:r>
      <w:r w:rsidRPr="00AB0C6A">
        <w:rPr>
          <w:rFonts w:ascii="Times New Roman" w:hAnsi="Times New Roman"/>
          <w:sz w:val="22"/>
        </w:rPr>
        <w:t>531a</w:t>
      </w:r>
      <w:r w:rsidRPr="00AB0C6A">
        <w:rPr>
          <w:rFonts w:ascii="Times New Roman" w:hAnsi="Times New Roman" w:hint="eastAsia"/>
          <w:sz w:val="22"/>
        </w:rPr>
        <w:t>14</w:t>
      </w:r>
      <w:r w:rsidRPr="00AB0C6A">
        <w:rPr>
          <w:rFonts w:ascii="Times New Roman" w:hAnsi="Times New Roman"/>
          <w:sz w:val="22"/>
        </w:rPr>
        <w:t>-535b</w:t>
      </w:r>
      <w:r w:rsidRPr="00AB0C6A">
        <w:rPr>
          <w:rFonts w:ascii="Times New Roman" w:hAnsi="Times New Roman" w:hint="eastAsia"/>
          <w:sz w:val="22"/>
        </w:rPr>
        <w:t>23</w:t>
      </w:r>
      <w:r w:rsidRPr="00AB0C6A">
        <w:rPr>
          <w:rFonts w:ascii="Times New Roman" w:hAnsi="Times New Roman"/>
          <w:sz w:val="22"/>
        </w:rPr>
        <w:t>）。</w:t>
      </w:r>
    </w:p>
  </w:footnote>
  <w:footnote w:id="213">
    <w:p w14:paraId="64291731" w14:textId="77777777" w:rsidR="00AB0C88" w:rsidRPr="00AB0C6A" w:rsidRDefault="00AB0C88" w:rsidP="007920CB">
      <w:pPr>
        <w:snapToGrid w:val="0"/>
        <w:ind w:left="308" w:hangingChars="140" w:hanging="308"/>
        <w:rPr>
          <w:rFonts w:ascii="Times New Roman" w:hAnsi="Times New Roman"/>
          <w:sz w:val="22"/>
        </w:rPr>
      </w:pPr>
      <w:r w:rsidRPr="00AB0C6A">
        <w:rPr>
          <w:rStyle w:val="af2"/>
          <w:rFonts w:ascii="Times New Roman" w:hAnsi="Times New Roman"/>
          <w:sz w:val="22"/>
        </w:rPr>
        <w:footnoteRef/>
      </w:r>
      <w:r w:rsidRPr="00AB0C6A">
        <w:rPr>
          <w:rFonts w:ascii="Times New Roman" w:hAnsi="Times New Roman"/>
          <w:sz w:val="22"/>
        </w:rPr>
        <w:t>（原書</w:t>
      </w:r>
      <w:r w:rsidRPr="00AB0C6A">
        <w:rPr>
          <w:rFonts w:ascii="Times New Roman" w:hAnsi="Times New Roman"/>
          <w:sz w:val="22"/>
        </w:rPr>
        <w:t>p.</w:t>
      </w:r>
      <w:r w:rsidRPr="00AB0C6A">
        <w:rPr>
          <w:rFonts w:ascii="Times New Roman" w:hAnsi="Times New Roman" w:hint="eastAsia"/>
          <w:sz w:val="22"/>
        </w:rPr>
        <w:t>359</w:t>
      </w:r>
      <w:r w:rsidRPr="00AB0C6A">
        <w:rPr>
          <w:rFonts w:ascii="Times New Roman" w:hAnsi="Times New Roman"/>
          <w:sz w:val="22"/>
        </w:rPr>
        <w:t>，</w:t>
      </w:r>
      <w:r w:rsidRPr="00AB0C6A">
        <w:rPr>
          <w:rFonts w:ascii="Times New Roman" w:hAnsi="Times New Roman"/>
          <w:sz w:val="22"/>
        </w:rPr>
        <w:t>n.</w:t>
      </w:r>
      <w:r w:rsidRPr="00AB0C6A">
        <w:rPr>
          <w:rFonts w:ascii="Times New Roman" w:hAnsi="Times New Roman" w:hint="eastAsia"/>
          <w:sz w:val="22"/>
        </w:rPr>
        <w:t>44</w:t>
      </w:r>
      <w:r w:rsidRPr="00AB0C6A">
        <w:rPr>
          <w:rFonts w:ascii="Times New Roman" w:hAnsi="Times New Roman"/>
          <w:sz w:val="22"/>
        </w:rPr>
        <w:t>）</w:t>
      </w:r>
      <w:r w:rsidRPr="00AB0C6A">
        <w:rPr>
          <w:rFonts w:ascii="Times New Roman" w:hAnsi="Times New Roman" w:cs="Times New Roman"/>
          <w:sz w:val="22"/>
        </w:rPr>
        <w:t>無著造</w:t>
      </w:r>
      <w:r w:rsidRPr="00AB0C6A">
        <w:rPr>
          <w:rFonts w:ascii="Times New Roman" w:hAnsi="Times New Roman" w:cs="Times New Roman" w:hint="eastAsia"/>
          <w:sz w:val="22"/>
        </w:rPr>
        <w:t>，</w:t>
      </w:r>
      <w:r w:rsidRPr="00AB0C6A">
        <w:rPr>
          <w:rFonts w:ascii="Times New Roman" w:hAnsi="Times New Roman" w:cs="Times New Roman"/>
          <w:sz w:val="22"/>
        </w:rPr>
        <w:t>［唐］玄奘譯，《大乘阿毘達磨集論》卷</w:t>
      </w:r>
      <w:r w:rsidRPr="00AB0C6A">
        <w:rPr>
          <w:rFonts w:ascii="Times New Roman" w:hAnsi="Times New Roman" w:cs="Times New Roman"/>
          <w:sz w:val="22"/>
        </w:rPr>
        <w:t>7</w:t>
      </w:r>
      <w:r w:rsidRPr="00AB0C6A">
        <w:rPr>
          <w:rFonts w:ascii="Times New Roman" w:hAnsi="Times New Roman" w:cs="Times New Roman"/>
          <w:sz w:val="22"/>
        </w:rPr>
        <w:t>（大正</w:t>
      </w:r>
      <w:r w:rsidRPr="00AB0C6A">
        <w:rPr>
          <w:rFonts w:ascii="Times New Roman" w:hAnsi="Times New Roman" w:cs="Times New Roman"/>
          <w:sz w:val="22"/>
        </w:rPr>
        <w:t>31</w:t>
      </w:r>
      <w:r w:rsidRPr="00AB0C6A">
        <w:rPr>
          <w:rFonts w:ascii="Times New Roman" w:hAnsi="Times New Roman" w:cs="Times New Roman"/>
          <w:sz w:val="22"/>
        </w:rPr>
        <w:t>，</w:t>
      </w:r>
      <w:r w:rsidRPr="00AB0C6A">
        <w:rPr>
          <w:rFonts w:ascii="Times New Roman" w:hAnsi="Times New Roman" w:cs="Times New Roman"/>
          <w:sz w:val="22"/>
        </w:rPr>
        <w:t>693b</w:t>
      </w:r>
      <w:r w:rsidRPr="00AB0C6A">
        <w:rPr>
          <w:rFonts w:ascii="Times New Roman" w:hAnsi="Times New Roman" w:cs="Times New Roman" w:hint="eastAsia"/>
          <w:sz w:val="22"/>
        </w:rPr>
        <w:t>13</w:t>
      </w:r>
      <w:r w:rsidRPr="00AB0C6A">
        <w:rPr>
          <w:rFonts w:ascii="Times New Roman" w:hAnsi="Times New Roman" w:cs="Times New Roman"/>
          <w:sz w:val="22"/>
        </w:rPr>
        <w:t>-c</w:t>
      </w:r>
      <w:r w:rsidRPr="00AB0C6A">
        <w:rPr>
          <w:rFonts w:ascii="Times New Roman" w:hAnsi="Times New Roman" w:cs="Times New Roman" w:hint="eastAsia"/>
          <w:sz w:val="22"/>
        </w:rPr>
        <w:t>27</w:t>
      </w:r>
      <w:r w:rsidRPr="00AB0C6A">
        <w:rPr>
          <w:rFonts w:ascii="Times New Roman" w:hAnsi="Times New Roman" w:cs="Times New Roman"/>
          <w:sz w:val="22"/>
        </w:rPr>
        <w:t>）。</w:t>
      </w:r>
    </w:p>
  </w:footnote>
  <w:footnote w:id="214">
    <w:p w14:paraId="64291732" w14:textId="77777777" w:rsidR="00AB0C88" w:rsidRPr="00AB0C6A" w:rsidRDefault="00AB0C88" w:rsidP="000D4B77">
      <w:pPr>
        <w:widowControl/>
        <w:shd w:val="clear" w:color="auto" w:fill="FFFFFF"/>
        <w:snapToGrid w:val="0"/>
        <w:rPr>
          <w:rFonts w:ascii="Times New Roman" w:eastAsia="新細明體" w:hAnsi="Arial" w:cs="Times New Roman"/>
          <w:color w:val="222222"/>
          <w:kern w:val="0"/>
          <w:sz w:val="22"/>
        </w:rPr>
      </w:pPr>
      <w:r w:rsidRPr="00AB0C6A">
        <w:rPr>
          <w:rStyle w:val="af2"/>
          <w:rFonts w:ascii="Times New Roman" w:hAnsi="Times New Roman" w:cs="Times New Roman"/>
          <w:sz w:val="22"/>
        </w:rPr>
        <w:footnoteRef/>
      </w:r>
      <w:r w:rsidRPr="00AB0C6A">
        <w:rPr>
          <w:rFonts w:ascii="Times New Roman" w:hAnsi="Times New Roman" w:cs="Times New Roman" w:hint="eastAsia"/>
          <w:sz w:val="22"/>
        </w:rPr>
        <w:t>（</w:t>
      </w:r>
      <w:r w:rsidRPr="00AB0C6A">
        <w:rPr>
          <w:rFonts w:ascii="Times New Roman" w:hAnsi="Times New Roman" w:cs="Times New Roman" w:hint="eastAsia"/>
          <w:sz w:val="22"/>
        </w:rPr>
        <w:t>1</w:t>
      </w:r>
      <w:r w:rsidRPr="00AB0C6A">
        <w:rPr>
          <w:rFonts w:ascii="Times New Roman" w:hAnsi="Times New Roman" w:cs="Times New Roman" w:hint="eastAsia"/>
          <w:sz w:val="22"/>
        </w:rPr>
        <w:t>）［唐］神泰撰，</w:t>
      </w:r>
      <w:r w:rsidRPr="00AB0C6A">
        <w:rPr>
          <w:rFonts w:ascii="Times New Roman" w:eastAsia="新細明體" w:hAnsi="Arial" w:cs="Times New Roman"/>
          <w:color w:val="222222"/>
          <w:kern w:val="0"/>
          <w:sz w:val="22"/>
        </w:rPr>
        <w:t>《理門論述記》卷</w:t>
      </w:r>
      <w:r w:rsidRPr="00AB0C6A">
        <w:rPr>
          <w:rFonts w:ascii="Times New Roman" w:eastAsia="新細明體" w:hAnsi="Times New Roman" w:cs="Times New Roman"/>
          <w:color w:val="222222"/>
          <w:kern w:val="0"/>
          <w:sz w:val="22"/>
        </w:rPr>
        <w:t>1</w:t>
      </w:r>
      <w:r w:rsidRPr="00AB0C6A">
        <w:rPr>
          <w:rFonts w:ascii="Times New Roman" w:eastAsia="新細明體" w:hAnsi="Times New Roman" w:cs="Times New Roman" w:hint="eastAsia"/>
          <w:color w:val="222222"/>
          <w:kern w:val="0"/>
          <w:sz w:val="22"/>
        </w:rPr>
        <w:t>（大正</w:t>
      </w:r>
      <w:r w:rsidRPr="00AB0C6A">
        <w:rPr>
          <w:rFonts w:ascii="Times New Roman" w:eastAsia="新細明體" w:hAnsi="Times New Roman" w:cs="Times New Roman"/>
          <w:color w:val="222222"/>
          <w:kern w:val="0"/>
          <w:sz w:val="22"/>
        </w:rPr>
        <w:t>44</w:t>
      </w:r>
      <w:r w:rsidRPr="00AB0C6A">
        <w:rPr>
          <w:rFonts w:ascii="Times New Roman" w:eastAsia="新細明體" w:hAnsi="Times New Roman" w:cs="Times New Roman" w:hint="eastAsia"/>
          <w:color w:val="222222"/>
          <w:kern w:val="0"/>
          <w:sz w:val="22"/>
        </w:rPr>
        <w:t>，</w:t>
      </w:r>
      <w:r w:rsidRPr="00AB0C6A">
        <w:rPr>
          <w:rFonts w:ascii="Times New Roman" w:eastAsia="新細明體" w:hAnsi="Times New Roman" w:cs="Times New Roman"/>
          <w:color w:val="222222"/>
          <w:kern w:val="0"/>
          <w:sz w:val="22"/>
        </w:rPr>
        <w:t>77b27-c1</w:t>
      </w:r>
      <w:r w:rsidRPr="00AB0C6A">
        <w:rPr>
          <w:rFonts w:ascii="Times New Roman" w:eastAsia="新細明體" w:hAnsi="Times New Roman" w:cs="Times New Roman" w:hint="eastAsia"/>
          <w:color w:val="222222"/>
          <w:kern w:val="0"/>
          <w:sz w:val="22"/>
        </w:rPr>
        <w:t>）</w:t>
      </w:r>
      <w:r w:rsidRPr="00AB0C6A">
        <w:rPr>
          <w:rFonts w:ascii="Times New Roman" w:eastAsia="新細明體" w:hAnsi="Arial" w:cs="Times New Roman"/>
          <w:color w:val="222222"/>
          <w:kern w:val="0"/>
          <w:sz w:val="22"/>
        </w:rPr>
        <w:t>：</w:t>
      </w:r>
    </w:p>
    <w:p w14:paraId="64291733" w14:textId="77777777" w:rsidR="00AB0C88" w:rsidRPr="00AB0C6A" w:rsidRDefault="00AB0C88" w:rsidP="007920CB">
      <w:pPr>
        <w:widowControl/>
        <w:shd w:val="clear" w:color="auto" w:fill="FFFFFF"/>
        <w:snapToGrid w:val="0"/>
        <w:ind w:leftChars="315" w:left="756"/>
        <w:rPr>
          <w:rFonts w:ascii="標楷體" w:eastAsia="標楷體" w:hAnsi="標楷體" w:cs="Times New Roman"/>
          <w:color w:val="222222"/>
          <w:kern w:val="0"/>
          <w:sz w:val="22"/>
        </w:rPr>
      </w:pPr>
      <w:r w:rsidRPr="00AB0C6A">
        <w:rPr>
          <w:rFonts w:ascii="標楷體" w:eastAsia="標楷體" w:hAnsi="標楷體" w:cs="Times New Roman"/>
          <w:color w:val="222222"/>
          <w:kern w:val="0"/>
          <w:sz w:val="22"/>
        </w:rPr>
        <w:t>故此(至)能立者　引天親所造諸論。亦立一因二唯為多言名能立。以證前文。言論式等。則等取論軌及論心。此三論並世親所造。弁等餘比量論。皆一因二喻為能立。</w:t>
      </w:r>
    </w:p>
    <w:p w14:paraId="64291734" w14:textId="77777777" w:rsidR="00AB0C88" w:rsidRPr="00AB0C6A" w:rsidRDefault="00AB0C88" w:rsidP="007920CB">
      <w:pPr>
        <w:widowControl/>
        <w:shd w:val="clear" w:color="auto" w:fill="FFFFFF"/>
        <w:snapToGrid w:val="0"/>
        <w:ind w:leftChars="90" w:left="216"/>
        <w:rPr>
          <w:rFonts w:ascii="Times New Roman" w:eastAsia="新細明體" w:hAnsi="Arial" w:cs="Times New Roman"/>
          <w:color w:val="222222"/>
          <w:kern w:val="0"/>
          <w:sz w:val="22"/>
        </w:rPr>
      </w:pPr>
      <w:r w:rsidRPr="00AB0C6A">
        <w:rPr>
          <w:rFonts w:ascii="Times New Roman" w:hAnsi="Times New Roman" w:cs="Times New Roman" w:hint="eastAsia"/>
          <w:sz w:val="22"/>
        </w:rPr>
        <w:t>（</w:t>
      </w:r>
      <w:r w:rsidRPr="00AB0C6A">
        <w:rPr>
          <w:rFonts w:ascii="Times New Roman" w:hAnsi="Times New Roman" w:cs="Times New Roman" w:hint="eastAsia"/>
          <w:sz w:val="22"/>
        </w:rPr>
        <w:t>2</w:t>
      </w:r>
      <w:r w:rsidRPr="00AB0C6A">
        <w:rPr>
          <w:rFonts w:ascii="Times New Roman" w:hAnsi="Times New Roman" w:cs="Times New Roman" w:hint="eastAsia"/>
          <w:sz w:val="22"/>
        </w:rPr>
        <w:t>）［唐］窺基撰，</w:t>
      </w:r>
      <w:r w:rsidRPr="00AB0C6A">
        <w:rPr>
          <w:rFonts w:ascii="Times New Roman" w:eastAsia="新細明體" w:hAnsi="Arial" w:cs="Times New Roman"/>
          <w:color w:val="222222"/>
          <w:kern w:val="0"/>
          <w:sz w:val="22"/>
        </w:rPr>
        <w:t>《因明入正理論疏》卷</w:t>
      </w:r>
      <w:r w:rsidRPr="00AB0C6A">
        <w:rPr>
          <w:rFonts w:ascii="Times New Roman" w:eastAsia="新細明體" w:hAnsi="Times New Roman" w:cs="Times New Roman"/>
          <w:color w:val="222222"/>
          <w:kern w:val="0"/>
          <w:sz w:val="22"/>
        </w:rPr>
        <w:t>1</w:t>
      </w:r>
      <w:r w:rsidRPr="00AB0C6A">
        <w:rPr>
          <w:rFonts w:ascii="Times New Roman" w:eastAsia="新細明體" w:hAnsi="Times New Roman" w:cs="Times New Roman" w:hint="eastAsia"/>
          <w:color w:val="222222"/>
          <w:kern w:val="0"/>
          <w:sz w:val="22"/>
        </w:rPr>
        <w:t>（大正</w:t>
      </w:r>
      <w:r w:rsidRPr="00AB0C6A">
        <w:rPr>
          <w:rFonts w:ascii="Times New Roman" w:eastAsia="新細明體" w:hAnsi="Times New Roman" w:cs="Times New Roman"/>
          <w:color w:val="222222"/>
          <w:kern w:val="0"/>
          <w:sz w:val="22"/>
        </w:rPr>
        <w:t>44</w:t>
      </w:r>
      <w:r w:rsidRPr="00AB0C6A">
        <w:rPr>
          <w:rFonts w:ascii="Times New Roman" w:eastAsia="新細明體" w:hAnsi="Times New Roman" w:cs="Times New Roman" w:hint="eastAsia"/>
          <w:color w:val="222222"/>
          <w:kern w:val="0"/>
          <w:sz w:val="22"/>
        </w:rPr>
        <w:t>，</w:t>
      </w:r>
      <w:r w:rsidRPr="00AB0C6A">
        <w:rPr>
          <w:rFonts w:ascii="Times New Roman" w:eastAsia="新細明體" w:hAnsi="Times New Roman" w:cs="Times New Roman"/>
          <w:color w:val="222222"/>
          <w:kern w:val="0"/>
          <w:sz w:val="22"/>
        </w:rPr>
        <w:t>96a15-18</w:t>
      </w:r>
      <w:r w:rsidRPr="00AB0C6A">
        <w:rPr>
          <w:rFonts w:ascii="Times New Roman" w:eastAsia="新細明體" w:hAnsi="Times New Roman" w:cs="Times New Roman" w:hint="eastAsia"/>
          <w:color w:val="222222"/>
          <w:kern w:val="0"/>
          <w:sz w:val="22"/>
        </w:rPr>
        <w:t>）</w:t>
      </w:r>
      <w:r w:rsidRPr="00AB0C6A">
        <w:rPr>
          <w:rFonts w:ascii="Times New Roman" w:eastAsia="新細明體" w:hAnsi="Arial" w:cs="Times New Roman"/>
          <w:color w:val="222222"/>
          <w:kern w:val="0"/>
          <w:sz w:val="22"/>
        </w:rPr>
        <w:t>：</w:t>
      </w:r>
    </w:p>
    <w:p w14:paraId="64291735" w14:textId="77777777" w:rsidR="00AB0C88" w:rsidRPr="00AB0C6A" w:rsidRDefault="00AB0C88" w:rsidP="007920CB">
      <w:pPr>
        <w:widowControl/>
        <w:shd w:val="clear" w:color="auto" w:fill="FFFFFF"/>
        <w:snapToGrid w:val="0"/>
        <w:ind w:leftChars="315" w:left="756"/>
        <w:rPr>
          <w:rFonts w:ascii="標楷體" w:eastAsia="標楷體" w:hAnsi="標楷體" w:cs="Times New Roman"/>
          <w:color w:val="222222"/>
          <w:kern w:val="0"/>
          <w:sz w:val="22"/>
        </w:rPr>
      </w:pPr>
      <w:r w:rsidRPr="00AB0C6A">
        <w:rPr>
          <w:rFonts w:ascii="標楷體" w:eastAsia="標楷體" w:hAnsi="標楷體" w:cs="Times New Roman"/>
          <w:color w:val="222222"/>
          <w:kern w:val="0"/>
          <w:sz w:val="22"/>
        </w:rPr>
        <w:t>又世親所造論軌論式等。法雖全備。文繁義雜。陳那詳考。更為因明理門等論。雖教理綸煥。而旨幽詞邃。令初習之者莫究其微。</w:t>
      </w:r>
    </w:p>
    <w:p w14:paraId="64291736" w14:textId="77777777" w:rsidR="00AB0C88" w:rsidRPr="00AB0C6A" w:rsidRDefault="00AB0C88" w:rsidP="003803A6">
      <w:pPr>
        <w:widowControl/>
        <w:shd w:val="clear" w:color="auto" w:fill="FFFFFF"/>
        <w:snapToGrid w:val="0"/>
        <w:ind w:leftChars="90" w:left="216"/>
        <w:rPr>
          <w:rFonts w:ascii="Times New Roman" w:eastAsia="新細明體" w:hAnsi="Arial" w:cs="Times New Roman"/>
          <w:color w:val="222222"/>
          <w:kern w:val="0"/>
          <w:sz w:val="22"/>
        </w:rPr>
      </w:pPr>
      <w:r w:rsidRPr="00AB0C6A">
        <w:rPr>
          <w:rFonts w:ascii="Times New Roman" w:hAnsi="Times New Roman" w:cs="Times New Roman" w:hint="eastAsia"/>
          <w:sz w:val="22"/>
        </w:rPr>
        <w:t>（</w:t>
      </w:r>
      <w:r w:rsidRPr="00AB0C6A">
        <w:rPr>
          <w:rFonts w:ascii="Times New Roman" w:hAnsi="Times New Roman" w:cs="Times New Roman" w:hint="eastAsia"/>
          <w:sz w:val="22"/>
        </w:rPr>
        <w:t>3</w:t>
      </w:r>
      <w:r w:rsidRPr="00AB0C6A">
        <w:rPr>
          <w:rFonts w:ascii="Times New Roman" w:hAnsi="Times New Roman" w:cs="Times New Roman" w:hint="eastAsia"/>
          <w:sz w:val="22"/>
        </w:rPr>
        <w:t>）</w:t>
      </w:r>
      <w:r w:rsidRPr="00AB0C6A">
        <w:rPr>
          <w:rFonts w:ascii="Times New Roman" w:eastAsia="新細明體" w:hAnsi="Arial" w:cs="Times New Roman"/>
          <w:color w:val="222222"/>
          <w:kern w:val="0"/>
          <w:sz w:val="22"/>
        </w:rPr>
        <w:t>《翻譯名義集》卷</w:t>
      </w:r>
      <w:r w:rsidRPr="00AB0C6A">
        <w:rPr>
          <w:rFonts w:ascii="Times New Roman" w:eastAsia="新細明體" w:hAnsi="Times New Roman" w:cs="Times New Roman"/>
          <w:color w:val="222222"/>
          <w:kern w:val="0"/>
          <w:sz w:val="22"/>
        </w:rPr>
        <w:t>4</w:t>
      </w:r>
      <w:r w:rsidRPr="00AB0C6A">
        <w:rPr>
          <w:rFonts w:ascii="Times New Roman" w:eastAsia="新細明體" w:hAnsi="Times New Roman" w:cs="Times New Roman" w:hint="eastAsia"/>
          <w:color w:val="222222"/>
          <w:kern w:val="0"/>
          <w:sz w:val="22"/>
        </w:rPr>
        <w:t>（大正</w:t>
      </w:r>
      <w:r w:rsidRPr="00AB0C6A">
        <w:rPr>
          <w:rFonts w:ascii="Times New Roman" w:eastAsia="新細明體" w:hAnsi="Times New Roman" w:cs="Times New Roman" w:hint="eastAsia"/>
          <w:color w:val="222222"/>
          <w:kern w:val="0"/>
          <w:sz w:val="22"/>
        </w:rPr>
        <w:t>54</w:t>
      </w:r>
      <w:r w:rsidRPr="00AB0C6A">
        <w:rPr>
          <w:rFonts w:ascii="Times New Roman" w:eastAsia="新細明體" w:hAnsi="Times New Roman" w:cs="Times New Roman" w:hint="eastAsia"/>
          <w:color w:val="222222"/>
          <w:kern w:val="0"/>
          <w:sz w:val="22"/>
        </w:rPr>
        <w:t>，</w:t>
      </w:r>
      <w:r w:rsidRPr="00AB0C6A">
        <w:rPr>
          <w:rFonts w:ascii="Times New Roman" w:eastAsia="新細明體" w:hAnsi="Times New Roman" w:cs="Times New Roman"/>
          <w:color w:val="222222"/>
          <w:kern w:val="0"/>
          <w:sz w:val="22"/>
        </w:rPr>
        <w:t>1117c4-6</w:t>
      </w:r>
      <w:r w:rsidRPr="00AB0C6A">
        <w:rPr>
          <w:rFonts w:ascii="Times New Roman" w:eastAsia="新細明體" w:hAnsi="Times New Roman" w:cs="Times New Roman" w:hint="eastAsia"/>
          <w:color w:val="222222"/>
          <w:kern w:val="0"/>
          <w:sz w:val="22"/>
        </w:rPr>
        <w:t>）</w:t>
      </w:r>
      <w:r w:rsidRPr="00AB0C6A">
        <w:rPr>
          <w:rFonts w:ascii="Times New Roman" w:eastAsia="新細明體" w:hAnsi="Arial" w:cs="Times New Roman"/>
          <w:color w:val="222222"/>
          <w:kern w:val="0"/>
          <w:sz w:val="22"/>
        </w:rPr>
        <w:t>：</w:t>
      </w:r>
    </w:p>
    <w:p w14:paraId="64291737" w14:textId="77777777" w:rsidR="00AB0C88" w:rsidRPr="00AB0C6A" w:rsidRDefault="00AB0C88" w:rsidP="007920CB">
      <w:pPr>
        <w:widowControl/>
        <w:shd w:val="clear" w:color="auto" w:fill="FFFFFF"/>
        <w:snapToGrid w:val="0"/>
        <w:ind w:leftChars="315" w:left="756"/>
        <w:rPr>
          <w:rFonts w:ascii="標楷體" w:eastAsia="標楷體" w:hAnsi="標楷體" w:cs="Times New Roman"/>
          <w:color w:val="222222"/>
          <w:kern w:val="0"/>
          <w:sz w:val="22"/>
        </w:rPr>
      </w:pPr>
      <w:r w:rsidRPr="00AB0C6A">
        <w:rPr>
          <w:rFonts w:ascii="標楷體" w:eastAsia="標楷體" w:hAnsi="標楷體" w:cs="Times New Roman"/>
          <w:color w:val="222222"/>
          <w:kern w:val="0"/>
          <w:sz w:val="22"/>
        </w:rPr>
        <w:t>至九百年。世親披外道論。果見如意墮負。遂造論軌論式等。上王救如意論主。王加珍敬。賜世親金七十兩。封為勝金七十論。</w:t>
      </w:r>
    </w:p>
    <w:p w14:paraId="64291738" w14:textId="77777777" w:rsidR="00AB0C88" w:rsidRPr="00AB0C6A" w:rsidRDefault="00AB0C88" w:rsidP="007920CB">
      <w:pPr>
        <w:widowControl/>
        <w:shd w:val="clear" w:color="auto" w:fill="FFFFFF"/>
        <w:snapToGrid w:val="0"/>
        <w:ind w:leftChars="90" w:left="216"/>
        <w:rPr>
          <w:rFonts w:ascii="Times New Roman" w:eastAsia="新細明體" w:hAnsi="Arial" w:cs="Times New Roman"/>
          <w:color w:val="222222"/>
          <w:kern w:val="0"/>
          <w:sz w:val="22"/>
        </w:rPr>
      </w:pPr>
      <w:r w:rsidRPr="00AB0C6A">
        <w:rPr>
          <w:rFonts w:ascii="Times New Roman" w:hAnsi="Times New Roman" w:cs="Times New Roman" w:hint="eastAsia"/>
          <w:sz w:val="22"/>
        </w:rPr>
        <w:t>（</w:t>
      </w:r>
      <w:r w:rsidRPr="00AB0C6A">
        <w:rPr>
          <w:rFonts w:ascii="Times New Roman" w:hAnsi="Times New Roman" w:cs="Times New Roman" w:hint="eastAsia"/>
          <w:sz w:val="22"/>
        </w:rPr>
        <w:t>4</w:t>
      </w:r>
      <w:r w:rsidRPr="00AB0C6A">
        <w:rPr>
          <w:rFonts w:ascii="Times New Roman" w:hAnsi="Times New Roman" w:cs="Times New Roman" w:hint="eastAsia"/>
          <w:sz w:val="22"/>
        </w:rPr>
        <w:t>）</w:t>
      </w:r>
      <w:r w:rsidRPr="00AB0C6A">
        <w:rPr>
          <w:rFonts w:ascii="Times New Roman" w:eastAsia="新細明體" w:hAnsi="Arial" w:cs="Times New Roman"/>
          <w:color w:val="222222"/>
          <w:kern w:val="0"/>
          <w:sz w:val="22"/>
        </w:rPr>
        <w:t>法尊譯</w:t>
      </w:r>
      <w:r w:rsidRPr="00AB0C6A">
        <w:rPr>
          <w:rFonts w:ascii="Times New Roman" w:eastAsia="新細明體" w:hAnsi="Arial" w:cs="Times New Roman" w:hint="eastAsia"/>
          <w:color w:val="222222"/>
          <w:kern w:val="0"/>
          <w:sz w:val="22"/>
        </w:rPr>
        <w:t>，</w:t>
      </w:r>
      <w:r w:rsidRPr="00AB0C6A">
        <w:rPr>
          <w:rFonts w:ascii="Times New Roman" w:eastAsia="新細明體" w:hAnsi="Arial" w:cs="Times New Roman"/>
          <w:color w:val="222222"/>
          <w:kern w:val="0"/>
          <w:sz w:val="22"/>
        </w:rPr>
        <w:t>《釋量論略解》</w:t>
      </w:r>
      <w:r w:rsidRPr="00AB0C6A">
        <w:rPr>
          <w:rFonts w:ascii="Times New Roman" w:eastAsia="新細明體" w:hAnsi="Arial" w:cs="Times New Roman" w:hint="eastAsia"/>
          <w:color w:val="222222"/>
          <w:kern w:val="0"/>
          <w:sz w:val="22"/>
        </w:rPr>
        <w:t>（補編</w:t>
      </w:r>
      <w:r w:rsidRPr="00AB0C6A">
        <w:rPr>
          <w:rFonts w:ascii="Times New Roman" w:eastAsia="新細明體" w:hAnsi="Times New Roman" w:cs="Times New Roman"/>
          <w:color w:val="222222"/>
          <w:kern w:val="0"/>
          <w:sz w:val="22"/>
        </w:rPr>
        <w:t>9</w:t>
      </w:r>
      <w:r w:rsidRPr="00AB0C6A">
        <w:rPr>
          <w:rFonts w:ascii="Times New Roman" w:eastAsia="新細明體" w:hAnsi="Times New Roman" w:cs="Times New Roman" w:hint="eastAsia"/>
          <w:color w:val="222222"/>
          <w:kern w:val="0"/>
          <w:sz w:val="22"/>
        </w:rPr>
        <w:t>，</w:t>
      </w:r>
      <w:r w:rsidRPr="00AB0C6A">
        <w:rPr>
          <w:rFonts w:ascii="Times New Roman" w:eastAsia="新細明體" w:hAnsi="Times New Roman" w:cs="Times New Roman"/>
          <w:color w:val="222222"/>
          <w:kern w:val="0"/>
          <w:sz w:val="22"/>
        </w:rPr>
        <w:t>501a21-23</w:t>
      </w:r>
      <w:r w:rsidRPr="00AB0C6A">
        <w:rPr>
          <w:rFonts w:ascii="Times New Roman" w:eastAsia="新細明體" w:hAnsi="Times New Roman" w:cs="Times New Roman" w:hint="eastAsia"/>
          <w:color w:val="222222"/>
          <w:kern w:val="0"/>
          <w:sz w:val="22"/>
        </w:rPr>
        <w:t>）</w:t>
      </w:r>
      <w:r w:rsidRPr="00AB0C6A">
        <w:rPr>
          <w:rFonts w:ascii="Times New Roman" w:eastAsia="新細明體" w:hAnsi="Arial" w:cs="Times New Roman"/>
          <w:color w:val="222222"/>
          <w:kern w:val="0"/>
          <w:sz w:val="22"/>
        </w:rPr>
        <w:t>：</w:t>
      </w:r>
    </w:p>
    <w:p w14:paraId="64291739" w14:textId="77777777" w:rsidR="00AB0C88" w:rsidRPr="00AB0C6A" w:rsidRDefault="00AB0C88" w:rsidP="007920CB">
      <w:pPr>
        <w:widowControl/>
        <w:shd w:val="clear" w:color="auto" w:fill="FFFFFF"/>
        <w:snapToGrid w:val="0"/>
        <w:ind w:leftChars="315" w:left="756"/>
        <w:rPr>
          <w:rFonts w:ascii="Times New Roman" w:hAnsi="Times New Roman" w:cs="Times New Roman"/>
          <w:sz w:val="22"/>
        </w:rPr>
      </w:pPr>
      <w:r w:rsidRPr="00AB0C6A">
        <w:rPr>
          <w:rFonts w:ascii="標楷體" w:eastAsia="標楷體" w:hAnsi="標楷體" w:cs="Times New Roman"/>
          <w:color w:val="222222"/>
          <w:kern w:val="0"/>
          <w:sz w:val="22"/>
        </w:rPr>
        <w:t>世親菩薩繼踵前修而作「論軌」、「論式」；西藏譯有「解釋道理論」，漢土譯有〈如實論反質難品〉，並題為世親作；與元魏所譯傳為龍樹菩薩之「方便心論」（西元四七二年出），同屬因明古學。</w:t>
      </w:r>
    </w:p>
  </w:footnote>
  <w:footnote w:id="215">
    <w:p w14:paraId="6429173A" w14:textId="77777777" w:rsidR="00AB0C88" w:rsidRPr="00AB0C6A" w:rsidRDefault="00AB0C88" w:rsidP="003803A6">
      <w:pPr>
        <w:snapToGrid w:val="0"/>
        <w:rPr>
          <w:rFonts w:ascii="Times New Roman" w:cs="Times New Roman"/>
          <w:sz w:val="22"/>
        </w:rPr>
      </w:pPr>
      <w:r w:rsidRPr="00AB0C6A">
        <w:rPr>
          <w:rStyle w:val="af2"/>
          <w:rFonts w:ascii="Times New Roman" w:hAnsi="Times New Roman" w:cs="Times New Roman"/>
          <w:sz w:val="22"/>
        </w:rPr>
        <w:footnoteRef/>
      </w:r>
      <w:r w:rsidRPr="00AB0C6A">
        <w:rPr>
          <w:rFonts w:ascii="Times New Roman" w:hAnsi="Times New Roman" w:cs="Times New Roman" w:hint="eastAsia"/>
          <w:sz w:val="22"/>
        </w:rPr>
        <w:t>［唐］義淨，</w:t>
      </w:r>
      <w:r w:rsidRPr="00AB0C6A">
        <w:rPr>
          <w:rFonts w:ascii="Times New Roman" w:cs="Times New Roman"/>
          <w:sz w:val="22"/>
        </w:rPr>
        <w:t>《南海寄歸內法傳》卷</w:t>
      </w:r>
      <w:r w:rsidRPr="00AB0C6A">
        <w:rPr>
          <w:rFonts w:ascii="Times New Roman" w:hAnsi="Times New Roman" w:cs="Times New Roman"/>
          <w:sz w:val="22"/>
        </w:rPr>
        <w:t>4</w:t>
      </w:r>
      <w:r w:rsidRPr="00AB0C6A">
        <w:rPr>
          <w:rFonts w:ascii="Times New Roman" w:eastAsia="新細明體" w:hAnsi="Times New Roman" w:cs="Times New Roman" w:hint="eastAsia"/>
          <w:color w:val="222222"/>
          <w:kern w:val="0"/>
          <w:sz w:val="22"/>
        </w:rPr>
        <w:t>（大正</w:t>
      </w:r>
      <w:r w:rsidRPr="00AB0C6A">
        <w:rPr>
          <w:rFonts w:ascii="Times New Roman" w:eastAsia="新細明體" w:hAnsi="Times New Roman" w:cs="Times New Roman" w:hint="eastAsia"/>
          <w:color w:val="222222"/>
          <w:kern w:val="0"/>
          <w:sz w:val="22"/>
        </w:rPr>
        <w:t>54</w:t>
      </w:r>
      <w:r w:rsidRPr="00AB0C6A">
        <w:rPr>
          <w:rFonts w:ascii="Times New Roman" w:eastAsia="新細明體" w:hAnsi="Times New Roman" w:cs="Times New Roman" w:hint="eastAsia"/>
          <w:color w:val="222222"/>
          <w:kern w:val="0"/>
          <w:sz w:val="22"/>
        </w:rPr>
        <w:t>，</w:t>
      </w:r>
      <w:r w:rsidRPr="00AB0C6A">
        <w:rPr>
          <w:rFonts w:ascii="Times New Roman" w:hAnsi="Times New Roman" w:cs="Times New Roman"/>
          <w:sz w:val="22"/>
        </w:rPr>
        <w:t>230a6-7</w:t>
      </w:r>
      <w:r w:rsidRPr="00AB0C6A">
        <w:rPr>
          <w:rFonts w:ascii="Times New Roman" w:hAnsi="Times New Roman" w:cs="Times New Roman" w:hint="eastAsia"/>
          <w:sz w:val="22"/>
        </w:rPr>
        <w:t>）</w:t>
      </w:r>
      <w:r w:rsidRPr="00AB0C6A">
        <w:rPr>
          <w:rFonts w:ascii="Times New Roman" w:cs="Times New Roman"/>
          <w:sz w:val="22"/>
        </w:rPr>
        <w:t>：</w:t>
      </w:r>
    </w:p>
    <w:p w14:paraId="6429173B" w14:textId="77777777" w:rsidR="00AB0C88" w:rsidRPr="003803A6" w:rsidRDefault="00AB0C88" w:rsidP="00AB0C6A">
      <w:pPr>
        <w:pStyle w:val="af0"/>
        <w:ind w:leftChars="90" w:left="216"/>
        <w:rPr>
          <w:rFonts w:ascii="標楷體" w:eastAsia="標楷體" w:hAnsi="標楷體"/>
          <w:sz w:val="22"/>
          <w:szCs w:val="22"/>
        </w:rPr>
      </w:pPr>
      <w:r w:rsidRPr="00AB0C6A">
        <w:rPr>
          <w:rFonts w:ascii="標楷體" w:eastAsia="標楷體" w:hAnsi="標楷體"/>
          <w:sz w:val="22"/>
          <w:szCs w:val="22"/>
        </w:rPr>
        <w:t>因明著功，鏡徹陳那之八論(一《觀三世論》、二《觀總相論》、三《觀境論》、四《因門論》、五《似因門論》、六《理門論》、七《取事施設論》、八《集量論》也)。</w:t>
      </w:r>
    </w:p>
  </w:footnote>
  <w:footnote w:id="216">
    <w:p w14:paraId="6429173C" w14:textId="77777777" w:rsidR="00AB0C88" w:rsidRPr="00AB0C6A" w:rsidRDefault="00AB0C88" w:rsidP="007920CB">
      <w:pPr>
        <w:snapToGrid w:val="0"/>
        <w:rPr>
          <w:rFonts w:ascii="Times New Roman" w:hAnsi="Times New Roman" w:cs="Times New Roman"/>
          <w:sz w:val="22"/>
        </w:rPr>
      </w:pPr>
      <w:r w:rsidRPr="00AB0C6A">
        <w:rPr>
          <w:rStyle w:val="af2"/>
          <w:rFonts w:ascii="Times New Roman" w:hAnsi="Times New Roman" w:cs="Times New Roman"/>
          <w:sz w:val="22"/>
        </w:rPr>
        <w:footnoteRef/>
      </w:r>
      <w:r w:rsidRPr="00AB0C6A">
        <w:rPr>
          <w:rFonts w:ascii="Times New Roman" w:hAnsi="Times New Roman" w:cs="Times New Roman" w:hint="eastAsia"/>
          <w:sz w:val="22"/>
        </w:rPr>
        <w:t>（</w:t>
      </w:r>
      <w:r w:rsidRPr="00AB0C6A">
        <w:rPr>
          <w:rFonts w:ascii="Times New Roman" w:hAnsi="Times New Roman" w:cs="Times New Roman" w:hint="eastAsia"/>
          <w:sz w:val="22"/>
        </w:rPr>
        <w:t>1</w:t>
      </w:r>
      <w:r w:rsidRPr="00AB0C6A">
        <w:rPr>
          <w:rFonts w:ascii="Times New Roman" w:hAnsi="Times New Roman" w:cs="Times New Roman" w:hint="eastAsia"/>
          <w:sz w:val="22"/>
        </w:rPr>
        <w:t>）《開元釋教錄》卷</w:t>
      </w:r>
      <w:r w:rsidRPr="00AB0C6A">
        <w:rPr>
          <w:rFonts w:ascii="Times New Roman" w:hAnsi="Times New Roman" w:cs="Times New Roman" w:hint="eastAsia"/>
          <w:sz w:val="22"/>
        </w:rPr>
        <w:t>14</w:t>
      </w:r>
      <w:r w:rsidRPr="00AB0C6A">
        <w:rPr>
          <w:rFonts w:ascii="Times New Roman" w:eastAsia="新細明體" w:hAnsi="Times New Roman" w:cs="Times New Roman" w:hint="eastAsia"/>
          <w:color w:val="222222"/>
          <w:kern w:val="0"/>
          <w:sz w:val="22"/>
        </w:rPr>
        <w:t>（大正</w:t>
      </w:r>
      <w:r w:rsidRPr="00AB0C6A">
        <w:rPr>
          <w:rFonts w:ascii="Times New Roman" w:eastAsia="新細明體" w:hAnsi="Times New Roman" w:cs="Times New Roman" w:hint="eastAsia"/>
          <w:color w:val="222222"/>
          <w:kern w:val="0"/>
          <w:sz w:val="22"/>
        </w:rPr>
        <w:t>55</w:t>
      </w:r>
      <w:r w:rsidRPr="00AB0C6A">
        <w:rPr>
          <w:rFonts w:ascii="Times New Roman" w:eastAsia="新細明體" w:hAnsi="Times New Roman" w:cs="Times New Roman" w:hint="eastAsia"/>
          <w:color w:val="222222"/>
          <w:kern w:val="0"/>
          <w:sz w:val="22"/>
        </w:rPr>
        <w:t>，</w:t>
      </w:r>
      <w:r w:rsidRPr="00AB0C6A">
        <w:rPr>
          <w:rFonts w:ascii="Times New Roman" w:hAnsi="Times New Roman" w:cs="Times New Roman" w:hint="eastAsia"/>
          <w:sz w:val="22"/>
        </w:rPr>
        <w:t>637c3</w:t>
      </w:r>
      <w:r w:rsidRPr="00AB0C6A">
        <w:rPr>
          <w:rFonts w:ascii="Times New Roman" w:hAnsi="Times New Roman" w:cs="Times New Roman" w:hint="eastAsia"/>
          <w:sz w:val="22"/>
        </w:rPr>
        <w:t>）：</w:t>
      </w:r>
    </w:p>
    <w:p w14:paraId="6429173D" w14:textId="77777777" w:rsidR="00AB0C88" w:rsidRPr="00AB0C6A" w:rsidRDefault="00AB0C88" w:rsidP="007920CB">
      <w:pPr>
        <w:snapToGrid w:val="0"/>
        <w:ind w:leftChars="315" w:left="756"/>
        <w:rPr>
          <w:rFonts w:ascii="標楷體" w:eastAsia="標楷體" w:hAnsi="標楷體" w:cs="Times New Roman"/>
          <w:sz w:val="22"/>
        </w:rPr>
      </w:pPr>
      <w:r w:rsidRPr="00AB0C6A">
        <w:rPr>
          <w:rFonts w:ascii="標楷體" w:eastAsia="標楷體" w:hAnsi="標楷體" w:cs="Times New Roman" w:hint="eastAsia"/>
          <w:sz w:val="22"/>
        </w:rPr>
        <w:t>集量論四卷，大唐三藏義淨譯(新編入錄)(單本)</w:t>
      </w:r>
    </w:p>
    <w:p w14:paraId="6429173E" w14:textId="77777777" w:rsidR="00AB0C88" w:rsidRPr="00AB0C6A" w:rsidRDefault="00AB0C88" w:rsidP="007920CB">
      <w:pPr>
        <w:snapToGrid w:val="0"/>
        <w:ind w:leftChars="90" w:left="216"/>
        <w:rPr>
          <w:rFonts w:ascii="Times New Roman" w:hAnsi="Times New Roman" w:cs="Times New Roman"/>
          <w:sz w:val="22"/>
        </w:rPr>
      </w:pPr>
      <w:r w:rsidRPr="00AB0C6A">
        <w:rPr>
          <w:rFonts w:ascii="Times New Roman" w:hAnsi="Times New Roman" w:cs="Times New Roman" w:hint="eastAsia"/>
          <w:sz w:val="22"/>
        </w:rPr>
        <w:t>（</w:t>
      </w:r>
      <w:r w:rsidRPr="00AB0C6A">
        <w:rPr>
          <w:rFonts w:ascii="Times New Roman" w:hAnsi="Times New Roman" w:cs="Times New Roman" w:hint="eastAsia"/>
          <w:sz w:val="22"/>
        </w:rPr>
        <w:t>2</w:t>
      </w:r>
      <w:r w:rsidRPr="00AB0C6A">
        <w:rPr>
          <w:rFonts w:ascii="Times New Roman" w:hAnsi="Times New Roman" w:cs="Times New Roman" w:hint="eastAsia"/>
          <w:sz w:val="22"/>
        </w:rPr>
        <w:t>）《貞元新定釋教目錄》卷</w:t>
      </w:r>
      <w:r w:rsidRPr="00AB0C6A">
        <w:rPr>
          <w:rFonts w:ascii="Times New Roman" w:hAnsi="Times New Roman" w:cs="Times New Roman" w:hint="eastAsia"/>
          <w:sz w:val="22"/>
        </w:rPr>
        <w:t>24</w:t>
      </w:r>
      <w:r w:rsidRPr="00AB0C6A">
        <w:rPr>
          <w:rFonts w:ascii="Times New Roman" w:eastAsia="新細明體" w:hAnsi="Times New Roman" w:cs="Times New Roman" w:hint="eastAsia"/>
          <w:color w:val="222222"/>
          <w:kern w:val="0"/>
          <w:sz w:val="22"/>
        </w:rPr>
        <w:t>（大正</w:t>
      </w:r>
      <w:r w:rsidRPr="00AB0C6A">
        <w:rPr>
          <w:rFonts w:ascii="Times New Roman" w:eastAsia="新細明體" w:hAnsi="Times New Roman" w:cs="Times New Roman" w:hint="eastAsia"/>
          <w:color w:val="222222"/>
          <w:kern w:val="0"/>
          <w:sz w:val="22"/>
        </w:rPr>
        <w:t>55</w:t>
      </w:r>
      <w:r w:rsidRPr="00AB0C6A">
        <w:rPr>
          <w:rFonts w:ascii="Times New Roman" w:eastAsia="新細明體" w:hAnsi="Times New Roman" w:cs="Times New Roman" w:hint="eastAsia"/>
          <w:color w:val="222222"/>
          <w:kern w:val="0"/>
          <w:sz w:val="22"/>
        </w:rPr>
        <w:t>，</w:t>
      </w:r>
      <w:r w:rsidRPr="00AB0C6A">
        <w:rPr>
          <w:rFonts w:ascii="Times New Roman" w:hAnsi="Times New Roman" w:cs="Times New Roman" w:hint="eastAsia"/>
          <w:sz w:val="22"/>
        </w:rPr>
        <w:t>972b15-16</w:t>
      </w:r>
      <w:r w:rsidRPr="00AB0C6A">
        <w:rPr>
          <w:rFonts w:ascii="Times New Roman" w:hAnsi="Times New Roman" w:cs="Times New Roman" w:hint="eastAsia"/>
          <w:sz w:val="22"/>
        </w:rPr>
        <w:t>）：</w:t>
      </w:r>
    </w:p>
    <w:p w14:paraId="6429173F" w14:textId="77777777" w:rsidR="00AB0C88" w:rsidRPr="00AB0C6A" w:rsidRDefault="00AB0C88" w:rsidP="007920CB">
      <w:pPr>
        <w:snapToGrid w:val="0"/>
        <w:ind w:leftChars="315" w:left="756"/>
        <w:rPr>
          <w:rFonts w:ascii="標楷體" w:eastAsia="標楷體" w:hAnsi="標楷體" w:cs="Times New Roman"/>
          <w:sz w:val="22"/>
        </w:rPr>
      </w:pPr>
      <w:r w:rsidRPr="00AB0C6A">
        <w:rPr>
          <w:rFonts w:ascii="標楷體" w:eastAsia="標楷體" w:hAnsi="標楷體" w:cs="Times New Roman" w:hint="eastAsia"/>
          <w:sz w:val="22"/>
        </w:rPr>
        <w:t>集量論四卷，大唐三藏義淨譯，新編入錄，單本。</w:t>
      </w:r>
    </w:p>
    <w:p w14:paraId="64291740" w14:textId="77777777" w:rsidR="00AB0C88" w:rsidRPr="00AB0C6A" w:rsidRDefault="00AB0C88" w:rsidP="007920CB">
      <w:pPr>
        <w:snapToGrid w:val="0"/>
        <w:ind w:leftChars="90" w:left="216"/>
        <w:rPr>
          <w:rFonts w:ascii="Times New Roman" w:hAnsi="Times New Roman" w:cs="Times New Roman"/>
          <w:sz w:val="22"/>
        </w:rPr>
      </w:pPr>
      <w:r w:rsidRPr="00AB0C6A">
        <w:rPr>
          <w:rFonts w:ascii="Times New Roman" w:hAnsi="Times New Roman" w:cs="Times New Roman" w:hint="eastAsia"/>
          <w:sz w:val="22"/>
        </w:rPr>
        <w:t>（</w:t>
      </w:r>
      <w:r w:rsidRPr="00AB0C6A">
        <w:rPr>
          <w:rFonts w:ascii="Times New Roman" w:hAnsi="Times New Roman" w:cs="Times New Roman" w:hint="eastAsia"/>
          <w:sz w:val="22"/>
        </w:rPr>
        <w:t>3</w:t>
      </w:r>
      <w:r w:rsidRPr="00AB0C6A">
        <w:rPr>
          <w:rFonts w:ascii="Times New Roman" w:hAnsi="Times New Roman" w:cs="Times New Roman" w:hint="eastAsia"/>
          <w:sz w:val="22"/>
        </w:rPr>
        <w:t>）</w:t>
      </w:r>
      <w:r w:rsidRPr="00AB0C6A">
        <w:rPr>
          <w:rFonts w:ascii="Times New Roman" w:eastAsia="新細明體" w:hAnsi="Arial" w:cs="Times New Roman"/>
          <w:color w:val="222222"/>
          <w:kern w:val="0"/>
          <w:sz w:val="22"/>
        </w:rPr>
        <w:t>法尊譯</w:t>
      </w:r>
      <w:r w:rsidRPr="00AB0C6A">
        <w:rPr>
          <w:rFonts w:ascii="Times New Roman" w:eastAsia="新細明體" w:hAnsi="Arial" w:cs="Times New Roman" w:hint="eastAsia"/>
          <w:color w:val="222222"/>
          <w:kern w:val="0"/>
          <w:sz w:val="22"/>
        </w:rPr>
        <w:t>，</w:t>
      </w:r>
      <w:r w:rsidRPr="00AB0C6A">
        <w:rPr>
          <w:rFonts w:ascii="Times New Roman" w:eastAsia="新細明體" w:hAnsi="Arial" w:cs="Times New Roman"/>
          <w:color w:val="222222"/>
          <w:kern w:val="0"/>
          <w:sz w:val="22"/>
        </w:rPr>
        <w:t>《釋量論略解》</w:t>
      </w:r>
      <w:r w:rsidRPr="00AB0C6A">
        <w:rPr>
          <w:rFonts w:ascii="Times New Roman" w:eastAsia="新細明體" w:hAnsi="Arial" w:cs="Times New Roman" w:hint="eastAsia"/>
          <w:color w:val="222222"/>
          <w:kern w:val="0"/>
          <w:sz w:val="22"/>
        </w:rPr>
        <w:t>（補編</w:t>
      </w:r>
      <w:r w:rsidRPr="00AB0C6A">
        <w:rPr>
          <w:rFonts w:ascii="Times New Roman" w:eastAsia="新細明體" w:hAnsi="Times New Roman" w:cs="Times New Roman"/>
          <w:color w:val="222222"/>
          <w:kern w:val="0"/>
          <w:sz w:val="22"/>
        </w:rPr>
        <w:t>9</w:t>
      </w:r>
      <w:r w:rsidRPr="00AB0C6A">
        <w:rPr>
          <w:rFonts w:ascii="Times New Roman" w:eastAsia="新細明體" w:hAnsi="Times New Roman" w:cs="Times New Roman" w:hint="eastAsia"/>
          <w:color w:val="222222"/>
          <w:kern w:val="0"/>
          <w:sz w:val="22"/>
        </w:rPr>
        <w:t>，</w:t>
      </w:r>
      <w:r w:rsidRPr="00AB0C6A">
        <w:rPr>
          <w:rFonts w:ascii="Times New Roman" w:hAnsi="Times New Roman" w:cs="Times New Roman" w:hint="eastAsia"/>
          <w:sz w:val="22"/>
        </w:rPr>
        <w:t>501a28</w:t>
      </w:r>
      <w:r w:rsidRPr="00AB0C6A">
        <w:rPr>
          <w:rFonts w:ascii="Times New Roman" w:hAnsi="Times New Roman" w:cs="Times New Roman" w:hint="eastAsia"/>
          <w:sz w:val="22"/>
        </w:rPr>
        <w:t>）：</w:t>
      </w:r>
    </w:p>
    <w:p w14:paraId="64291741" w14:textId="77777777" w:rsidR="00AB0C88" w:rsidRPr="00AB0C6A" w:rsidRDefault="00AB0C88" w:rsidP="007920CB">
      <w:pPr>
        <w:snapToGrid w:val="0"/>
        <w:ind w:leftChars="315" w:left="756"/>
        <w:rPr>
          <w:rFonts w:ascii="標楷體" w:eastAsia="標楷體" w:hAnsi="標楷體" w:cs="Times New Roman"/>
          <w:sz w:val="22"/>
        </w:rPr>
      </w:pPr>
      <w:r w:rsidRPr="00AB0C6A">
        <w:rPr>
          <w:rFonts w:ascii="標楷體" w:eastAsia="標楷體" w:hAnsi="標楷體" w:cs="Times New Roman" w:hint="eastAsia"/>
          <w:sz w:val="22"/>
        </w:rPr>
        <w:t>「集量論」則義淨三藏譯之，然譯本旋佚，後世無傳焉。</w:t>
      </w:r>
    </w:p>
  </w:footnote>
  <w:footnote w:id="217">
    <w:p w14:paraId="64291742" w14:textId="77777777" w:rsidR="00AB0C88" w:rsidRPr="00AB0C6A" w:rsidRDefault="00AB0C88" w:rsidP="009B28C0">
      <w:pPr>
        <w:pStyle w:val="af0"/>
        <w:rPr>
          <w:rFonts w:ascii="Times New Roman" w:hAnsi="Times New Roman"/>
          <w:sz w:val="22"/>
          <w:szCs w:val="22"/>
        </w:rPr>
      </w:pPr>
      <w:r w:rsidRPr="00AB0C6A">
        <w:rPr>
          <w:rStyle w:val="af2"/>
          <w:rFonts w:ascii="Times New Roman" w:hAnsi="Times New Roman"/>
          <w:sz w:val="22"/>
          <w:szCs w:val="22"/>
        </w:rPr>
        <w:footnoteRef/>
      </w:r>
      <w:r w:rsidRPr="00AB0C6A">
        <w:rPr>
          <w:rFonts w:ascii="Times New Roman" w:hAnsi="Times New Roman" w:hint="eastAsia"/>
          <w:sz w:val="22"/>
          <w:szCs w:val="22"/>
        </w:rPr>
        <w:t>印順法師，《印度佛教思想史》，第九章，第二節〈</w:t>
      </w:r>
      <w:r w:rsidRPr="00AB0C6A">
        <w:rPr>
          <w:rFonts w:ascii="Times New Roman"/>
          <w:sz w:val="22"/>
        </w:rPr>
        <w:t>瑜伽</w:t>
      </w:r>
      <w:r w:rsidRPr="00AB0C6A">
        <w:rPr>
          <w:rFonts w:ascii="Times New Roman" w:hint="eastAsia"/>
          <w:sz w:val="22"/>
        </w:rPr>
        <w:t>學的發展</w:t>
      </w:r>
      <w:r w:rsidRPr="00AB0C6A">
        <w:rPr>
          <w:rFonts w:ascii="Times New Roman" w:hAnsi="Times New Roman" w:hint="eastAsia"/>
          <w:sz w:val="22"/>
          <w:szCs w:val="22"/>
        </w:rPr>
        <w:t>〉，</w:t>
      </w:r>
      <w:r w:rsidRPr="00AB0C6A">
        <w:rPr>
          <w:rFonts w:ascii="Times New Roman" w:hAnsi="Times New Roman" w:hint="eastAsia"/>
          <w:sz w:val="22"/>
          <w:szCs w:val="22"/>
        </w:rPr>
        <w:t>p.339</w:t>
      </w:r>
      <w:r w:rsidRPr="00AB0C6A">
        <w:rPr>
          <w:rFonts w:ascii="Times New Roman" w:hAnsi="Times New Roman" w:hint="eastAsia"/>
          <w:sz w:val="22"/>
          <w:szCs w:val="22"/>
        </w:rPr>
        <w:t>：</w:t>
      </w:r>
    </w:p>
    <w:p w14:paraId="64291743" w14:textId="77777777" w:rsidR="00AB0C88" w:rsidRPr="00AB0C6A" w:rsidRDefault="00AB0C88" w:rsidP="007920CB">
      <w:pPr>
        <w:pStyle w:val="af0"/>
        <w:ind w:leftChars="135" w:left="324"/>
        <w:rPr>
          <w:rFonts w:ascii="Times New Roman" w:eastAsia="標楷體" w:hAnsi="Times New Roman"/>
          <w:sz w:val="22"/>
          <w:szCs w:val="22"/>
        </w:rPr>
      </w:pPr>
      <w:r w:rsidRPr="00AB0C6A">
        <w:rPr>
          <w:rFonts w:ascii="Times New Roman" w:eastAsia="標楷體" w:hAnsi="標楷體"/>
          <w:sz w:val="22"/>
          <w:szCs w:val="22"/>
        </w:rPr>
        <w:t>量（</w:t>
      </w:r>
      <w:r w:rsidRPr="00AB0C6A">
        <w:rPr>
          <w:rFonts w:ascii="Times New Roman" w:eastAsia="標楷體" w:hAnsi="Times New Roman"/>
          <w:sz w:val="22"/>
          <w:szCs w:val="22"/>
        </w:rPr>
        <w:t>pramāṇa</w:t>
      </w:r>
      <w:r w:rsidRPr="00AB0C6A">
        <w:rPr>
          <w:rFonts w:ascii="Times New Roman" w:eastAsia="標楷體" w:hAnsi="標楷體"/>
          <w:sz w:val="22"/>
          <w:szCs w:val="22"/>
        </w:rPr>
        <w:t>），是正確的認識。</w:t>
      </w:r>
    </w:p>
  </w:footnote>
  <w:footnote w:id="218">
    <w:p w14:paraId="64291744" w14:textId="77777777" w:rsidR="00AB0C88" w:rsidRPr="00AB0C6A" w:rsidRDefault="00AB0C88" w:rsidP="008149EB">
      <w:pPr>
        <w:pStyle w:val="af0"/>
        <w:rPr>
          <w:sz w:val="22"/>
          <w:szCs w:val="22"/>
        </w:rPr>
      </w:pPr>
      <w:r w:rsidRPr="00AB0C6A">
        <w:rPr>
          <w:rStyle w:val="af2"/>
          <w:rFonts w:ascii="Times New Roman" w:hAnsi="Times New Roman"/>
          <w:sz w:val="22"/>
          <w:szCs w:val="22"/>
        </w:rPr>
        <w:footnoteRef/>
      </w:r>
      <w:r w:rsidRPr="00AB0C6A">
        <w:rPr>
          <w:rFonts w:ascii="Times New Roman" w:hAnsi="Times New Roman" w:hint="eastAsia"/>
          <w:sz w:val="22"/>
          <w:szCs w:val="22"/>
        </w:rPr>
        <w:t>請</w:t>
      </w:r>
      <w:r w:rsidRPr="00AB0C6A">
        <w:rPr>
          <w:rFonts w:ascii="細明體" w:eastAsia="細明體" w:hAnsi="細明體" w:cs="細明體" w:hint="eastAsia"/>
          <w:color w:val="000000"/>
          <w:kern w:val="0"/>
          <w:sz w:val="22"/>
          <w:szCs w:val="22"/>
        </w:rPr>
        <w:t>參閱【附錄十】。</w:t>
      </w:r>
    </w:p>
  </w:footnote>
  <w:footnote w:id="219">
    <w:p w14:paraId="64291745" w14:textId="77777777" w:rsidR="00AB0C88" w:rsidRPr="00AB0C6A" w:rsidRDefault="00AB0C88" w:rsidP="008149EB">
      <w:pPr>
        <w:pStyle w:val="af0"/>
        <w:rPr>
          <w:sz w:val="22"/>
          <w:szCs w:val="22"/>
        </w:rPr>
      </w:pPr>
      <w:r w:rsidRPr="00AB0C6A">
        <w:rPr>
          <w:rStyle w:val="af2"/>
          <w:rFonts w:ascii="Times New Roman" w:hAnsi="Times New Roman"/>
          <w:sz w:val="22"/>
          <w:szCs w:val="22"/>
        </w:rPr>
        <w:footnoteRef/>
      </w:r>
      <w:r w:rsidRPr="00AB0C6A">
        <w:rPr>
          <w:rFonts w:ascii="Times New Roman" w:hAnsi="Times New Roman" w:hint="eastAsia"/>
          <w:sz w:val="22"/>
          <w:szCs w:val="22"/>
        </w:rPr>
        <w:t>請</w:t>
      </w:r>
      <w:r w:rsidRPr="00AB0C6A">
        <w:rPr>
          <w:rFonts w:ascii="細明體" w:eastAsia="細明體" w:hAnsi="細明體" w:cs="細明體" w:hint="eastAsia"/>
          <w:color w:val="000000"/>
          <w:kern w:val="0"/>
          <w:sz w:val="22"/>
          <w:szCs w:val="22"/>
        </w:rPr>
        <w:t>參閱【附錄十一】。</w:t>
      </w:r>
    </w:p>
  </w:footnote>
  <w:footnote w:id="220">
    <w:p w14:paraId="64291746" w14:textId="77777777" w:rsidR="00AB0C88" w:rsidRPr="00AB0C6A" w:rsidRDefault="00AB0C88" w:rsidP="008149EB">
      <w:pPr>
        <w:pStyle w:val="af0"/>
        <w:rPr>
          <w:sz w:val="22"/>
          <w:szCs w:val="22"/>
        </w:rPr>
      </w:pPr>
      <w:r w:rsidRPr="00AB0C6A">
        <w:rPr>
          <w:rStyle w:val="af2"/>
          <w:rFonts w:ascii="Times New Roman" w:hAnsi="Times New Roman"/>
          <w:sz w:val="22"/>
          <w:szCs w:val="22"/>
        </w:rPr>
        <w:footnoteRef/>
      </w:r>
      <w:r w:rsidRPr="00AB0C6A">
        <w:rPr>
          <w:rFonts w:ascii="Times New Roman" w:hAnsi="Times New Roman" w:hint="eastAsia"/>
          <w:sz w:val="22"/>
          <w:szCs w:val="22"/>
        </w:rPr>
        <w:t>請</w:t>
      </w:r>
      <w:r w:rsidRPr="00AB0C6A">
        <w:rPr>
          <w:rFonts w:ascii="細明體" w:eastAsia="細明體" w:hAnsi="細明體" w:cs="細明體" w:hint="eastAsia"/>
          <w:color w:val="000000"/>
          <w:kern w:val="0"/>
          <w:sz w:val="22"/>
          <w:szCs w:val="22"/>
        </w:rPr>
        <w:t>參閱【附錄十二】。</w:t>
      </w:r>
    </w:p>
  </w:footnote>
  <w:footnote w:id="221">
    <w:p w14:paraId="64291747" w14:textId="77777777" w:rsidR="00AB0C88" w:rsidRPr="00644B79" w:rsidRDefault="00AB0C88" w:rsidP="008149EB">
      <w:pPr>
        <w:pStyle w:val="af0"/>
        <w:rPr>
          <w:sz w:val="22"/>
          <w:szCs w:val="22"/>
        </w:rPr>
      </w:pPr>
      <w:r w:rsidRPr="00AB0C6A">
        <w:rPr>
          <w:rStyle w:val="af2"/>
          <w:rFonts w:ascii="Times New Roman" w:hAnsi="Times New Roman"/>
          <w:sz w:val="22"/>
          <w:szCs w:val="22"/>
        </w:rPr>
        <w:footnoteRef/>
      </w:r>
      <w:r w:rsidRPr="00AB0C6A">
        <w:rPr>
          <w:rFonts w:ascii="Times New Roman" w:hAnsi="Times New Roman" w:hint="eastAsia"/>
          <w:sz w:val="22"/>
          <w:szCs w:val="22"/>
        </w:rPr>
        <w:t>請</w:t>
      </w:r>
      <w:r w:rsidRPr="00AB0C6A">
        <w:rPr>
          <w:rFonts w:ascii="細明體" w:eastAsia="細明體" w:hAnsi="細明體" w:cs="細明體" w:hint="eastAsia"/>
          <w:color w:val="000000"/>
          <w:kern w:val="0"/>
          <w:sz w:val="22"/>
          <w:szCs w:val="22"/>
        </w:rPr>
        <w:t>參閱【附錄十三】。</w:t>
      </w:r>
    </w:p>
  </w:footnote>
  <w:footnote w:id="222">
    <w:p w14:paraId="64291748" w14:textId="77777777" w:rsidR="00AB0C88" w:rsidRPr="00644B79" w:rsidRDefault="00AB0C88" w:rsidP="007920CB">
      <w:pPr>
        <w:snapToGrid w:val="0"/>
        <w:ind w:left="308" w:hangingChars="140" w:hanging="308"/>
        <w:rPr>
          <w:rFonts w:ascii="Times New Roman" w:hAnsi="Times New Roman"/>
          <w:sz w:val="22"/>
        </w:rPr>
      </w:pPr>
      <w:r w:rsidRPr="00644B79">
        <w:rPr>
          <w:rStyle w:val="af2"/>
          <w:rFonts w:ascii="Times New Roman" w:hAnsi="Times New Roman"/>
          <w:sz w:val="22"/>
        </w:rPr>
        <w:footnoteRef/>
      </w:r>
      <w:r w:rsidRPr="00644B79">
        <w:rPr>
          <w:rFonts w:ascii="Times New Roman" w:hAnsi="Times New Roman" w:hint="eastAsia"/>
          <w:sz w:val="22"/>
        </w:rPr>
        <w:t>陳那</w:t>
      </w:r>
      <w:r w:rsidRPr="00644B79">
        <w:rPr>
          <w:rFonts w:ascii="Times New Roman" w:hAnsi="Times New Roman" w:cs="Times New Roman"/>
          <w:sz w:val="22"/>
        </w:rPr>
        <w:t>造，</w:t>
      </w:r>
      <w:r w:rsidRPr="00644B79">
        <w:rPr>
          <w:rFonts w:ascii="Times New Roman" w:hAnsi="Times New Roman" w:cs="Times New Roman" w:hint="eastAsia"/>
          <w:sz w:val="22"/>
        </w:rPr>
        <w:t>法尊</w:t>
      </w:r>
      <w:r w:rsidRPr="00644B79">
        <w:rPr>
          <w:rFonts w:ascii="Times New Roman" w:hAnsi="Times New Roman" w:cs="Times New Roman"/>
          <w:sz w:val="22"/>
        </w:rPr>
        <w:t>譯，</w:t>
      </w:r>
      <w:r w:rsidRPr="00644B79">
        <w:rPr>
          <w:rFonts w:ascii="Times New Roman" w:hAnsi="Times New Roman" w:cs="Times New Roman" w:hint="eastAsia"/>
          <w:sz w:val="22"/>
        </w:rPr>
        <w:t>《集量論略解》卷</w:t>
      </w:r>
      <w:r w:rsidRPr="00644B79">
        <w:rPr>
          <w:rFonts w:ascii="Times New Roman" w:hAnsi="Times New Roman" w:cs="Times New Roman" w:hint="eastAsia"/>
          <w:sz w:val="22"/>
        </w:rPr>
        <w:t>1</w:t>
      </w:r>
      <w:r w:rsidRPr="00644B79">
        <w:rPr>
          <w:rFonts w:ascii="Times New Roman" w:hAnsi="Times New Roman" w:cs="Times New Roman" w:hint="eastAsia"/>
          <w:sz w:val="22"/>
        </w:rPr>
        <w:t>（</w:t>
      </w:r>
      <w:r w:rsidRPr="00644B79">
        <w:rPr>
          <w:rFonts w:ascii="Times New Roman" w:hAnsi="Times New Roman" w:hint="eastAsia"/>
          <w:sz w:val="22"/>
        </w:rPr>
        <w:t>補編</w:t>
      </w:r>
      <w:r w:rsidRPr="00644B79">
        <w:rPr>
          <w:rFonts w:ascii="Times New Roman" w:hAnsi="Times New Roman" w:cs="Times New Roman" w:hint="eastAsia"/>
          <w:sz w:val="22"/>
        </w:rPr>
        <w:t>9</w:t>
      </w:r>
      <w:r w:rsidRPr="00644B79">
        <w:rPr>
          <w:rFonts w:ascii="Times New Roman" w:hAnsi="Times New Roman" w:cs="Times New Roman" w:hint="eastAsia"/>
          <w:sz w:val="22"/>
        </w:rPr>
        <w:t>，</w:t>
      </w:r>
      <w:r w:rsidRPr="00644B79">
        <w:rPr>
          <w:rFonts w:ascii="Times New Roman" w:hAnsi="Times New Roman" w:cs="Times New Roman" w:hint="eastAsia"/>
          <w:sz w:val="22"/>
        </w:rPr>
        <w:t>333a6-7</w:t>
      </w:r>
      <w:r w:rsidRPr="00644B79">
        <w:rPr>
          <w:rFonts w:ascii="Times New Roman" w:hAnsi="Times New Roman" w:cs="Times New Roman" w:hint="eastAsia"/>
          <w:sz w:val="22"/>
        </w:rPr>
        <w:t>）</w:t>
      </w:r>
      <w:r w:rsidRPr="00644B79">
        <w:rPr>
          <w:rFonts w:ascii="Times New Roman" w:hAnsi="Times New Roman" w:cs="Times New Roman"/>
          <w:sz w:val="22"/>
        </w:rPr>
        <w:t>。</w:t>
      </w:r>
    </w:p>
  </w:footnote>
  <w:footnote w:id="223">
    <w:p w14:paraId="64291749" w14:textId="77777777" w:rsidR="00AB0C88" w:rsidRPr="00644B79" w:rsidRDefault="00AB0C88" w:rsidP="007920CB">
      <w:pPr>
        <w:snapToGrid w:val="0"/>
        <w:ind w:left="308" w:hangingChars="140" w:hanging="308"/>
        <w:rPr>
          <w:rFonts w:ascii="Times New Roman" w:hAnsi="Times New Roman"/>
          <w:sz w:val="22"/>
        </w:rPr>
      </w:pPr>
      <w:r w:rsidRPr="00644B79">
        <w:rPr>
          <w:rStyle w:val="af2"/>
          <w:rFonts w:ascii="Times New Roman" w:hAnsi="Times New Roman"/>
          <w:sz w:val="22"/>
        </w:rPr>
        <w:footnoteRef/>
      </w:r>
      <w:r w:rsidRPr="00644B79">
        <w:rPr>
          <w:rFonts w:ascii="Times New Roman" w:hAnsi="Times New Roman"/>
          <w:sz w:val="22"/>
        </w:rPr>
        <w:t>（原書</w:t>
      </w:r>
      <w:r w:rsidRPr="00644B79">
        <w:rPr>
          <w:rFonts w:ascii="Times New Roman" w:hAnsi="Times New Roman"/>
          <w:sz w:val="22"/>
        </w:rPr>
        <w:t>p.</w:t>
      </w:r>
      <w:r w:rsidRPr="00644B79">
        <w:rPr>
          <w:rFonts w:ascii="Times New Roman" w:hAnsi="Times New Roman" w:hint="eastAsia"/>
          <w:sz w:val="22"/>
        </w:rPr>
        <w:t>359</w:t>
      </w:r>
      <w:r w:rsidRPr="00644B79">
        <w:rPr>
          <w:rFonts w:ascii="Times New Roman" w:hAnsi="Times New Roman"/>
          <w:sz w:val="22"/>
        </w:rPr>
        <w:t>，</w:t>
      </w:r>
      <w:r w:rsidRPr="00644B79">
        <w:rPr>
          <w:rFonts w:ascii="Times New Roman" w:hAnsi="Times New Roman"/>
          <w:sz w:val="22"/>
        </w:rPr>
        <w:t>n.</w:t>
      </w:r>
      <w:r w:rsidRPr="00644B79">
        <w:rPr>
          <w:rFonts w:ascii="Times New Roman" w:hAnsi="Times New Roman" w:hint="eastAsia"/>
          <w:sz w:val="22"/>
        </w:rPr>
        <w:t>45</w:t>
      </w:r>
      <w:r w:rsidRPr="00644B79">
        <w:rPr>
          <w:rFonts w:ascii="Times New Roman" w:hAnsi="Times New Roman"/>
          <w:sz w:val="22"/>
        </w:rPr>
        <w:t>）</w:t>
      </w:r>
      <w:r w:rsidRPr="00644B79">
        <w:rPr>
          <w:rFonts w:ascii="Times New Roman" w:hAnsi="Times New Roman" w:cs="Times New Roman"/>
          <w:sz w:val="22"/>
        </w:rPr>
        <w:t>《順中論》卷</w:t>
      </w:r>
      <w:r w:rsidRPr="00644B79">
        <w:rPr>
          <w:rFonts w:ascii="Times New Roman" w:hAnsi="Times New Roman" w:cs="Times New Roman"/>
          <w:sz w:val="22"/>
        </w:rPr>
        <w:t>1</w:t>
      </w:r>
      <w:r w:rsidRPr="00644B79">
        <w:rPr>
          <w:rFonts w:ascii="Times New Roman" w:hAnsi="Times New Roman" w:cs="Times New Roman"/>
          <w:sz w:val="22"/>
        </w:rPr>
        <w:t>（大正</w:t>
      </w:r>
      <w:r w:rsidRPr="00644B79">
        <w:rPr>
          <w:rFonts w:ascii="Times New Roman" w:hAnsi="Times New Roman" w:cs="Times New Roman"/>
          <w:sz w:val="22"/>
        </w:rPr>
        <w:t>30</w:t>
      </w:r>
      <w:r w:rsidRPr="00644B79">
        <w:rPr>
          <w:rFonts w:ascii="Times New Roman" w:hAnsi="Times New Roman" w:cs="Times New Roman"/>
          <w:sz w:val="22"/>
        </w:rPr>
        <w:t>，</w:t>
      </w:r>
      <w:r w:rsidRPr="00644B79">
        <w:rPr>
          <w:rFonts w:ascii="Times New Roman" w:hAnsi="Times New Roman" w:cs="Times New Roman"/>
          <w:sz w:val="22"/>
        </w:rPr>
        <w:t>42a</w:t>
      </w:r>
      <w:r w:rsidRPr="00644B79">
        <w:rPr>
          <w:rFonts w:ascii="Times New Roman" w:hAnsi="Times New Roman" w:cs="Times New Roman" w:hint="eastAsia"/>
          <w:sz w:val="22"/>
        </w:rPr>
        <w:t>20-24</w:t>
      </w:r>
      <w:r w:rsidRPr="00644B79">
        <w:rPr>
          <w:rFonts w:ascii="Times New Roman" w:hAnsi="Times New Roman" w:cs="Times New Roman"/>
          <w:sz w:val="22"/>
        </w:rPr>
        <w:t>）。《順中論》傳為無著所造。對正理派的宗、因、喻等，取徹底否定的態度，與無著的思想不合。</w:t>
      </w:r>
    </w:p>
  </w:footnote>
  <w:footnote w:id="224">
    <w:p w14:paraId="6429174A" w14:textId="77777777" w:rsidR="00AB0C88" w:rsidRPr="00644B79" w:rsidRDefault="00AB0C88" w:rsidP="007920CB">
      <w:pPr>
        <w:snapToGrid w:val="0"/>
        <w:ind w:left="308" w:hangingChars="140" w:hanging="308"/>
        <w:rPr>
          <w:rFonts w:ascii="Times New Roman" w:hAnsi="Times New Roman"/>
          <w:sz w:val="22"/>
        </w:rPr>
      </w:pPr>
      <w:r w:rsidRPr="00644B79">
        <w:rPr>
          <w:rStyle w:val="af2"/>
          <w:rFonts w:ascii="Times New Roman" w:hAnsi="Times New Roman"/>
          <w:sz w:val="22"/>
        </w:rPr>
        <w:footnoteRef/>
      </w:r>
      <w:r w:rsidRPr="00644B79">
        <w:rPr>
          <w:rFonts w:ascii="Times New Roman" w:hAnsi="Times New Roman"/>
          <w:sz w:val="22"/>
        </w:rPr>
        <w:t>（原書</w:t>
      </w:r>
      <w:r w:rsidRPr="00644B79">
        <w:rPr>
          <w:rFonts w:ascii="Times New Roman" w:hAnsi="Times New Roman"/>
          <w:sz w:val="22"/>
        </w:rPr>
        <w:t>p.</w:t>
      </w:r>
      <w:r w:rsidRPr="00644B79">
        <w:rPr>
          <w:rFonts w:ascii="Times New Roman" w:hAnsi="Times New Roman" w:hint="eastAsia"/>
          <w:sz w:val="22"/>
        </w:rPr>
        <w:t>360</w:t>
      </w:r>
      <w:r w:rsidRPr="00644B79">
        <w:rPr>
          <w:rFonts w:ascii="Times New Roman" w:hAnsi="Times New Roman"/>
          <w:sz w:val="22"/>
        </w:rPr>
        <w:t>，</w:t>
      </w:r>
      <w:r w:rsidRPr="00644B79">
        <w:rPr>
          <w:rFonts w:ascii="Times New Roman" w:hAnsi="Times New Roman"/>
          <w:sz w:val="22"/>
        </w:rPr>
        <w:t>n.</w:t>
      </w:r>
      <w:r w:rsidRPr="00644B79">
        <w:rPr>
          <w:rFonts w:ascii="Times New Roman" w:hAnsi="Times New Roman" w:hint="eastAsia"/>
          <w:sz w:val="22"/>
        </w:rPr>
        <w:t>46</w:t>
      </w:r>
      <w:r w:rsidRPr="00644B79">
        <w:rPr>
          <w:rFonts w:ascii="Times New Roman" w:hAnsi="Times New Roman"/>
          <w:sz w:val="22"/>
        </w:rPr>
        <w:t>）</w:t>
      </w:r>
      <w:r w:rsidRPr="00644B79">
        <w:rPr>
          <w:rFonts w:ascii="Times New Roman" w:hAnsi="Times New Roman" w:cs="Times New Roman"/>
          <w:sz w:val="22"/>
        </w:rPr>
        <w:t>訶梨跋摩造，［姚秦］鳩摩羅什譯，《成實論》卷</w:t>
      </w:r>
      <w:r w:rsidRPr="00644B79">
        <w:rPr>
          <w:rFonts w:ascii="Times New Roman" w:hAnsi="Times New Roman" w:cs="Times New Roman"/>
          <w:sz w:val="22"/>
        </w:rPr>
        <w:t>2</w:t>
      </w:r>
      <w:r w:rsidRPr="00644B79">
        <w:rPr>
          <w:rFonts w:ascii="Times New Roman" w:hAnsi="Times New Roman" w:cs="Times New Roman" w:hint="eastAsia"/>
          <w:sz w:val="22"/>
        </w:rPr>
        <w:t>〈</w:t>
      </w:r>
      <w:r w:rsidRPr="00644B79">
        <w:rPr>
          <w:rFonts w:ascii="Times New Roman" w:hAnsi="Times New Roman" w:cs="Times New Roman" w:hint="eastAsia"/>
          <w:sz w:val="22"/>
        </w:rPr>
        <w:t>23</w:t>
      </w:r>
      <w:r w:rsidRPr="00644B79">
        <w:rPr>
          <w:rFonts w:ascii="Times New Roman" w:hAnsi="Times New Roman" w:cs="Times New Roman" w:hint="eastAsia"/>
          <w:sz w:val="22"/>
        </w:rPr>
        <w:t>一切有無品〉</w:t>
      </w:r>
      <w:r w:rsidRPr="00644B79">
        <w:rPr>
          <w:rFonts w:ascii="Times New Roman" w:hAnsi="Times New Roman" w:cs="Times New Roman"/>
          <w:sz w:val="22"/>
        </w:rPr>
        <w:t>（大正</w:t>
      </w:r>
      <w:r w:rsidRPr="00644B79">
        <w:rPr>
          <w:rFonts w:ascii="Times New Roman" w:hAnsi="Times New Roman" w:cs="Times New Roman"/>
          <w:sz w:val="22"/>
        </w:rPr>
        <w:t>32</w:t>
      </w:r>
      <w:r w:rsidRPr="00644B79">
        <w:rPr>
          <w:rFonts w:ascii="Times New Roman" w:hAnsi="Times New Roman" w:cs="Times New Roman"/>
          <w:sz w:val="22"/>
        </w:rPr>
        <w:t>，</w:t>
      </w:r>
      <w:r w:rsidRPr="00644B79">
        <w:rPr>
          <w:rFonts w:ascii="Times New Roman" w:hAnsi="Times New Roman" w:cs="Times New Roman"/>
          <w:sz w:val="22"/>
        </w:rPr>
        <w:t>256a</w:t>
      </w:r>
      <w:r w:rsidRPr="00644B79">
        <w:rPr>
          <w:rFonts w:ascii="Times New Roman" w:hAnsi="Times New Roman" w:cs="Times New Roman" w:hint="eastAsia"/>
          <w:sz w:val="22"/>
        </w:rPr>
        <w:t>28</w:t>
      </w:r>
      <w:r w:rsidRPr="00644B79">
        <w:rPr>
          <w:rFonts w:ascii="Times New Roman" w:hAnsi="Times New Roman" w:cs="Times New Roman"/>
          <w:sz w:val="22"/>
        </w:rPr>
        <w:t>）。</w:t>
      </w:r>
    </w:p>
  </w:footnote>
  <w:footnote w:id="225">
    <w:p w14:paraId="6429174B" w14:textId="77777777" w:rsidR="00AB0C88" w:rsidRPr="00644B79" w:rsidRDefault="00AB0C88" w:rsidP="007920CB">
      <w:pPr>
        <w:snapToGrid w:val="0"/>
        <w:ind w:left="308" w:hangingChars="140" w:hanging="308"/>
        <w:rPr>
          <w:rFonts w:ascii="Times New Roman" w:hAnsi="Times New Roman"/>
          <w:sz w:val="22"/>
        </w:rPr>
      </w:pPr>
      <w:r w:rsidRPr="00644B79">
        <w:rPr>
          <w:rStyle w:val="af2"/>
          <w:rFonts w:ascii="Times New Roman" w:hAnsi="Times New Roman"/>
          <w:sz w:val="22"/>
        </w:rPr>
        <w:footnoteRef/>
      </w:r>
      <w:r w:rsidRPr="00644B79">
        <w:rPr>
          <w:rFonts w:ascii="Times New Roman" w:hAnsi="Times New Roman"/>
          <w:sz w:val="22"/>
        </w:rPr>
        <w:t>（原書</w:t>
      </w:r>
      <w:r w:rsidRPr="00644B79">
        <w:rPr>
          <w:rFonts w:ascii="Times New Roman" w:hAnsi="Times New Roman"/>
          <w:sz w:val="22"/>
        </w:rPr>
        <w:t>p.</w:t>
      </w:r>
      <w:r w:rsidRPr="00644B79">
        <w:rPr>
          <w:rFonts w:ascii="Times New Roman" w:hAnsi="Times New Roman" w:hint="eastAsia"/>
          <w:sz w:val="22"/>
        </w:rPr>
        <w:t>360</w:t>
      </w:r>
      <w:r w:rsidRPr="00644B79">
        <w:rPr>
          <w:rFonts w:ascii="Times New Roman" w:hAnsi="Times New Roman"/>
          <w:sz w:val="22"/>
        </w:rPr>
        <w:t>，</w:t>
      </w:r>
      <w:r w:rsidRPr="00644B79">
        <w:rPr>
          <w:rFonts w:ascii="Times New Roman" w:hAnsi="Times New Roman"/>
          <w:sz w:val="22"/>
        </w:rPr>
        <w:t>n.</w:t>
      </w:r>
      <w:r w:rsidRPr="00644B79">
        <w:rPr>
          <w:rFonts w:ascii="Times New Roman" w:hAnsi="Times New Roman" w:hint="eastAsia"/>
          <w:sz w:val="22"/>
        </w:rPr>
        <w:t>47</w:t>
      </w:r>
      <w:r w:rsidRPr="00644B79">
        <w:rPr>
          <w:rFonts w:ascii="Times New Roman" w:hAnsi="Times New Roman"/>
          <w:sz w:val="22"/>
        </w:rPr>
        <w:t>）</w:t>
      </w:r>
      <w:r w:rsidRPr="00644B79">
        <w:rPr>
          <w:rFonts w:ascii="Times New Roman" w:hAnsi="Times New Roman" w:cs="Times New Roman"/>
          <w:sz w:val="22"/>
        </w:rPr>
        <w:t>［</w:t>
      </w:r>
      <w:r w:rsidRPr="00644B79">
        <w:rPr>
          <w:rFonts w:ascii="Times New Roman" w:hAnsi="Times New Roman" w:hint="eastAsia"/>
          <w:sz w:val="22"/>
        </w:rPr>
        <w:t>陳</w:t>
      </w:r>
      <w:r w:rsidRPr="00644B79">
        <w:rPr>
          <w:rFonts w:ascii="Times New Roman" w:hAnsi="Times New Roman" w:cs="Times New Roman"/>
          <w:sz w:val="22"/>
        </w:rPr>
        <w:t>］</w:t>
      </w:r>
      <w:r w:rsidRPr="00644B79">
        <w:rPr>
          <w:rFonts w:ascii="Times New Roman" w:hAnsi="Times New Roman" w:hint="eastAsia"/>
          <w:sz w:val="22"/>
        </w:rPr>
        <w:t>真諦</w:t>
      </w:r>
      <w:r w:rsidRPr="00644B79">
        <w:rPr>
          <w:rFonts w:ascii="Times New Roman" w:hAnsi="Times New Roman" w:cs="Times New Roman"/>
          <w:sz w:val="22"/>
        </w:rPr>
        <w:t>譯，《如實論》</w:t>
      </w:r>
      <w:r w:rsidRPr="00644B79">
        <w:rPr>
          <w:rFonts w:ascii="Times New Roman" w:hAnsi="Times New Roman" w:cs="Times New Roman" w:hint="eastAsia"/>
          <w:sz w:val="22"/>
        </w:rPr>
        <w:t>〈</w:t>
      </w:r>
      <w:r w:rsidRPr="00644B79">
        <w:rPr>
          <w:rFonts w:ascii="Times New Roman" w:hAnsi="Times New Roman" w:cs="Times New Roman" w:hint="eastAsia"/>
          <w:sz w:val="22"/>
        </w:rPr>
        <w:t>2</w:t>
      </w:r>
      <w:r w:rsidRPr="00644B79">
        <w:rPr>
          <w:rFonts w:ascii="Times New Roman" w:hAnsi="Times New Roman" w:cs="Times New Roman" w:hint="eastAsia"/>
          <w:sz w:val="22"/>
        </w:rPr>
        <w:t>道理難品〉</w:t>
      </w:r>
      <w:r w:rsidRPr="00644B79">
        <w:rPr>
          <w:rFonts w:ascii="Times New Roman" w:hAnsi="Times New Roman" w:cs="Times New Roman"/>
          <w:sz w:val="22"/>
        </w:rPr>
        <w:t>（大正</w:t>
      </w:r>
      <w:r w:rsidRPr="00644B79">
        <w:rPr>
          <w:rFonts w:ascii="Times New Roman" w:hAnsi="Times New Roman" w:cs="Times New Roman"/>
          <w:sz w:val="22"/>
        </w:rPr>
        <w:t>32</w:t>
      </w:r>
      <w:r w:rsidRPr="00644B79">
        <w:rPr>
          <w:rFonts w:ascii="Times New Roman" w:hAnsi="Times New Roman" w:cs="Times New Roman"/>
          <w:sz w:val="22"/>
        </w:rPr>
        <w:t>，</w:t>
      </w:r>
      <w:r w:rsidRPr="00644B79">
        <w:rPr>
          <w:rFonts w:ascii="Times New Roman" w:hAnsi="Times New Roman" w:cs="Times New Roman"/>
          <w:sz w:val="22"/>
        </w:rPr>
        <w:t>30c</w:t>
      </w:r>
      <w:r w:rsidRPr="00644B79">
        <w:rPr>
          <w:rFonts w:ascii="Times New Roman" w:hAnsi="Times New Roman" w:cs="Times New Roman" w:hint="eastAsia"/>
          <w:sz w:val="22"/>
        </w:rPr>
        <w:t>20-21</w:t>
      </w:r>
      <w:r w:rsidRPr="00644B79">
        <w:rPr>
          <w:rFonts w:ascii="Times New Roman" w:hAnsi="Times New Roman" w:cs="Times New Roman"/>
          <w:sz w:val="22"/>
        </w:rPr>
        <w:t>）。</w:t>
      </w:r>
    </w:p>
  </w:footnote>
  <w:footnote w:id="226">
    <w:p w14:paraId="6429174C" w14:textId="77777777" w:rsidR="00AB0C88" w:rsidRPr="00644B79" w:rsidRDefault="00AB0C88" w:rsidP="007920CB">
      <w:pPr>
        <w:snapToGrid w:val="0"/>
        <w:ind w:left="242" w:hangingChars="110" w:hanging="242"/>
        <w:rPr>
          <w:rFonts w:ascii="Times New Roman" w:hAnsi="Times New Roman"/>
          <w:sz w:val="22"/>
        </w:rPr>
      </w:pPr>
      <w:r w:rsidRPr="00644B79">
        <w:rPr>
          <w:rStyle w:val="af2"/>
          <w:rFonts w:ascii="Times New Roman" w:hAnsi="Times New Roman"/>
          <w:sz w:val="22"/>
        </w:rPr>
        <w:footnoteRef/>
      </w:r>
      <w:r w:rsidRPr="00644B79">
        <w:rPr>
          <w:rFonts w:ascii="Times New Roman" w:hAnsi="Times New Roman"/>
          <w:sz w:val="22"/>
        </w:rPr>
        <w:t>（原書</w:t>
      </w:r>
      <w:r w:rsidRPr="00644B79">
        <w:rPr>
          <w:rFonts w:ascii="Times New Roman" w:hAnsi="Times New Roman"/>
          <w:sz w:val="22"/>
        </w:rPr>
        <w:t>p.</w:t>
      </w:r>
      <w:r w:rsidRPr="00644B79">
        <w:rPr>
          <w:rFonts w:ascii="Times New Roman" w:hAnsi="Times New Roman" w:hint="eastAsia"/>
          <w:sz w:val="22"/>
        </w:rPr>
        <w:t>360</w:t>
      </w:r>
      <w:r w:rsidRPr="00644B79">
        <w:rPr>
          <w:rFonts w:ascii="Times New Roman" w:hAnsi="Times New Roman"/>
          <w:sz w:val="22"/>
        </w:rPr>
        <w:t>，</w:t>
      </w:r>
      <w:r w:rsidRPr="00644B79">
        <w:rPr>
          <w:rFonts w:ascii="Times New Roman" w:hAnsi="Times New Roman"/>
          <w:sz w:val="22"/>
        </w:rPr>
        <w:t>n.</w:t>
      </w:r>
      <w:r w:rsidRPr="00644B79">
        <w:rPr>
          <w:rFonts w:ascii="Times New Roman" w:hAnsi="Times New Roman" w:hint="eastAsia"/>
          <w:sz w:val="22"/>
        </w:rPr>
        <w:t>48</w:t>
      </w:r>
      <w:r w:rsidRPr="00644B79">
        <w:rPr>
          <w:rFonts w:ascii="Times New Roman" w:hAnsi="Times New Roman"/>
          <w:sz w:val="22"/>
        </w:rPr>
        <w:t>）［唐］義淨，《南海寄歸內法傳》卷</w:t>
      </w:r>
      <w:r w:rsidRPr="00644B79">
        <w:rPr>
          <w:rFonts w:ascii="Times New Roman" w:hAnsi="Times New Roman" w:cs="Times New Roman"/>
          <w:sz w:val="22"/>
        </w:rPr>
        <w:t>4</w:t>
      </w:r>
      <w:r w:rsidRPr="00644B79">
        <w:rPr>
          <w:rFonts w:ascii="Times New Roman" w:hAnsi="Times New Roman" w:cs="Times New Roman"/>
          <w:sz w:val="22"/>
        </w:rPr>
        <w:t>（大正</w:t>
      </w:r>
      <w:r w:rsidRPr="00644B79">
        <w:rPr>
          <w:rFonts w:ascii="Times New Roman" w:hAnsi="Times New Roman" w:cs="Times New Roman"/>
          <w:sz w:val="22"/>
        </w:rPr>
        <w:t>54</w:t>
      </w:r>
      <w:r w:rsidRPr="00644B79">
        <w:rPr>
          <w:rFonts w:ascii="Times New Roman" w:hAnsi="Times New Roman" w:cs="Times New Roman"/>
          <w:sz w:val="22"/>
        </w:rPr>
        <w:t>，</w:t>
      </w:r>
      <w:r w:rsidRPr="00644B79">
        <w:rPr>
          <w:rFonts w:ascii="Times New Roman" w:hAnsi="Times New Roman" w:cs="Times New Roman"/>
          <w:sz w:val="22"/>
        </w:rPr>
        <w:t>229b</w:t>
      </w:r>
      <w:r w:rsidRPr="00644B79">
        <w:rPr>
          <w:rFonts w:ascii="Times New Roman" w:hAnsi="Times New Roman" w:cs="Times New Roman" w:hint="eastAsia"/>
          <w:sz w:val="22"/>
        </w:rPr>
        <w:t>20</w:t>
      </w:r>
      <w:r w:rsidRPr="00644B79">
        <w:rPr>
          <w:rFonts w:ascii="Times New Roman" w:hAnsi="Times New Roman" w:cs="Times New Roman"/>
          <w:sz w:val="22"/>
        </w:rPr>
        <w:t>）。</w:t>
      </w:r>
    </w:p>
  </w:footnote>
  <w:footnote w:id="227">
    <w:p w14:paraId="6429174D" w14:textId="77777777" w:rsidR="00AB0C88" w:rsidRPr="00644B79" w:rsidRDefault="00AB0C88" w:rsidP="001F3C74">
      <w:pPr>
        <w:snapToGrid w:val="0"/>
        <w:ind w:left="308" w:hangingChars="140" w:hanging="308"/>
        <w:rPr>
          <w:rFonts w:ascii="Times New Roman" w:hAnsi="Times New Roman"/>
          <w:sz w:val="22"/>
        </w:rPr>
      </w:pPr>
      <w:r w:rsidRPr="00421B4B">
        <w:rPr>
          <w:rStyle w:val="af2"/>
          <w:rFonts w:ascii="Times New Roman" w:hAnsi="Times New Roman"/>
          <w:sz w:val="22"/>
        </w:rPr>
        <w:footnoteRef/>
      </w:r>
      <w:r w:rsidRPr="00421B4B">
        <w:rPr>
          <w:rFonts w:ascii="Times New Roman" w:hAnsi="Times New Roman" w:hint="eastAsia"/>
          <w:sz w:val="22"/>
        </w:rPr>
        <w:t>陳那</w:t>
      </w:r>
      <w:r w:rsidRPr="00421B4B">
        <w:rPr>
          <w:rFonts w:ascii="Times New Roman" w:hAnsi="Times New Roman" w:cs="Times New Roman"/>
          <w:sz w:val="22"/>
        </w:rPr>
        <w:t>造，</w:t>
      </w:r>
      <w:r w:rsidRPr="00421B4B">
        <w:rPr>
          <w:rFonts w:ascii="Times New Roman" w:hAnsi="Times New Roman" w:cs="Times New Roman" w:hint="eastAsia"/>
          <w:sz w:val="22"/>
        </w:rPr>
        <w:t>法尊</w:t>
      </w:r>
      <w:r w:rsidRPr="00421B4B">
        <w:rPr>
          <w:rFonts w:ascii="Times New Roman" w:hAnsi="Times New Roman" w:cs="Times New Roman"/>
          <w:sz w:val="22"/>
        </w:rPr>
        <w:t>譯，</w:t>
      </w:r>
      <w:r w:rsidRPr="00421B4B">
        <w:rPr>
          <w:rFonts w:ascii="Times New Roman" w:hAnsi="Times New Roman" w:cs="Times New Roman" w:hint="eastAsia"/>
          <w:sz w:val="22"/>
        </w:rPr>
        <w:t>《集量論略解》，大藏經</w:t>
      </w:r>
      <w:r w:rsidRPr="00421B4B">
        <w:rPr>
          <w:rFonts w:ascii="Times New Roman" w:hAnsi="Times New Roman" w:hint="eastAsia"/>
          <w:sz w:val="22"/>
        </w:rPr>
        <w:t>補編第</w:t>
      </w:r>
      <w:r w:rsidRPr="00421B4B">
        <w:rPr>
          <w:rFonts w:ascii="Times New Roman" w:hAnsi="Times New Roman" w:cs="Times New Roman" w:hint="eastAsia"/>
          <w:sz w:val="22"/>
        </w:rPr>
        <w:t>9</w:t>
      </w:r>
      <w:r w:rsidRPr="00421B4B">
        <w:rPr>
          <w:rFonts w:ascii="Times New Roman" w:hAnsi="Times New Roman" w:cs="Times New Roman" w:hint="eastAsia"/>
          <w:sz w:val="22"/>
        </w:rPr>
        <w:t>冊，</w:t>
      </w:r>
      <w:r w:rsidRPr="00421B4B">
        <w:rPr>
          <w:rFonts w:ascii="Times New Roman" w:hAnsi="Times New Roman" w:cs="Times New Roman" w:hint="eastAsia"/>
          <w:sz w:val="22"/>
        </w:rPr>
        <w:t>6</w:t>
      </w:r>
      <w:r w:rsidRPr="00421B4B">
        <w:rPr>
          <w:rFonts w:ascii="Times New Roman" w:hAnsi="Times New Roman" w:cs="Times New Roman" w:hint="eastAsia"/>
          <w:sz w:val="22"/>
        </w:rPr>
        <w:t>卷，經號</w:t>
      </w:r>
      <w:r w:rsidRPr="00421B4B">
        <w:rPr>
          <w:rFonts w:ascii="Times New Roman" w:hAnsi="Times New Roman" w:cs="Times New Roman" w:hint="eastAsia"/>
          <w:sz w:val="22"/>
        </w:rPr>
        <w:t>40</w:t>
      </w:r>
      <w:r w:rsidRPr="00421B4B">
        <w:rPr>
          <w:rFonts w:ascii="Times New Roman" w:hAnsi="Times New Roman" w:cs="Times New Roman"/>
          <w:sz w:val="22"/>
        </w:rPr>
        <w:t>。</w:t>
      </w:r>
    </w:p>
  </w:footnote>
  <w:footnote w:id="228">
    <w:p w14:paraId="6429174E" w14:textId="77777777" w:rsidR="00AB0C88" w:rsidRPr="00644B79" w:rsidRDefault="00AB0C88" w:rsidP="001F3C74">
      <w:pPr>
        <w:pStyle w:val="af0"/>
        <w:rPr>
          <w:sz w:val="22"/>
          <w:szCs w:val="22"/>
        </w:rPr>
      </w:pPr>
      <w:r w:rsidRPr="00421B4B">
        <w:rPr>
          <w:rStyle w:val="af2"/>
          <w:rFonts w:ascii="Times New Roman" w:hAnsi="Times New Roman"/>
          <w:sz w:val="22"/>
          <w:szCs w:val="22"/>
        </w:rPr>
        <w:footnoteRef/>
      </w:r>
      <w:r w:rsidRPr="00421B4B">
        <w:rPr>
          <w:rFonts w:ascii="Times New Roman" w:hAnsi="Times New Roman" w:hint="eastAsia"/>
          <w:sz w:val="22"/>
          <w:szCs w:val="22"/>
        </w:rPr>
        <w:t>請</w:t>
      </w:r>
      <w:r w:rsidRPr="00421B4B">
        <w:rPr>
          <w:rFonts w:ascii="細明體" w:eastAsia="細明體" w:hAnsi="細明體" w:cs="細明體" w:hint="eastAsia"/>
          <w:color w:val="000000"/>
          <w:kern w:val="0"/>
          <w:sz w:val="22"/>
          <w:szCs w:val="22"/>
        </w:rPr>
        <w:t>參閱【附錄十四】。</w:t>
      </w:r>
    </w:p>
  </w:footnote>
  <w:footnote w:id="229">
    <w:p w14:paraId="6429174F" w14:textId="77777777" w:rsidR="00AB0C88" w:rsidRPr="00644B79" w:rsidRDefault="00AB0C88" w:rsidP="001A4A8F">
      <w:pPr>
        <w:pStyle w:val="af0"/>
        <w:jc w:val="both"/>
        <w:rPr>
          <w:rFonts w:ascii="Times New Roman" w:hAnsi="新細明體"/>
          <w:kern w:val="0"/>
          <w:sz w:val="22"/>
        </w:rPr>
      </w:pPr>
      <w:r w:rsidRPr="00644B79">
        <w:rPr>
          <w:rStyle w:val="af2"/>
          <w:rFonts w:ascii="Times New Roman" w:hAnsi="Times New Roman"/>
          <w:sz w:val="22"/>
          <w:szCs w:val="22"/>
        </w:rPr>
        <w:footnoteRef/>
      </w:r>
      <w:r w:rsidRPr="00644B79">
        <w:rPr>
          <w:rFonts w:ascii="Times New Roman" w:hAnsi="新細明體"/>
          <w:kern w:val="0"/>
          <w:sz w:val="22"/>
        </w:rPr>
        <w:t>傅偉勳，《西洋哲學史》，台北市：三民書局，</w:t>
      </w:r>
      <w:r w:rsidRPr="00644B79">
        <w:rPr>
          <w:rFonts w:ascii="Times New Roman" w:hAnsi="Times New Roman"/>
          <w:kern w:val="0"/>
          <w:sz w:val="22"/>
        </w:rPr>
        <w:t xml:space="preserve">1996 </w:t>
      </w:r>
      <w:r w:rsidRPr="00644B79">
        <w:rPr>
          <w:rFonts w:ascii="Times New Roman" w:hAnsi="新細明體"/>
          <w:kern w:val="0"/>
          <w:sz w:val="22"/>
        </w:rPr>
        <w:t>年，</w:t>
      </w:r>
      <w:r w:rsidRPr="00644B79">
        <w:rPr>
          <w:rFonts w:ascii="Times New Roman" w:hAnsi="Times New Roman"/>
          <w:kern w:val="0"/>
          <w:sz w:val="22"/>
        </w:rPr>
        <w:t>pp.402-403</w:t>
      </w:r>
      <w:r w:rsidRPr="00644B79">
        <w:rPr>
          <w:rFonts w:ascii="Times New Roman" w:hAnsi="新細明體"/>
          <w:kern w:val="0"/>
          <w:sz w:val="22"/>
        </w:rPr>
        <w:t>：</w:t>
      </w:r>
    </w:p>
    <w:p w14:paraId="64291750" w14:textId="77777777" w:rsidR="00AB0C88" w:rsidRPr="00644B79" w:rsidRDefault="00AB0C88" w:rsidP="007920CB">
      <w:pPr>
        <w:snapToGrid w:val="0"/>
        <w:ind w:leftChars="135" w:left="324"/>
        <w:jc w:val="both"/>
        <w:rPr>
          <w:rFonts w:ascii="Times New Roman" w:eastAsia="標楷體" w:hAnsi="標楷體" w:cs="Times New Roman"/>
          <w:kern w:val="0"/>
          <w:sz w:val="22"/>
        </w:rPr>
      </w:pPr>
      <w:r w:rsidRPr="00644B79">
        <w:rPr>
          <w:rFonts w:ascii="Times New Roman" w:eastAsia="標楷體" w:hAnsi="標楷體" w:cs="Times New Roman"/>
          <w:kern w:val="0"/>
          <w:sz w:val="22"/>
        </w:rPr>
        <w:t>康德藉用四分法提出四組所謂純粹理性的「二律背反」（</w:t>
      </w:r>
      <w:r w:rsidRPr="00644B79">
        <w:rPr>
          <w:rFonts w:ascii="Times New Roman" w:eastAsia="標楷體" w:hAnsi="Times New Roman" w:cs="Times New Roman"/>
          <w:kern w:val="0"/>
          <w:sz w:val="22"/>
        </w:rPr>
        <w:t>antinomie</w:t>
      </w:r>
      <w:r w:rsidRPr="00644B79">
        <w:rPr>
          <w:rFonts w:ascii="Times New Roman" w:eastAsia="標楷體" w:hAnsi="標楷體" w:cs="Times New Roman"/>
          <w:kern w:val="0"/>
          <w:sz w:val="22"/>
        </w:rPr>
        <w:t>）或即「正反兩論」。</w:t>
      </w:r>
    </w:p>
    <w:p w14:paraId="64291751" w14:textId="77777777" w:rsidR="00AB0C88" w:rsidRPr="00644B79" w:rsidRDefault="00AB0C88" w:rsidP="007920CB">
      <w:pPr>
        <w:snapToGrid w:val="0"/>
        <w:ind w:leftChars="135" w:left="852" w:hangingChars="240" w:hanging="528"/>
        <w:jc w:val="both"/>
        <w:rPr>
          <w:rFonts w:ascii="Times New Roman" w:eastAsia="標楷體" w:hAnsi="標楷體" w:cs="Times New Roman"/>
          <w:kern w:val="0"/>
          <w:sz w:val="22"/>
        </w:rPr>
      </w:pPr>
      <w:r w:rsidRPr="00644B79">
        <w:rPr>
          <w:rFonts w:ascii="Times New Roman" w:eastAsia="標楷體" w:hAnsi="標楷體" w:cs="Times New Roman"/>
          <w:kern w:val="0"/>
          <w:sz w:val="22"/>
        </w:rPr>
        <w:t>（</w:t>
      </w:r>
      <w:r w:rsidRPr="00644B79">
        <w:rPr>
          <w:rFonts w:ascii="Times New Roman" w:eastAsia="標楷體" w:hAnsi="Times New Roman" w:cs="Times New Roman"/>
          <w:kern w:val="0"/>
          <w:sz w:val="22"/>
        </w:rPr>
        <w:t>1</w:t>
      </w:r>
      <w:r w:rsidRPr="00644B79">
        <w:rPr>
          <w:rFonts w:ascii="Times New Roman" w:eastAsia="標楷體" w:hAnsi="標楷體" w:cs="Times New Roman"/>
          <w:kern w:val="0"/>
          <w:sz w:val="22"/>
        </w:rPr>
        <w:t>）就</w:t>
      </w:r>
      <w:r w:rsidRPr="00644B79">
        <w:rPr>
          <w:rFonts w:ascii="Times New Roman" w:eastAsia="標楷體" w:hAnsi="標楷體" w:cs="Times New Roman"/>
          <w:b/>
          <w:kern w:val="0"/>
          <w:sz w:val="22"/>
        </w:rPr>
        <w:t>分量</w:t>
      </w:r>
      <w:r w:rsidRPr="00644B79">
        <w:rPr>
          <w:rFonts w:ascii="Times New Roman" w:eastAsia="標楷體" w:hAnsi="標楷體" w:cs="Times New Roman"/>
          <w:kern w:val="0"/>
          <w:sz w:val="22"/>
        </w:rPr>
        <w:t>方面言，可有兩論對立：世界在時間上有其始源，在空間上則是有限（正論）；世界在時間上是無始無限，在空間上亦是無有限制（反論）。</w:t>
      </w:r>
    </w:p>
    <w:p w14:paraId="64291752" w14:textId="77777777" w:rsidR="00AB0C88" w:rsidRPr="00644B79" w:rsidRDefault="00AB0C88" w:rsidP="007920CB">
      <w:pPr>
        <w:snapToGrid w:val="0"/>
        <w:ind w:leftChars="135" w:left="852" w:hangingChars="240" w:hanging="528"/>
        <w:jc w:val="both"/>
        <w:rPr>
          <w:rFonts w:ascii="Times New Roman" w:eastAsia="標楷體" w:hAnsi="標楷體" w:cs="Times New Roman"/>
          <w:kern w:val="0"/>
          <w:sz w:val="22"/>
        </w:rPr>
      </w:pPr>
      <w:r w:rsidRPr="00644B79">
        <w:rPr>
          <w:rFonts w:ascii="Times New Roman" w:eastAsia="標楷體" w:hAnsi="標楷體" w:cs="Times New Roman"/>
          <w:kern w:val="0"/>
          <w:sz w:val="22"/>
        </w:rPr>
        <w:t>（</w:t>
      </w:r>
      <w:r w:rsidRPr="00644B79">
        <w:rPr>
          <w:rFonts w:ascii="Times New Roman" w:eastAsia="標楷體" w:hAnsi="Times New Roman" w:cs="Times New Roman"/>
          <w:kern w:val="0"/>
          <w:sz w:val="22"/>
        </w:rPr>
        <w:t>2</w:t>
      </w:r>
      <w:r w:rsidRPr="00644B79">
        <w:rPr>
          <w:rFonts w:ascii="Times New Roman" w:eastAsia="標楷體" w:hAnsi="標楷體" w:cs="Times New Roman"/>
          <w:kern w:val="0"/>
          <w:sz w:val="22"/>
        </w:rPr>
        <w:t>）就</w:t>
      </w:r>
      <w:r w:rsidRPr="00644B79">
        <w:rPr>
          <w:rFonts w:ascii="Times New Roman" w:eastAsia="標楷體" w:hAnsi="標楷體" w:cs="Times New Roman"/>
          <w:b/>
          <w:kern w:val="0"/>
          <w:sz w:val="22"/>
        </w:rPr>
        <w:t>性質</w:t>
      </w:r>
      <w:r w:rsidRPr="00644B79">
        <w:rPr>
          <w:rFonts w:ascii="Times New Roman" w:eastAsia="標楷體" w:hAnsi="標楷體" w:cs="Times New Roman"/>
          <w:kern w:val="0"/>
          <w:sz w:val="22"/>
        </w:rPr>
        <w:t>方面言，可有兩論對立：世界的一切（複合）事物乃由不可再分的極微（原子）構成（正論）；世界的一切事物非由極微（原子）構成，世界（內之事物）可以無限地分割（反論）。</w:t>
      </w:r>
    </w:p>
    <w:p w14:paraId="64291753" w14:textId="77777777" w:rsidR="00AB0C88" w:rsidRPr="00644B79" w:rsidRDefault="00AB0C88" w:rsidP="007920CB">
      <w:pPr>
        <w:snapToGrid w:val="0"/>
        <w:ind w:leftChars="135" w:left="852" w:hangingChars="240" w:hanging="528"/>
        <w:jc w:val="both"/>
        <w:rPr>
          <w:rFonts w:ascii="Times New Roman" w:eastAsia="標楷體" w:hAnsi="標楷體" w:cs="Times New Roman"/>
          <w:kern w:val="0"/>
          <w:sz w:val="22"/>
        </w:rPr>
      </w:pPr>
      <w:r w:rsidRPr="00644B79">
        <w:rPr>
          <w:rFonts w:ascii="Times New Roman" w:eastAsia="標楷體" w:hAnsi="標楷體" w:cs="Times New Roman"/>
          <w:kern w:val="0"/>
          <w:sz w:val="22"/>
        </w:rPr>
        <w:t>（</w:t>
      </w:r>
      <w:r w:rsidRPr="00644B79">
        <w:rPr>
          <w:rFonts w:ascii="Times New Roman" w:eastAsia="標楷體" w:hAnsi="Times New Roman" w:cs="Times New Roman"/>
          <w:kern w:val="0"/>
          <w:sz w:val="22"/>
        </w:rPr>
        <w:t>3</w:t>
      </w:r>
      <w:r w:rsidRPr="00644B79">
        <w:rPr>
          <w:rFonts w:ascii="Times New Roman" w:eastAsia="標楷體" w:hAnsi="標楷體" w:cs="Times New Roman"/>
          <w:kern w:val="0"/>
          <w:sz w:val="22"/>
        </w:rPr>
        <w:t>）就</w:t>
      </w:r>
      <w:r w:rsidRPr="00644B79">
        <w:rPr>
          <w:rFonts w:ascii="Times New Roman" w:eastAsia="標楷體" w:hAnsi="標楷體" w:cs="Times New Roman"/>
          <w:b/>
          <w:kern w:val="0"/>
          <w:sz w:val="22"/>
        </w:rPr>
        <w:t>關係</w:t>
      </w:r>
      <w:r w:rsidRPr="00644B79">
        <w:rPr>
          <w:rFonts w:ascii="Times New Roman" w:eastAsia="標楷體" w:hAnsi="標楷體" w:cs="Times New Roman"/>
          <w:kern w:val="0"/>
          <w:sz w:val="22"/>
        </w:rPr>
        <w:t>方面言，可有兩論對立：在世界之中除了機械因果律之外必有另一無制約的自由原因（正論）；世界的一切事物皆依自然本身的因果律生滅變化，無有例外，亦無任何所謂自由當做原因（反論）。</w:t>
      </w:r>
    </w:p>
    <w:p w14:paraId="64291754" w14:textId="77777777" w:rsidR="00AB0C88" w:rsidRPr="00644B79" w:rsidRDefault="00AB0C88" w:rsidP="007920CB">
      <w:pPr>
        <w:snapToGrid w:val="0"/>
        <w:ind w:leftChars="135" w:left="852" w:hangingChars="240" w:hanging="528"/>
        <w:jc w:val="both"/>
        <w:rPr>
          <w:rFonts w:ascii="Times New Roman" w:eastAsia="標楷體" w:hAnsi="標楷體" w:cs="Times New Roman"/>
          <w:kern w:val="0"/>
          <w:sz w:val="22"/>
        </w:rPr>
      </w:pPr>
      <w:r w:rsidRPr="00644B79">
        <w:rPr>
          <w:rFonts w:ascii="Times New Roman" w:eastAsia="標楷體" w:hAnsi="標楷體" w:cs="Times New Roman"/>
          <w:kern w:val="0"/>
          <w:sz w:val="22"/>
        </w:rPr>
        <w:t>（</w:t>
      </w:r>
      <w:r w:rsidRPr="00644B79">
        <w:rPr>
          <w:rFonts w:ascii="Times New Roman" w:eastAsia="標楷體" w:hAnsi="Times New Roman" w:cs="Times New Roman"/>
          <w:kern w:val="0"/>
          <w:sz w:val="22"/>
        </w:rPr>
        <w:t>4</w:t>
      </w:r>
      <w:r w:rsidRPr="00644B79">
        <w:rPr>
          <w:rFonts w:ascii="Times New Roman" w:eastAsia="標楷體" w:hAnsi="標楷體" w:cs="Times New Roman"/>
          <w:kern w:val="0"/>
          <w:sz w:val="22"/>
        </w:rPr>
        <w:t>）就</w:t>
      </w:r>
      <w:r w:rsidRPr="00644B79">
        <w:rPr>
          <w:rFonts w:ascii="Times New Roman" w:eastAsia="標楷體" w:hAnsi="標楷體" w:cs="Times New Roman"/>
          <w:b/>
          <w:kern w:val="0"/>
          <w:sz w:val="22"/>
        </w:rPr>
        <w:t>樣態</w:t>
      </w:r>
      <w:r w:rsidRPr="00644B79">
        <w:rPr>
          <w:rFonts w:ascii="Times New Roman" w:eastAsia="標楷體" w:hAnsi="標楷體" w:cs="Times New Roman"/>
          <w:kern w:val="0"/>
          <w:sz w:val="22"/>
        </w:rPr>
        <w:t>方面言，可有兩論對立：在世界中有不受制的絕對的必然者存在，或為世界之部份，抑為世界之原因（正論）；在世界中決無對立必然者存在，亦不可能存於世界之外，而為世界之原因（反論）。</w:t>
      </w:r>
    </w:p>
    <w:p w14:paraId="64291755" w14:textId="77777777" w:rsidR="00AB0C88" w:rsidRPr="00644B79" w:rsidRDefault="00AB0C88" w:rsidP="007920CB">
      <w:pPr>
        <w:pStyle w:val="af0"/>
        <w:ind w:leftChars="135" w:left="324"/>
        <w:jc w:val="both"/>
        <w:rPr>
          <w:rFonts w:ascii="新細明體" w:hAnsi="新細明體"/>
          <w:sz w:val="22"/>
          <w:szCs w:val="22"/>
        </w:rPr>
      </w:pPr>
      <w:r w:rsidRPr="00644B79">
        <w:rPr>
          <w:rFonts w:ascii="Times New Roman" w:eastAsia="標楷體" w:hAnsi="標楷體"/>
          <w:kern w:val="0"/>
          <w:sz w:val="22"/>
        </w:rPr>
        <w:t>以上四組二律背反，大致地說形上學家主張正論之為是，經驗論者或一般科學家則以反論為是。如果單獨討論正論或反論，各有各的見地。康德稱呼前二組為「數學的二律背反」，正反兩論在邏輯上不許兩立，因為兩者同時涉及經驗世界整體之故。他稱後二組為「力學的二律背反」，正反兩論可以兩立，因為兩者關涉不同的世界；正論關涉超感性的世界，反論者則只關涉經驗世界的整體。</w:t>
      </w:r>
    </w:p>
  </w:footnote>
  <w:footnote w:id="230">
    <w:p w14:paraId="64291756" w14:textId="77777777" w:rsidR="00AB0C88" w:rsidRPr="00644B79" w:rsidRDefault="00AB0C88">
      <w:pPr>
        <w:pStyle w:val="af0"/>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hint="eastAsia"/>
          <w:sz w:val="22"/>
          <w:szCs w:val="22"/>
        </w:rPr>
        <w:t>參見陳那造，呂澂輯，</w:t>
      </w:r>
      <w:r w:rsidRPr="00644B79">
        <w:rPr>
          <w:rFonts w:ascii="Times New Roman" w:hint="eastAsia"/>
          <w:sz w:val="22"/>
        </w:rPr>
        <w:t>《集量論釋略抄》卷</w:t>
      </w:r>
      <w:r w:rsidRPr="00644B79">
        <w:rPr>
          <w:rFonts w:ascii="Times New Roman" w:hint="eastAsia"/>
          <w:sz w:val="22"/>
        </w:rPr>
        <w:t>1</w:t>
      </w:r>
      <w:r w:rsidRPr="00644B79">
        <w:rPr>
          <w:rFonts w:ascii="Times New Roman" w:hint="eastAsia"/>
          <w:sz w:val="22"/>
        </w:rPr>
        <w:t>（</w:t>
      </w:r>
      <w:r w:rsidRPr="00644B79">
        <w:rPr>
          <w:rFonts w:ascii="Times New Roman" w:hAnsi="Times New Roman" w:hint="eastAsia"/>
          <w:sz w:val="22"/>
          <w:szCs w:val="22"/>
        </w:rPr>
        <w:t>補編</w:t>
      </w:r>
      <w:r w:rsidRPr="00644B79">
        <w:rPr>
          <w:rFonts w:ascii="Times New Roman" w:hint="eastAsia"/>
          <w:sz w:val="22"/>
        </w:rPr>
        <w:t>9</w:t>
      </w:r>
      <w:r w:rsidRPr="00644B79">
        <w:rPr>
          <w:rFonts w:ascii="Times New Roman" w:hint="eastAsia"/>
          <w:sz w:val="22"/>
        </w:rPr>
        <w:t>，</w:t>
      </w:r>
      <w:r w:rsidRPr="00644B79">
        <w:rPr>
          <w:rFonts w:ascii="Times New Roman" w:hint="eastAsia"/>
          <w:sz w:val="22"/>
        </w:rPr>
        <w:t>184a4</w:t>
      </w:r>
      <w:r w:rsidRPr="00644B79">
        <w:rPr>
          <w:rFonts w:ascii="Times New Roman" w:hint="eastAsia"/>
          <w:sz w:val="22"/>
        </w:rPr>
        <w:t>）。</w:t>
      </w:r>
    </w:p>
  </w:footnote>
  <w:footnote w:id="231">
    <w:p w14:paraId="64291757" w14:textId="77777777" w:rsidR="00AB0C88" w:rsidRPr="00644B79" w:rsidRDefault="00AB0C88" w:rsidP="007920CB">
      <w:pPr>
        <w:snapToGrid w:val="0"/>
        <w:ind w:left="242" w:hangingChars="110" w:hanging="242"/>
        <w:rPr>
          <w:rFonts w:ascii="Times New Roman" w:hAnsi="Times New Roman"/>
          <w:sz w:val="22"/>
        </w:rPr>
      </w:pPr>
      <w:r w:rsidRPr="00644B79">
        <w:rPr>
          <w:rStyle w:val="af2"/>
          <w:rFonts w:ascii="Times New Roman" w:hAnsi="Times New Roman"/>
          <w:sz w:val="22"/>
        </w:rPr>
        <w:footnoteRef/>
      </w:r>
      <w:r w:rsidRPr="00644B79">
        <w:rPr>
          <w:rFonts w:ascii="Times New Roman" w:hAnsi="Times New Roman" w:hint="eastAsia"/>
          <w:sz w:val="22"/>
        </w:rPr>
        <w:t>參見法稱著，僧成釋，法尊譯，</w:t>
      </w:r>
      <w:r w:rsidRPr="00644B79">
        <w:rPr>
          <w:rFonts w:ascii="Times New Roman" w:hAnsi="Times New Roman" w:cs="Times New Roman" w:hint="eastAsia"/>
          <w:sz w:val="22"/>
        </w:rPr>
        <w:t>《釋量論略解》卷</w:t>
      </w:r>
      <w:r w:rsidRPr="00644B79">
        <w:rPr>
          <w:rFonts w:ascii="Times New Roman" w:hAnsi="Times New Roman" w:cs="Times New Roman" w:hint="eastAsia"/>
          <w:sz w:val="22"/>
        </w:rPr>
        <w:t>1</w:t>
      </w:r>
      <w:r w:rsidRPr="00644B79">
        <w:rPr>
          <w:rFonts w:ascii="Times New Roman" w:hAnsi="Times New Roman" w:cs="Times New Roman" w:hint="eastAsia"/>
          <w:sz w:val="22"/>
        </w:rPr>
        <w:t>（</w:t>
      </w:r>
      <w:r w:rsidRPr="00644B79">
        <w:rPr>
          <w:rFonts w:ascii="Times New Roman" w:hAnsi="Times New Roman" w:hint="eastAsia"/>
          <w:sz w:val="22"/>
        </w:rPr>
        <w:t>補編</w:t>
      </w:r>
      <w:r w:rsidRPr="00644B79">
        <w:rPr>
          <w:rFonts w:ascii="Times New Roman" w:hAnsi="Times New Roman" w:cs="Times New Roman" w:hint="eastAsia"/>
          <w:sz w:val="22"/>
        </w:rPr>
        <w:t>9</w:t>
      </w:r>
      <w:r w:rsidRPr="00644B79">
        <w:rPr>
          <w:rFonts w:ascii="Times New Roman" w:hAnsi="Times New Roman" w:cs="Times New Roman" w:hint="eastAsia"/>
          <w:sz w:val="22"/>
        </w:rPr>
        <w:t>，</w:t>
      </w:r>
      <w:r w:rsidRPr="00644B79">
        <w:rPr>
          <w:rFonts w:ascii="Times New Roman" w:hAnsi="Times New Roman" w:cs="Times New Roman" w:hint="eastAsia"/>
          <w:sz w:val="22"/>
        </w:rPr>
        <w:t>502b17-30</w:t>
      </w:r>
      <w:r w:rsidRPr="00644B79">
        <w:rPr>
          <w:rFonts w:ascii="Times New Roman" w:hAnsi="Times New Roman" w:cs="Times New Roman" w:hint="eastAsia"/>
          <w:sz w:val="22"/>
        </w:rPr>
        <w:t>）。</w:t>
      </w:r>
    </w:p>
  </w:footnote>
  <w:footnote w:id="232">
    <w:p w14:paraId="64291758" w14:textId="77777777" w:rsidR="00AB0C88" w:rsidRPr="00644B79" w:rsidRDefault="00AB0C88">
      <w:pPr>
        <w:pStyle w:val="af0"/>
        <w:rPr>
          <w:rFonts w:ascii="Times New Roman" w:hAnsi="Times New Roman"/>
          <w:sz w:val="22"/>
          <w:szCs w:val="22"/>
        </w:rPr>
      </w:pPr>
      <w:r w:rsidRPr="00644B79">
        <w:rPr>
          <w:rStyle w:val="af2"/>
          <w:rFonts w:ascii="Times New Roman" w:hAnsi="Times New Roman"/>
          <w:sz w:val="22"/>
          <w:szCs w:val="22"/>
        </w:rPr>
        <w:footnoteRef/>
      </w:r>
      <w:r w:rsidRPr="00644B79">
        <w:rPr>
          <w:rFonts w:ascii="Times New Roman" w:hAnsi="Times New Roman" w:hint="eastAsia"/>
          <w:sz w:val="22"/>
          <w:szCs w:val="22"/>
        </w:rPr>
        <w:t>印順法師，《印度佛教思想史》，第六章〈大乘時代之聲聞學派〉，</w:t>
      </w:r>
      <w:r w:rsidRPr="00644B79">
        <w:rPr>
          <w:rFonts w:ascii="Times New Roman" w:hAnsi="Times New Roman" w:hint="eastAsia"/>
          <w:sz w:val="22"/>
          <w:szCs w:val="22"/>
        </w:rPr>
        <w:t>p.215</w:t>
      </w:r>
      <w:r w:rsidRPr="00644B79">
        <w:rPr>
          <w:rFonts w:ascii="Times New Roman" w:hAnsi="Times New Roman" w:hint="eastAsia"/>
          <w:sz w:val="22"/>
          <w:szCs w:val="22"/>
        </w:rPr>
        <w:t>：</w:t>
      </w:r>
    </w:p>
    <w:p w14:paraId="64291759" w14:textId="77777777" w:rsidR="00AB0C88" w:rsidRPr="00644B79" w:rsidRDefault="00AB0C88" w:rsidP="007920CB">
      <w:pPr>
        <w:pStyle w:val="af0"/>
        <w:ind w:leftChars="135" w:left="324"/>
        <w:rPr>
          <w:rFonts w:ascii="Times New Roman" w:eastAsia="標楷體" w:hAnsi="Times New Roman"/>
          <w:sz w:val="22"/>
          <w:szCs w:val="22"/>
        </w:rPr>
      </w:pPr>
      <w:r w:rsidRPr="00644B79">
        <w:rPr>
          <w:rFonts w:ascii="Times New Roman" w:eastAsia="標楷體" w:hAnsi="標楷體"/>
          <w:b/>
          <w:sz w:val="22"/>
          <w:szCs w:val="22"/>
        </w:rPr>
        <w:t>大眾部</w:t>
      </w:r>
      <w:r w:rsidRPr="00644B79">
        <w:rPr>
          <w:rFonts w:ascii="Times New Roman" w:eastAsia="標楷體" w:hAnsi="標楷體"/>
          <w:sz w:val="22"/>
          <w:szCs w:val="22"/>
        </w:rPr>
        <w:t>的心識論（及分別說者的「窮生死蘊」、「有分識」），不一定為了說明唯識（</w:t>
      </w:r>
      <w:r w:rsidRPr="00644B79">
        <w:rPr>
          <w:rFonts w:ascii="Times New Roman" w:eastAsia="標楷體" w:hAnsi="Times New Roman"/>
          <w:sz w:val="22"/>
          <w:szCs w:val="22"/>
        </w:rPr>
        <w:t>vijñapti-mātratā</w:t>
      </w:r>
      <w:r w:rsidRPr="00644B79">
        <w:rPr>
          <w:rFonts w:ascii="Times New Roman" w:eastAsia="標楷體" w:hAnsi="標楷體"/>
          <w:sz w:val="22"/>
          <w:szCs w:val="22"/>
        </w:rPr>
        <w:t>），但大乘唯識者的</w:t>
      </w:r>
      <w:r w:rsidRPr="00644B79">
        <w:rPr>
          <w:rFonts w:ascii="Times New Roman" w:eastAsia="標楷體" w:hAnsi="標楷體"/>
          <w:b/>
          <w:sz w:val="22"/>
          <w:szCs w:val="22"/>
        </w:rPr>
        <w:t>第八識</w:t>
      </w:r>
      <w:r w:rsidRPr="00644B79">
        <w:rPr>
          <w:rFonts w:ascii="Times New Roman" w:eastAsia="標楷體" w:hAnsi="標楷體"/>
          <w:sz w:val="22"/>
          <w:szCs w:val="22"/>
        </w:rPr>
        <w:t>，正是由此</w:t>
      </w:r>
      <w:r w:rsidRPr="00644B79">
        <w:rPr>
          <w:rFonts w:ascii="Times New Roman" w:eastAsia="標楷體" w:hAnsi="標楷體"/>
          <w:b/>
          <w:sz w:val="22"/>
          <w:szCs w:val="22"/>
        </w:rPr>
        <w:t>引發而成立</w:t>
      </w:r>
      <w:r w:rsidRPr="00644B79">
        <w:rPr>
          <w:rFonts w:ascii="Times New Roman" w:eastAsia="標楷體" w:hAnsi="標楷體"/>
          <w:sz w:val="22"/>
          <w:szCs w:val="22"/>
        </w:rPr>
        <w:t>的。</w:t>
      </w:r>
    </w:p>
  </w:footnote>
  <w:footnote w:id="233">
    <w:p w14:paraId="6429175A" w14:textId="77777777" w:rsidR="00AB0C88" w:rsidRPr="00644B79" w:rsidRDefault="00AB0C88" w:rsidP="007920CB">
      <w:pPr>
        <w:snapToGrid w:val="0"/>
        <w:ind w:left="242" w:hangingChars="110" w:hanging="242"/>
        <w:rPr>
          <w:rFonts w:ascii="Times New Roman" w:hAnsi="Times New Roman"/>
          <w:sz w:val="22"/>
        </w:rPr>
      </w:pPr>
      <w:r w:rsidRPr="00644B79">
        <w:rPr>
          <w:rStyle w:val="af2"/>
          <w:rFonts w:ascii="Times New Roman" w:hAnsi="Times New Roman"/>
          <w:sz w:val="22"/>
        </w:rPr>
        <w:footnoteRef/>
      </w:r>
      <w:r w:rsidRPr="00644B79">
        <w:rPr>
          <w:rFonts w:ascii="Times New Roman" w:hAnsi="Times New Roman"/>
          <w:sz w:val="22"/>
        </w:rPr>
        <w:t>（原書</w:t>
      </w:r>
      <w:r w:rsidRPr="00644B79">
        <w:rPr>
          <w:rFonts w:ascii="Times New Roman" w:hAnsi="Times New Roman"/>
          <w:sz w:val="22"/>
        </w:rPr>
        <w:t>p.</w:t>
      </w:r>
      <w:r w:rsidRPr="00644B79">
        <w:rPr>
          <w:rFonts w:ascii="Times New Roman" w:hAnsi="Times New Roman" w:hint="eastAsia"/>
          <w:sz w:val="22"/>
        </w:rPr>
        <w:t>360</w:t>
      </w:r>
      <w:r w:rsidRPr="00644B79">
        <w:rPr>
          <w:rFonts w:ascii="Times New Roman" w:hAnsi="Times New Roman"/>
          <w:sz w:val="22"/>
        </w:rPr>
        <w:t>，</w:t>
      </w:r>
      <w:r w:rsidRPr="00644B79">
        <w:rPr>
          <w:rFonts w:ascii="Times New Roman" w:hAnsi="Times New Roman"/>
          <w:sz w:val="22"/>
        </w:rPr>
        <w:t>n.</w:t>
      </w:r>
      <w:r w:rsidRPr="00644B79">
        <w:rPr>
          <w:rFonts w:ascii="Times New Roman" w:hAnsi="Times New Roman" w:hint="eastAsia"/>
          <w:sz w:val="22"/>
        </w:rPr>
        <w:t>49</w:t>
      </w:r>
      <w:r w:rsidRPr="00644B79">
        <w:rPr>
          <w:rFonts w:ascii="Times New Roman" w:hAnsi="Times New Roman"/>
          <w:sz w:val="22"/>
        </w:rPr>
        <w:t>）</w:t>
      </w:r>
      <w:r w:rsidRPr="00644B79">
        <w:rPr>
          <w:rFonts w:ascii="Times New Roman" w:hAnsi="Times New Roman" w:cs="Times New Roman"/>
          <w:sz w:val="22"/>
        </w:rPr>
        <w:t>眾賢造，［唐］玄奘譯，《阿毘達磨順正理論》卷</w:t>
      </w:r>
      <w:r w:rsidRPr="00644B79">
        <w:rPr>
          <w:rFonts w:ascii="Times New Roman" w:hAnsi="Times New Roman" w:cs="Times New Roman"/>
          <w:sz w:val="22"/>
        </w:rPr>
        <w:t>4</w:t>
      </w:r>
      <w:r w:rsidRPr="00644B79">
        <w:rPr>
          <w:rFonts w:ascii="Times New Roman" w:hAnsi="Times New Roman" w:cs="Times New Roman"/>
          <w:sz w:val="22"/>
        </w:rPr>
        <w:t>（大正</w:t>
      </w:r>
      <w:r w:rsidRPr="00644B79">
        <w:rPr>
          <w:rFonts w:ascii="Times New Roman" w:hAnsi="Times New Roman" w:cs="Times New Roman"/>
          <w:sz w:val="22"/>
        </w:rPr>
        <w:t>29</w:t>
      </w:r>
      <w:r w:rsidRPr="00644B79">
        <w:rPr>
          <w:rFonts w:ascii="Times New Roman" w:hAnsi="Times New Roman" w:cs="Times New Roman"/>
          <w:sz w:val="22"/>
        </w:rPr>
        <w:t>，</w:t>
      </w:r>
      <w:r w:rsidRPr="00644B79">
        <w:rPr>
          <w:rFonts w:ascii="Times New Roman" w:hAnsi="Times New Roman" w:cs="Times New Roman"/>
          <w:sz w:val="22"/>
        </w:rPr>
        <w:t>350c</w:t>
      </w:r>
      <w:r w:rsidRPr="00644B79">
        <w:rPr>
          <w:rFonts w:ascii="Times New Roman" w:hAnsi="Times New Roman" w:cs="Times New Roman" w:hint="eastAsia"/>
          <w:sz w:val="22"/>
        </w:rPr>
        <w:t>5-17</w:t>
      </w:r>
      <w:r w:rsidRPr="00644B79">
        <w:rPr>
          <w:rFonts w:ascii="Times New Roman" w:hAnsi="Times New Roman" w:cs="Times New Roman"/>
          <w:sz w:val="22"/>
        </w:rPr>
        <w:t>）。</w:t>
      </w:r>
    </w:p>
  </w:footnote>
  <w:footnote w:id="234">
    <w:p w14:paraId="6429175B" w14:textId="77777777" w:rsidR="00AB0C88" w:rsidRPr="00644B79" w:rsidRDefault="00AB0C88" w:rsidP="007920CB">
      <w:pPr>
        <w:snapToGrid w:val="0"/>
        <w:ind w:left="242" w:hangingChars="110" w:hanging="242"/>
        <w:rPr>
          <w:rFonts w:ascii="Times New Roman" w:cs="Times New Roman"/>
          <w:sz w:val="22"/>
        </w:rPr>
      </w:pPr>
      <w:r w:rsidRPr="00644B79">
        <w:rPr>
          <w:rStyle w:val="af2"/>
          <w:rFonts w:ascii="Times New Roman" w:hAnsi="Times New Roman"/>
          <w:sz w:val="22"/>
        </w:rPr>
        <w:footnoteRef/>
      </w:r>
      <w:r w:rsidRPr="00644B79">
        <w:rPr>
          <w:rFonts w:ascii="Times New Roman" w:cs="Times New Roman" w:hint="eastAsia"/>
          <w:sz w:val="22"/>
        </w:rPr>
        <w:t>（</w:t>
      </w:r>
      <w:r w:rsidRPr="00644B79">
        <w:rPr>
          <w:rFonts w:ascii="Times New Roman" w:cs="Times New Roman" w:hint="eastAsia"/>
          <w:sz w:val="22"/>
        </w:rPr>
        <w:t>1</w:t>
      </w:r>
      <w:r w:rsidRPr="00644B79">
        <w:rPr>
          <w:rFonts w:ascii="Times New Roman" w:cs="Times New Roman" w:hint="eastAsia"/>
          <w:sz w:val="22"/>
        </w:rPr>
        <w:t>）</w:t>
      </w:r>
      <w:r w:rsidRPr="00644B79">
        <w:rPr>
          <w:rFonts w:ascii="Times New Roman" w:cs="Times New Roman"/>
          <w:sz w:val="22"/>
        </w:rPr>
        <w:t>印順法師，《以佛法研究佛法》七，七〈瑜伽師的唯心論〉，</w:t>
      </w:r>
      <w:r w:rsidRPr="00644B79">
        <w:rPr>
          <w:rFonts w:ascii="Times New Roman" w:hAnsi="Times New Roman" w:cs="Times New Roman"/>
          <w:sz w:val="22"/>
        </w:rPr>
        <w:t>p.245</w:t>
      </w:r>
      <w:r w:rsidRPr="00644B79">
        <w:rPr>
          <w:rFonts w:ascii="Times New Roman" w:cs="Times New Roman"/>
          <w:sz w:val="22"/>
        </w:rPr>
        <w:t>：</w:t>
      </w:r>
    </w:p>
    <w:p w14:paraId="6429175C" w14:textId="77777777" w:rsidR="00AB0C88" w:rsidRPr="00644B79" w:rsidRDefault="00AB0C88" w:rsidP="007920CB">
      <w:pPr>
        <w:snapToGrid w:val="0"/>
        <w:ind w:leftChars="315" w:left="756"/>
        <w:rPr>
          <w:rFonts w:ascii="標楷體" w:eastAsia="標楷體" w:hAnsi="標楷體" w:cs="Times New Roman"/>
          <w:sz w:val="22"/>
        </w:rPr>
      </w:pPr>
      <w:r w:rsidRPr="00644B79">
        <w:rPr>
          <w:rFonts w:ascii="標楷體" w:eastAsia="標楷體" w:hAnsi="標楷體" w:cs="Times New Roman"/>
          <w:sz w:val="22"/>
        </w:rPr>
        <w:t>阿瑜陀為笈多王朝的首都；《瑜伽論》多隨順經部說（也擷取有部義），可見罽賓區的經部師，瑜伽師，當時都向中印度發展。「一分經為量者」的瑜伽師，便迴入大乘，將經部所說的種現熏生的因果道理，建立在阿賴耶識為依止的基礎上；以瑜伽──止觀為中心，而組織起宏偉嚴密的唯識學。</w:t>
      </w:r>
    </w:p>
    <w:p w14:paraId="6429175D" w14:textId="77777777" w:rsidR="00AB0C88" w:rsidRPr="00644B79" w:rsidRDefault="00AB0C88" w:rsidP="007920CB">
      <w:pPr>
        <w:snapToGrid w:val="0"/>
        <w:ind w:leftChars="90" w:left="766" w:hangingChars="250" w:hanging="550"/>
        <w:rPr>
          <w:rFonts w:ascii="Times New Roman" w:eastAsia="標楷體" w:hAnsi="Times New Roman" w:cs="Times New Roman"/>
          <w:sz w:val="22"/>
        </w:rPr>
      </w:pPr>
      <w:r w:rsidRPr="00644B79">
        <w:rPr>
          <w:rFonts w:ascii="Times New Roman" w:eastAsia="標楷體" w:hAnsi="標楷體" w:cs="Times New Roman"/>
          <w:sz w:val="22"/>
        </w:rPr>
        <w:t>（</w:t>
      </w:r>
      <w:r w:rsidRPr="00644B79">
        <w:rPr>
          <w:rFonts w:ascii="Times New Roman" w:eastAsia="標楷體" w:hAnsi="Times New Roman" w:cs="Times New Roman"/>
          <w:sz w:val="22"/>
        </w:rPr>
        <w:t>2</w:t>
      </w:r>
      <w:r w:rsidRPr="00644B79">
        <w:rPr>
          <w:rFonts w:ascii="Times New Roman" w:eastAsia="標楷體" w:hAnsi="標楷體" w:cs="Times New Roman"/>
          <w:sz w:val="22"/>
        </w:rPr>
        <w:t>）</w:t>
      </w:r>
      <w:r w:rsidRPr="00644B79">
        <w:rPr>
          <w:rFonts w:ascii="Times New Roman" w:cs="Times New Roman" w:hint="eastAsia"/>
          <w:sz w:val="22"/>
        </w:rPr>
        <w:t>亦參</w:t>
      </w:r>
      <w:r w:rsidRPr="00644B79">
        <w:rPr>
          <w:rFonts w:ascii="Times New Roman" w:cs="Times New Roman"/>
          <w:sz w:val="22"/>
        </w:rPr>
        <w:t>印順法師，</w:t>
      </w:r>
      <w:r w:rsidRPr="00644B79">
        <w:rPr>
          <w:rFonts w:ascii="Times New Roman" w:hAnsi="Times New Roman" w:hint="eastAsia"/>
          <w:sz w:val="22"/>
        </w:rPr>
        <w:t>《印度佛教思想史》，第六章〈大乘時代之聲聞學派〉，</w:t>
      </w:r>
      <w:r w:rsidRPr="00644B79">
        <w:rPr>
          <w:rFonts w:ascii="Times New Roman" w:hAnsi="Times New Roman" w:hint="eastAsia"/>
          <w:sz w:val="22"/>
        </w:rPr>
        <w:t>pp.225-230</w:t>
      </w:r>
      <w:r w:rsidRPr="00644B79">
        <w:rPr>
          <w:rFonts w:ascii="Times New Roman" w:hAnsi="Times New Roman" w:hint="eastAsia"/>
          <w:sz w:val="22"/>
        </w:rPr>
        <w:t>；第七章，第三節〈瑜伽行派學要〉，</w:t>
      </w:r>
      <w:r w:rsidRPr="00644B79">
        <w:rPr>
          <w:rFonts w:ascii="Times New Roman" w:hAnsi="Times New Roman" w:hint="eastAsia"/>
          <w:sz w:val="22"/>
        </w:rPr>
        <w:t>pp.264-265</w:t>
      </w:r>
      <w:r w:rsidRPr="00644B79">
        <w:rPr>
          <w:rFonts w:ascii="Times New Roman" w:hAnsi="Times New Roman" w:hint="eastAsia"/>
          <w:sz w:val="22"/>
        </w:rPr>
        <w:t>。</w:t>
      </w:r>
    </w:p>
  </w:footnote>
  <w:footnote w:id="235">
    <w:p w14:paraId="6429175E" w14:textId="77777777" w:rsidR="00AB0C88" w:rsidRPr="00644B79" w:rsidRDefault="00AB0C88" w:rsidP="007920CB">
      <w:pPr>
        <w:snapToGrid w:val="0"/>
        <w:ind w:left="308" w:hangingChars="140" w:hanging="308"/>
        <w:rPr>
          <w:rFonts w:ascii="Times New Roman" w:hAnsi="Times New Roman"/>
          <w:sz w:val="22"/>
        </w:rPr>
      </w:pPr>
      <w:r w:rsidRPr="00644B79">
        <w:rPr>
          <w:rStyle w:val="af2"/>
          <w:rFonts w:ascii="Times New Roman" w:hAnsi="Times New Roman"/>
          <w:sz w:val="22"/>
        </w:rPr>
        <w:footnoteRef/>
      </w:r>
      <w:r w:rsidRPr="00644B79">
        <w:rPr>
          <w:rFonts w:ascii="Times New Roman" w:hAnsi="Times New Roman"/>
          <w:sz w:val="22"/>
        </w:rPr>
        <w:t>（原書</w:t>
      </w:r>
      <w:r w:rsidRPr="00644B79">
        <w:rPr>
          <w:rFonts w:ascii="Times New Roman" w:hAnsi="Times New Roman"/>
          <w:sz w:val="22"/>
        </w:rPr>
        <w:t>p.</w:t>
      </w:r>
      <w:r w:rsidRPr="00644B79">
        <w:rPr>
          <w:rFonts w:ascii="Times New Roman" w:hAnsi="Times New Roman" w:hint="eastAsia"/>
          <w:sz w:val="22"/>
        </w:rPr>
        <w:t>360</w:t>
      </w:r>
      <w:r w:rsidRPr="00644B79">
        <w:rPr>
          <w:rFonts w:ascii="Times New Roman" w:hAnsi="Times New Roman"/>
          <w:sz w:val="22"/>
        </w:rPr>
        <w:t>，</w:t>
      </w:r>
      <w:r w:rsidRPr="00644B79">
        <w:rPr>
          <w:rFonts w:ascii="Times New Roman" w:hAnsi="Times New Roman"/>
          <w:sz w:val="22"/>
        </w:rPr>
        <w:t>n.</w:t>
      </w:r>
      <w:r w:rsidRPr="00644B79">
        <w:rPr>
          <w:rFonts w:ascii="Times New Roman" w:hAnsi="Times New Roman" w:hint="eastAsia"/>
          <w:sz w:val="22"/>
        </w:rPr>
        <w:t>50</w:t>
      </w:r>
      <w:r w:rsidRPr="00644B79">
        <w:rPr>
          <w:rFonts w:ascii="Times New Roman" w:hAnsi="Times New Roman"/>
          <w:sz w:val="22"/>
        </w:rPr>
        <w:t>）</w:t>
      </w:r>
      <w:r w:rsidRPr="00644B79">
        <w:rPr>
          <w:rFonts w:ascii="Times New Roman" w:hAnsi="Times New Roman" w:cs="Times New Roman"/>
          <w:sz w:val="22"/>
        </w:rPr>
        <w:t>世親造，［唐］玄奘譯，《唯識二十論》（大正</w:t>
      </w:r>
      <w:r w:rsidRPr="00644B79">
        <w:rPr>
          <w:rFonts w:ascii="Times New Roman" w:hAnsi="Times New Roman" w:cs="Times New Roman"/>
          <w:sz w:val="22"/>
        </w:rPr>
        <w:t>31</w:t>
      </w:r>
      <w:r w:rsidRPr="00644B79">
        <w:rPr>
          <w:rFonts w:ascii="Times New Roman" w:hAnsi="Times New Roman" w:cs="Times New Roman"/>
          <w:sz w:val="22"/>
        </w:rPr>
        <w:t>，</w:t>
      </w:r>
      <w:r w:rsidRPr="00644B79">
        <w:rPr>
          <w:rFonts w:ascii="Times New Roman" w:hAnsi="Times New Roman" w:cs="Times New Roman"/>
          <w:sz w:val="22"/>
        </w:rPr>
        <w:t>75b</w:t>
      </w:r>
      <w:r w:rsidRPr="00644B79">
        <w:rPr>
          <w:rFonts w:ascii="Times New Roman" w:hAnsi="Times New Roman" w:cs="Times New Roman" w:hint="eastAsia"/>
          <w:sz w:val="22"/>
        </w:rPr>
        <w:t>19-23</w:t>
      </w:r>
      <w:r w:rsidRPr="00644B79">
        <w:rPr>
          <w:rFonts w:ascii="Times New Roman" w:hAnsi="Times New Roman" w:cs="Times New Roman"/>
          <w:sz w:val="22"/>
        </w:rPr>
        <w:t>）。陳那造，［唐］玄奘譯，《觀所緣緣論》（大正</w:t>
      </w:r>
      <w:r w:rsidRPr="00644B79">
        <w:rPr>
          <w:rFonts w:ascii="Times New Roman" w:hAnsi="Times New Roman" w:cs="Times New Roman"/>
          <w:sz w:val="22"/>
        </w:rPr>
        <w:t>31</w:t>
      </w:r>
      <w:r w:rsidRPr="00644B79">
        <w:rPr>
          <w:rFonts w:ascii="Times New Roman" w:hAnsi="Times New Roman" w:cs="Times New Roman"/>
          <w:sz w:val="22"/>
        </w:rPr>
        <w:t>，</w:t>
      </w:r>
      <w:r w:rsidRPr="00644B79">
        <w:rPr>
          <w:rFonts w:ascii="Times New Roman" w:hAnsi="Times New Roman" w:cs="Times New Roman"/>
          <w:sz w:val="22"/>
        </w:rPr>
        <w:t>888c</w:t>
      </w:r>
      <w:r w:rsidRPr="00644B79">
        <w:rPr>
          <w:rFonts w:ascii="Times New Roman" w:hAnsi="Times New Roman" w:cs="Times New Roman" w:hint="eastAsia"/>
          <w:sz w:val="22"/>
        </w:rPr>
        <w:t>29</w:t>
      </w:r>
      <w:r w:rsidRPr="00644B79">
        <w:rPr>
          <w:rFonts w:ascii="Times New Roman" w:hAnsi="Times New Roman" w:cs="Times New Roman"/>
          <w:sz w:val="22"/>
        </w:rPr>
        <w:t>-889a</w:t>
      </w:r>
      <w:r w:rsidRPr="00644B79">
        <w:rPr>
          <w:rFonts w:ascii="Times New Roman" w:hAnsi="Times New Roman" w:cs="Times New Roman" w:hint="eastAsia"/>
          <w:sz w:val="22"/>
        </w:rPr>
        <w:t>10</w:t>
      </w:r>
      <w:r w:rsidRPr="00644B79">
        <w:rPr>
          <w:rFonts w:ascii="Times New Roman" w:hAnsi="Times New Roman" w:cs="Times New Roman"/>
          <w:sz w:val="22"/>
        </w:rPr>
        <w:t>）。</w:t>
      </w:r>
    </w:p>
  </w:footnote>
  <w:footnote w:id="236">
    <w:p w14:paraId="6429175F" w14:textId="77777777" w:rsidR="00AB0C88" w:rsidRPr="00B95577" w:rsidRDefault="00AB0C88" w:rsidP="007920CB">
      <w:pPr>
        <w:snapToGrid w:val="0"/>
        <w:ind w:left="308" w:hangingChars="140" w:hanging="308"/>
        <w:rPr>
          <w:rFonts w:ascii="Times New Roman" w:hAnsi="Times New Roman"/>
          <w:sz w:val="22"/>
        </w:rPr>
      </w:pPr>
      <w:r w:rsidRPr="00644B79">
        <w:rPr>
          <w:rStyle w:val="af2"/>
          <w:rFonts w:ascii="Times New Roman" w:hAnsi="Times New Roman"/>
          <w:sz w:val="22"/>
        </w:rPr>
        <w:footnoteRef/>
      </w:r>
      <w:r w:rsidRPr="00644B79">
        <w:rPr>
          <w:rFonts w:ascii="Times New Roman" w:hAnsi="Times New Roman"/>
          <w:sz w:val="22"/>
        </w:rPr>
        <w:t>（原書</w:t>
      </w:r>
      <w:r w:rsidRPr="00644B79">
        <w:rPr>
          <w:rFonts w:ascii="Times New Roman" w:hAnsi="Times New Roman"/>
          <w:sz w:val="22"/>
        </w:rPr>
        <w:t>p.</w:t>
      </w:r>
      <w:r w:rsidRPr="00644B79">
        <w:rPr>
          <w:rFonts w:ascii="Times New Roman" w:hAnsi="Times New Roman" w:hint="eastAsia"/>
          <w:sz w:val="22"/>
        </w:rPr>
        <w:t>360</w:t>
      </w:r>
      <w:r w:rsidRPr="00644B79">
        <w:rPr>
          <w:rFonts w:ascii="Times New Roman" w:hAnsi="Times New Roman"/>
          <w:sz w:val="22"/>
        </w:rPr>
        <w:t>，</w:t>
      </w:r>
      <w:r w:rsidRPr="00644B79">
        <w:rPr>
          <w:rFonts w:ascii="Times New Roman" w:hAnsi="Times New Roman"/>
          <w:sz w:val="22"/>
        </w:rPr>
        <w:t>n.</w:t>
      </w:r>
      <w:r w:rsidRPr="00644B79">
        <w:rPr>
          <w:rFonts w:ascii="Times New Roman" w:hAnsi="Times New Roman" w:hint="eastAsia"/>
          <w:sz w:val="22"/>
        </w:rPr>
        <w:t>50</w:t>
      </w:r>
      <w:r w:rsidRPr="00644B79">
        <w:rPr>
          <w:rFonts w:ascii="Times New Roman" w:hAnsi="Times New Roman"/>
          <w:sz w:val="22"/>
        </w:rPr>
        <w:t>）</w:t>
      </w:r>
      <w:r w:rsidRPr="00644B79">
        <w:rPr>
          <w:rFonts w:ascii="Times New Roman" w:hAnsi="Times New Roman" w:cs="Times New Roman"/>
          <w:sz w:val="22"/>
        </w:rPr>
        <w:t>以上陳那、法稱的「量論」，曾參考呂澂所譯〈集量論釋略抄〉，〈因輪決擇論〉，及〈因明正理門論本證文〉（《內學》第</w:t>
      </w:r>
      <w:r w:rsidRPr="00644B79">
        <w:rPr>
          <w:rFonts w:ascii="Times New Roman" w:hAnsi="Times New Roman" w:cs="Times New Roman"/>
          <w:sz w:val="22"/>
        </w:rPr>
        <w:t>4</w:t>
      </w:r>
      <w:r w:rsidRPr="00644B79">
        <w:rPr>
          <w:rFonts w:ascii="Times New Roman" w:hAnsi="Times New Roman" w:cs="Times New Roman"/>
          <w:sz w:val="22"/>
        </w:rPr>
        <w:t>輯</w:t>
      </w:r>
      <w:r w:rsidRPr="00644B79">
        <w:rPr>
          <w:rFonts w:ascii="Times New Roman" w:hAnsi="Times New Roman" w:cs="Times New Roman" w:hint="eastAsia"/>
          <w:sz w:val="22"/>
        </w:rPr>
        <w:t>，</w:t>
      </w:r>
      <w:r w:rsidRPr="00644B79">
        <w:rPr>
          <w:rFonts w:ascii="Times New Roman" w:hAnsi="Times New Roman" w:cs="Times New Roman" w:hint="eastAsia"/>
          <w:sz w:val="22"/>
        </w:rPr>
        <w:t>pp.</w:t>
      </w:r>
      <w:r w:rsidRPr="00644B79">
        <w:rPr>
          <w:rFonts w:ascii="Times New Roman" w:hAnsi="Times New Roman" w:cs="Times New Roman"/>
          <w:sz w:val="22"/>
        </w:rPr>
        <w:t>165-270</w:t>
      </w:r>
      <w:r w:rsidRPr="00644B79">
        <w:rPr>
          <w:rFonts w:ascii="Times New Roman" w:hAnsi="Times New Roman" w:cs="Times New Roman"/>
          <w:sz w:val="22"/>
        </w:rPr>
        <w:t>）。法尊所譯《釋量論略解》（臺灣佛教出版社出版）。</w:t>
      </w:r>
    </w:p>
  </w:footnote>
  <w:footnote w:id="237">
    <w:p w14:paraId="64291760" w14:textId="77777777" w:rsidR="00AB0C88" w:rsidRPr="00943855" w:rsidRDefault="00AB0C88" w:rsidP="00936AEA">
      <w:pPr>
        <w:pStyle w:val="af0"/>
        <w:rPr>
          <w:rFonts w:ascii="Times New Roman" w:hAnsi="Times New Roman"/>
          <w:sz w:val="22"/>
          <w:szCs w:val="22"/>
        </w:rPr>
      </w:pPr>
      <w:r w:rsidRPr="00943855">
        <w:rPr>
          <w:rStyle w:val="af2"/>
          <w:rFonts w:ascii="Times New Roman" w:hAnsi="Times New Roman"/>
          <w:sz w:val="22"/>
          <w:szCs w:val="22"/>
        </w:rPr>
        <w:footnoteRef/>
      </w:r>
      <w:r w:rsidRPr="00943855">
        <w:rPr>
          <w:rFonts w:ascii="Times New Roman" w:hAnsi="Times New Roman"/>
          <w:sz w:val="22"/>
          <w:szCs w:val="22"/>
        </w:rPr>
        <w:t>詳參印順法師，《攝大乘論講記》第二章〈所知依〉，</w:t>
      </w:r>
      <w:r w:rsidRPr="00943855">
        <w:rPr>
          <w:rFonts w:ascii="Times New Roman" w:hAnsi="Times New Roman"/>
          <w:sz w:val="22"/>
          <w:szCs w:val="22"/>
        </w:rPr>
        <w:t>pp.109-160</w:t>
      </w:r>
      <w:r w:rsidRPr="00943855">
        <w:rPr>
          <w:rFonts w:ascii="Times New Roman" w:hAnsi="Times New Roman"/>
          <w:sz w:val="22"/>
          <w:szCs w:val="22"/>
        </w:rPr>
        <w:t>。</w:t>
      </w:r>
    </w:p>
  </w:footnote>
  <w:footnote w:id="238">
    <w:p w14:paraId="64291761" w14:textId="77777777" w:rsidR="00AB0C88" w:rsidRPr="00664835" w:rsidRDefault="00AB0C88" w:rsidP="00936AEA">
      <w:pPr>
        <w:pStyle w:val="af0"/>
        <w:spacing w:line="320" w:lineRule="exact"/>
        <w:jc w:val="both"/>
        <w:rPr>
          <w:rFonts w:ascii="Times New Roman" w:hAnsi="Times New Roman"/>
          <w:sz w:val="22"/>
          <w:szCs w:val="22"/>
        </w:rPr>
      </w:pPr>
      <w:r w:rsidRPr="000F430A">
        <w:rPr>
          <w:rStyle w:val="af2"/>
          <w:rFonts w:ascii="Times New Roman" w:hAnsi="Times New Roman"/>
          <w:sz w:val="22"/>
          <w:szCs w:val="22"/>
        </w:rPr>
        <w:footnoteRef/>
      </w:r>
      <w:r w:rsidRPr="000F430A">
        <w:rPr>
          <w:rFonts w:ascii="Times New Roman" w:hAnsi="Times New Roman"/>
          <w:sz w:val="22"/>
          <w:szCs w:val="22"/>
        </w:rPr>
        <w:t>《中阿含經》卷</w:t>
      </w:r>
      <w:r w:rsidRPr="000F430A">
        <w:rPr>
          <w:rFonts w:ascii="Times New Roman" w:hAnsi="Times New Roman"/>
          <w:sz w:val="22"/>
          <w:szCs w:val="22"/>
        </w:rPr>
        <w:t>58</w:t>
      </w:r>
      <w:r w:rsidRPr="000F430A">
        <w:rPr>
          <w:rFonts w:ascii="Times New Roman" w:hAnsi="Times New Roman" w:hint="eastAsia"/>
          <w:sz w:val="22"/>
          <w:szCs w:val="22"/>
        </w:rPr>
        <w:t>《</w:t>
      </w:r>
      <w:r w:rsidRPr="000F430A">
        <w:rPr>
          <w:rFonts w:ascii="Times New Roman" w:hAnsi="Times New Roman"/>
          <w:sz w:val="22"/>
          <w:szCs w:val="22"/>
        </w:rPr>
        <w:t>大拘絺羅經</w:t>
      </w:r>
      <w:r w:rsidRPr="000F430A">
        <w:rPr>
          <w:rFonts w:ascii="Times New Roman" w:hAnsi="Times New Roman" w:hint="eastAsia"/>
          <w:sz w:val="22"/>
          <w:szCs w:val="22"/>
        </w:rPr>
        <w:t>》</w:t>
      </w:r>
      <w:r w:rsidRPr="000F430A">
        <w:rPr>
          <w:rFonts w:ascii="Times New Roman" w:hAnsi="Times New Roman"/>
          <w:sz w:val="22"/>
          <w:szCs w:val="22"/>
        </w:rPr>
        <w:t>（</w:t>
      </w:r>
      <w:r w:rsidRPr="000F430A">
        <w:rPr>
          <w:rFonts w:ascii="Times New Roman" w:hAnsi="Times New Roman"/>
          <w:sz w:val="22"/>
          <w:szCs w:val="22"/>
        </w:rPr>
        <w:t>211</w:t>
      </w:r>
      <w:r w:rsidRPr="000F430A">
        <w:rPr>
          <w:rFonts w:ascii="Times New Roman" w:hAnsi="Times New Roman"/>
          <w:sz w:val="22"/>
          <w:szCs w:val="22"/>
        </w:rPr>
        <w:t>經）（大正</w:t>
      </w:r>
      <w:r w:rsidRPr="000F430A">
        <w:rPr>
          <w:rFonts w:ascii="Times New Roman" w:hAnsi="Times New Roman"/>
          <w:sz w:val="22"/>
          <w:szCs w:val="22"/>
        </w:rPr>
        <w:t>1</w:t>
      </w:r>
      <w:r w:rsidRPr="000F430A">
        <w:rPr>
          <w:rFonts w:ascii="Times New Roman" w:hAnsi="Times New Roman"/>
          <w:sz w:val="22"/>
          <w:szCs w:val="22"/>
        </w:rPr>
        <w:t>，</w:t>
      </w:r>
      <w:r w:rsidRPr="000F430A">
        <w:rPr>
          <w:rFonts w:ascii="Times New Roman" w:hAnsi="Times New Roman"/>
          <w:sz w:val="22"/>
          <w:szCs w:val="22"/>
        </w:rPr>
        <w:t>791c16-20</w:t>
      </w:r>
      <w:r>
        <w:rPr>
          <w:rFonts w:ascii="Times New Roman" w:hAnsi="Times New Roman"/>
          <w:sz w:val="22"/>
          <w:szCs w:val="22"/>
        </w:rPr>
        <w:t>）</w:t>
      </w:r>
      <w:r>
        <w:rPr>
          <w:rFonts w:ascii="Times New Roman" w:hAnsi="Times New Roman" w:hint="eastAsia"/>
          <w:sz w:val="22"/>
          <w:szCs w:val="22"/>
        </w:rPr>
        <w:t>。</w:t>
      </w:r>
    </w:p>
  </w:footnote>
  <w:footnote w:id="239">
    <w:p w14:paraId="64291762" w14:textId="77777777" w:rsidR="00AB0C88" w:rsidRDefault="00AB0C88" w:rsidP="00936AEA">
      <w:pPr>
        <w:pStyle w:val="af0"/>
        <w:jc w:val="both"/>
        <w:rPr>
          <w:rFonts w:ascii="Times New Roman" w:hAnsi="Times New Roman"/>
          <w:sz w:val="22"/>
        </w:rPr>
      </w:pPr>
      <w:r>
        <w:rPr>
          <w:rStyle w:val="af2"/>
          <w:rFonts w:ascii="Times New Roman" w:hAnsi="Times New Roman"/>
          <w:sz w:val="22"/>
          <w:szCs w:val="22"/>
        </w:rPr>
        <w:footnoteRef/>
      </w:r>
      <w:r>
        <w:rPr>
          <w:rFonts w:ascii="Times New Roman" w:hAnsi="Times New Roman" w:hint="eastAsia"/>
          <w:sz w:val="22"/>
        </w:rPr>
        <w:t>《雜阿含經》卷</w:t>
      </w:r>
      <w:r>
        <w:rPr>
          <w:rFonts w:ascii="Times New Roman" w:hAnsi="Times New Roman"/>
          <w:sz w:val="22"/>
        </w:rPr>
        <w:t>10</w:t>
      </w:r>
      <w:r>
        <w:rPr>
          <w:rFonts w:ascii="Times New Roman" w:hAnsi="Times New Roman" w:hint="eastAsia"/>
          <w:sz w:val="22"/>
        </w:rPr>
        <w:t>（</w:t>
      </w:r>
      <w:r>
        <w:rPr>
          <w:rFonts w:ascii="Times New Roman" w:hAnsi="Times New Roman"/>
          <w:sz w:val="22"/>
        </w:rPr>
        <w:t>267</w:t>
      </w:r>
      <w:r>
        <w:rPr>
          <w:rFonts w:ascii="Times New Roman" w:hAnsi="Times New Roman" w:hint="eastAsia"/>
          <w:sz w:val="22"/>
        </w:rPr>
        <w:t>經）（大正</w:t>
      </w:r>
      <w:r>
        <w:rPr>
          <w:rFonts w:ascii="Times New Roman" w:hAnsi="Times New Roman"/>
          <w:sz w:val="22"/>
        </w:rPr>
        <w:t>2</w:t>
      </w:r>
      <w:r>
        <w:rPr>
          <w:rFonts w:ascii="Times New Roman" w:hAnsi="Times New Roman" w:hint="eastAsia"/>
          <w:sz w:val="22"/>
        </w:rPr>
        <w:t>，</w:t>
      </w:r>
      <w:r>
        <w:rPr>
          <w:rFonts w:ascii="Times New Roman" w:hAnsi="Times New Roman"/>
          <w:sz w:val="22"/>
        </w:rPr>
        <w:t>69c2-70a11</w:t>
      </w:r>
      <w:r>
        <w:rPr>
          <w:rFonts w:ascii="Times New Roman" w:hAnsi="Times New Roman" w:hint="eastAsia"/>
          <w:sz w:val="22"/>
        </w:rPr>
        <w:t>）。</w:t>
      </w:r>
    </w:p>
  </w:footnote>
  <w:footnote w:id="240">
    <w:p w14:paraId="64291763" w14:textId="77777777" w:rsidR="00AB0C88" w:rsidRDefault="00AB0C88" w:rsidP="00936AEA">
      <w:pPr>
        <w:pStyle w:val="af0"/>
        <w:jc w:val="both"/>
        <w:rPr>
          <w:rFonts w:ascii="Times New Roman" w:hAnsi="Times New Roman"/>
          <w:sz w:val="22"/>
          <w:szCs w:val="22"/>
        </w:rPr>
      </w:pPr>
      <w:r>
        <w:rPr>
          <w:rStyle w:val="af2"/>
          <w:rFonts w:ascii="Times New Roman" w:hAnsi="Times New Roman"/>
          <w:sz w:val="22"/>
          <w:szCs w:val="22"/>
        </w:rPr>
        <w:footnoteRef/>
      </w:r>
      <w:r>
        <w:rPr>
          <w:rFonts w:ascii="Times New Roman" w:hAnsi="Times New Roman" w:hint="eastAsia"/>
          <w:sz w:val="22"/>
          <w:szCs w:val="22"/>
        </w:rPr>
        <w:t>《</w:t>
      </w:r>
      <w:r>
        <w:rPr>
          <w:rFonts w:ascii="Times New Roman" w:hAnsi="Times New Roman" w:hint="eastAsia"/>
          <w:sz w:val="22"/>
        </w:rPr>
        <w:t>別譯雜阿含</w:t>
      </w:r>
      <w:r>
        <w:rPr>
          <w:rFonts w:ascii="Times New Roman" w:hAnsi="Times New Roman" w:hint="eastAsia"/>
          <w:sz w:val="22"/>
          <w:szCs w:val="22"/>
        </w:rPr>
        <w:t>經》卷</w:t>
      </w:r>
      <w:r>
        <w:rPr>
          <w:rFonts w:ascii="Times New Roman" w:hAnsi="Times New Roman"/>
          <w:sz w:val="22"/>
          <w:szCs w:val="22"/>
        </w:rPr>
        <w:t>3</w:t>
      </w:r>
      <w:r>
        <w:rPr>
          <w:rFonts w:ascii="Times New Roman" w:hAnsi="Times New Roman" w:hint="eastAsia"/>
          <w:sz w:val="22"/>
          <w:szCs w:val="22"/>
        </w:rPr>
        <w:t>（</w:t>
      </w:r>
      <w:r>
        <w:rPr>
          <w:rFonts w:ascii="Times New Roman" w:hAnsi="Times New Roman"/>
          <w:sz w:val="22"/>
          <w:szCs w:val="22"/>
        </w:rPr>
        <w:t>54</w:t>
      </w:r>
      <w:r>
        <w:rPr>
          <w:rFonts w:ascii="Times New Roman" w:hAnsi="Times New Roman" w:hint="eastAsia"/>
          <w:sz w:val="22"/>
          <w:szCs w:val="22"/>
        </w:rPr>
        <w:t>經）（大正</w:t>
      </w:r>
      <w:r>
        <w:rPr>
          <w:rFonts w:ascii="Times New Roman" w:hAnsi="Times New Roman"/>
          <w:sz w:val="22"/>
          <w:szCs w:val="22"/>
        </w:rPr>
        <w:t>2</w:t>
      </w:r>
      <w:r>
        <w:rPr>
          <w:rFonts w:ascii="Times New Roman" w:hAnsi="Times New Roman" w:hint="eastAsia"/>
          <w:sz w:val="22"/>
          <w:szCs w:val="22"/>
        </w:rPr>
        <w:t>，</w:t>
      </w:r>
      <w:r>
        <w:rPr>
          <w:rFonts w:ascii="Times New Roman" w:hAnsi="Times New Roman"/>
          <w:sz w:val="22"/>
          <w:szCs w:val="22"/>
        </w:rPr>
        <w:t>392a26-c3</w:t>
      </w:r>
      <w:r>
        <w:rPr>
          <w:rFonts w:ascii="Times New Roman" w:hAnsi="Times New Roman" w:hint="eastAsia"/>
          <w:sz w:val="22"/>
          <w:szCs w:val="22"/>
        </w:rPr>
        <w:t>）。</w:t>
      </w:r>
    </w:p>
  </w:footnote>
  <w:footnote w:id="241">
    <w:p w14:paraId="64291764" w14:textId="77777777" w:rsidR="00AB0C88" w:rsidRDefault="00AB0C88" w:rsidP="00936AEA">
      <w:pPr>
        <w:pStyle w:val="af0"/>
        <w:ind w:left="220" w:hangingChars="100" w:hanging="220"/>
        <w:jc w:val="both"/>
        <w:rPr>
          <w:rFonts w:ascii="Times New Roman" w:hAnsi="Times New Roman"/>
          <w:sz w:val="22"/>
          <w:szCs w:val="22"/>
        </w:rPr>
      </w:pPr>
      <w:r>
        <w:rPr>
          <w:rStyle w:val="af2"/>
          <w:rFonts w:ascii="Times New Roman" w:hAnsi="Times New Roman"/>
          <w:sz w:val="22"/>
          <w:szCs w:val="22"/>
        </w:rPr>
        <w:footnoteRef/>
      </w:r>
      <w:r>
        <w:rPr>
          <w:rFonts w:ascii="Times New Roman" w:hAnsi="Times New Roman" w:hint="eastAsia"/>
          <w:sz w:val="22"/>
          <w:szCs w:val="22"/>
        </w:rPr>
        <w:t>《雜阿含經》卷</w:t>
      </w:r>
      <w:r>
        <w:rPr>
          <w:rFonts w:ascii="Times New Roman" w:hAnsi="Times New Roman"/>
          <w:sz w:val="22"/>
          <w:szCs w:val="22"/>
        </w:rPr>
        <w:t>10</w:t>
      </w:r>
      <w:r>
        <w:rPr>
          <w:rFonts w:ascii="Times New Roman" w:hAnsi="Times New Roman" w:hint="eastAsia"/>
          <w:sz w:val="22"/>
          <w:szCs w:val="22"/>
        </w:rPr>
        <w:t>（</w:t>
      </w:r>
      <w:r>
        <w:rPr>
          <w:rFonts w:ascii="Times New Roman" w:hAnsi="Times New Roman"/>
          <w:sz w:val="22"/>
          <w:szCs w:val="22"/>
        </w:rPr>
        <w:t>265</w:t>
      </w:r>
      <w:r>
        <w:rPr>
          <w:rFonts w:ascii="Times New Roman" w:hAnsi="Times New Roman" w:hint="eastAsia"/>
          <w:sz w:val="22"/>
          <w:szCs w:val="22"/>
        </w:rPr>
        <w:t>經）（大正</w:t>
      </w:r>
      <w:r>
        <w:rPr>
          <w:rFonts w:ascii="Times New Roman" w:hAnsi="Times New Roman"/>
          <w:sz w:val="22"/>
          <w:szCs w:val="22"/>
        </w:rPr>
        <w:t>2</w:t>
      </w:r>
      <w:r>
        <w:rPr>
          <w:rFonts w:ascii="Times New Roman" w:hAnsi="Times New Roman" w:hint="eastAsia"/>
          <w:sz w:val="22"/>
          <w:szCs w:val="22"/>
        </w:rPr>
        <w:t>，</w:t>
      </w:r>
      <w:r>
        <w:rPr>
          <w:rFonts w:ascii="Times New Roman" w:hAnsi="Times New Roman"/>
          <w:sz w:val="22"/>
          <w:szCs w:val="22"/>
        </w:rPr>
        <w:t>68b29-69b3</w:t>
      </w:r>
      <w:r>
        <w:rPr>
          <w:rFonts w:ascii="Times New Roman" w:hAnsi="Times New Roman" w:hint="eastAsia"/>
          <w:sz w:val="22"/>
          <w:szCs w:val="22"/>
        </w:rPr>
        <w:t>），卷</w:t>
      </w:r>
      <w:r>
        <w:rPr>
          <w:rFonts w:ascii="Times New Roman" w:hAnsi="Times New Roman"/>
          <w:sz w:val="22"/>
          <w:szCs w:val="22"/>
        </w:rPr>
        <w:t>21</w:t>
      </w:r>
      <w:r>
        <w:rPr>
          <w:rFonts w:ascii="Times New Roman" w:hAnsi="Times New Roman" w:hint="eastAsia"/>
          <w:sz w:val="22"/>
          <w:szCs w:val="22"/>
        </w:rPr>
        <w:t>（</w:t>
      </w:r>
      <w:r>
        <w:rPr>
          <w:rFonts w:ascii="Times New Roman" w:hAnsi="Times New Roman"/>
          <w:sz w:val="22"/>
          <w:szCs w:val="22"/>
        </w:rPr>
        <w:t>568</w:t>
      </w:r>
      <w:r>
        <w:rPr>
          <w:rFonts w:ascii="Times New Roman" w:hAnsi="Times New Roman" w:hint="eastAsia"/>
          <w:sz w:val="22"/>
          <w:szCs w:val="22"/>
        </w:rPr>
        <w:t>經）（大正</w:t>
      </w:r>
      <w:r>
        <w:rPr>
          <w:rFonts w:ascii="Times New Roman" w:hAnsi="Times New Roman"/>
          <w:sz w:val="22"/>
          <w:szCs w:val="22"/>
        </w:rPr>
        <w:t>2</w:t>
      </w:r>
      <w:r>
        <w:rPr>
          <w:rFonts w:ascii="Times New Roman" w:hAnsi="Times New Roman" w:hint="eastAsia"/>
          <w:sz w:val="22"/>
          <w:szCs w:val="22"/>
        </w:rPr>
        <w:t>，</w:t>
      </w:r>
      <w:r>
        <w:rPr>
          <w:rFonts w:ascii="Times New Roman" w:hAnsi="Times New Roman"/>
          <w:sz w:val="22"/>
          <w:szCs w:val="22"/>
        </w:rPr>
        <w:t>150a17-c7</w:t>
      </w:r>
      <w:r>
        <w:rPr>
          <w:rFonts w:ascii="Times New Roman" w:hAnsi="Times New Roman" w:hint="eastAsia"/>
          <w:sz w:val="22"/>
          <w:szCs w:val="22"/>
        </w:rPr>
        <w:t>）；《中阿含經》卷</w:t>
      </w:r>
      <w:r>
        <w:rPr>
          <w:rFonts w:ascii="Times New Roman" w:hAnsi="Times New Roman"/>
          <w:sz w:val="22"/>
          <w:szCs w:val="22"/>
        </w:rPr>
        <w:t>58</w:t>
      </w:r>
      <w:r>
        <w:rPr>
          <w:rFonts w:ascii="Times New Roman" w:hAnsi="Times New Roman" w:hint="eastAsia"/>
          <w:sz w:val="22"/>
          <w:szCs w:val="22"/>
        </w:rPr>
        <w:t>《法樂比丘尼經》（大正</w:t>
      </w:r>
      <w:r>
        <w:rPr>
          <w:rFonts w:ascii="Times New Roman" w:hAnsi="Times New Roman"/>
          <w:sz w:val="22"/>
          <w:szCs w:val="22"/>
        </w:rPr>
        <w:t>1</w:t>
      </w:r>
      <w:r>
        <w:rPr>
          <w:rFonts w:ascii="Times New Roman" w:hAnsi="Times New Roman" w:hint="eastAsia"/>
          <w:sz w:val="22"/>
          <w:szCs w:val="22"/>
        </w:rPr>
        <w:t>，</w:t>
      </w:r>
      <w:r>
        <w:rPr>
          <w:rFonts w:ascii="Times New Roman" w:hAnsi="Times New Roman"/>
          <w:sz w:val="22"/>
          <w:szCs w:val="22"/>
        </w:rPr>
        <w:t>789a1-7</w:t>
      </w:r>
      <w:r>
        <w:rPr>
          <w:rFonts w:ascii="Times New Roman" w:hAnsi="Times New Roman" w:hint="eastAsia"/>
          <w:sz w:val="22"/>
          <w:szCs w:val="22"/>
        </w:rPr>
        <w:t>），《大拘絺羅經》（大正</w:t>
      </w:r>
      <w:r>
        <w:rPr>
          <w:rFonts w:ascii="Times New Roman" w:hAnsi="Times New Roman"/>
          <w:sz w:val="22"/>
          <w:szCs w:val="22"/>
        </w:rPr>
        <w:t>1</w:t>
      </w:r>
      <w:r>
        <w:rPr>
          <w:rFonts w:ascii="Times New Roman" w:hAnsi="Times New Roman" w:hint="eastAsia"/>
          <w:sz w:val="22"/>
          <w:szCs w:val="22"/>
        </w:rPr>
        <w:t>，</w:t>
      </w:r>
      <w:r>
        <w:rPr>
          <w:rFonts w:ascii="Times New Roman" w:hAnsi="Times New Roman"/>
          <w:sz w:val="22"/>
          <w:szCs w:val="22"/>
        </w:rPr>
        <w:t>791c9-16</w:t>
      </w:r>
      <w:r>
        <w:rPr>
          <w:rFonts w:ascii="Times New Roman" w:hAnsi="Times New Roman" w:hint="eastAsia"/>
          <w:sz w:val="22"/>
          <w:szCs w:val="22"/>
        </w:rPr>
        <w:t>）；《法句經》卷下〈生死品〉（大正</w:t>
      </w:r>
      <w:r>
        <w:rPr>
          <w:rFonts w:ascii="Times New Roman" w:hAnsi="Times New Roman"/>
          <w:sz w:val="22"/>
          <w:szCs w:val="22"/>
        </w:rPr>
        <w:t>4</w:t>
      </w:r>
      <w:r>
        <w:rPr>
          <w:rFonts w:ascii="Times New Roman" w:hAnsi="Times New Roman" w:hint="eastAsia"/>
          <w:sz w:val="22"/>
          <w:szCs w:val="22"/>
        </w:rPr>
        <w:t>，</w:t>
      </w:r>
      <w:r>
        <w:rPr>
          <w:rFonts w:ascii="Times New Roman" w:hAnsi="Times New Roman"/>
          <w:sz w:val="22"/>
          <w:szCs w:val="22"/>
        </w:rPr>
        <w:t>574b11-12</w:t>
      </w:r>
      <w:r>
        <w:rPr>
          <w:rFonts w:ascii="Times New Roman" w:hAnsi="Times New Roman" w:hint="eastAsia"/>
          <w:sz w:val="22"/>
          <w:szCs w:val="22"/>
        </w:rPr>
        <w:t>）。</w:t>
      </w:r>
    </w:p>
  </w:footnote>
  <w:footnote w:id="242">
    <w:p w14:paraId="64291765" w14:textId="77777777" w:rsidR="00AB0C88" w:rsidRDefault="00AB0C88" w:rsidP="00936AEA">
      <w:pPr>
        <w:pStyle w:val="af0"/>
        <w:jc w:val="both"/>
        <w:rPr>
          <w:rFonts w:ascii="Times New Roman" w:hAnsi="Times New Roman"/>
          <w:sz w:val="22"/>
          <w:szCs w:val="22"/>
        </w:rPr>
      </w:pPr>
      <w:r>
        <w:rPr>
          <w:rStyle w:val="af2"/>
          <w:rFonts w:ascii="Times New Roman" w:hAnsi="Times New Roman"/>
          <w:sz w:val="22"/>
          <w:szCs w:val="22"/>
        </w:rPr>
        <w:footnoteRef/>
      </w:r>
      <w:r>
        <w:rPr>
          <w:rFonts w:ascii="Times New Roman" w:hAnsi="Times New Roman" w:hint="eastAsia"/>
          <w:sz w:val="22"/>
          <w:szCs w:val="22"/>
        </w:rPr>
        <w:t>《雜阿含經》卷</w:t>
      </w:r>
      <w:r>
        <w:rPr>
          <w:rFonts w:ascii="Times New Roman" w:hAnsi="Times New Roman"/>
          <w:sz w:val="22"/>
          <w:szCs w:val="22"/>
        </w:rPr>
        <w:t>12</w:t>
      </w:r>
      <w:r>
        <w:rPr>
          <w:rFonts w:ascii="Times New Roman" w:hAnsi="Times New Roman" w:hint="eastAsia"/>
          <w:sz w:val="22"/>
          <w:szCs w:val="22"/>
        </w:rPr>
        <w:t>（</w:t>
      </w:r>
      <w:r>
        <w:rPr>
          <w:rFonts w:ascii="Times New Roman" w:hAnsi="Times New Roman"/>
          <w:sz w:val="22"/>
          <w:szCs w:val="22"/>
        </w:rPr>
        <w:t>288</w:t>
      </w:r>
      <w:r>
        <w:rPr>
          <w:rFonts w:ascii="Times New Roman" w:hAnsi="Times New Roman" w:hint="eastAsia"/>
          <w:sz w:val="22"/>
          <w:szCs w:val="22"/>
        </w:rPr>
        <w:t>經）（大正</w:t>
      </w:r>
      <w:r>
        <w:rPr>
          <w:rFonts w:ascii="Times New Roman" w:hAnsi="Times New Roman"/>
          <w:sz w:val="22"/>
          <w:szCs w:val="22"/>
        </w:rPr>
        <w:t>2</w:t>
      </w:r>
      <w:r>
        <w:rPr>
          <w:rFonts w:ascii="Times New Roman" w:hAnsi="Times New Roman" w:hint="eastAsia"/>
          <w:sz w:val="22"/>
          <w:szCs w:val="22"/>
        </w:rPr>
        <w:t>，</w:t>
      </w:r>
      <w:r>
        <w:rPr>
          <w:rFonts w:ascii="Times New Roman" w:hAnsi="Times New Roman"/>
          <w:sz w:val="22"/>
          <w:szCs w:val="22"/>
        </w:rPr>
        <w:t>81a9-c3</w:t>
      </w:r>
      <w:r>
        <w:rPr>
          <w:rFonts w:ascii="Times New Roman" w:hAnsi="Times New Roman" w:hint="eastAsia"/>
          <w:sz w:val="22"/>
          <w:szCs w:val="22"/>
        </w:rPr>
        <w:t>）。</w:t>
      </w:r>
    </w:p>
  </w:footnote>
  <w:footnote w:id="243">
    <w:p w14:paraId="64291766" w14:textId="77777777" w:rsidR="00AB0C88" w:rsidRDefault="00AB0C88" w:rsidP="00936AEA">
      <w:pPr>
        <w:pStyle w:val="af0"/>
        <w:jc w:val="both"/>
        <w:rPr>
          <w:rFonts w:ascii="Times New Roman" w:hAnsi="Times New Roman"/>
          <w:sz w:val="22"/>
          <w:szCs w:val="22"/>
        </w:rPr>
      </w:pPr>
      <w:r>
        <w:rPr>
          <w:rStyle w:val="af2"/>
          <w:rFonts w:ascii="Times New Roman" w:hAnsi="Times New Roman"/>
          <w:sz w:val="22"/>
          <w:szCs w:val="22"/>
        </w:rPr>
        <w:footnoteRef/>
      </w:r>
      <w:r>
        <w:rPr>
          <w:rFonts w:ascii="Times New Roman" w:hAnsi="Times New Roman" w:hint="eastAsia"/>
          <w:sz w:val="22"/>
          <w:szCs w:val="22"/>
        </w:rPr>
        <w:t>《大集法門經》（大正</w:t>
      </w:r>
      <w:r>
        <w:rPr>
          <w:rFonts w:ascii="Times New Roman" w:hAnsi="Times New Roman"/>
          <w:sz w:val="22"/>
          <w:szCs w:val="22"/>
        </w:rPr>
        <w:t>1</w:t>
      </w:r>
      <w:r>
        <w:rPr>
          <w:rFonts w:ascii="Times New Roman" w:hAnsi="Times New Roman" w:hint="eastAsia"/>
          <w:sz w:val="22"/>
          <w:szCs w:val="22"/>
        </w:rPr>
        <w:t>，</w:t>
      </w:r>
      <w:r>
        <w:rPr>
          <w:rFonts w:ascii="Times New Roman" w:hAnsi="Times New Roman"/>
          <w:sz w:val="22"/>
          <w:szCs w:val="22"/>
        </w:rPr>
        <w:t>227c1-2</w:t>
      </w:r>
      <w:r>
        <w:rPr>
          <w:rFonts w:ascii="Times New Roman" w:hAnsi="Times New Roman" w:hint="eastAsia"/>
          <w:sz w:val="22"/>
          <w:szCs w:val="22"/>
        </w:rPr>
        <w:t>）。</w:t>
      </w:r>
    </w:p>
  </w:footnote>
  <w:footnote w:id="244">
    <w:p w14:paraId="64291767" w14:textId="77777777" w:rsidR="00AB0C88" w:rsidRDefault="00AB0C88" w:rsidP="00936AEA">
      <w:pPr>
        <w:pStyle w:val="af0"/>
        <w:jc w:val="both"/>
        <w:rPr>
          <w:rFonts w:ascii="Times New Roman" w:hAnsi="Times New Roman"/>
          <w:sz w:val="22"/>
          <w:szCs w:val="22"/>
        </w:rPr>
      </w:pPr>
      <w:r>
        <w:rPr>
          <w:rStyle w:val="af2"/>
          <w:rFonts w:ascii="Times New Roman" w:hAnsi="Times New Roman"/>
          <w:sz w:val="22"/>
          <w:szCs w:val="22"/>
        </w:rPr>
        <w:footnoteRef/>
      </w:r>
      <w:r>
        <w:rPr>
          <w:rFonts w:ascii="Times New Roman" w:hAnsi="Times New Roman" w:hint="eastAsia"/>
          <w:sz w:val="22"/>
          <w:szCs w:val="22"/>
        </w:rPr>
        <w:t>關於四食，詳見：《雜阿含經》卷</w:t>
      </w:r>
      <w:r>
        <w:rPr>
          <w:rFonts w:ascii="Times New Roman" w:hAnsi="Times New Roman"/>
          <w:sz w:val="22"/>
          <w:szCs w:val="22"/>
        </w:rPr>
        <w:t>15</w:t>
      </w:r>
      <w:r>
        <w:rPr>
          <w:rFonts w:ascii="Times New Roman" w:hAnsi="Times New Roman" w:hint="eastAsia"/>
          <w:sz w:val="22"/>
          <w:szCs w:val="22"/>
        </w:rPr>
        <w:t>（</w:t>
      </w:r>
      <w:r>
        <w:rPr>
          <w:rFonts w:ascii="Times New Roman" w:hAnsi="Times New Roman"/>
          <w:sz w:val="22"/>
          <w:szCs w:val="22"/>
        </w:rPr>
        <w:t>371-378</w:t>
      </w:r>
      <w:r>
        <w:rPr>
          <w:rFonts w:ascii="Times New Roman" w:hAnsi="Times New Roman" w:hint="eastAsia"/>
          <w:sz w:val="22"/>
          <w:szCs w:val="22"/>
        </w:rPr>
        <w:t>經）（大正</w:t>
      </w:r>
      <w:r>
        <w:rPr>
          <w:rFonts w:ascii="Times New Roman" w:hAnsi="Times New Roman"/>
          <w:sz w:val="22"/>
          <w:szCs w:val="22"/>
        </w:rPr>
        <w:t>2</w:t>
      </w:r>
      <w:r>
        <w:rPr>
          <w:rFonts w:ascii="Times New Roman" w:hAnsi="Times New Roman" w:hint="eastAsia"/>
          <w:sz w:val="22"/>
          <w:szCs w:val="22"/>
        </w:rPr>
        <w:t>，</w:t>
      </w:r>
      <w:r>
        <w:rPr>
          <w:rFonts w:ascii="Times New Roman" w:hAnsi="Times New Roman"/>
          <w:sz w:val="22"/>
          <w:szCs w:val="22"/>
        </w:rPr>
        <w:t>101c25-103c12</w:t>
      </w:r>
      <w:r>
        <w:rPr>
          <w:rFonts w:ascii="Times New Roman" w:hAnsi="Times New Roman" w:hint="eastAsia"/>
          <w:sz w:val="22"/>
          <w:szCs w:val="22"/>
        </w:rPr>
        <w:t>）。</w:t>
      </w:r>
    </w:p>
  </w:footnote>
  <w:footnote w:id="245">
    <w:p w14:paraId="64291768" w14:textId="77777777" w:rsidR="00AB0C88" w:rsidRDefault="00AB0C88" w:rsidP="00936AEA">
      <w:pPr>
        <w:pStyle w:val="af0"/>
        <w:jc w:val="both"/>
        <w:rPr>
          <w:rFonts w:ascii="Times New Roman" w:hAnsi="Times New Roman"/>
          <w:sz w:val="22"/>
          <w:szCs w:val="22"/>
        </w:rPr>
      </w:pPr>
      <w:r>
        <w:rPr>
          <w:rStyle w:val="af2"/>
          <w:rFonts w:ascii="Times New Roman" w:hAnsi="Times New Roman"/>
          <w:sz w:val="22"/>
          <w:szCs w:val="22"/>
        </w:rPr>
        <w:footnoteRef/>
      </w:r>
      <w:r>
        <w:rPr>
          <w:rFonts w:ascii="Times New Roman" w:hAnsi="Times New Roman" w:hint="eastAsia"/>
          <w:sz w:val="22"/>
          <w:szCs w:val="22"/>
        </w:rPr>
        <w:t>《中阿含經》卷</w:t>
      </w:r>
      <w:r>
        <w:rPr>
          <w:rFonts w:ascii="Times New Roman" w:hAnsi="Times New Roman"/>
          <w:sz w:val="22"/>
          <w:szCs w:val="22"/>
        </w:rPr>
        <w:t>58</w:t>
      </w:r>
      <w:r>
        <w:rPr>
          <w:rFonts w:ascii="Times New Roman" w:hAnsi="Times New Roman" w:hint="eastAsia"/>
          <w:sz w:val="22"/>
          <w:szCs w:val="22"/>
        </w:rPr>
        <w:t>《法樂</w:t>
      </w:r>
      <w:r>
        <w:rPr>
          <w:rFonts w:ascii="Times New Roman" w:hAnsi="Times New Roman" w:hint="eastAsia"/>
          <w:sz w:val="22"/>
        </w:rPr>
        <w:t>比丘尼</w:t>
      </w:r>
      <w:r>
        <w:rPr>
          <w:rFonts w:ascii="Times New Roman" w:hAnsi="Times New Roman" w:hint="eastAsia"/>
          <w:sz w:val="22"/>
          <w:szCs w:val="22"/>
        </w:rPr>
        <w:t>經》（大正</w:t>
      </w:r>
      <w:r>
        <w:rPr>
          <w:rFonts w:ascii="Times New Roman" w:hAnsi="Times New Roman"/>
          <w:sz w:val="22"/>
          <w:szCs w:val="22"/>
        </w:rPr>
        <w:t>1</w:t>
      </w:r>
      <w:r>
        <w:rPr>
          <w:rFonts w:ascii="Times New Roman" w:hAnsi="Times New Roman" w:hint="eastAsia"/>
          <w:sz w:val="22"/>
          <w:szCs w:val="22"/>
        </w:rPr>
        <w:t>，</w:t>
      </w:r>
      <w:r>
        <w:rPr>
          <w:rFonts w:ascii="Times New Roman" w:hAnsi="Times New Roman"/>
          <w:sz w:val="22"/>
          <w:szCs w:val="22"/>
        </w:rPr>
        <w:t>789a7-11)</w:t>
      </w:r>
      <w:r>
        <w:rPr>
          <w:rFonts w:ascii="Times New Roman" w:hAnsi="Times New Roman" w:hint="eastAsia"/>
          <w:sz w:val="22"/>
          <w:szCs w:val="22"/>
        </w:rPr>
        <w:t>，《大拘絺羅經》（大正</w:t>
      </w:r>
      <w:r>
        <w:rPr>
          <w:rFonts w:ascii="Times New Roman" w:hAnsi="Times New Roman"/>
          <w:sz w:val="22"/>
          <w:szCs w:val="22"/>
        </w:rPr>
        <w:t>1</w:t>
      </w:r>
      <w:r>
        <w:rPr>
          <w:rFonts w:ascii="Times New Roman" w:hAnsi="Times New Roman" w:hint="eastAsia"/>
          <w:sz w:val="22"/>
          <w:szCs w:val="22"/>
        </w:rPr>
        <w:t>，</w:t>
      </w:r>
      <w:r>
        <w:rPr>
          <w:rFonts w:ascii="Times New Roman" w:hAnsi="Times New Roman"/>
          <w:sz w:val="22"/>
          <w:szCs w:val="22"/>
        </w:rPr>
        <w:t>791c16-22</w:t>
      </w:r>
      <w:r>
        <w:rPr>
          <w:rFonts w:ascii="Times New Roman" w:hAnsi="Times New Roman" w:hint="eastAsia"/>
          <w:sz w:val="22"/>
          <w:szCs w:val="22"/>
        </w:rPr>
        <w:t>）。</w:t>
      </w:r>
    </w:p>
  </w:footnote>
  <w:footnote w:id="246">
    <w:p w14:paraId="64291769" w14:textId="77777777" w:rsidR="00AB0C88" w:rsidRDefault="00AB0C88" w:rsidP="00936AEA">
      <w:pPr>
        <w:pStyle w:val="af0"/>
        <w:jc w:val="both"/>
        <w:rPr>
          <w:rFonts w:ascii="Times New Roman" w:hAnsi="Times New Roman"/>
          <w:sz w:val="22"/>
          <w:szCs w:val="22"/>
        </w:rPr>
      </w:pPr>
      <w:r>
        <w:rPr>
          <w:rStyle w:val="af2"/>
          <w:rFonts w:ascii="Times New Roman" w:hAnsi="Times New Roman"/>
          <w:sz w:val="22"/>
          <w:szCs w:val="22"/>
        </w:rPr>
        <w:footnoteRef/>
      </w:r>
      <w:r>
        <w:rPr>
          <w:rFonts w:ascii="Times New Roman" w:hAnsi="Times New Roman" w:hint="eastAsia"/>
          <w:sz w:val="22"/>
          <w:szCs w:val="22"/>
        </w:rPr>
        <w:t>《雜阿含經》卷</w:t>
      </w:r>
      <w:r>
        <w:rPr>
          <w:rFonts w:ascii="Times New Roman" w:hAnsi="Times New Roman"/>
          <w:sz w:val="22"/>
          <w:szCs w:val="22"/>
        </w:rPr>
        <w:t>10</w:t>
      </w:r>
      <w:r>
        <w:rPr>
          <w:rFonts w:ascii="Times New Roman" w:hAnsi="Times New Roman" w:hint="eastAsia"/>
          <w:sz w:val="22"/>
          <w:szCs w:val="22"/>
        </w:rPr>
        <w:t>（</w:t>
      </w:r>
      <w:r>
        <w:rPr>
          <w:rFonts w:ascii="Times New Roman" w:hAnsi="Times New Roman"/>
          <w:sz w:val="22"/>
          <w:szCs w:val="22"/>
        </w:rPr>
        <w:t>267</w:t>
      </w:r>
      <w:r>
        <w:rPr>
          <w:rFonts w:ascii="Times New Roman" w:hAnsi="Times New Roman" w:hint="eastAsia"/>
          <w:sz w:val="22"/>
          <w:szCs w:val="22"/>
        </w:rPr>
        <w:t>經）（大正</w:t>
      </w:r>
      <w:r>
        <w:rPr>
          <w:rFonts w:ascii="Times New Roman" w:hAnsi="Times New Roman"/>
          <w:sz w:val="22"/>
          <w:szCs w:val="22"/>
        </w:rPr>
        <w:t>2</w:t>
      </w:r>
      <w:r>
        <w:rPr>
          <w:rFonts w:ascii="Times New Roman" w:hAnsi="Times New Roman" w:hint="eastAsia"/>
          <w:sz w:val="22"/>
          <w:szCs w:val="22"/>
        </w:rPr>
        <w:t>，</w:t>
      </w:r>
      <w:r>
        <w:rPr>
          <w:rFonts w:ascii="Times New Roman" w:hAnsi="Times New Roman"/>
          <w:sz w:val="22"/>
          <w:szCs w:val="22"/>
        </w:rPr>
        <w:t>69c2-70a11</w:t>
      </w:r>
      <w:r>
        <w:rPr>
          <w:rFonts w:ascii="Times New Roman" w:hAnsi="Times New Roman" w:hint="eastAsia"/>
          <w:sz w:val="22"/>
          <w:szCs w:val="22"/>
        </w:rPr>
        <w:t>）。</w:t>
      </w:r>
    </w:p>
  </w:footnote>
  <w:footnote w:id="247">
    <w:p w14:paraId="6429176A" w14:textId="77777777" w:rsidR="00AB0C88" w:rsidRPr="00943855" w:rsidRDefault="00AB0C88" w:rsidP="00936AEA">
      <w:pPr>
        <w:pStyle w:val="af0"/>
        <w:rPr>
          <w:rFonts w:ascii="Times New Roman" w:hAnsi="Times New Roman"/>
          <w:sz w:val="22"/>
          <w:szCs w:val="22"/>
        </w:rPr>
      </w:pPr>
      <w:r w:rsidRPr="00943855">
        <w:rPr>
          <w:rStyle w:val="af2"/>
          <w:rFonts w:ascii="Times New Roman" w:hAnsi="Times New Roman"/>
          <w:sz w:val="22"/>
          <w:szCs w:val="22"/>
        </w:rPr>
        <w:footnoteRef/>
      </w:r>
      <w:r w:rsidRPr="00943855">
        <w:rPr>
          <w:rFonts w:ascii="Times New Roman" w:hAnsi="Times New Roman"/>
          <w:sz w:val="22"/>
          <w:szCs w:val="22"/>
        </w:rPr>
        <w:t>詳參印順法師，《攝大乘論講記》第二章〈所知依〉，</w:t>
      </w:r>
      <w:r w:rsidRPr="00943855">
        <w:rPr>
          <w:rFonts w:ascii="Times New Roman" w:hAnsi="Times New Roman"/>
          <w:sz w:val="22"/>
          <w:szCs w:val="22"/>
        </w:rPr>
        <w:t>pp.</w:t>
      </w:r>
      <w:r>
        <w:rPr>
          <w:rFonts w:ascii="Times New Roman" w:hAnsi="Times New Roman" w:hint="eastAsia"/>
          <w:sz w:val="22"/>
          <w:szCs w:val="22"/>
        </w:rPr>
        <w:t>46</w:t>
      </w:r>
      <w:r w:rsidRPr="00943855">
        <w:rPr>
          <w:rFonts w:ascii="Times New Roman" w:hAnsi="Times New Roman"/>
          <w:sz w:val="22"/>
          <w:szCs w:val="22"/>
        </w:rPr>
        <w:t>-</w:t>
      </w:r>
      <w:r>
        <w:rPr>
          <w:rFonts w:ascii="Times New Roman" w:hAnsi="Times New Roman" w:hint="eastAsia"/>
          <w:sz w:val="22"/>
          <w:szCs w:val="22"/>
        </w:rPr>
        <w:t>58</w:t>
      </w:r>
      <w:r w:rsidRPr="00943855">
        <w:rPr>
          <w:rFonts w:ascii="Times New Roman" w:hAnsi="Times New Roman"/>
          <w:sz w:val="22"/>
          <w:szCs w:val="22"/>
        </w:rPr>
        <w:t>。</w:t>
      </w:r>
    </w:p>
  </w:footnote>
  <w:footnote w:id="248">
    <w:p w14:paraId="6429176B" w14:textId="77777777" w:rsidR="00AB0C88" w:rsidRPr="00943855" w:rsidRDefault="00AB0C88" w:rsidP="00936AEA">
      <w:pPr>
        <w:pStyle w:val="af0"/>
        <w:rPr>
          <w:rFonts w:ascii="Times New Roman" w:hAnsi="Times New Roman"/>
          <w:sz w:val="22"/>
          <w:szCs w:val="22"/>
        </w:rPr>
      </w:pPr>
      <w:r w:rsidRPr="00943855">
        <w:rPr>
          <w:rStyle w:val="af2"/>
          <w:rFonts w:ascii="Times New Roman" w:hAnsi="Times New Roman"/>
          <w:sz w:val="22"/>
          <w:szCs w:val="22"/>
        </w:rPr>
        <w:footnoteRef/>
      </w:r>
      <w:r w:rsidRPr="00943855">
        <w:rPr>
          <w:rFonts w:ascii="Times New Roman" w:hAnsi="Times New Roman"/>
          <w:sz w:val="22"/>
          <w:szCs w:val="22"/>
        </w:rPr>
        <w:t>詳參</w:t>
      </w:r>
      <w:r>
        <w:rPr>
          <w:rFonts w:ascii="Times New Roman" w:hAnsi="Times New Roman" w:hint="eastAsia"/>
          <w:sz w:val="22"/>
          <w:szCs w:val="22"/>
        </w:rPr>
        <w:t>演培</w:t>
      </w:r>
      <w:r w:rsidRPr="00943855">
        <w:rPr>
          <w:rFonts w:ascii="Times New Roman" w:hAnsi="Times New Roman"/>
          <w:sz w:val="22"/>
          <w:szCs w:val="22"/>
        </w:rPr>
        <w:t>法師，《</w:t>
      </w:r>
      <w:r>
        <w:rPr>
          <w:rFonts w:ascii="Times New Roman" w:hAnsi="Times New Roman" w:hint="eastAsia"/>
          <w:sz w:val="22"/>
          <w:szCs w:val="22"/>
        </w:rPr>
        <w:t>成唯識論</w:t>
      </w:r>
      <w:r w:rsidRPr="00943855">
        <w:rPr>
          <w:rFonts w:ascii="Times New Roman" w:hAnsi="Times New Roman"/>
          <w:sz w:val="22"/>
          <w:szCs w:val="22"/>
        </w:rPr>
        <w:t>講記》</w:t>
      </w:r>
      <w:r>
        <w:rPr>
          <w:rFonts w:ascii="Times New Roman" w:hAnsi="Times New Roman" w:hint="eastAsia"/>
          <w:sz w:val="22"/>
          <w:szCs w:val="22"/>
        </w:rPr>
        <w:t>（三），</w:t>
      </w:r>
      <w:r w:rsidRPr="00943855">
        <w:rPr>
          <w:rFonts w:ascii="Times New Roman" w:hAnsi="Times New Roman"/>
          <w:sz w:val="22"/>
          <w:szCs w:val="22"/>
        </w:rPr>
        <w:t>pp.</w:t>
      </w:r>
      <w:r>
        <w:rPr>
          <w:rFonts w:ascii="Times New Roman" w:hAnsi="Times New Roman" w:hint="eastAsia"/>
          <w:sz w:val="22"/>
          <w:szCs w:val="22"/>
        </w:rPr>
        <w:t>53</w:t>
      </w:r>
      <w:r w:rsidRPr="00943855">
        <w:rPr>
          <w:rFonts w:ascii="Times New Roman" w:hAnsi="Times New Roman"/>
          <w:sz w:val="22"/>
          <w:szCs w:val="22"/>
        </w:rPr>
        <w:t>-</w:t>
      </w:r>
      <w:r>
        <w:rPr>
          <w:rFonts w:ascii="Times New Roman" w:hAnsi="Times New Roman" w:hint="eastAsia"/>
          <w:sz w:val="22"/>
          <w:szCs w:val="22"/>
        </w:rPr>
        <w:t>116</w:t>
      </w:r>
      <w:r w:rsidRPr="00943855">
        <w:rPr>
          <w:rFonts w:ascii="Times New Roman" w:hAnsi="Times New Roman"/>
          <w:sz w:val="22"/>
          <w:szCs w:val="22"/>
        </w:rPr>
        <w:t>。</w:t>
      </w:r>
    </w:p>
  </w:footnote>
  <w:footnote w:id="249">
    <w:p w14:paraId="6429176C" w14:textId="3AF84D6B" w:rsidR="00AB0C88" w:rsidRPr="00CD40C8" w:rsidRDefault="00AB0C88" w:rsidP="00CB1A05">
      <w:pPr>
        <w:pStyle w:val="af0"/>
        <w:ind w:left="209" w:hangingChars="95" w:hanging="209"/>
        <w:rPr>
          <w:rFonts w:ascii="Times New Roman" w:hAnsi="Times New Roman"/>
          <w:sz w:val="22"/>
          <w:szCs w:val="22"/>
        </w:rPr>
      </w:pPr>
      <w:r w:rsidRPr="00ED6630">
        <w:rPr>
          <w:rStyle w:val="af2"/>
          <w:rFonts w:ascii="Times New Roman" w:hAnsi="Times New Roman"/>
          <w:sz w:val="22"/>
          <w:szCs w:val="22"/>
        </w:rPr>
        <w:footnoteRef/>
      </w:r>
      <w:r w:rsidRPr="00ED6630">
        <w:rPr>
          <w:rFonts w:ascii="Times New Roman" w:hAnsi="Times New Roman"/>
          <w:sz w:val="22"/>
          <w:szCs w:val="22"/>
        </w:rPr>
        <w:t>案：根據</w:t>
      </w:r>
      <w:r w:rsidRPr="00ED6630">
        <w:rPr>
          <w:rFonts w:ascii="Times New Roman" w:hAnsi="Times New Roman"/>
          <w:sz w:val="22"/>
          <w:szCs w:val="22"/>
        </w:rPr>
        <w:t>[1]</w:t>
      </w:r>
      <w:r w:rsidRPr="00ED6630">
        <w:rPr>
          <w:rFonts w:ascii="Times New Roman" w:hAnsi="Times New Roman"/>
          <w:sz w:val="22"/>
          <w:szCs w:val="22"/>
        </w:rPr>
        <w:t>《永光集》</w:t>
      </w:r>
      <w:r w:rsidRPr="00ED6630">
        <w:rPr>
          <w:rFonts w:ascii="Times New Roman" w:eastAsia="細明體" w:hAnsi="Times New Roman"/>
          <w:sz w:val="22"/>
          <w:szCs w:val="22"/>
        </w:rPr>
        <w:t>〈</w:t>
      </w:r>
      <w:r w:rsidRPr="00ED6630">
        <w:rPr>
          <w:rFonts w:ascii="Times New Roman" w:hAnsi="Times New Roman"/>
          <w:sz w:val="22"/>
          <w:szCs w:val="22"/>
        </w:rPr>
        <w:t>四</w:t>
      </w:r>
      <w:r w:rsidR="00507659">
        <w:rPr>
          <w:rFonts w:ascii="Times New Roman" w:hAnsi="Times New Roman" w:hint="eastAsia"/>
          <w:sz w:val="22"/>
          <w:szCs w:val="22"/>
        </w:rPr>
        <w:t>、</w:t>
      </w:r>
      <w:r w:rsidRPr="00ED6630">
        <w:rPr>
          <w:rFonts w:ascii="Times New Roman" w:hAnsi="Times New Roman"/>
          <w:b/>
          <w:sz w:val="22"/>
          <w:szCs w:val="22"/>
        </w:rPr>
        <w:t>多心論與一意識師</w:t>
      </w:r>
      <w:r w:rsidRPr="00ED6630">
        <w:rPr>
          <w:rFonts w:ascii="Times New Roman" w:eastAsia="細明體" w:hAnsi="Times New Roman"/>
          <w:sz w:val="22"/>
          <w:szCs w:val="22"/>
        </w:rPr>
        <w:t>〉的內容與</w:t>
      </w:r>
      <w:r w:rsidRPr="00ED6630">
        <w:rPr>
          <w:rFonts w:ascii="Times New Roman" w:eastAsia="細明體" w:hAnsi="Times New Roman"/>
          <w:sz w:val="22"/>
          <w:szCs w:val="22"/>
        </w:rPr>
        <w:t>[2]</w:t>
      </w:r>
      <w:r w:rsidRPr="00ED6630">
        <w:rPr>
          <w:rFonts w:ascii="Times New Roman" w:hAnsi="Times New Roman"/>
          <w:sz w:val="22"/>
          <w:szCs w:val="22"/>
        </w:rPr>
        <w:t>《華雨香雲》，</w:t>
      </w:r>
      <w:r w:rsidRPr="00ED6630">
        <w:rPr>
          <w:rFonts w:ascii="Times New Roman" w:eastAsia="細明體" w:hAnsi="Times New Roman"/>
          <w:sz w:val="22"/>
          <w:szCs w:val="22"/>
        </w:rPr>
        <w:t>〈七、英譯成唯識論序〉：「</w:t>
      </w:r>
      <w:r w:rsidRPr="000B25D6">
        <w:rPr>
          <w:rFonts w:ascii="Times New Roman" w:hAnsi="Times New Roman"/>
          <w:b/>
          <w:sz w:val="22"/>
          <w:szCs w:val="22"/>
        </w:rPr>
        <w:t>一心論</w:t>
      </w:r>
      <w:r w:rsidRPr="00ED6630">
        <w:rPr>
          <w:rFonts w:ascii="Times New Roman" w:hAnsi="Times New Roman"/>
          <w:sz w:val="22"/>
          <w:szCs w:val="22"/>
        </w:rPr>
        <w:t>（</w:t>
      </w:r>
      <w:r w:rsidRPr="00ED6630">
        <w:rPr>
          <w:rFonts w:ascii="Times New Roman" w:hAnsi="Times New Roman"/>
          <w:b/>
          <w:sz w:val="22"/>
          <w:szCs w:val="22"/>
        </w:rPr>
        <w:t>一能變說</w:t>
      </w:r>
      <w:r w:rsidRPr="00ED6630">
        <w:rPr>
          <w:rFonts w:ascii="Times New Roman" w:hAnsi="Times New Roman"/>
          <w:sz w:val="22"/>
          <w:szCs w:val="22"/>
        </w:rPr>
        <w:t>，</w:t>
      </w:r>
      <w:r w:rsidRPr="00ED6630">
        <w:rPr>
          <w:rFonts w:ascii="Times New Roman" w:hAnsi="Times New Roman"/>
          <w:b/>
          <w:sz w:val="22"/>
          <w:szCs w:val="22"/>
        </w:rPr>
        <w:t>一意識師</w:t>
      </w:r>
      <w:r w:rsidRPr="00ED6630">
        <w:rPr>
          <w:rFonts w:ascii="Times New Roman" w:hAnsi="Times New Roman"/>
          <w:sz w:val="22"/>
          <w:szCs w:val="22"/>
        </w:rPr>
        <w:t>，</w:t>
      </w:r>
      <w:r w:rsidRPr="00ED6630">
        <w:rPr>
          <w:rFonts w:ascii="Times New Roman" w:hAnsi="Times New Roman"/>
          <w:b/>
          <w:sz w:val="22"/>
          <w:szCs w:val="22"/>
        </w:rPr>
        <w:t>心所即心似現說</w:t>
      </w:r>
      <w:r w:rsidRPr="00ED6630">
        <w:rPr>
          <w:rFonts w:ascii="Times New Roman" w:hAnsi="Times New Roman"/>
          <w:sz w:val="22"/>
          <w:szCs w:val="22"/>
        </w:rPr>
        <w:t>）</w:t>
      </w:r>
      <w:r w:rsidRPr="00ED6630">
        <w:rPr>
          <w:rFonts w:ascii="Times New Roman" w:eastAsia="細明體" w:hAnsi="Times New Roman"/>
          <w:sz w:val="22"/>
          <w:szCs w:val="22"/>
        </w:rPr>
        <w:t>」</w:t>
      </w:r>
      <w:r w:rsidRPr="00ED6630">
        <w:rPr>
          <w:rFonts w:ascii="Times New Roman" w:hAnsi="Times New Roman"/>
          <w:sz w:val="22"/>
          <w:szCs w:val="22"/>
        </w:rPr>
        <w:t>以及</w:t>
      </w:r>
      <w:r w:rsidRPr="00ED6630">
        <w:rPr>
          <w:rFonts w:ascii="Times New Roman" w:hAnsi="Times New Roman"/>
          <w:sz w:val="22"/>
          <w:szCs w:val="22"/>
        </w:rPr>
        <w:t>[3]</w:t>
      </w:r>
      <w:r w:rsidRPr="00ED6630">
        <w:rPr>
          <w:rFonts w:ascii="Times New Roman" w:hAnsi="Times New Roman"/>
          <w:sz w:val="22"/>
          <w:szCs w:val="22"/>
        </w:rPr>
        <w:t>《攝大乘論講記》，第三章，第一節，第二項【附論】的內容，《解深密經》或許是屬於</w:t>
      </w:r>
      <w:r w:rsidRPr="00ED6630">
        <w:rPr>
          <w:rFonts w:ascii="Times New Roman" w:eastAsia="細明體" w:hAnsi="Times New Roman"/>
          <w:sz w:val="22"/>
          <w:szCs w:val="22"/>
        </w:rPr>
        <w:t>「</w:t>
      </w:r>
      <w:r w:rsidRPr="00ED6630">
        <w:rPr>
          <w:rFonts w:ascii="Times New Roman" w:hAnsi="Times New Roman"/>
          <w:sz w:val="22"/>
          <w:szCs w:val="22"/>
        </w:rPr>
        <w:t>一心論</w:t>
      </w:r>
      <w:r w:rsidRPr="00ED6630">
        <w:rPr>
          <w:rFonts w:ascii="Times New Roman" w:eastAsia="細明體" w:hAnsi="Times New Roman"/>
          <w:sz w:val="22"/>
          <w:szCs w:val="22"/>
        </w:rPr>
        <w:t>」</w:t>
      </w:r>
      <w:r w:rsidRPr="00ED6630">
        <w:rPr>
          <w:rFonts w:ascii="Times New Roman" w:hAnsi="Times New Roman"/>
          <w:sz w:val="22"/>
          <w:szCs w:val="22"/>
        </w:rPr>
        <w:t>。</w:t>
      </w:r>
    </w:p>
  </w:footnote>
  <w:footnote w:id="250">
    <w:p w14:paraId="6429176D" w14:textId="77777777" w:rsidR="00AB0C88" w:rsidRPr="00E85074" w:rsidRDefault="00AB0C88" w:rsidP="00936AEA">
      <w:pPr>
        <w:pStyle w:val="af0"/>
        <w:jc w:val="both"/>
        <w:rPr>
          <w:rFonts w:ascii="Times New Roman"/>
          <w:sz w:val="22"/>
          <w:szCs w:val="22"/>
        </w:rPr>
      </w:pPr>
      <w:r w:rsidRPr="00E85074">
        <w:rPr>
          <w:rStyle w:val="af2"/>
          <w:rFonts w:ascii="Times New Roman" w:hAnsi="Times New Roman"/>
          <w:sz w:val="22"/>
          <w:szCs w:val="22"/>
        </w:rPr>
        <w:footnoteRef/>
      </w:r>
      <w:r w:rsidRPr="00E85074">
        <w:rPr>
          <w:rFonts w:ascii="Times New Roman" w:hAnsi="新細明體" w:hint="eastAsia"/>
          <w:sz w:val="22"/>
          <w:szCs w:val="22"/>
        </w:rPr>
        <w:t>亦參見印順法師，</w:t>
      </w:r>
      <w:r w:rsidRPr="00E85074">
        <w:rPr>
          <w:rFonts w:ascii="Times New Roman" w:hAnsi="新細明體"/>
          <w:sz w:val="22"/>
          <w:szCs w:val="22"/>
        </w:rPr>
        <w:t>《</w:t>
      </w:r>
      <w:r w:rsidRPr="00E85074">
        <w:rPr>
          <w:rFonts w:ascii="Times New Roman" w:hint="eastAsia"/>
          <w:sz w:val="22"/>
          <w:szCs w:val="22"/>
        </w:rPr>
        <w:t>攝大乘論講記</w:t>
      </w:r>
      <w:r w:rsidRPr="00E85074">
        <w:rPr>
          <w:rFonts w:ascii="Times New Roman" w:hAnsi="新細明體"/>
          <w:sz w:val="22"/>
          <w:szCs w:val="22"/>
        </w:rPr>
        <w:t>》</w:t>
      </w:r>
      <w:r w:rsidRPr="00E85074">
        <w:rPr>
          <w:rFonts w:ascii="Times New Roman" w:hAnsi="新細明體" w:hint="eastAsia"/>
          <w:sz w:val="22"/>
          <w:szCs w:val="22"/>
        </w:rPr>
        <w:t>，第二章〈所知依〉，</w:t>
      </w:r>
      <w:r w:rsidRPr="00E85074">
        <w:rPr>
          <w:rFonts w:ascii="Times New Roman" w:hAnsi="新細明體" w:hint="eastAsia"/>
          <w:sz w:val="22"/>
          <w:szCs w:val="22"/>
        </w:rPr>
        <w:t>p.158</w:t>
      </w:r>
      <w:r w:rsidRPr="00E85074">
        <w:rPr>
          <w:rFonts w:ascii="Times New Roman" w:hAnsi="新細明體" w:hint="eastAsia"/>
          <w:sz w:val="22"/>
          <w:szCs w:val="22"/>
        </w:rPr>
        <w:t>；第九章〈彼果智〉，</w:t>
      </w:r>
      <w:r w:rsidRPr="00E85074">
        <w:rPr>
          <w:rFonts w:ascii="Times New Roman" w:hAnsi="新細明體" w:hint="eastAsia"/>
          <w:sz w:val="22"/>
          <w:szCs w:val="22"/>
        </w:rPr>
        <w:t>p.489</w:t>
      </w:r>
      <w:r w:rsidRPr="00E85074">
        <w:rPr>
          <w:rFonts w:ascii="Times New Roman" w:hAnsi="新細明體" w:hint="eastAsia"/>
          <w:sz w:val="22"/>
          <w:szCs w:val="22"/>
        </w:rPr>
        <w:t>。</w:t>
      </w:r>
    </w:p>
  </w:footnote>
  <w:footnote w:id="251">
    <w:p w14:paraId="6429176E" w14:textId="77777777" w:rsidR="00AB0C88" w:rsidRPr="00E85074" w:rsidRDefault="00AB0C88" w:rsidP="00724610">
      <w:pPr>
        <w:pStyle w:val="af0"/>
        <w:ind w:left="209" w:hangingChars="95" w:hanging="209"/>
        <w:jc w:val="both"/>
        <w:rPr>
          <w:rFonts w:ascii="Times New Roman"/>
          <w:sz w:val="22"/>
          <w:szCs w:val="22"/>
        </w:rPr>
      </w:pPr>
      <w:r w:rsidRPr="00E85074">
        <w:rPr>
          <w:rStyle w:val="af2"/>
          <w:rFonts w:ascii="Times New Roman" w:hAnsi="Times New Roman"/>
          <w:sz w:val="22"/>
          <w:szCs w:val="22"/>
        </w:rPr>
        <w:footnoteRef/>
      </w:r>
      <w:r w:rsidRPr="00E85074">
        <w:rPr>
          <w:rFonts w:ascii="Times New Roman" w:hAnsi="新細明體" w:hint="eastAsia"/>
          <w:sz w:val="22"/>
          <w:szCs w:val="22"/>
        </w:rPr>
        <w:t>亦參見印順法師，</w:t>
      </w:r>
      <w:r w:rsidRPr="00E85074">
        <w:rPr>
          <w:rFonts w:ascii="Times New Roman" w:hAnsi="新細明體"/>
          <w:sz w:val="22"/>
          <w:szCs w:val="22"/>
        </w:rPr>
        <w:t>《</w:t>
      </w:r>
      <w:r w:rsidRPr="00E85074">
        <w:rPr>
          <w:rFonts w:ascii="Times New Roman" w:hint="eastAsia"/>
          <w:sz w:val="22"/>
          <w:szCs w:val="22"/>
        </w:rPr>
        <w:t>攝大乘論講記</w:t>
      </w:r>
      <w:r w:rsidRPr="00E85074">
        <w:rPr>
          <w:rFonts w:ascii="Times New Roman" w:hAnsi="新細明體"/>
          <w:sz w:val="22"/>
          <w:szCs w:val="22"/>
        </w:rPr>
        <w:t>》</w:t>
      </w:r>
      <w:r w:rsidRPr="00E85074">
        <w:rPr>
          <w:rFonts w:ascii="Times New Roman" w:hAnsi="新細明體" w:hint="eastAsia"/>
          <w:sz w:val="22"/>
          <w:szCs w:val="22"/>
        </w:rPr>
        <w:t>，第三章〈所知相〉，</w:t>
      </w:r>
      <w:r w:rsidRPr="00E85074">
        <w:rPr>
          <w:rFonts w:ascii="Times New Roman" w:hAnsi="新細明體" w:hint="eastAsia"/>
          <w:sz w:val="22"/>
          <w:szCs w:val="22"/>
        </w:rPr>
        <w:t>p.242</w:t>
      </w:r>
      <w:r w:rsidRPr="00E85074">
        <w:rPr>
          <w:rFonts w:ascii="Times New Roman" w:hAnsi="新細明體" w:hint="eastAsia"/>
          <w:sz w:val="22"/>
          <w:szCs w:val="22"/>
        </w:rPr>
        <w:t>、</w:t>
      </w:r>
      <w:r w:rsidRPr="00E85074">
        <w:rPr>
          <w:rFonts w:ascii="Times New Roman" w:hAnsi="Times New Roman" w:hint="eastAsia"/>
          <w:sz w:val="22"/>
        </w:rPr>
        <w:t>pp.274-275</w:t>
      </w:r>
      <w:r w:rsidRPr="00E85074">
        <w:rPr>
          <w:rFonts w:ascii="Times New Roman" w:hAnsi="新細明體" w:hint="eastAsia"/>
          <w:sz w:val="22"/>
          <w:szCs w:val="22"/>
        </w:rPr>
        <w:t>；</w:t>
      </w:r>
      <w:r w:rsidRPr="00E85074">
        <w:rPr>
          <w:rFonts w:ascii="Times New Roman" w:hAnsi="Times New Roman" w:hint="eastAsia"/>
          <w:sz w:val="22"/>
        </w:rPr>
        <w:t>第八章〈彼果斷〉，</w:t>
      </w:r>
      <w:r w:rsidRPr="00E85074">
        <w:rPr>
          <w:rFonts w:ascii="Times New Roman" w:hAnsi="Times New Roman" w:hint="eastAsia"/>
          <w:sz w:val="22"/>
        </w:rPr>
        <w:t>p.462</w:t>
      </w:r>
      <w:r w:rsidRPr="00E85074">
        <w:rPr>
          <w:rFonts w:ascii="Times New Roman" w:hAnsi="Times New Roman" w:hint="eastAsia"/>
          <w:sz w:val="22"/>
        </w:rPr>
        <w:t>；</w:t>
      </w:r>
      <w:r w:rsidRPr="00E85074">
        <w:rPr>
          <w:rFonts w:ascii="Times New Roman"/>
          <w:sz w:val="22"/>
          <w:szCs w:val="22"/>
        </w:rPr>
        <w:t>《如來藏之研究》，第七章，第三節〈真諦所傳的如來藏說〉，</w:t>
      </w:r>
      <w:r w:rsidRPr="00E85074">
        <w:rPr>
          <w:rFonts w:ascii="Times New Roman" w:hAnsi="Times New Roman"/>
          <w:sz w:val="22"/>
          <w:szCs w:val="22"/>
        </w:rPr>
        <w:t>p.213</w:t>
      </w:r>
      <w:r w:rsidRPr="00E85074">
        <w:rPr>
          <w:rFonts w:ascii="Times New Roman" w:hAnsi="Times New Roman" w:hint="eastAsia"/>
          <w:sz w:val="22"/>
          <w:szCs w:val="22"/>
        </w:rPr>
        <w:t>；</w:t>
      </w:r>
      <w:r w:rsidRPr="00E85074">
        <w:rPr>
          <w:rFonts w:hint="eastAsia"/>
          <w:sz w:val="22"/>
          <w:szCs w:val="22"/>
        </w:rPr>
        <w:t>《印度佛教思想史》，第七章，第三節〈瑜伽行派學要〉，</w:t>
      </w:r>
      <w:r w:rsidRPr="00E85074">
        <w:rPr>
          <w:rFonts w:ascii="Times New Roman" w:hAnsi="Times New Roman"/>
          <w:sz w:val="22"/>
          <w:szCs w:val="22"/>
        </w:rPr>
        <w:t>pp.278-280</w:t>
      </w:r>
      <w:r w:rsidRPr="00E85074">
        <w:rPr>
          <w:rFonts w:ascii="Times New Roman" w:hAnsi="新細明體" w:hint="eastAsia"/>
          <w:sz w:val="22"/>
          <w:szCs w:val="22"/>
        </w:rPr>
        <w:t>。</w:t>
      </w:r>
    </w:p>
  </w:footnote>
  <w:footnote w:id="252">
    <w:p w14:paraId="6429176F" w14:textId="77777777" w:rsidR="00AB0C88" w:rsidRPr="00E85074" w:rsidRDefault="00AB0C88" w:rsidP="00936AEA">
      <w:pPr>
        <w:pStyle w:val="af0"/>
        <w:jc w:val="both"/>
        <w:rPr>
          <w:rFonts w:ascii="Times New Roman"/>
          <w:sz w:val="22"/>
          <w:szCs w:val="22"/>
        </w:rPr>
      </w:pPr>
      <w:r w:rsidRPr="00E85074">
        <w:rPr>
          <w:rStyle w:val="af2"/>
          <w:rFonts w:ascii="Times New Roman" w:hAnsi="Times New Roman"/>
          <w:sz w:val="22"/>
          <w:szCs w:val="22"/>
        </w:rPr>
        <w:footnoteRef/>
      </w:r>
      <w:r w:rsidRPr="00E85074">
        <w:rPr>
          <w:rFonts w:ascii="Times New Roman" w:hAnsi="新細明體" w:hint="eastAsia"/>
          <w:sz w:val="22"/>
          <w:szCs w:val="22"/>
        </w:rPr>
        <w:t>亦參見印順法師，</w:t>
      </w:r>
      <w:r w:rsidRPr="00E85074">
        <w:rPr>
          <w:rFonts w:ascii="Times New Roman" w:hAnsi="新細明體"/>
          <w:sz w:val="22"/>
          <w:szCs w:val="22"/>
        </w:rPr>
        <w:t>《</w:t>
      </w:r>
      <w:r w:rsidRPr="00E85074">
        <w:rPr>
          <w:rFonts w:ascii="Times New Roman" w:hint="eastAsia"/>
          <w:sz w:val="22"/>
          <w:szCs w:val="22"/>
        </w:rPr>
        <w:t>攝大乘論講記</w:t>
      </w:r>
      <w:r w:rsidRPr="00E85074">
        <w:rPr>
          <w:rFonts w:ascii="Times New Roman" w:hAnsi="新細明體"/>
          <w:sz w:val="22"/>
          <w:szCs w:val="22"/>
        </w:rPr>
        <w:t>》</w:t>
      </w:r>
      <w:r w:rsidRPr="00E85074">
        <w:rPr>
          <w:rFonts w:ascii="Times New Roman" w:hAnsi="新細明體" w:hint="eastAsia"/>
          <w:sz w:val="22"/>
          <w:szCs w:val="22"/>
        </w:rPr>
        <w:t>，第三章〈所知相〉，</w:t>
      </w:r>
      <w:r w:rsidRPr="00E85074">
        <w:rPr>
          <w:rFonts w:ascii="Times New Roman" w:hAnsi="新細明體" w:hint="eastAsia"/>
          <w:sz w:val="22"/>
          <w:szCs w:val="22"/>
        </w:rPr>
        <w:t>p.265</w:t>
      </w:r>
      <w:r w:rsidRPr="00E85074">
        <w:rPr>
          <w:rFonts w:ascii="Times New Roman" w:hAnsi="新細明體" w:hint="eastAsia"/>
          <w:sz w:val="22"/>
          <w:szCs w:val="22"/>
        </w:rPr>
        <w:t>。</w:t>
      </w:r>
    </w:p>
  </w:footnote>
  <w:footnote w:id="253">
    <w:p w14:paraId="64291770" w14:textId="77777777" w:rsidR="00AB0C88" w:rsidRPr="00E85074" w:rsidRDefault="00AB0C88" w:rsidP="00936AEA">
      <w:pPr>
        <w:pStyle w:val="af0"/>
        <w:jc w:val="both"/>
        <w:rPr>
          <w:rFonts w:ascii="Times New Roman"/>
          <w:sz w:val="22"/>
          <w:szCs w:val="22"/>
        </w:rPr>
      </w:pPr>
      <w:r w:rsidRPr="00E85074">
        <w:rPr>
          <w:rStyle w:val="af2"/>
          <w:rFonts w:ascii="Times New Roman" w:hAnsi="Times New Roman"/>
          <w:sz w:val="22"/>
          <w:szCs w:val="22"/>
        </w:rPr>
        <w:footnoteRef/>
      </w:r>
      <w:r w:rsidRPr="00E85074">
        <w:rPr>
          <w:rFonts w:ascii="Times New Roman" w:hAnsi="新細明體" w:hint="eastAsia"/>
          <w:sz w:val="22"/>
          <w:szCs w:val="22"/>
        </w:rPr>
        <w:t>亦參見印順法師，</w:t>
      </w:r>
      <w:r w:rsidRPr="00E85074">
        <w:rPr>
          <w:rFonts w:ascii="Times New Roman" w:hAnsi="新細明體"/>
          <w:sz w:val="22"/>
          <w:szCs w:val="22"/>
        </w:rPr>
        <w:t>《</w:t>
      </w:r>
      <w:r w:rsidRPr="00E85074">
        <w:rPr>
          <w:rFonts w:ascii="Times New Roman" w:hint="eastAsia"/>
          <w:sz w:val="22"/>
          <w:szCs w:val="22"/>
        </w:rPr>
        <w:t>攝大乘論講記</w:t>
      </w:r>
      <w:r w:rsidRPr="00E85074">
        <w:rPr>
          <w:rFonts w:ascii="Times New Roman" w:hAnsi="新細明體"/>
          <w:sz w:val="22"/>
          <w:szCs w:val="22"/>
        </w:rPr>
        <w:t>》</w:t>
      </w:r>
      <w:r w:rsidRPr="00E85074">
        <w:rPr>
          <w:rFonts w:ascii="Times New Roman" w:hAnsi="新細明體" w:hint="eastAsia"/>
          <w:sz w:val="22"/>
          <w:szCs w:val="22"/>
        </w:rPr>
        <w:t>，第二章〈所知依〉，</w:t>
      </w:r>
      <w:r w:rsidRPr="00E85074">
        <w:rPr>
          <w:rFonts w:ascii="Times New Roman" w:hAnsi="新細明體" w:hint="eastAsia"/>
          <w:sz w:val="22"/>
          <w:szCs w:val="22"/>
        </w:rPr>
        <w:t>pp.133-149</w:t>
      </w:r>
      <w:r w:rsidRPr="00E85074">
        <w:rPr>
          <w:rFonts w:ascii="Times New Roman" w:hAnsi="新細明體" w:hint="eastAsia"/>
          <w:sz w:val="22"/>
          <w:szCs w:val="22"/>
        </w:rPr>
        <w:t>。</w:t>
      </w:r>
    </w:p>
  </w:footnote>
  <w:footnote w:id="254">
    <w:p w14:paraId="64291771" w14:textId="77777777" w:rsidR="00AB0C88" w:rsidRPr="004A1655" w:rsidRDefault="00AB0C88" w:rsidP="00936AEA">
      <w:pPr>
        <w:pStyle w:val="af0"/>
        <w:ind w:left="660" w:hangingChars="300" w:hanging="660"/>
        <w:rPr>
          <w:rFonts w:ascii="Times New Roman" w:hAnsi="Times New Roman"/>
          <w:sz w:val="22"/>
          <w:szCs w:val="22"/>
        </w:rPr>
      </w:pPr>
      <w:r w:rsidRPr="004A1655">
        <w:rPr>
          <w:rStyle w:val="af2"/>
          <w:rFonts w:ascii="Times New Roman" w:hAnsi="Times New Roman"/>
          <w:sz w:val="22"/>
          <w:szCs w:val="22"/>
        </w:rPr>
        <w:footnoteRef/>
      </w:r>
      <w:r w:rsidRPr="004A1655">
        <w:rPr>
          <w:rFonts w:ascii="Times New Roman" w:hAnsi="Times New Roman"/>
          <w:sz w:val="22"/>
          <w:szCs w:val="22"/>
        </w:rPr>
        <w:t>（</w:t>
      </w:r>
      <w:r w:rsidRPr="004A1655">
        <w:rPr>
          <w:rFonts w:ascii="Times New Roman" w:hAnsi="Times New Roman"/>
          <w:sz w:val="22"/>
          <w:szCs w:val="22"/>
        </w:rPr>
        <w:t>1</w:t>
      </w:r>
      <w:r w:rsidRPr="004A1655">
        <w:rPr>
          <w:rFonts w:ascii="Times New Roman" w:hAnsi="Times New Roman"/>
          <w:sz w:val="22"/>
          <w:szCs w:val="22"/>
        </w:rPr>
        <w:t>）</w:t>
      </w:r>
      <w:r w:rsidRPr="003C20F7">
        <w:rPr>
          <w:rFonts w:ascii="Times New Roman" w:hAnsi="Times New Roman" w:hint="eastAsia"/>
          <w:sz w:val="22"/>
          <w:szCs w:val="22"/>
        </w:rPr>
        <w:t>［唐］</w:t>
      </w:r>
      <w:r w:rsidRPr="003C20F7">
        <w:rPr>
          <w:rFonts w:ascii="Times New Roman" w:hAnsi="Times New Roman"/>
          <w:sz w:val="22"/>
          <w:szCs w:val="22"/>
        </w:rPr>
        <w:t>窺基</w:t>
      </w:r>
      <w:r w:rsidRPr="003C20F7">
        <w:rPr>
          <w:rFonts w:ascii="Times New Roman" w:hAnsi="Times New Roman" w:hint="eastAsia"/>
          <w:sz w:val="22"/>
          <w:szCs w:val="22"/>
        </w:rPr>
        <w:t>撰，</w:t>
      </w:r>
      <w:r w:rsidRPr="004A1655">
        <w:rPr>
          <w:rFonts w:ascii="Times New Roman" w:hAnsi="Times New Roman"/>
          <w:sz w:val="22"/>
          <w:szCs w:val="22"/>
        </w:rPr>
        <w:t>《因明入正理論疏》卷</w:t>
      </w:r>
      <w:r w:rsidRPr="004A1655">
        <w:rPr>
          <w:rFonts w:ascii="Times New Roman" w:hAnsi="Times New Roman"/>
          <w:sz w:val="22"/>
          <w:szCs w:val="22"/>
        </w:rPr>
        <w:t>1</w:t>
      </w:r>
      <w:r w:rsidRPr="004A1655">
        <w:rPr>
          <w:rFonts w:ascii="Times New Roman" w:hAnsi="Times New Roman"/>
          <w:sz w:val="22"/>
          <w:szCs w:val="22"/>
        </w:rPr>
        <w:t>（大正</w:t>
      </w:r>
      <w:r w:rsidRPr="004A1655">
        <w:rPr>
          <w:rFonts w:ascii="Times New Roman" w:hAnsi="Times New Roman"/>
          <w:sz w:val="22"/>
          <w:szCs w:val="22"/>
        </w:rPr>
        <w:t>44</w:t>
      </w:r>
      <w:r w:rsidRPr="004A1655">
        <w:rPr>
          <w:rFonts w:ascii="Times New Roman" w:hAnsi="Times New Roman"/>
          <w:sz w:val="22"/>
          <w:szCs w:val="22"/>
        </w:rPr>
        <w:t>，</w:t>
      </w:r>
      <w:r w:rsidRPr="004A1655">
        <w:rPr>
          <w:rFonts w:ascii="Times New Roman" w:hAnsi="Times New Roman"/>
          <w:sz w:val="22"/>
          <w:szCs w:val="22"/>
        </w:rPr>
        <w:t>98 c10-13</w:t>
      </w:r>
      <w:r w:rsidRPr="004A1655">
        <w:rPr>
          <w:rFonts w:ascii="Times New Roman" w:hAnsi="Times New Roman"/>
          <w:sz w:val="22"/>
          <w:szCs w:val="22"/>
        </w:rPr>
        <w:t>）：</w:t>
      </w:r>
    </w:p>
    <w:p w14:paraId="64291772" w14:textId="77777777" w:rsidR="00AB0C88" w:rsidRPr="004A1655" w:rsidRDefault="00AB0C88" w:rsidP="00936AEA">
      <w:pPr>
        <w:pStyle w:val="af0"/>
        <w:ind w:leftChars="290" w:left="696"/>
        <w:rPr>
          <w:rFonts w:ascii="Times New Roman" w:eastAsia="標楷體" w:hAnsi="Times New Roman"/>
          <w:sz w:val="22"/>
          <w:szCs w:val="22"/>
        </w:rPr>
      </w:pPr>
      <w:r w:rsidRPr="004A1655">
        <w:rPr>
          <w:rFonts w:ascii="Times New Roman" w:eastAsia="標楷體" w:hAnsi="Times New Roman"/>
          <w:sz w:val="22"/>
          <w:szCs w:val="22"/>
        </w:rPr>
        <w:t>初所陳，唯具一義，能持自體，義不殊勝，不得「法」名；後之所陳，具足兩義，能持復軌，義殊勝故，獨得「法」名。前之所陳，能有後法，復名「有法」。</w:t>
      </w:r>
    </w:p>
    <w:p w14:paraId="64291773" w14:textId="77777777" w:rsidR="00AB0C88" w:rsidRPr="004A1655" w:rsidRDefault="00AB0C88" w:rsidP="000B25D6">
      <w:pPr>
        <w:pStyle w:val="af0"/>
        <w:ind w:leftChars="90" w:left="766" w:hangingChars="250" w:hanging="550"/>
        <w:rPr>
          <w:rFonts w:ascii="Times New Roman" w:eastAsia="標楷體" w:hAnsi="Times New Roman"/>
          <w:sz w:val="22"/>
          <w:szCs w:val="22"/>
        </w:rPr>
      </w:pPr>
      <w:r w:rsidRPr="004A1655">
        <w:rPr>
          <w:rFonts w:ascii="Times New Roman" w:hAnsi="Times New Roman"/>
          <w:sz w:val="22"/>
          <w:szCs w:val="22"/>
        </w:rPr>
        <w:t>（</w:t>
      </w:r>
      <w:r w:rsidRPr="004A1655">
        <w:rPr>
          <w:rFonts w:ascii="Times New Roman" w:hAnsi="Times New Roman"/>
          <w:sz w:val="22"/>
          <w:szCs w:val="22"/>
        </w:rPr>
        <w:t>2</w:t>
      </w:r>
      <w:r w:rsidRPr="004A1655">
        <w:rPr>
          <w:rFonts w:ascii="Times New Roman" w:hAnsi="Times New Roman"/>
          <w:sz w:val="22"/>
          <w:szCs w:val="22"/>
        </w:rPr>
        <w:t>）</w:t>
      </w:r>
      <w:r w:rsidRPr="004A1655">
        <w:rPr>
          <w:rFonts w:ascii="Times New Roman" w:hAnsi="Times New Roman"/>
          <w:b/>
          <w:sz w:val="22"/>
          <w:szCs w:val="22"/>
        </w:rPr>
        <w:t>有法</w:t>
      </w:r>
      <w:r w:rsidRPr="004A1655">
        <w:rPr>
          <w:rFonts w:ascii="Times New Roman" w:eastAsia="標楷體" w:hAnsi="Times New Roman"/>
          <w:sz w:val="22"/>
          <w:szCs w:val="22"/>
        </w:rPr>
        <w:t>：因明用語。因明論式中，將</w:t>
      </w:r>
      <w:r w:rsidRPr="004A1655">
        <w:rPr>
          <w:rFonts w:ascii="Times New Roman" w:eastAsia="標楷體" w:hAnsi="Times New Roman"/>
          <w:b/>
          <w:sz w:val="22"/>
          <w:szCs w:val="22"/>
        </w:rPr>
        <w:t>宗（命題）之主詞稱「有法」，述詞稱「法」</w:t>
      </w:r>
      <w:r w:rsidRPr="004A1655">
        <w:rPr>
          <w:rFonts w:ascii="Times New Roman" w:eastAsia="標楷體" w:hAnsi="Times New Roman"/>
          <w:sz w:val="22"/>
          <w:szCs w:val="22"/>
        </w:rPr>
        <w:t>，即宗之主詞含有述詞之法義。如立「聲為無常」之宗，</w:t>
      </w:r>
      <w:r w:rsidRPr="004A1655">
        <w:rPr>
          <w:rFonts w:ascii="Times New Roman" w:eastAsia="標楷體" w:hAnsi="Times New Roman"/>
          <w:b/>
          <w:sz w:val="22"/>
          <w:szCs w:val="22"/>
        </w:rPr>
        <w:t>「聲」即為宗之「有法」，「無常」為宗之「法」</w:t>
      </w:r>
      <w:r w:rsidRPr="004A1655">
        <w:rPr>
          <w:rFonts w:ascii="Times New Roman" w:eastAsia="標楷體" w:hAnsi="Times New Roman"/>
          <w:sz w:val="22"/>
          <w:szCs w:val="22"/>
        </w:rPr>
        <w:t>。（</w:t>
      </w:r>
      <w:r w:rsidRPr="004A1655">
        <w:rPr>
          <w:rFonts w:ascii="Times New Roman" w:hAnsi="Times New Roman"/>
          <w:sz w:val="22"/>
          <w:szCs w:val="22"/>
        </w:rPr>
        <w:t>《佛光大辭典》，</w:t>
      </w:r>
      <w:r w:rsidRPr="004A1655">
        <w:rPr>
          <w:rFonts w:ascii="Times New Roman" w:hAnsi="Times New Roman"/>
          <w:sz w:val="22"/>
          <w:szCs w:val="22"/>
        </w:rPr>
        <w:t>p.2434</w:t>
      </w:r>
      <w:r w:rsidRPr="004A1655">
        <w:rPr>
          <w:rFonts w:ascii="Times New Roman" w:hAnsi="Times New Roman"/>
          <w:sz w:val="22"/>
          <w:szCs w:val="22"/>
        </w:rPr>
        <w:t>）</w:t>
      </w:r>
    </w:p>
  </w:footnote>
  <w:footnote w:id="255">
    <w:p w14:paraId="64291774" w14:textId="77777777" w:rsidR="00AB0C88" w:rsidRPr="006E0A19" w:rsidRDefault="00AB0C88" w:rsidP="00724610">
      <w:pPr>
        <w:pStyle w:val="af0"/>
        <w:ind w:left="209" w:hangingChars="95" w:hanging="209"/>
        <w:rPr>
          <w:rFonts w:ascii="Times New Roman" w:hAnsi="Times New Roman"/>
          <w:sz w:val="22"/>
          <w:szCs w:val="22"/>
        </w:rPr>
      </w:pPr>
      <w:r w:rsidRPr="006E0A19">
        <w:rPr>
          <w:rStyle w:val="af2"/>
          <w:rFonts w:ascii="Times New Roman" w:hAnsi="Times New Roman"/>
          <w:sz w:val="22"/>
          <w:szCs w:val="22"/>
        </w:rPr>
        <w:footnoteRef/>
      </w:r>
      <w:r w:rsidRPr="006E0A19">
        <w:rPr>
          <w:rFonts w:ascii="Times New Roman"/>
          <w:sz w:val="22"/>
          <w:szCs w:val="22"/>
        </w:rPr>
        <w:t>前陳：因明用語。又作先陳、前說。與「後陳」對稱。</w:t>
      </w:r>
      <w:r w:rsidRPr="006103DA">
        <w:rPr>
          <w:rFonts w:ascii="Times New Roman"/>
          <w:b/>
          <w:sz w:val="22"/>
          <w:szCs w:val="22"/>
        </w:rPr>
        <w:t>與之相對者，宗後段之述語即稱為「後陳」。乃因明論式中，宗（命題）前段之主詞。</w:t>
      </w:r>
      <w:r w:rsidRPr="006E0A19">
        <w:rPr>
          <w:rFonts w:ascii="Times New Roman"/>
          <w:sz w:val="22"/>
          <w:szCs w:val="22"/>
        </w:rPr>
        <w:t>例如於「聲無常」之命題中，無常為後陳，聲為前陳。前陳有自性（梵</w:t>
      </w:r>
      <w:r w:rsidRPr="006E0A19">
        <w:rPr>
          <w:rFonts w:ascii="Times New Roman" w:hAnsi="Times New Roman"/>
          <w:sz w:val="22"/>
          <w:szCs w:val="22"/>
        </w:rPr>
        <w:t>svarūpa</w:t>
      </w:r>
      <w:r w:rsidRPr="006E0A19">
        <w:rPr>
          <w:rFonts w:ascii="Times New Roman"/>
          <w:sz w:val="22"/>
          <w:szCs w:val="22"/>
        </w:rPr>
        <w:t>）、有法（梵</w:t>
      </w:r>
      <w:r w:rsidRPr="006E0A19">
        <w:rPr>
          <w:rFonts w:ascii="Times New Roman" w:hAnsi="Times New Roman"/>
          <w:sz w:val="22"/>
          <w:szCs w:val="22"/>
        </w:rPr>
        <w:t>dharmin</w:t>
      </w:r>
      <w:r w:rsidRPr="006E0A19">
        <w:rPr>
          <w:rFonts w:ascii="Times New Roman"/>
          <w:sz w:val="22"/>
          <w:szCs w:val="22"/>
        </w:rPr>
        <w:t>）、所別（梵</w:t>
      </w:r>
      <w:r w:rsidRPr="006E0A19">
        <w:rPr>
          <w:rFonts w:ascii="Times New Roman" w:hAnsi="Times New Roman"/>
          <w:sz w:val="22"/>
          <w:szCs w:val="22"/>
        </w:rPr>
        <w:t>viśeṣya</w:t>
      </w:r>
      <w:r w:rsidRPr="006E0A19">
        <w:rPr>
          <w:rFonts w:ascii="Times New Roman"/>
          <w:sz w:val="22"/>
          <w:szCs w:val="22"/>
        </w:rPr>
        <w:t>）等三義，此三者並為「體」之三義。（</w:t>
      </w:r>
      <w:r w:rsidRPr="006E0A19">
        <w:rPr>
          <w:rFonts w:ascii="Times New Roman" w:hAnsi="Times New Roman" w:hint="eastAsia"/>
          <w:sz w:val="22"/>
          <w:szCs w:val="22"/>
        </w:rPr>
        <w:t>《佛光大辭典》，</w:t>
      </w:r>
      <w:r w:rsidRPr="006E0A19">
        <w:rPr>
          <w:rFonts w:ascii="Times New Roman" w:hAnsi="Times New Roman" w:hint="eastAsia"/>
          <w:sz w:val="22"/>
          <w:szCs w:val="22"/>
        </w:rPr>
        <w:t>p.</w:t>
      </w:r>
      <w:r w:rsidRPr="006E0A19">
        <w:rPr>
          <w:rFonts w:ascii="Times New Roman" w:hAnsi="Times New Roman" w:hint="eastAsia"/>
          <w:color w:val="000000"/>
          <w:sz w:val="22"/>
          <w:szCs w:val="22"/>
        </w:rPr>
        <w:t>3730</w:t>
      </w:r>
      <w:r w:rsidRPr="006E0A19">
        <w:rPr>
          <w:rFonts w:ascii="Times New Roman"/>
          <w:sz w:val="22"/>
          <w:szCs w:val="22"/>
        </w:rPr>
        <w:t>）</w:t>
      </w:r>
    </w:p>
  </w:footnote>
  <w:footnote w:id="256">
    <w:p w14:paraId="64291775" w14:textId="77777777" w:rsidR="00AB0C88" w:rsidRPr="00797AE6" w:rsidRDefault="00AB0C88" w:rsidP="00724610">
      <w:pPr>
        <w:pStyle w:val="af0"/>
        <w:ind w:left="209" w:hangingChars="95" w:hanging="209"/>
        <w:rPr>
          <w:rFonts w:ascii="Times New Roman" w:hAnsi="Times New Roman"/>
          <w:sz w:val="22"/>
          <w:szCs w:val="22"/>
        </w:rPr>
      </w:pPr>
      <w:r w:rsidRPr="00797AE6">
        <w:rPr>
          <w:rStyle w:val="af2"/>
          <w:rFonts w:ascii="Times New Roman" w:hAnsi="Times New Roman"/>
          <w:sz w:val="22"/>
          <w:szCs w:val="22"/>
        </w:rPr>
        <w:footnoteRef/>
      </w:r>
      <w:r w:rsidRPr="00797AE6">
        <w:rPr>
          <w:rFonts w:ascii="Times New Roman"/>
          <w:sz w:val="22"/>
          <w:szCs w:val="22"/>
        </w:rPr>
        <w:t>後陳：因明用語。又作後說。與「前陳」對稱。指因明論式中，宗（命題）後段之賓詞。如於「聲無常」之命題中，無常為後陳，聲為前陳。後陳有差別（梵</w:t>
      </w:r>
      <w:r w:rsidRPr="00797AE6">
        <w:rPr>
          <w:rFonts w:ascii="Times New Roman" w:hAnsi="Times New Roman"/>
          <w:sz w:val="22"/>
          <w:szCs w:val="22"/>
        </w:rPr>
        <w:t>viśeṣa</w:t>
      </w:r>
      <w:r w:rsidRPr="00797AE6">
        <w:rPr>
          <w:rFonts w:ascii="Times New Roman"/>
          <w:sz w:val="22"/>
          <w:szCs w:val="22"/>
        </w:rPr>
        <w:t>）、法（梵</w:t>
      </w:r>
      <w:r w:rsidRPr="00797AE6">
        <w:rPr>
          <w:rFonts w:ascii="Times New Roman" w:hAnsi="Times New Roman"/>
          <w:sz w:val="22"/>
          <w:szCs w:val="22"/>
        </w:rPr>
        <w:t>dharma</w:t>
      </w:r>
      <w:r w:rsidRPr="00797AE6">
        <w:rPr>
          <w:rFonts w:ascii="Times New Roman"/>
          <w:sz w:val="22"/>
          <w:szCs w:val="22"/>
        </w:rPr>
        <w:t>）、能別（梵</w:t>
      </w:r>
      <w:r w:rsidRPr="00797AE6">
        <w:rPr>
          <w:rFonts w:ascii="Times New Roman" w:hAnsi="Times New Roman"/>
          <w:sz w:val="22"/>
          <w:szCs w:val="22"/>
        </w:rPr>
        <w:t>viśeṣaṇa</w:t>
      </w:r>
      <w:r w:rsidRPr="00797AE6">
        <w:rPr>
          <w:rFonts w:ascii="Times New Roman"/>
          <w:sz w:val="22"/>
          <w:szCs w:val="22"/>
        </w:rPr>
        <w:t>）等三名，此三者合稱「體之三名」，或「義之三名」。</w:t>
      </w:r>
      <w:r w:rsidRPr="006E0A19">
        <w:rPr>
          <w:rFonts w:ascii="Times New Roman"/>
          <w:sz w:val="22"/>
          <w:szCs w:val="22"/>
        </w:rPr>
        <w:t>（</w:t>
      </w:r>
      <w:r w:rsidRPr="006E0A19">
        <w:rPr>
          <w:rFonts w:ascii="Times New Roman" w:hAnsi="Times New Roman" w:hint="eastAsia"/>
          <w:sz w:val="22"/>
          <w:szCs w:val="22"/>
        </w:rPr>
        <w:t>《佛光大辭典》，</w:t>
      </w:r>
      <w:r w:rsidRPr="006E0A19">
        <w:rPr>
          <w:rFonts w:ascii="Times New Roman" w:hAnsi="Times New Roman" w:hint="eastAsia"/>
          <w:sz w:val="22"/>
          <w:szCs w:val="22"/>
        </w:rPr>
        <w:t>p.</w:t>
      </w:r>
      <w:r w:rsidRPr="006E0A19">
        <w:rPr>
          <w:rFonts w:ascii="Times New Roman" w:hAnsi="Times New Roman" w:hint="eastAsia"/>
          <w:color w:val="000000"/>
          <w:sz w:val="22"/>
          <w:szCs w:val="22"/>
        </w:rPr>
        <w:t>3</w:t>
      </w:r>
      <w:r>
        <w:rPr>
          <w:rFonts w:ascii="Times New Roman" w:hAnsi="Times New Roman" w:hint="eastAsia"/>
          <w:color w:val="000000"/>
          <w:sz w:val="22"/>
          <w:szCs w:val="22"/>
        </w:rPr>
        <w:t>806</w:t>
      </w:r>
      <w:r w:rsidRPr="006E0A19">
        <w:rPr>
          <w:rFonts w:ascii="Times New Roman"/>
          <w:sz w:val="22"/>
          <w:szCs w:val="22"/>
        </w:rPr>
        <w:t>）</w:t>
      </w:r>
    </w:p>
  </w:footnote>
  <w:footnote w:id="257">
    <w:p w14:paraId="64291776" w14:textId="77777777" w:rsidR="00C96C2B" w:rsidRPr="00C96C2B" w:rsidRDefault="00C96C2B">
      <w:pPr>
        <w:pStyle w:val="af0"/>
        <w:rPr>
          <w:rFonts w:ascii="Times New Roman" w:hAnsi="Times New Roman"/>
          <w:sz w:val="22"/>
          <w:szCs w:val="22"/>
        </w:rPr>
      </w:pPr>
      <w:r w:rsidRPr="00C96C2B">
        <w:rPr>
          <w:rStyle w:val="af2"/>
          <w:rFonts w:ascii="Times New Roman" w:hAnsi="Times New Roman"/>
          <w:sz w:val="22"/>
          <w:szCs w:val="22"/>
        </w:rPr>
        <w:footnoteRef/>
      </w:r>
      <w:r>
        <w:rPr>
          <w:rFonts w:ascii="Times New Roman" w:hAnsi="Times New Roman" w:hint="eastAsia"/>
          <w:sz w:val="22"/>
          <w:szCs w:val="22"/>
        </w:rPr>
        <w:t>亦參姚南強，《因明學說史綱要》，</w:t>
      </w:r>
      <w:r>
        <w:rPr>
          <w:rFonts w:ascii="Times New Roman" w:hAnsi="Times New Roman" w:hint="eastAsia"/>
          <w:sz w:val="22"/>
          <w:szCs w:val="22"/>
        </w:rPr>
        <w:t>pp.54-57</w:t>
      </w:r>
      <w:r>
        <w:rPr>
          <w:rFonts w:ascii="Times New Roman" w:hAnsi="Times New Roman" w:hint="eastAsia"/>
          <w:sz w:val="22"/>
          <w:szCs w:val="22"/>
        </w:rPr>
        <w:t>；玄奘學研究中心，《因三相與九句因》，</w:t>
      </w:r>
      <w:r>
        <w:rPr>
          <w:rFonts w:ascii="Times New Roman" w:hAnsi="Times New Roman" w:hint="eastAsia"/>
          <w:sz w:val="22"/>
          <w:szCs w:val="22"/>
        </w:rPr>
        <w:t>pp.1-34</w:t>
      </w:r>
      <w:r>
        <w:rPr>
          <w:rFonts w:ascii="Times New Roman" w:hAnsi="Times New Roman" w:hint="eastAsia"/>
          <w:sz w:val="22"/>
          <w:szCs w:val="22"/>
        </w:rPr>
        <w:t>。</w:t>
      </w:r>
    </w:p>
  </w:footnote>
  <w:footnote w:id="258">
    <w:p w14:paraId="399431B5" w14:textId="77777777" w:rsidR="007879F4" w:rsidRPr="00B3509B" w:rsidRDefault="007879F4" w:rsidP="007879F4">
      <w:pPr>
        <w:pStyle w:val="af0"/>
        <w:ind w:left="220" w:hangingChars="100" w:hanging="220"/>
        <w:jc w:val="both"/>
        <w:rPr>
          <w:rFonts w:ascii="Times New Roman" w:hAnsi="Times New Roman"/>
          <w:sz w:val="22"/>
          <w:szCs w:val="22"/>
        </w:rPr>
      </w:pPr>
      <w:r w:rsidRPr="00B3509B">
        <w:rPr>
          <w:rStyle w:val="af2"/>
          <w:rFonts w:ascii="Times New Roman" w:hAnsi="Times New Roman"/>
          <w:sz w:val="22"/>
          <w:szCs w:val="22"/>
        </w:rPr>
        <w:footnoteRef/>
      </w:r>
      <w:r w:rsidRPr="00B3509B">
        <w:rPr>
          <w:rFonts w:ascii="Times New Roman" w:hAnsi="Times New Roman"/>
          <w:sz w:val="22"/>
          <w:szCs w:val="22"/>
        </w:rPr>
        <w:t>《般若燈論》</w:t>
      </w:r>
      <w:r w:rsidRPr="00B3509B">
        <w:rPr>
          <w:rFonts w:ascii="Times New Roman" w:hAnsi="Times New Roman" w:hint="eastAsia"/>
          <w:sz w:val="22"/>
          <w:szCs w:val="22"/>
        </w:rPr>
        <w:t>共</w:t>
      </w:r>
      <w:r w:rsidRPr="00B3509B">
        <w:rPr>
          <w:rFonts w:ascii="Times New Roman" w:hAnsi="Times New Roman" w:hint="eastAsia"/>
          <w:sz w:val="22"/>
          <w:szCs w:val="22"/>
        </w:rPr>
        <w:t>15</w:t>
      </w:r>
      <w:r w:rsidRPr="00B3509B">
        <w:rPr>
          <w:rFonts w:ascii="Times New Roman" w:hAnsi="Times New Roman" w:hint="eastAsia"/>
          <w:sz w:val="22"/>
          <w:szCs w:val="22"/>
        </w:rPr>
        <w:t>卷，偈本龍樹菩薩，釋論分別明菩薩，</w:t>
      </w:r>
      <w:r w:rsidRPr="00B3509B">
        <w:rPr>
          <w:rFonts w:asciiTheme="minorEastAsia" w:hAnsiTheme="minorEastAsia" w:hint="eastAsia"/>
          <w:sz w:val="22"/>
          <w:szCs w:val="22"/>
        </w:rPr>
        <w:t>〔唐〕波羅頗蜜多羅譯</w:t>
      </w:r>
      <w:r w:rsidRPr="00B3509B">
        <w:rPr>
          <w:rFonts w:ascii="Times New Roman" w:hAnsi="Times New Roman"/>
          <w:sz w:val="22"/>
          <w:szCs w:val="22"/>
        </w:rPr>
        <w:t>（</w:t>
      </w:r>
      <w:r w:rsidRPr="00B3509B">
        <w:rPr>
          <w:rFonts w:asciiTheme="minorEastAsia" w:hAnsiTheme="minorEastAsia" w:hint="eastAsia"/>
          <w:sz w:val="22"/>
          <w:szCs w:val="22"/>
        </w:rPr>
        <w:t>大正</w:t>
      </w:r>
      <w:r w:rsidRPr="00B3509B">
        <w:rPr>
          <w:rFonts w:ascii="Times New Roman" w:hAnsi="Times New Roman"/>
          <w:sz w:val="22"/>
          <w:szCs w:val="22"/>
        </w:rPr>
        <w:t>30</w:t>
      </w:r>
      <w:r w:rsidRPr="00B3509B">
        <w:rPr>
          <w:rFonts w:ascii="Times New Roman" w:hAnsi="Times New Roman" w:hint="eastAsia"/>
          <w:sz w:val="22"/>
          <w:szCs w:val="22"/>
        </w:rPr>
        <w:t>，</w:t>
      </w:r>
      <w:r w:rsidRPr="00B3509B">
        <w:rPr>
          <w:rFonts w:ascii="Times New Roman" w:hAnsi="Times New Roman" w:hint="eastAsia"/>
          <w:sz w:val="22"/>
          <w:szCs w:val="22"/>
        </w:rPr>
        <w:t>No.1566</w:t>
      </w:r>
      <w:r w:rsidRPr="00B3509B">
        <w:rPr>
          <w:rFonts w:ascii="Times New Roman" w:hAnsi="Times New Roman"/>
          <w:sz w:val="22"/>
          <w:szCs w:val="22"/>
        </w:rPr>
        <w:t>）</w:t>
      </w:r>
      <w:r w:rsidRPr="00B3509B">
        <w:rPr>
          <w:rFonts w:ascii="Times New Roman" w:hAnsi="Times New Roman" w:hint="eastAsia"/>
          <w:sz w:val="22"/>
          <w:szCs w:val="22"/>
        </w:rPr>
        <w:t>。</w:t>
      </w:r>
    </w:p>
  </w:footnote>
  <w:footnote w:id="259">
    <w:p w14:paraId="0543AD32" w14:textId="77777777" w:rsidR="007879F4" w:rsidRPr="00B3509B" w:rsidRDefault="007879F4" w:rsidP="007879F4">
      <w:pPr>
        <w:pStyle w:val="af0"/>
        <w:ind w:left="220" w:hangingChars="100" w:hanging="220"/>
        <w:jc w:val="both"/>
        <w:rPr>
          <w:rFonts w:ascii="Times New Roman" w:hAnsi="Times New Roman"/>
          <w:sz w:val="22"/>
          <w:szCs w:val="22"/>
        </w:rPr>
      </w:pPr>
      <w:r w:rsidRPr="00B3509B">
        <w:rPr>
          <w:rStyle w:val="af2"/>
          <w:rFonts w:ascii="Times New Roman" w:hAnsi="Times New Roman"/>
          <w:sz w:val="22"/>
          <w:szCs w:val="22"/>
        </w:rPr>
        <w:footnoteRef/>
      </w:r>
      <w:r w:rsidRPr="00B3509B">
        <w:rPr>
          <w:rFonts w:ascii="Times New Roman" w:hAnsi="Times New Roman"/>
          <w:sz w:val="22"/>
          <w:szCs w:val="22"/>
        </w:rPr>
        <w:t>《</w:t>
      </w:r>
      <w:r w:rsidRPr="00B3509B">
        <w:rPr>
          <w:rFonts w:ascii="Times New Roman" w:hAnsi="Times New Roman" w:hint="eastAsia"/>
          <w:sz w:val="22"/>
          <w:szCs w:val="22"/>
        </w:rPr>
        <w:t>大乘掌珍</w:t>
      </w:r>
      <w:r w:rsidRPr="00B3509B">
        <w:rPr>
          <w:rFonts w:ascii="Times New Roman" w:hAnsi="Times New Roman"/>
          <w:sz w:val="22"/>
          <w:szCs w:val="22"/>
        </w:rPr>
        <w:t>論》</w:t>
      </w:r>
      <w:r w:rsidRPr="00B3509B">
        <w:rPr>
          <w:rFonts w:ascii="Times New Roman" w:hAnsi="Times New Roman" w:hint="eastAsia"/>
          <w:sz w:val="22"/>
          <w:szCs w:val="22"/>
        </w:rPr>
        <w:t>共</w:t>
      </w:r>
      <w:r w:rsidRPr="00B3509B">
        <w:rPr>
          <w:rFonts w:ascii="Times New Roman" w:hAnsi="Times New Roman" w:hint="eastAsia"/>
          <w:sz w:val="22"/>
          <w:szCs w:val="22"/>
        </w:rPr>
        <w:t>2</w:t>
      </w:r>
      <w:r w:rsidRPr="00B3509B">
        <w:rPr>
          <w:rFonts w:ascii="Times New Roman" w:hAnsi="Times New Roman" w:hint="eastAsia"/>
          <w:sz w:val="22"/>
          <w:szCs w:val="22"/>
        </w:rPr>
        <w:t>卷，清辨菩薩造，</w:t>
      </w:r>
      <w:r w:rsidRPr="00B3509B">
        <w:rPr>
          <w:rFonts w:asciiTheme="minorEastAsia" w:hAnsiTheme="minorEastAsia" w:hint="eastAsia"/>
          <w:sz w:val="22"/>
          <w:szCs w:val="22"/>
        </w:rPr>
        <w:t>〔唐〕玄奘譯</w:t>
      </w:r>
      <w:r w:rsidRPr="00B3509B">
        <w:rPr>
          <w:rFonts w:ascii="Times New Roman" w:hAnsi="Times New Roman"/>
          <w:sz w:val="22"/>
          <w:szCs w:val="22"/>
        </w:rPr>
        <w:t>（</w:t>
      </w:r>
      <w:r w:rsidRPr="00B3509B">
        <w:rPr>
          <w:rFonts w:asciiTheme="minorEastAsia" w:hAnsiTheme="minorEastAsia" w:hint="eastAsia"/>
          <w:sz w:val="22"/>
          <w:szCs w:val="22"/>
        </w:rPr>
        <w:t>大正</w:t>
      </w:r>
      <w:r w:rsidRPr="00B3509B">
        <w:rPr>
          <w:rFonts w:ascii="Times New Roman" w:hAnsi="Times New Roman"/>
          <w:sz w:val="22"/>
          <w:szCs w:val="22"/>
        </w:rPr>
        <w:t>30</w:t>
      </w:r>
      <w:r w:rsidRPr="00B3509B">
        <w:rPr>
          <w:rFonts w:ascii="Times New Roman" w:hAnsi="Times New Roman" w:hint="eastAsia"/>
          <w:sz w:val="22"/>
          <w:szCs w:val="22"/>
        </w:rPr>
        <w:t>，</w:t>
      </w:r>
      <w:r w:rsidRPr="00B3509B">
        <w:rPr>
          <w:rFonts w:ascii="Times New Roman" w:hAnsi="Times New Roman" w:hint="eastAsia"/>
          <w:sz w:val="22"/>
          <w:szCs w:val="22"/>
        </w:rPr>
        <w:t>No.1578</w:t>
      </w:r>
      <w:r w:rsidRPr="00B3509B">
        <w:rPr>
          <w:rFonts w:ascii="Times New Roman" w:hAnsi="Times New Roman"/>
          <w:sz w:val="22"/>
          <w:szCs w:val="22"/>
        </w:rPr>
        <w:t>）</w:t>
      </w:r>
      <w:r w:rsidRPr="00B3509B">
        <w:rPr>
          <w:rFonts w:ascii="Times New Roman" w:hAnsi="Times New Roman" w:hint="eastAsia"/>
          <w:sz w:val="22"/>
          <w:szCs w:val="22"/>
        </w:rPr>
        <w:t>。</w:t>
      </w:r>
    </w:p>
  </w:footnote>
  <w:footnote w:id="260">
    <w:p w14:paraId="105812BC" w14:textId="77777777" w:rsidR="007879F4" w:rsidRPr="00B3509B" w:rsidRDefault="007879F4" w:rsidP="007879F4">
      <w:pPr>
        <w:pStyle w:val="af0"/>
        <w:ind w:left="220" w:hangingChars="100" w:hanging="220"/>
        <w:jc w:val="both"/>
        <w:rPr>
          <w:rFonts w:ascii="Times New Roman" w:hAnsi="Times New Roman"/>
          <w:sz w:val="22"/>
          <w:szCs w:val="22"/>
        </w:rPr>
      </w:pPr>
      <w:r w:rsidRPr="00B3509B">
        <w:rPr>
          <w:rStyle w:val="af2"/>
          <w:rFonts w:ascii="Times New Roman" w:hAnsi="Times New Roman"/>
          <w:sz w:val="22"/>
          <w:szCs w:val="22"/>
        </w:rPr>
        <w:footnoteRef/>
      </w:r>
      <w:r w:rsidRPr="00B3509B">
        <w:rPr>
          <w:rFonts w:ascii="Times New Roman" w:hAnsi="Times New Roman"/>
          <w:sz w:val="22"/>
          <w:szCs w:val="22"/>
        </w:rPr>
        <w:t>《</w:t>
      </w:r>
      <w:r w:rsidRPr="00B3509B">
        <w:rPr>
          <w:rFonts w:ascii="Times New Roman" w:hAnsi="Times New Roman" w:hint="eastAsia"/>
          <w:sz w:val="22"/>
          <w:szCs w:val="22"/>
        </w:rPr>
        <w:t>廣釋菩提心</w:t>
      </w:r>
      <w:r w:rsidRPr="00B3509B">
        <w:rPr>
          <w:rFonts w:ascii="Times New Roman" w:hAnsi="Times New Roman"/>
          <w:sz w:val="22"/>
          <w:szCs w:val="22"/>
        </w:rPr>
        <w:t>論》</w:t>
      </w:r>
      <w:r w:rsidRPr="00B3509B">
        <w:rPr>
          <w:rFonts w:ascii="Times New Roman" w:hAnsi="Times New Roman" w:hint="eastAsia"/>
          <w:sz w:val="22"/>
          <w:szCs w:val="22"/>
        </w:rPr>
        <w:t>共</w:t>
      </w:r>
      <w:r w:rsidRPr="00B3509B">
        <w:rPr>
          <w:rFonts w:ascii="Times New Roman" w:hAnsi="Times New Roman" w:hint="eastAsia"/>
          <w:sz w:val="22"/>
          <w:szCs w:val="22"/>
        </w:rPr>
        <w:t>4</w:t>
      </w:r>
      <w:r w:rsidRPr="00B3509B">
        <w:rPr>
          <w:rFonts w:ascii="Times New Roman" w:hAnsi="Times New Roman" w:hint="eastAsia"/>
          <w:sz w:val="22"/>
          <w:szCs w:val="22"/>
        </w:rPr>
        <w:t>卷，蓮華戒菩薩造，</w:t>
      </w:r>
      <w:r w:rsidRPr="00B3509B">
        <w:rPr>
          <w:rFonts w:asciiTheme="minorEastAsia" w:hAnsiTheme="minorEastAsia" w:hint="eastAsia"/>
          <w:sz w:val="22"/>
          <w:szCs w:val="22"/>
        </w:rPr>
        <w:t>〔宋〕施護譯</w:t>
      </w:r>
      <w:r w:rsidRPr="00B3509B">
        <w:rPr>
          <w:rFonts w:ascii="Times New Roman" w:hAnsi="Times New Roman"/>
          <w:sz w:val="22"/>
          <w:szCs w:val="22"/>
        </w:rPr>
        <w:t>（</w:t>
      </w:r>
      <w:r w:rsidRPr="00B3509B">
        <w:rPr>
          <w:rFonts w:asciiTheme="minorEastAsia" w:hAnsiTheme="minorEastAsia" w:hint="eastAsia"/>
          <w:sz w:val="22"/>
          <w:szCs w:val="22"/>
        </w:rPr>
        <w:t>大正</w:t>
      </w:r>
      <w:r w:rsidRPr="00B3509B">
        <w:rPr>
          <w:rFonts w:ascii="Times New Roman" w:hAnsi="Times New Roman"/>
          <w:sz w:val="22"/>
          <w:szCs w:val="22"/>
        </w:rPr>
        <w:t>3</w:t>
      </w:r>
      <w:r w:rsidRPr="00B3509B">
        <w:rPr>
          <w:rFonts w:ascii="Times New Roman" w:hAnsi="Times New Roman" w:hint="eastAsia"/>
          <w:sz w:val="22"/>
          <w:szCs w:val="22"/>
        </w:rPr>
        <w:t>2</w:t>
      </w:r>
      <w:r w:rsidRPr="00B3509B">
        <w:rPr>
          <w:rFonts w:ascii="Times New Roman" w:hAnsi="Times New Roman" w:hint="eastAsia"/>
          <w:sz w:val="22"/>
          <w:szCs w:val="22"/>
        </w:rPr>
        <w:t>，</w:t>
      </w:r>
      <w:r w:rsidRPr="00B3509B">
        <w:rPr>
          <w:rFonts w:ascii="Times New Roman" w:hAnsi="Times New Roman" w:hint="eastAsia"/>
          <w:sz w:val="22"/>
          <w:szCs w:val="22"/>
        </w:rPr>
        <w:t>No.1664</w:t>
      </w:r>
      <w:r w:rsidRPr="00B3509B">
        <w:rPr>
          <w:rFonts w:ascii="Times New Roman" w:hAnsi="Times New Roman"/>
          <w:sz w:val="22"/>
          <w:szCs w:val="22"/>
        </w:rPr>
        <w:t>）</w:t>
      </w:r>
      <w:r w:rsidRPr="00B3509B">
        <w:rPr>
          <w:rFonts w:ascii="Times New Roman" w:hAnsi="Times New Roman" w:hint="eastAsia"/>
          <w:sz w:val="22"/>
          <w:szCs w:val="22"/>
        </w:rPr>
        <w:t>。</w:t>
      </w:r>
    </w:p>
  </w:footnote>
  <w:footnote w:id="261">
    <w:p w14:paraId="1DD37949" w14:textId="77777777" w:rsidR="007879F4" w:rsidRPr="00B3509B" w:rsidRDefault="007879F4" w:rsidP="007879F4">
      <w:pPr>
        <w:pStyle w:val="af0"/>
        <w:ind w:left="220" w:hangingChars="100" w:hanging="220"/>
        <w:jc w:val="both"/>
        <w:rPr>
          <w:rFonts w:ascii="Times New Roman" w:hAnsi="Times New Roman"/>
          <w:sz w:val="22"/>
          <w:szCs w:val="22"/>
        </w:rPr>
      </w:pPr>
      <w:r w:rsidRPr="00B3509B">
        <w:rPr>
          <w:rStyle w:val="af2"/>
          <w:rFonts w:ascii="Times New Roman" w:hAnsi="Times New Roman"/>
          <w:sz w:val="22"/>
          <w:szCs w:val="22"/>
        </w:rPr>
        <w:footnoteRef/>
      </w:r>
      <w:r w:rsidRPr="00B3509B">
        <w:rPr>
          <w:rFonts w:ascii="Times New Roman" w:hAnsi="Times New Roman"/>
          <w:sz w:val="22"/>
          <w:szCs w:val="22"/>
        </w:rPr>
        <w:t>《入中論講記》</w:t>
      </w:r>
      <w:r w:rsidRPr="00B3509B">
        <w:rPr>
          <w:rFonts w:ascii="Times New Roman" w:hAnsi="Times New Roman" w:hint="eastAsia"/>
          <w:sz w:val="22"/>
          <w:szCs w:val="22"/>
        </w:rPr>
        <w:t>共</w:t>
      </w:r>
      <w:r w:rsidRPr="00B3509B">
        <w:rPr>
          <w:rFonts w:ascii="Times New Roman" w:hAnsi="Times New Roman" w:hint="eastAsia"/>
          <w:sz w:val="22"/>
          <w:szCs w:val="22"/>
        </w:rPr>
        <w:t>1</w:t>
      </w:r>
      <w:r w:rsidRPr="00B3509B">
        <w:rPr>
          <w:rFonts w:ascii="Times New Roman" w:hAnsi="Times New Roman" w:hint="eastAsia"/>
          <w:sz w:val="22"/>
          <w:szCs w:val="22"/>
        </w:rPr>
        <w:t>卷，月稱造頌，</w:t>
      </w:r>
      <w:r w:rsidRPr="00B3509B">
        <w:rPr>
          <w:rFonts w:asciiTheme="minorEastAsia" w:hAnsiTheme="minorEastAsia" w:hint="eastAsia"/>
          <w:sz w:val="22"/>
          <w:szCs w:val="22"/>
        </w:rPr>
        <w:t>法尊譯講</w:t>
      </w:r>
      <w:r w:rsidRPr="00B3509B">
        <w:rPr>
          <w:rFonts w:ascii="Times New Roman" w:hAnsi="Times New Roman"/>
          <w:sz w:val="22"/>
          <w:szCs w:val="22"/>
        </w:rPr>
        <w:t>（大藏經補編</w:t>
      </w:r>
      <w:r w:rsidRPr="00B3509B">
        <w:rPr>
          <w:rFonts w:ascii="Times New Roman" w:hAnsi="Times New Roman" w:hint="eastAsia"/>
          <w:sz w:val="22"/>
          <w:szCs w:val="22"/>
        </w:rPr>
        <w:t>9</w:t>
      </w:r>
      <w:r w:rsidRPr="00B3509B">
        <w:rPr>
          <w:rFonts w:ascii="Times New Roman" w:hAnsi="Times New Roman" w:hint="eastAsia"/>
          <w:sz w:val="22"/>
          <w:szCs w:val="22"/>
        </w:rPr>
        <w:t>，</w:t>
      </w:r>
      <w:r w:rsidRPr="00B3509B">
        <w:rPr>
          <w:rFonts w:ascii="Times New Roman" w:hAnsi="Times New Roman" w:hint="eastAsia"/>
          <w:sz w:val="22"/>
          <w:szCs w:val="22"/>
        </w:rPr>
        <w:t>No.45</w:t>
      </w:r>
      <w:r w:rsidRPr="00B3509B">
        <w:rPr>
          <w:rFonts w:ascii="Times New Roman" w:hAnsi="Times New Roman"/>
          <w:sz w:val="22"/>
          <w:szCs w:val="22"/>
        </w:rPr>
        <w:t>）</w:t>
      </w:r>
      <w:r w:rsidRPr="00B3509B">
        <w:rPr>
          <w:rFonts w:ascii="Times New Roman" w:hAnsi="Times New Roman" w:hint="eastAsia"/>
          <w:sz w:val="22"/>
          <w:szCs w:val="22"/>
        </w:rPr>
        <w:t>。</w:t>
      </w:r>
    </w:p>
  </w:footnote>
  <w:footnote w:id="262">
    <w:p w14:paraId="54E0A7D5" w14:textId="77777777" w:rsidR="007879F4" w:rsidRPr="00B3509B" w:rsidRDefault="007879F4" w:rsidP="007879F4">
      <w:pPr>
        <w:pStyle w:val="af0"/>
        <w:ind w:left="220" w:hangingChars="100" w:hanging="220"/>
        <w:jc w:val="both"/>
        <w:rPr>
          <w:rFonts w:ascii="Times New Roman" w:hAnsi="Times New Roman"/>
          <w:sz w:val="22"/>
          <w:szCs w:val="22"/>
        </w:rPr>
      </w:pPr>
      <w:r w:rsidRPr="00B3509B">
        <w:rPr>
          <w:rStyle w:val="af2"/>
          <w:rFonts w:ascii="Times New Roman" w:hAnsi="Times New Roman"/>
          <w:sz w:val="22"/>
          <w:szCs w:val="22"/>
        </w:rPr>
        <w:footnoteRef/>
      </w:r>
      <w:r w:rsidRPr="00B3509B">
        <w:rPr>
          <w:rFonts w:ascii="Times New Roman" w:hAnsi="Times New Roman"/>
          <w:sz w:val="22"/>
          <w:szCs w:val="22"/>
        </w:rPr>
        <w:t>《</w:t>
      </w:r>
      <w:r w:rsidRPr="00B3509B">
        <w:rPr>
          <w:rFonts w:ascii="Times New Roman" w:hAnsi="Times New Roman" w:hint="eastAsia"/>
          <w:sz w:val="22"/>
          <w:szCs w:val="22"/>
        </w:rPr>
        <w:t>菩提道次第廣論</w:t>
      </w:r>
      <w:r w:rsidRPr="00B3509B">
        <w:rPr>
          <w:rFonts w:ascii="Times New Roman" w:hAnsi="Times New Roman"/>
          <w:sz w:val="22"/>
          <w:szCs w:val="22"/>
        </w:rPr>
        <w:t>》</w:t>
      </w:r>
      <w:r w:rsidRPr="00B3509B">
        <w:rPr>
          <w:rFonts w:ascii="Times New Roman" w:hAnsi="Times New Roman" w:hint="eastAsia"/>
          <w:sz w:val="22"/>
          <w:szCs w:val="22"/>
        </w:rPr>
        <w:t>共</w:t>
      </w:r>
      <w:r w:rsidRPr="00B3509B">
        <w:rPr>
          <w:rFonts w:ascii="Times New Roman" w:hAnsi="Times New Roman" w:hint="eastAsia"/>
          <w:sz w:val="22"/>
          <w:szCs w:val="22"/>
        </w:rPr>
        <w:t>24</w:t>
      </w:r>
      <w:r w:rsidRPr="00B3509B">
        <w:rPr>
          <w:rFonts w:ascii="Times New Roman" w:hAnsi="Times New Roman" w:hint="eastAsia"/>
          <w:sz w:val="22"/>
          <w:szCs w:val="22"/>
        </w:rPr>
        <w:t>卷，宗喀巴造，</w:t>
      </w:r>
      <w:r w:rsidRPr="00B3509B">
        <w:rPr>
          <w:rFonts w:asciiTheme="minorEastAsia" w:hAnsiTheme="minorEastAsia" w:hint="eastAsia"/>
          <w:sz w:val="22"/>
          <w:szCs w:val="22"/>
        </w:rPr>
        <w:t>法尊譯</w:t>
      </w:r>
      <w:r w:rsidRPr="00B3509B">
        <w:rPr>
          <w:rFonts w:ascii="Times New Roman" w:hAnsi="Times New Roman"/>
          <w:sz w:val="22"/>
          <w:szCs w:val="22"/>
        </w:rPr>
        <w:t>（大藏經補編</w:t>
      </w:r>
      <w:r w:rsidRPr="00B3509B">
        <w:rPr>
          <w:rFonts w:ascii="Times New Roman" w:hAnsi="Times New Roman"/>
          <w:sz w:val="22"/>
          <w:szCs w:val="22"/>
        </w:rPr>
        <w:t>10</w:t>
      </w:r>
      <w:r w:rsidRPr="00B3509B">
        <w:rPr>
          <w:rFonts w:ascii="Times New Roman" w:hAnsi="Times New Roman"/>
          <w:sz w:val="22"/>
          <w:szCs w:val="22"/>
        </w:rPr>
        <w:t>，</w:t>
      </w:r>
      <w:r w:rsidRPr="00B3509B">
        <w:rPr>
          <w:rFonts w:ascii="Times New Roman" w:hAnsi="Times New Roman"/>
          <w:sz w:val="22"/>
          <w:szCs w:val="22"/>
        </w:rPr>
        <w:t>No.67</w:t>
      </w:r>
      <w:r w:rsidRPr="00B3509B">
        <w:rPr>
          <w:rFonts w:ascii="Times New Roman" w:hAnsi="Times New Roman"/>
          <w:sz w:val="22"/>
          <w:szCs w:val="22"/>
        </w:rPr>
        <w:t>）。</w:t>
      </w:r>
    </w:p>
  </w:footnote>
  <w:footnote w:id="263">
    <w:p w14:paraId="499366B4" w14:textId="77777777" w:rsidR="007879F4" w:rsidRPr="00B3509B" w:rsidRDefault="007879F4" w:rsidP="007879F4">
      <w:pPr>
        <w:pStyle w:val="af0"/>
        <w:ind w:left="220" w:hangingChars="100" w:hanging="220"/>
        <w:jc w:val="both"/>
        <w:rPr>
          <w:rFonts w:ascii="Times New Roman" w:hAnsi="Times New Roman"/>
          <w:sz w:val="22"/>
          <w:szCs w:val="22"/>
        </w:rPr>
      </w:pPr>
      <w:r w:rsidRPr="00B3509B">
        <w:rPr>
          <w:rStyle w:val="af2"/>
          <w:rFonts w:ascii="Times New Roman" w:hAnsi="Times New Roman"/>
          <w:sz w:val="22"/>
          <w:szCs w:val="22"/>
        </w:rPr>
        <w:footnoteRef/>
      </w:r>
      <w:r w:rsidRPr="00B3509B">
        <w:rPr>
          <w:rFonts w:ascii="Times New Roman" w:hAnsi="Times New Roman"/>
          <w:sz w:val="22"/>
          <w:szCs w:val="22"/>
        </w:rPr>
        <w:t>《辨了不了義善說藏論》共</w:t>
      </w:r>
      <w:r w:rsidRPr="00B3509B">
        <w:rPr>
          <w:rFonts w:ascii="Times New Roman" w:hAnsi="Times New Roman"/>
          <w:sz w:val="22"/>
          <w:szCs w:val="22"/>
        </w:rPr>
        <w:t>5</w:t>
      </w:r>
      <w:r w:rsidRPr="00B3509B">
        <w:rPr>
          <w:rFonts w:ascii="Times New Roman" w:hAnsi="Times New Roman"/>
          <w:sz w:val="22"/>
          <w:szCs w:val="22"/>
        </w:rPr>
        <w:t>卷，宗喀巴造，法尊譯（大藏經補編</w:t>
      </w:r>
      <w:r w:rsidRPr="00B3509B">
        <w:rPr>
          <w:rFonts w:ascii="Times New Roman" w:hAnsi="Times New Roman" w:hint="eastAsia"/>
          <w:sz w:val="22"/>
          <w:szCs w:val="22"/>
        </w:rPr>
        <w:t>10</w:t>
      </w:r>
      <w:r w:rsidRPr="00B3509B">
        <w:rPr>
          <w:rFonts w:ascii="Times New Roman" w:hAnsi="Times New Roman" w:hint="eastAsia"/>
          <w:sz w:val="22"/>
          <w:szCs w:val="22"/>
        </w:rPr>
        <w:t>，</w:t>
      </w:r>
      <w:r w:rsidRPr="00B3509B">
        <w:rPr>
          <w:rFonts w:ascii="Times New Roman" w:hAnsi="Times New Roman" w:hint="eastAsia"/>
          <w:sz w:val="22"/>
          <w:szCs w:val="22"/>
        </w:rPr>
        <w:t>No.48</w:t>
      </w:r>
      <w:r w:rsidRPr="00B3509B">
        <w:rPr>
          <w:rFonts w:ascii="Times New Roman" w:hAnsi="Times New Roman"/>
          <w:sz w:val="22"/>
          <w:szCs w:val="22"/>
        </w:rPr>
        <w:t>）</w:t>
      </w:r>
      <w:r w:rsidRPr="00B3509B">
        <w:rPr>
          <w:rFonts w:ascii="Times New Roman" w:hAnsi="Times New Roman" w:hint="eastAsia"/>
          <w:sz w:val="22"/>
          <w:szCs w:val="22"/>
        </w:rPr>
        <w:t>。</w:t>
      </w:r>
    </w:p>
  </w:footnote>
  <w:footnote w:id="264">
    <w:p w14:paraId="36D7D671"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hint="eastAsia"/>
          <w:sz w:val="22"/>
        </w:rPr>
        <w:t>印順導師，《印度之佛教》，第十六章，第二節</w:t>
      </w:r>
      <w:r w:rsidRPr="00B3509B">
        <w:rPr>
          <w:rFonts w:asciiTheme="minorEastAsia" w:hAnsiTheme="minorEastAsia" w:cs="Times New Roman" w:hint="eastAsia"/>
          <w:sz w:val="22"/>
        </w:rPr>
        <w:t>〈空有之爭〉，</w:t>
      </w:r>
      <w:r w:rsidRPr="00B3509B">
        <w:rPr>
          <w:rFonts w:ascii="Times New Roman" w:hAnsi="Times New Roman" w:cs="Times New Roman" w:hint="eastAsia"/>
          <w:sz w:val="22"/>
        </w:rPr>
        <w:t>pp.287-289</w:t>
      </w:r>
      <w:r w:rsidRPr="00B3509B">
        <w:rPr>
          <w:rFonts w:ascii="Times New Roman" w:hAnsi="Times New Roman" w:cs="Times New Roman" w:hint="eastAsia"/>
          <w:sz w:val="22"/>
        </w:rPr>
        <w:t>：</w:t>
      </w:r>
    </w:p>
    <w:p w14:paraId="114A78BB" w14:textId="77777777" w:rsidR="007879F4" w:rsidRPr="00B3509B" w:rsidRDefault="007879F4" w:rsidP="007879F4">
      <w:pPr>
        <w:snapToGrid w:val="0"/>
        <w:ind w:leftChars="70" w:left="168"/>
        <w:jc w:val="both"/>
        <w:rPr>
          <w:rFonts w:ascii="標楷體" w:eastAsia="標楷體" w:hAnsi="標楷體" w:cs="Times New Roman"/>
          <w:sz w:val="22"/>
        </w:rPr>
      </w:pPr>
      <w:r w:rsidRPr="00B3509B">
        <w:rPr>
          <w:rFonts w:ascii="標楷體" w:eastAsia="標楷體" w:hAnsi="標楷體" w:cs="Times New Roman" w:hint="eastAsia"/>
          <w:b/>
          <w:sz w:val="22"/>
        </w:rPr>
        <w:t>空、有之爭，初起於「虛妄唯識者」之巧辯</w:t>
      </w:r>
      <w:r w:rsidRPr="00B3509B">
        <w:rPr>
          <w:rFonts w:ascii="標楷體" w:eastAsia="標楷體" w:hAnsi="標楷體" w:cs="Times New Roman" w:hint="eastAsia"/>
          <w:sz w:val="22"/>
        </w:rPr>
        <w:t>。龍樹、提婆之性空論，雖一度中落，法燄幾絕，然大乘以龍樹而光大，其權威令德，固無人敢輕議之者。</w:t>
      </w:r>
      <w:r w:rsidRPr="00B3509B">
        <w:rPr>
          <w:rFonts w:ascii="標楷體" w:eastAsia="標楷體" w:hAnsi="標楷體" w:cs="Times New Roman" w:hint="eastAsia"/>
          <w:b/>
          <w:sz w:val="22"/>
        </w:rPr>
        <w:t>無著師資，承經部之「界實處假」，演繹為心有境空之唯識。依《深密》、《瑜伽》，立依他「自相有」，斥勝義一切皆空，世俗假有之性空論為惡取空者</w:t>
      </w:r>
      <w:r w:rsidRPr="00B3509B">
        <w:rPr>
          <w:rFonts w:ascii="新細明體" w:eastAsia="新細明體" w:hAnsi="新細明體" w:cs="Times New Roman" w:hint="eastAsia"/>
          <w:b/>
          <w:sz w:val="22"/>
          <w:shd w:val="pct15" w:color="auto" w:fill="FFFFFF"/>
          <w:vertAlign w:val="superscript"/>
        </w:rPr>
        <w:t>✽1</w:t>
      </w:r>
      <w:r w:rsidRPr="00B3509B">
        <w:rPr>
          <w:rFonts w:ascii="標楷體" w:eastAsia="標楷體" w:hAnsi="標楷體" w:cs="Times New Roman" w:hint="eastAsia"/>
          <w:b/>
          <w:sz w:val="22"/>
        </w:rPr>
        <w:t>，然亦未敢明斥龍樹也</w:t>
      </w:r>
      <w:r w:rsidRPr="00B3509B">
        <w:rPr>
          <w:rFonts w:ascii="標楷體" w:eastAsia="標楷體" w:hAnsi="標楷體" w:cs="Times New Roman" w:hint="eastAsia"/>
          <w:sz w:val="22"/>
        </w:rPr>
        <w:t>。龍樹說一切空，不將有惡取空之嫌乎！世親弟子</w:t>
      </w:r>
      <w:r w:rsidRPr="00B3509B">
        <w:rPr>
          <w:rFonts w:ascii="標楷體" w:eastAsia="標楷體" w:hAnsi="標楷體" w:cs="Times New Roman" w:hint="eastAsia"/>
          <w:b/>
          <w:sz w:val="22"/>
        </w:rPr>
        <w:t>安慧</w:t>
      </w:r>
      <w:r w:rsidRPr="00B3509B">
        <w:rPr>
          <w:rFonts w:ascii="標楷體" w:eastAsia="標楷體" w:hAnsi="標楷體" w:cs="Times New Roman" w:hint="eastAsia"/>
          <w:sz w:val="22"/>
        </w:rPr>
        <w:t>，首為《中論》作釋，以《般若》隱密意釋之。意謂依不了義作如此說，龍樹本意非不知依、圓有也。作《中觀論釋》以破中觀學者，安慧亦巧黠矣！</w:t>
      </w:r>
    </w:p>
    <w:p w14:paraId="710662F1" w14:textId="77777777" w:rsidR="007879F4" w:rsidRPr="00B3509B" w:rsidRDefault="007879F4" w:rsidP="007879F4">
      <w:pPr>
        <w:snapToGrid w:val="0"/>
        <w:ind w:leftChars="70" w:left="168"/>
        <w:jc w:val="both"/>
        <w:rPr>
          <w:rFonts w:ascii="標楷體" w:eastAsia="標楷體" w:hAnsi="標楷體" w:cs="Times New Roman"/>
          <w:sz w:val="22"/>
        </w:rPr>
      </w:pPr>
      <w:r w:rsidRPr="00B3509B">
        <w:rPr>
          <w:rFonts w:ascii="標楷體" w:eastAsia="標楷體" w:hAnsi="標楷體" w:cs="Times New Roman" w:hint="eastAsia"/>
          <w:sz w:val="22"/>
        </w:rPr>
        <w:t>時南印</w:t>
      </w:r>
      <w:r w:rsidRPr="00B3509B">
        <w:rPr>
          <w:rFonts w:ascii="標楷體" w:eastAsia="標楷體" w:hAnsi="標楷體" w:cs="Times New Roman" w:hint="eastAsia"/>
          <w:b/>
          <w:sz w:val="22"/>
        </w:rPr>
        <w:t>清辨</w:t>
      </w:r>
      <w:r w:rsidRPr="00B3509B">
        <w:rPr>
          <w:rFonts w:ascii="標楷體" w:eastAsia="標楷體" w:hAnsi="標楷體" w:cs="Times New Roman" w:hint="eastAsia"/>
          <w:sz w:val="22"/>
        </w:rPr>
        <w:t>，不以唯識者所見為然。作《般若燈》、《掌珍》、《中觀心論》等，於瑜伽唯識學，頗致抨擊。</w:t>
      </w:r>
    </w:p>
    <w:p w14:paraId="1D0E9C8E" w14:textId="77777777" w:rsidR="007879F4" w:rsidRPr="00B3509B" w:rsidRDefault="007879F4" w:rsidP="007879F4">
      <w:pPr>
        <w:snapToGrid w:val="0"/>
        <w:ind w:leftChars="70" w:left="168"/>
        <w:jc w:val="both"/>
        <w:rPr>
          <w:rFonts w:ascii="標楷體" w:eastAsia="標楷體" w:hAnsi="標楷體" w:cs="Times New Roman"/>
          <w:sz w:val="22"/>
        </w:rPr>
      </w:pPr>
      <w:r w:rsidRPr="00B3509B">
        <w:rPr>
          <w:rFonts w:ascii="標楷體" w:eastAsia="標楷體" w:hAnsi="標楷體" w:cs="Times New Roman" w:hint="eastAsia"/>
          <w:sz w:val="22"/>
        </w:rPr>
        <w:t>安慧弟子有</w:t>
      </w:r>
      <w:r w:rsidRPr="00B3509B">
        <w:rPr>
          <w:rFonts w:ascii="標楷體" w:eastAsia="標楷體" w:hAnsi="標楷體" w:cs="Times New Roman" w:hint="eastAsia"/>
          <w:b/>
          <w:sz w:val="22"/>
        </w:rPr>
        <w:t>德慧</w:t>
      </w:r>
      <w:r w:rsidRPr="00B3509B">
        <w:rPr>
          <w:rFonts w:ascii="標楷體" w:eastAsia="標楷體" w:hAnsi="標楷體" w:cs="Times New Roman" w:hint="eastAsia"/>
          <w:sz w:val="22"/>
        </w:rPr>
        <w:t>者，宗安慧之心有境無，再釋《中論》以破清辨。傳說清辨弟子，北來那爛陀寺，與安慧門人抗辯，卒勝之云。</w:t>
      </w:r>
    </w:p>
    <w:p w14:paraId="5498C7BB" w14:textId="77777777" w:rsidR="007879F4" w:rsidRPr="00B3509B" w:rsidRDefault="007879F4" w:rsidP="007879F4">
      <w:pPr>
        <w:snapToGrid w:val="0"/>
        <w:ind w:leftChars="70" w:left="168"/>
        <w:jc w:val="both"/>
        <w:rPr>
          <w:rFonts w:ascii="標楷體" w:eastAsia="標楷體" w:hAnsi="標楷體" w:cs="Times New Roman"/>
          <w:sz w:val="22"/>
        </w:rPr>
      </w:pPr>
      <w:r w:rsidRPr="00B3509B">
        <w:rPr>
          <w:rFonts w:ascii="標楷體" w:eastAsia="標楷體" w:hAnsi="標楷體" w:cs="Times New Roman" w:hint="eastAsia"/>
          <w:sz w:val="22"/>
        </w:rPr>
        <w:t>又，陳那弟子</w:t>
      </w:r>
      <w:r w:rsidRPr="00B3509B">
        <w:rPr>
          <w:rFonts w:ascii="標楷體" w:eastAsia="標楷體" w:hAnsi="標楷體" w:cs="Times New Roman" w:hint="eastAsia"/>
          <w:b/>
          <w:sz w:val="22"/>
        </w:rPr>
        <w:t>護法</w:t>
      </w:r>
      <w:r w:rsidRPr="00B3509B">
        <w:rPr>
          <w:rFonts w:ascii="標楷體" w:eastAsia="標楷體" w:hAnsi="標楷體" w:cs="Times New Roman" w:hint="eastAsia"/>
          <w:sz w:val="22"/>
        </w:rPr>
        <w:t>，為提婆《四百論》作釋，雙彈依他自相有（似指安慧）、自性無（指清辨），而以一切空為但遣遍計執性；依他起性離言而為言說所依，非自性無，亦不說自相實有；圓成實乃因空所顯之一味離言性，不復可以有空名也。然於提婆本論有難通處，曾為之改文以自圓其說。清辨擬與之面論，不果。</w:t>
      </w:r>
    </w:p>
    <w:p w14:paraId="04332A1A" w14:textId="77777777" w:rsidR="007879F4" w:rsidRPr="00B3509B" w:rsidRDefault="007879F4" w:rsidP="007879F4">
      <w:pPr>
        <w:snapToGrid w:val="0"/>
        <w:ind w:leftChars="70" w:left="168"/>
        <w:jc w:val="both"/>
        <w:rPr>
          <w:rFonts w:ascii="標楷體" w:eastAsia="標楷體" w:hAnsi="標楷體" w:cs="Times New Roman"/>
          <w:sz w:val="22"/>
        </w:rPr>
      </w:pPr>
      <w:r w:rsidRPr="00B3509B">
        <w:rPr>
          <w:rFonts w:ascii="標楷體" w:eastAsia="標楷體" w:hAnsi="標楷體" w:cs="Times New Roman" w:hint="eastAsia"/>
          <w:sz w:val="22"/>
        </w:rPr>
        <w:t>佛元千年頃，</w:t>
      </w:r>
      <w:r w:rsidRPr="00B3509B">
        <w:rPr>
          <w:rFonts w:ascii="標楷體" w:eastAsia="標楷體" w:hAnsi="標楷體" w:cs="Times New Roman" w:hint="eastAsia"/>
          <w:b/>
          <w:sz w:val="22"/>
        </w:rPr>
        <w:t>月稱</w:t>
      </w:r>
      <w:r w:rsidRPr="00B3509B">
        <w:rPr>
          <w:rFonts w:ascii="標楷體" w:eastAsia="標楷體" w:hAnsi="標楷體" w:cs="Times New Roman" w:hint="eastAsia"/>
          <w:sz w:val="22"/>
        </w:rPr>
        <w:t>據無自性之宗，於唯識學之「阿賴耶識」、「自證分」、「外境無」，一一舉而破斥之。作《四百論釋》，於護法曲解，悉為指正。</w:t>
      </w:r>
    </w:p>
    <w:p w14:paraId="39E2E0C4" w14:textId="77777777" w:rsidR="007879F4" w:rsidRPr="00B3509B" w:rsidRDefault="007879F4" w:rsidP="007879F4">
      <w:pPr>
        <w:snapToGrid w:val="0"/>
        <w:ind w:leftChars="70" w:left="168"/>
        <w:jc w:val="both"/>
        <w:rPr>
          <w:rFonts w:ascii="標楷體" w:eastAsia="標楷體" w:hAnsi="標楷體" w:cs="Times New Roman"/>
          <w:sz w:val="22"/>
        </w:rPr>
      </w:pPr>
      <w:r w:rsidRPr="00B3509B">
        <w:rPr>
          <w:rFonts w:ascii="標楷體" w:eastAsia="標楷體" w:hAnsi="標楷體" w:cs="Times New Roman" w:hint="eastAsia"/>
          <w:sz w:val="22"/>
        </w:rPr>
        <w:t>護法弟子有</w:t>
      </w:r>
      <w:r w:rsidRPr="00B3509B">
        <w:rPr>
          <w:rFonts w:ascii="標楷體" w:eastAsia="標楷體" w:hAnsi="標楷體" w:cs="Times New Roman" w:hint="eastAsia"/>
          <w:b/>
          <w:sz w:val="22"/>
        </w:rPr>
        <w:t>提婆濕羅摩</w:t>
      </w:r>
      <w:r w:rsidRPr="00B3509B">
        <w:rPr>
          <w:rFonts w:ascii="標楷體" w:eastAsia="標楷體" w:hAnsi="標楷體" w:cs="Times New Roman" w:hint="eastAsia"/>
          <w:sz w:val="22"/>
        </w:rPr>
        <w:t>者，又注《中論》以破月稱。</w:t>
      </w:r>
    </w:p>
    <w:p w14:paraId="4FD59751" w14:textId="77777777" w:rsidR="007879F4" w:rsidRPr="00B3509B" w:rsidRDefault="007879F4" w:rsidP="007879F4">
      <w:pPr>
        <w:snapToGrid w:val="0"/>
        <w:ind w:leftChars="70" w:left="168"/>
        <w:jc w:val="both"/>
        <w:rPr>
          <w:rFonts w:ascii="標楷體" w:eastAsia="標楷體" w:hAnsi="標楷體" w:cs="Times New Roman"/>
          <w:sz w:val="22"/>
        </w:rPr>
      </w:pPr>
      <w:r w:rsidRPr="00B3509B">
        <w:rPr>
          <w:rFonts w:ascii="標楷體" w:eastAsia="標楷體" w:hAnsi="標楷體" w:cs="Times New Roman" w:hint="eastAsia"/>
          <w:sz w:val="22"/>
        </w:rPr>
        <w:t>當月稱主持那爛陀寺時，安慧系之學者</w:t>
      </w:r>
      <w:r w:rsidRPr="00B3509B">
        <w:rPr>
          <w:rFonts w:ascii="標楷體" w:eastAsia="標楷體" w:hAnsi="標楷體" w:cs="Times New Roman" w:hint="eastAsia"/>
          <w:b/>
          <w:sz w:val="22"/>
        </w:rPr>
        <w:t>月官</w:t>
      </w:r>
      <w:r w:rsidRPr="00B3509B">
        <w:rPr>
          <w:rFonts w:ascii="標楷體" w:eastAsia="標楷體" w:hAnsi="標楷體" w:cs="Times New Roman" w:hint="eastAsia"/>
          <w:sz w:val="22"/>
        </w:rPr>
        <w:t>，特來寺共論，一主性空，一主唯識，往復辨難，歷七年而勝負始決。民眾多久預論場，熟聞其諍論所在，及優劣所分，群作頌云：「噫！龍樹本論，有藥亦有毒！難勝無著論，是群生甘露」。性空宗久衰，至清辨，月稱，乃告中興，與「虛妄唯識論」並峙，且進而過之焉！</w:t>
      </w:r>
    </w:p>
    <w:p w14:paraId="501AEFA4" w14:textId="77777777" w:rsidR="007879F4" w:rsidRPr="00B3509B" w:rsidRDefault="007879F4" w:rsidP="007879F4">
      <w:pPr>
        <w:snapToGrid w:val="0"/>
        <w:ind w:leftChars="70" w:left="168"/>
        <w:jc w:val="both"/>
        <w:rPr>
          <w:rFonts w:ascii="Times New Roman" w:eastAsia="標楷體" w:hAnsi="Times New Roman" w:cs="Times New Roman"/>
          <w:sz w:val="22"/>
        </w:rPr>
      </w:pPr>
      <w:r w:rsidRPr="00B3509B">
        <w:rPr>
          <w:rFonts w:ascii="新細明體" w:eastAsia="新細明體" w:hAnsi="新細明體" w:cs="新細明體" w:hint="eastAsia"/>
          <w:sz w:val="22"/>
          <w:shd w:val="pct15" w:color="auto" w:fill="FFFFFF"/>
          <w:vertAlign w:val="superscript"/>
        </w:rPr>
        <w:t>✽</w:t>
      </w:r>
      <w:r w:rsidRPr="00B3509B">
        <w:rPr>
          <w:rFonts w:ascii="Times New Roman" w:eastAsia="標楷體" w:hAnsi="Times New Roman" w:cs="Times New Roman"/>
          <w:sz w:val="22"/>
          <w:shd w:val="pct15" w:color="auto" w:fill="FFFFFF"/>
          <w:vertAlign w:val="superscript"/>
        </w:rPr>
        <w:t>1</w:t>
      </w:r>
      <w:r w:rsidRPr="00B3509B">
        <w:rPr>
          <w:rFonts w:ascii="Times New Roman" w:eastAsia="標楷體" w:hAnsi="Times New Roman" w:cs="Times New Roman" w:hint="eastAsia"/>
          <w:sz w:val="22"/>
        </w:rPr>
        <w:t>《瑜伽師地論》卷</w:t>
      </w:r>
      <w:r w:rsidRPr="00B3509B">
        <w:rPr>
          <w:rFonts w:ascii="Times New Roman" w:eastAsia="標楷體" w:hAnsi="Times New Roman" w:cs="Times New Roman" w:hint="eastAsia"/>
          <w:sz w:val="22"/>
        </w:rPr>
        <w:t>36</w:t>
      </w:r>
      <w:r w:rsidRPr="00B3509B">
        <w:rPr>
          <w:rFonts w:ascii="Times New Roman" w:eastAsia="標楷體" w:hAnsi="Times New Roman" w:cs="Times New Roman" w:hint="eastAsia"/>
          <w:sz w:val="22"/>
        </w:rPr>
        <w:t>〈</w:t>
      </w:r>
      <w:r w:rsidRPr="00B3509B">
        <w:rPr>
          <w:rFonts w:ascii="Times New Roman" w:eastAsia="標楷體" w:hAnsi="Times New Roman" w:cs="Times New Roman" w:hint="eastAsia"/>
          <w:sz w:val="22"/>
        </w:rPr>
        <w:t>4</w:t>
      </w:r>
      <w:r w:rsidRPr="00B3509B">
        <w:rPr>
          <w:rFonts w:ascii="Times New Roman" w:eastAsia="標楷體" w:hAnsi="Times New Roman" w:cs="Times New Roman" w:hint="eastAsia"/>
          <w:sz w:val="22"/>
        </w:rPr>
        <w:t>真實義品〉</w:t>
      </w:r>
      <w:r w:rsidRPr="00B3509B">
        <w:rPr>
          <w:rFonts w:ascii="Times New Roman" w:hAnsi="Times New Roman" w:cs="Times New Roman"/>
          <w:sz w:val="22"/>
        </w:rPr>
        <w:t>（</w:t>
      </w:r>
      <w:r w:rsidRPr="00B3509B">
        <w:rPr>
          <w:rFonts w:asciiTheme="minorEastAsia" w:hAnsiTheme="minorEastAsia" w:cs="Times New Roman" w:hint="eastAsia"/>
          <w:sz w:val="22"/>
        </w:rPr>
        <w:t>大正</w:t>
      </w:r>
      <w:r w:rsidRPr="00B3509B">
        <w:rPr>
          <w:rFonts w:ascii="Times New Roman" w:hAnsi="Times New Roman" w:cs="Times New Roman" w:hint="eastAsia"/>
          <w:sz w:val="22"/>
        </w:rPr>
        <w:t>30</w:t>
      </w:r>
      <w:r w:rsidRPr="00B3509B">
        <w:rPr>
          <w:rFonts w:ascii="Times New Roman" w:hAnsi="Times New Roman" w:cs="Times New Roman" w:hint="eastAsia"/>
          <w:sz w:val="22"/>
        </w:rPr>
        <w:t>，</w:t>
      </w:r>
      <w:r w:rsidRPr="00B3509B">
        <w:rPr>
          <w:rFonts w:ascii="Times New Roman" w:eastAsia="標楷體" w:hAnsi="Times New Roman" w:cs="Times New Roman" w:hint="eastAsia"/>
          <w:sz w:val="22"/>
        </w:rPr>
        <w:t>488c22-28</w:t>
      </w:r>
      <w:r w:rsidRPr="00B3509B">
        <w:rPr>
          <w:rFonts w:ascii="Times New Roman" w:hAnsi="Times New Roman" w:cs="Times New Roman"/>
          <w:sz w:val="22"/>
        </w:rPr>
        <w:t>）</w:t>
      </w:r>
      <w:r w:rsidRPr="00B3509B">
        <w:rPr>
          <w:rFonts w:ascii="Times New Roman" w:eastAsia="標楷體" w:hAnsi="Times New Roman" w:cs="Times New Roman" w:hint="eastAsia"/>
          <w:sz w:val="22"/>
        </w:rPr>
        <w:t>：</w:t>
      </w:r>
    </w:p>
    <w:p w14:paraId="34685207" w14:textId="77777777" w:rsidR="007879F4" w:rsidRPr="00B3509B" w:rsidRDefault="007879F4" w:rsidP="007879F4">
      <w:pPr>
        <w:snapToGrid w:val="0"/>
        <w:ind w:leftChars="200" w:left="480"/>
        <w:jc w:val="both"/>
        <w:rPr>
          <w:rFonts w:ascii="Times New Roman" w:eastAsia="標楷體" w:hAnsi="Times New Roman" w:cs="Times New Roman"/>
          <w:sz w:val="22"/>
        </w:rPr>
      </w:pPr>
      <w:r w:rsidRPr="00B3509B">
        <w:rPr>
          <w:rFonts w:ascii="Times New Roman" w:eastAsia="標楷體" w:hAnsi="Times New Roman" w:cs="Times New Roman" w:hint="eastAsia"/>
          <w:sz w:val="22"/>
        </w:rPr>
        <w:t>云何名為惡取空者</w:t>
      </w:r>
      <w:r w:rsidRPr="00B3509B">
        <w:rPr>
          <w:rFonts w:ascii="標楷體" w:eastAsia="標楷體" w:hAnsi="標楷體" w:cs="Times New Roman" w:hint="eastAsia"/>
          <w:sz w:val="22"/>
        </w:rPr>
        <w:t>？</w:t>
      </w:r>
      <w:r w:rsidRPr="00B3509B">
        <w:rPr>
          <w:rFonts w:ascii="Times New Roman" w:eastAsia="標楷體" w:hAnsi="Times New Roman" w:cs="Times New Roman" w:hint="eastAsia"/>
          <w:sz w:val="22"/>
        </w:rPr>
        <w:t>謂有沙門或婆羅門，由彼故空亦不信受，於此而空亦不信受，如是名為惡取空者。何以故</w:t>
      </w:r>
      <w:r w:rsidRPr="00B3509B">
        <w:rPr>
          <w:rFonts w:ascii="標楷體" w:eastAsia="標楷體" w:hAnsi="標楷體" w:cs="Times New Roman" w:hint="eastAsia"/>
          <w:sz w:val="22"/>
        </w:rPr>
        <w:t>？</w:t>
      </w:r>
      <w:r w:rsidRPr="00B3509B">
        <w:rPr>
          <w:rFonts w:ascii="Times New Roman" w:eastAsia="標楷體" w:hAnsi="Times New Roman" w:cs="Times New Roman" w:hint="eastAsia"/>
          <w:sz w:val="22"/>
        </w:rPr>
        <w:t>由彼故空，彼實是無，於此而空，此實是有，由此道理可說為空。若說一切都無所有，何處何者何故名空</w:t>
      </w:r>
      <w:r w:rsidRPr="00B3509B">
        <w:rPr>
          <w:rFonts w:ascii="標楷體" w:eastAsia="標楷體" w:hAnsi="標楷體" w:cs="Times New Roman" w:hint="eastAsia"/>
          <w:sz w:val="22"/>
        </w:rPr>
        <w:t>！</w:t>
      </w:r>
      <w:r w:rsidRPr="00B3509B">
        <w:rPr>
          <w:rFonts w:ascii="Times New Roman" w:eastAsia="標楷體" w:hAnsi="Times New Roman" w:cs="Times New Roman" w:hint="eastAsia"/>
          <w:sz w:val="22"/>
        </w:rPr>
        <w:t>亦不應言由此於此即說為空，是故名為惡取空者。</w:t>
      </w:r>
    </w:p>
  </w:footnote>
  <w:footnote w:id="265">
    <w:p w14:paraId="211F9C27" w14:textId="77777777" w:rsidR="007879F4" w:rsidRPr="00B3509B" w:rsidRDefault="007879F4" w:rsidP="007879F4">
      <w:pPr>
        <w:pStyle w:val="af0"/>
        <w:ind w:left="220" w:hangingChars="100" w:hanging="220"/>
        <w:jc w:val="both"/>
        <w:rPr>
          <w:rFonts w:ascii="Times New Roman" w:hAnsi="Times New Roman"/>
          <w:sz w:val="22"/>
          <w:szCs w:val="22"/>
        </w:rPr>
      </w:pPr>
      <w:r w:rsidRPr="00B3509B">
        <w:rPr>
          <w:rStyle w:val="af2"/>
          <w:rFonts w:ascii="Times New Roman" w:hAnsi="Times New Roman"/>
          <w:sz w:val="22"/>
          <w:szCs w:val="22"/>
        </w:rPr>
        <w:footnoteRef/>
      </w:r>
      <w:r w:rsidRPr="00B3509B">
        <w:rPr>
          <w:rFonts w:ascii="Times New Roman" w:hAnsi="Times New Roman" w:hint="eastAsia"/>
          <w:sz w:val="22"/>
          <w:szCs w:val="22"/>
        </w:rPr>
        <w:t>《解深密經》卷</w:t>
      </w:r>
      <w:r w:rsidRPr="00B3509B">
        <w:rPr>
          <w:rFonts w:ascii="Times New Roman" w:hAnsi="Times New Roman" w:hint="eastAsia"/>
          <w:sz w:val="22"/>
          <w:szCs w:val="22"/>
        </w:rPr>
        <w:t>2</w:t>
      </w:r>
      <w:r w:rsidRPr="00B3509B">
        <w:rPr>
          <w:rFonts w:ascii="Times New Roman" w:hAnsi="Times New Roman" w:hint="eastAsia"/>
          <w:sz w:val="22"/>
          <w:szCs w:val="22"/>
        </w:rPr>
        <w:t>〈</w:t>
      </w:r>
      <w:r w:rsidRPr="00B3509B">
        <w:rPr>
          <w:rFonts w:ascii="Times New Roman" w:hAnsi="Times New Roman" w:hint="eastAsia"/>
          <w:sz w:val="22"/>
          <w:szCs w:val="22"/>
        </w:rPr>
        <w:t>4</w:t>
      </w:r>
      <w:r w:rsidRPr="00B3509B">
        <w:rPr>
          <w:rFonts w:ascii="Times New Roman" w:hAnsi="Times New Roman" w:hint="eastAsia"/>
          <w:sz w:val="22"/>
          <w:szCs w:val="22"/>
        </w:rPr>
        <w:t>一切法相品〉</w:t>
      </w:r>
      <w:r w:rsidRPr="00B3509B">
        <w:rPr>
          <w:rFonts w:ascii="Times New Roman" w:hAnsi="Times New Roman"/>
          <w:sz w:val="22"/>
          <w:szCs w:val="22"/>
        </w:rPr>
        <w:t>（</w:t>
      </w:r>
      <w:r w:rsidRPr="00B3509B">
        <w:rPr>
          <w:rFonts w:asciiTheme="minorEastAsia" w:hAnsiTheme="minorEastAsia" w:hint="eastAsia"/>
          <w:sz w:val="22"/>
          <w:szCs w:val="22"/>
        </w:rPr>
        <w:t>大正</w:t>
      </w:r>
      <w:r w:rsidRPr="00B3509B">
        <w:rPr>
          <w:rFonts w:ascii="Times New Roman" w:hAnsi="Times New Roman" w:hint="eastAsia"/>
          <w:sz w:val="22"/>
          <w:szCs w:val="22"/>
        </w:rPr>
        <w:t>16</w:t>
      </w:r>
      <w:r w:rsidRPr="00B3509B">
        <w:rPr>
          <w:rFonts w:ascii="Times New Roman" w:hAnsi="Times New Roman" w:hint="eastAsia"/>
          <w:sz w:val="22"/>
          <w:szCs w:val="22"/>
        </w:rPr>
        <w:t>，</w:t>
      </w:r>
      <w:r w:rsidRPr="00B3509B">
        <w:rPr>
          <w:rFonts w:ascii="Times New Roman" w:hAnsi="Times New Roman" w:hint="eastAsia"/>
          <w:sz w:val="22"/>
          <w:szCs w:val="22"/>
        </w:rPr>
        <w:t>693a15-22</w:t>
      </w:r>
      <w:r w:rsidRPr="00B3509B">
        <w:rPr>
          <w:rFonts w:ascii="Times New Roman" w:hAnsi="Times New Roman"/>
          <w:sz w:val="22"/>
          <w:szCs w:val="22"/>
        </w:rPr>
        <w:t>）</w:t>
      </w:r>
      <w:r w:rsidRPr="00B3509B">
        <w:rPr>
          <w:rFonts w:ascii="Times New Roman" w:hAnsi="Times New Roman" w:hint="eastAsia"/>
          <w:sz w:val="22"/>
          <w:szCs w:val="22"/>
        </w:rPr>
        <w:t>：</w:t>
      </w:r>
    </w:p>
    <w:p w14:paraId="54B65431" w14:textId="77777777" w:rsidR="007879F4" w:rsidRPr="00B3509B" w:rsidRDefault="007879F4" w:rsidP="007879F4">
      <w:pPr>
        <w:pStyle w:val="af0"/>
        <w:ind w:leftChars="80" w:left="192"/>
        <w:jc w:val="both"/>
        <w:rPr>
          <w:rFonts w:ascii="標楷體" w:eastAsia="標楷體" w:hAnsi="標楷體"/>
          <w:sz w:val="22"/>
          <w:szCs w:val="22"/>
        </w:rPr>
      </w:pPr>
      <w:r w:rsidRPr="00B3509B">
        <w:rPr>
          <w:rFonts w:ascii="標楷體" w:eastAsia="標楷體" w:hAnsi="標楷體" w:hint="eastAsia"/>
          <w:sz w:val="22"/>
          <w:szCs w:val="22"/>
        </w:rPr>
        <w:t>諸法相略有三種，何等為三？一者、遍計所執相；二者、依他起相；三者、圓成實相。</w:t>
      </w:r>
    </w:p>
    <w:p w14:paraId="71C8B556" w14:textId="77777777" w:rsidR="007879F4" w:rsidRPr="00B3509B" w:rsidRDefault="007879F4" w:rsidP="007879F4">
      <w:pPr>
        <w:pStyle w:val="af0"/>
        <w:ind w:leftChars="80" w:left="192"/>
        <w:jc w:val="both"/>
        <w:rPr>
          <w:rFonts w:ascii="標楷體" w:eastAsia="標楷體" w:hAnsi="標楷體"/>
          <w:sz w:val="22"/>
          <w:szCs w:val="22"/>
        </w:rPr>
      </w:pPr>
      <w:r w:rsidRPr="00B3509B">
        <w:rPr>
          <w:rFonts w:ascii="標楷體" w:eastAsia="標楷體" w:hAnsi="標楷體" w:hint="eastAsia"/>
          <w:sz w:val="22"/>
          <w:szCs w:val="22"/>
        </w:rPr>
        <w:t>云何諸法遍計所執相？謂一切法名假安立自性差別，乃至為令隨起言說。</w:t>
      </w:r>
    </w:p>
    <w:p w14:paraId="3BE1A6C5" w14:textId="77777777" w:rsidR="007879F4" w:rsidRPr="00B3509B" w:rsidRDefault="007879F4" w:rsidP="007879F4">
      <w:pPr>
        <w:pStyle w:val="af0"/>
        <w:ind w:leftChars="80" w:left="192"/>
        <w:jc w:val="both"/>
        <w:rPr>
          <w:rFonts w:ascii="標楷體" w:eastAsia="標楷體" w:hAnsi="標楷體"/>
          <w:sz w:val="22"/>
          <w:szCs w:val="22"/>
        </w:rPr>
      </w:pPr>
      <w:r w:rsidRPr="00B3509B">
        <w:rPr>
          <w:rFonts w:ascii="標楷體" w:eastAsia="標楷體" w:hAnsi="標楷體" w:hint="eastAsia"/>
          <w:sz w:val="22"/>
          <w:szCs w:val="22"/>
        </w:rPr>
        <w:t>云何諸法依他起相？謂一切法緣生自性，則此有故彼有，此生故彼生，謂無明緣行，乃至招集純大苦蘊。</w:t>
      </w:r>
    </w:p>
    <w:p w14:paraId="5AC7973A" w14:textId="77777777" w:rsidR="007879F4" w:rsidRPr="00B3509B" w:rsidRDefault="007879F4" w:rsidP="007879F4">
      <w:pPr>
        <w:pStyle w:val="af0"/>
        <w:ind w:leftChars="80" w:left="192"/>
        <w:jc w:val="both"/>
        <w:rPr>
          <w:rFonts w:ascii="標楷體" w:eastAsia="標楷體" w:hAnsi="標楷體"/>
          <w:sz w:val="22"/>
          <w:szCs w:val="22"/>
        </w:rPr>
      </w:pPr>
      <w:r w:rsidRPr="00B3509B">
        <w:rPr>
          <w:rFonts w:ascii="標楷體" w:eastAsia="標楷體" w:hAnsi="標楷體" w:hint="eastAsia"/>
          <w:sz w:val="22"/>
          <w:szCs w:val="22"/>
        </w:rPr>
        <w:t>云何諸法圓成實相？謂一切法平等真如。</w:t>
      </w:r>
    </w:p>
  </w:footnote>
  <w:footnote w:id="266">
    <w:p w14:paraId="360166BC" w14:textId="77777777" w:rsidR="007879F4" w:rsidRPr="00B3509B" w:rsidRDefault="007879F4" w:rsidP="007879F4">
      <w:pPr>
        <w:pStyle w:val="af0"/>
        <w:ind w:left="220" w:hangingChars="100" w:hanging="220"/>
        <w:jc w:val="both"/>
        <w:rPr>
          <w:rFonts w:ascii="Times New Roman" w:hAnsi="Times New Roman"/>
          <w:sz w:val="22"/>
          <w:szCs w:val="22"/>
        </w:rPr>
      </w:pPr>
      <w:r w:rsidRPr="00B3509B">
        <w:rPr>
          <w:rStyle w:val="af2"/>
          <w:rFonts w:ascii="Times New Roman" w:hAnsi="Times New Roman"/>
          <w:sz w:val="22"/>
          <w:szCs w:val="22"/>
        </w:rPr>
        <w:footnoteRef/>
      </w:r>
      <w:r w:rsidRPr="00B3509B">
        <w:rPr>
          <w:rFonts w:ascii="Times New Roman" w:hAnsi="Times New Roman" w:hint="eastAsia"/>
          <w:sz w:val="22"/>
          <w:szCs w:val="22"/>
        </w:rPr>
        <w:t xml:space="preserve"> </w:t>
      </w:r>
      <w:r w:rsidRPr="00B3509B">
        <w:rPr>
          <w:rFonts w:ascii="Times New Roman" w:hAnsi="Times New Roman" w:hint="eastAsia"/>
          <w:sz w:val="22"/>
          <w:szCs w:val="22"/>
        </w:rPr>
        <w:t>聲辯：申辯；辯解。</w:t>
      </w:r>
      <w:r w:rsidRPr="00B3509B">
        <w:rPr>
          <w:rFonts w:ascii="Times New Roman" w:hAnsi="Times New Roman"/>
          <w:sz w:val="22"/>
          <w:szCs w:val="22"/>
        </w:rPr>
        <w:t>（</w:t>
      </w:r>
      <w:r w:rsidRPr="00B3509B">
        <w:rPr>
          <w:rFonts w:ascii="Times New Roman" w:hAnsi="Times New Roman" w:hint="eastAsia"/>
          <w:sz w:val="22"/>
          <w:szCs w:val="22"/>
        </w:rPr>
        <w:t>《漢語大詞典》</w:t>
      </w:r>
      <w:r w:rsidRPr="00B3509B">
        <w:rPr>
          <w:rFonts w:ascii="Times New Roman" w:hAnsi="Times New Roman"/>
          <w:sz w:val="22"/>
          <w:szCs w:val="22"/>
        </w:rPr>
        <w:t>（</w:t>
      </w:r>
      <w:r w:rsidRPr="00B3509B">
        <w:rPr>
          <w:rFonts w:ascii="Times New Roman" w:hAnsi="Times New Roman" w:hint="eastAsia"/>
          <w:sz w:val="22"/>
          <w:szCs w:val="22"/>
        </w:rPr>
        <w:t>八</w:t>
      </w:r>
      <w:r w:rsidRPr="00B3509B">
        <w:rPr>
          <w:rFonts w:ascii="Times New Roman" w:hAnsi="Times New Roman"/>
          <w:sz w:val="22"/>
          <w:szCs w:val="22"/>
        </w:rPr>
        <w:t>）</w:t>
      </w:r>
      <w:r w:rsidRPr="00B3509B">
        <w:rPr>
          <w:rFonts w:ascii="Times New Roman" w:hAnsi="Times New Roman" w:hint="eastAsia"/>
          <w:sz w:val="22"/>
          <w:szCs w:val="22"/>
        </w:rPr>
        <w:t>，</w:t>
      </w:r>
      <w:r w:rsidRPr="00B3509B">
        <w:rPr>
          <w:rFonts w:ascii="Times New Roman" w:hAnsi="Times New Roman" w:hint="eastAsia"/>
          <w:sz w:val="22"/>
          <w:szCs w:val="22"/>
        </w:rPr>
        <w:t>p.695</w:t>
      </w:r>
      <w:r w:rsidRPr="00B3509B">
        <w:rPr>
          <w:rFonts w:ascii="Times New Roman" w:hAnsi="Times New Roman"/>
          <w:sz w:val="22"/>
          <w:szCs w:val="22"/>
        </w:rPr>
        <w:t>）</w:t>
      </w:r>
      <w:r w:rsidRPr="00B3509B">
        <w:rPr>
          <w:rFonts w:ascii="Times New Roman" w:hAnsi="Times New Roman" w:hint="eastAsia"/>
          <w:sz w:val="22"/>
          <w:szCs w:val="22"/>
        </w:rPr>
        <w:t>。</w:t>
      </w:r>
    </w:p>
  </w:footnote>
  <w:footnote w:id="267">
    <w:p w14:paraId="6ECF0BE4" w14:textId="77777777" w:rsidR="007879F4" w:rsidRPr="00B3509B" w:rsidRDefault="007879F4" w:rsidP="007879F4">
      <w:pPr>
        <w:pStyle w:val="af0"/>
        <w:jc w:val="both"/>
        <w:rPr>
          <w:rFonts w:ascii="Times New Roman" w:hAnsi="Times New Roman"/>
          <w:sz w:val="22"/>
          <w:szCs w:val="22"/>
        </w:rPr>
      </w:pPr>
      <w:r w:rsidRPr="00B3509B">
        <w:rPr>
          <w:rStyle w:val="af2"/>
          <w:rFonts w:ascii="Times New Roman" w:hAnsi="Times New Roman"/>
          <w:sz w:val="22"/>
          <w:szCs w:val="22"/>
        </w:rPr>
        <w:footnoteRef/>
      </w:r>
      <w:r w:rsidRPr="00B3509B">
        <w:rPr>
          <w:rFonts w:ascii="Times New Roman" w:hAnsi="Times New Roman"/>
          <w:sz w:val="22"/>
          <w:szCs w:val="22"/>
        </w:rPr>
        <w:t>（</w:t>
      </w:r>
      <w:r w:rsidRPr="00B3509B">
        <w:rPr>
          <w:rFonts w:ascii="Times New Roman" w:hAnsi="Times New Roman" w:hint="eastAsia"/>
          <w:sz w:val="22"/>
          <w:szCs w:val="22"/>
        </w:rPr>
        <w:t>1</w:t>
      </w:r>
      <w:r w:rsidRPr="00B3509B">
        <w:rPr>
          <w:rFonts w:ascii="Times New Roman" w:hAnsi="Times New Roman"/>
          <w:sz w:val="22"/>
          <w:szCs w:val="22"/>
        </w:rPr>
        <w:t>）（原書</w:t>
      </w:r>
      <w:r w:rsidRPr="00B3509B">
        <w:rPr>
          <w:rFonts w:ascii="Times New Roman" w:hAnsi="Times New Roman"/>
          <w:sz w:val="22"/>
          <w:szCs w:val="22"/>
        </w:rPr>
        <w:t>p.370</w:t>
      </w:r>
      <w:r w:rsidRPr="00B3509B">
        <w:rPr>
          <w:rFonts w:ascii="Times New Roman" w:hAnsi="Times New Roman"/>
          <w:sz w:val="22"/>
          <w:szCs w:val="22"/>
        </w:rPr>
        <w:t>，</w:t>
      </w:r>
      <w:r w:rsidRPr="00B3509B">
        <w:rPr>
          <w:rFonts w:ascii="Times New Roman" w:hAnsi="Times New Roman"/>
          <w:sz w:val="22"/>
          <w:szCs w:val="22"/>
        </w:rPr>
        <w:t>n.1</w:t>
      </w:r>
      <w:r w:rsidRPr="00B3509B">
        <w:rPr>
          <w:rFonts w:ascii="Times New Roman" w:hAnsi="Times New Roman"/>
          <w:sz w:val="22"/>
          <w:szCs w:val="22"/>
        </w:rPr>
        <w:t>）清</w:t>
      </w:r>
      <w:r w:rsidRPr="00B3509B">
        <w:rPr>
          <w:rFonts w:ascii="Times New Roman" w:hAnsi="Times New Roman" w:hint="eastAsia"/>
          <w:sz w:val="22"/>
          <w:szCs w:val="22"/>
        </w:rPr>
        <w:t>辨菩薩</w:t>
      </w:r>
      <w:r w:rsidRPr="00B3509B">
        <w:rPr>
          <w:rFonts w:ascii="Times New Roman" w:hAnsi="Times New Roman"/>
          <w:sz w:val="22"/>
          <w:szCs w:val="22"/>
        </w:rPr>
        <w:t>造，</w:t>
      </w:r>
      <w:r w:rsidRPr="00B3509B">
        <w:rPr>
          <w:rFonts w:asciiTheme="minorEastAsia" w:hAnsiTheme="minorEastAsia" w:hint="eastAsia"/>
          <w:sz w:val="22"/>
          <w:szCs w:val="22"/>
        </w:rPr>
        <w:t>〔唐</w:t>
      </w:r>
      <w:r w:rsidRPr="00B3509B">
        <w:rPr>
          <w:rFonts w:ascii="標楷體" w:eastAsia="標楷體" w:hAnsi="標楷體" w:hint="eastAsia"/>
          <w:sz w:val="22"/>
          <w:szCs w:val="22"/>
        </w:rPr>
        <w:t>〕</w:t>
      </w:r>
      <w:r w:rsidRPr="00B3509B">
        <w:rPr>
          <w:rFonts w:ascii="Times New Roman" w:hAnsi="Times New Roman" w:hint="eastAsia"/>
          <w:sz w:val="22"/>
          <w:szCs w:val="22"/>
        </w:rPr>
        <w:t>玄奘</w:t>
      </w:r>
      <w:r w:rsidRPr="00B3509B">
        <w:rPr>
          <w:rFonts w:ascii="Times New Roman" w:hAnsi="Times New Roman"/>
          <w:sz w:val="22"/>
          <w:szCs w:val="22"/>
        </w:rPr>
        <w:t>譯《大乘掌珍論》卷</w:t>
      </w:r>
      <w:r w:rsidRPr="00B3509B">
        <w:rPr>
          <w:rFonts w:ascii="Times New Roman" w:hAnsi="Times New Roman" w:hint="eastAsia"/>
          <w:sz w:val="22"/>
          <w:szCs w:val="22"/>
        </w:rPr>
        <w:t>上</w:t>
      </w:r>
      <w:r w:rsidRPr="00B3509B">
        <w:rPr>
          <w:rFonts w:ascii="Times New Roman" w:hAnsi="Times New Roman"/>
          <w:sz w:val="22"/>
          <w:szCs w:val="22"/>
        </w:rPr>
        <w:t>（大正</w:t>
      </w:r>
      <w:r w:rsidRPr="00B3509B">
        <w:rPr>
          <w:rFonts w:ascii="Times New Roman" w:hAnsi="Times New Roman"/>
          <w:sz w:val="22"/>
          <w:szCs w:val="22"/>
        </w:rPr>
        <w:t>30</w:t>
      </w:r>
      <w:r w:rsidRPr="00B3509B">
        <w:rPr>
          <w:rFonts w:ascii="Times New Roman" w:hAnsi="Times New Roman" w:hint="eastAsia"/>
          <w:sz w:val="22"/>
          <w:szCs w:val="22"/>
        </w:rPr>
        <w:t>，</w:t>
      </w:r>
      <w:r w:rsidRPr="00B3509B">
        <w:rPr>
          <w:rFonts w:ascii="Times New Roman" w:hAnsi="Times New Roman"/>
          <w:sz w:val="22"/>
          <w:szCs w:val="22"/>
        </w:rPr>
        <w:t>268b21-22</w:t>
      </w:r>
      <w:r w:rsidRPr="00B3509B">
        <w:rPr>
          <w:rFonts w:ascii="Times New Roman" w:hAnsi="Times New Roman"/>
          <w:sz w:val="22"/>
          <w:szCs w:val="22"/>
        </w:rPr>
        <w:t>）。</w:t>
      </w:r>
    </w:p>
    <w:p w14:paraId="1808229E" w14:textId="77777777" w:rsidR="007879F4" w:rsidRPr="00B3509B" w:rsidRDefault="007879F4" w:rsidP="007879F4">
      <w:pPr>
        <w:pStyle w:val="af0"/>
        <w:ind w:leftChars="45" w:left="108"/>
        <w:jc w:val="both"/>
        <w:rPr>
          <w:rFonts w:asciiTheme="minorEastAsia" w:hAnsiTheme="minorEastAsia"/>
          <w:sz w:val="22"/>
          <w:szCs w:val="22"/>
        </w:rPr>
      </w:pPr>
      <w:r w:rsidRPr="00B3509B">
        <w:rPr>
          <w:rFonts w:ascii="Times New Roman" w:hAnsi="Times New Roman"/>
          <w:sz w:val="22"/>
          <w:szCs w:val="22"/>
        </w:rPr>
        <w:t>（</w:t>
      </w:r>
      <w:r w:rsidRPr="00B3509B">
        <w:rPr>
          <w:rFonts w:ascii="Times New Roman" w:hAnsi="Times New Roman" w:hint="eastAsia"/>
          <w:sz w:val="22"/>
          <w:szCs w:val="22"/>
        </w:rPr>
        <w:t>2</w:t>
      </w:r>
      <w:r w:rsidRPr="00B3509B">
        <w:rPr>
          <w:rFonts w:ascii="Times New Roman" w:hAnsi="Times New Roman"/>
          <w:sz w:val="22"/>
          <w:szCs w:val="22"/>
        </w:rPr>
        <w:t>）</w:t>
      </w:r>
      <w:r w:rsidRPr="00B3509B">
        <w:rPr>
          <w:rFonts w:ascii="Times New Roman" w:hAnsi="Times New Roman" w:hint="eastAsia"/>
          <w:sz w:val="22"/>
          <w:szCs w:val="22"/>
        </w:rPr>
        <w:t>印順導師，《中觀今論》，第四章，第二節</w:t>
      </w:r>
      <w:r w:rsidRPr="00B3509B">
        <w:rPr>
          <w:rFonts w:asciiTheme="minorEastAsia" w:hAnsiTheme="minorEastAsia" w:hint="eastAsia"/>
          <w:sz w:val="22"/>
          <w:szCs w:val="22"/>
        </w:rPr>
        <w:t>〈因明與中觀〉</w:t>
      </w:r>
      <w:r w:rsidRPr="00B3509B">
        <w:rPr>
          <w:rFonts w:ascii="Times New Roman" w:hAnsi="Times New Roman" w:hint="eastAsia"/>
          <w:sz w:val="22"/>
          <w:szCs w:val="22"/>
        </w:rPr>
        <w:t>，</w:t>
      </w:r>
      <w:r w:rsidRPr="00B3509B">
        <w:rPr>
          <w:rFonts w:ascii="Times New Roman" w:hAnsi="Times New Roman" w:hint="eastAsia"/>
          <w:sz w:val="22"/>
          <w:szCs w:val="22"/>
        </w:rPr>
        <w:t>pp.49-51</w:t>
      </w:r>
      <w:r w:rsidRPr="00B3509B">
        <w:rPr>
          <w:rFonts w:ascii="Times New Roman" w:hAnsi="Times New Roman" w:hint="eastAsia"/>
          <w:sz w:val="22"/>
          <w:szCs w:val="22"/>
        </w:rPr>
        <w:t>。參考</w:t>
      </w:r>
      <w:r w:rsidRPr="00B3509B">
        <w:rPr>
          <w:rFonts w:asciiTheme="minorEastAsia" w:hAnsiTheme="minorEastAsia" w:hint="eastAsia"/>
          <w:sz w:val="22"/>
          <w:szCs w:val="22"/>
        </w:rPr>
        <w:t>【附錄二】</w:t>
      </w:r>
    </w:p>
  </w:footnote>
  <w:footnote w:id="268">
    <w:p w14:paraId="0B24B363" w14:textId="77777777" w:rsidR="007879F4" w:rsidRPr="00B3509B" w:rsidRDefault="007879F4" w:rsidP="007879F4">
      <w:pPr>
        <w:pStyle w:val="af0"/>
        <w:ind w:left="242" w:hangingChars="110" w:hanging="242"/>
        <w:jc w:val="both"/>
        <w:rPr>
          <w:rFonts w:ascii="Times New Roman" w:hAnsi="Times New Roman"/>
          <w:sz w:val="22"/>
          <w:szCs w:val="22"/>
        </w:rPr>
      </w:pPr>
      <w:r w:rsidRPr="00B3509B">
        <w:rPr>
          <w:rStyle w:val="af2"/>
          <w:rFonts w:ascii="Times New Roman" w:hAnsi="Times New Roman"/>
          <w:sz w:val="22"/>
          <w:szCs w:val="22"/>
        </w:rPr>
        <w:footnoteRef/>
      </w:r>
      <w:r w:rsidRPr="00B3509B">
        <w:rPr>
          <w:rFonts w:ascii="Times New Roman" w:hAnsi="Times New Roman" w:hint="eastAsia"/>
          <w:sz w:val="22"/>
          <w:szCs w:val="22"/>
        </w:rPr>
        <w:t xml:space="preserve"> </w:t>
      </w:r>
      <w:r w:rsidRPr="00B3509B">
        <w:rPr>
          <w:rFonts w:ascii="Times New Roman" w:hAnsi="Times New Roman" w:hint="eastAsia"/>
          <w:sz w:val="22"/>
          <w:szCs w:val="22"/>
        </w:rPr>
        <w:t>尼夜耶學派：尼夜耶，梵名</w:t>
      </w:r>
      <w:r w:rsidRPr="00B3509B">
        <w:rPr>
          <w:rFonts w:ascii="Times New Roman" w:hAnsi="Times New Roman" w:hint="eastAsia"/>
          <w:sz w:val="22"/>
          <w:szCs w:val="22"/>
        </w:rPr>
        <w:t>N</w:t>
      </w:r>
      <w:r w:rsidRPr="00B3509B">
        <w:rPr>
          <w:rFonts w:ascii="Times New Roman" w:hAnsi="Times New Roman"/>
          <w:sz w:val="22"/>
          <w:szCs w:val="22"/>
        </w:rPr>
        <w:t>yāyika</w:t>
      </w:r>
      <w:r w:rsidRPr="00B3509B">
        <w:rPr>
          <w:rFonts w:ascii="Times New Roman" w:hAnsi="Times New Roman" w:hint="eastAsia"/>
          <w:sz w:val="22"/>
          <w:szCs w:val="22"/>
        </w:rPr>
        <w:t>，意譯為正理、因論、因明、因明處。印度六派哲學之一。又稱那耶修摩派、若耶須摩派（</w:t>
      </w:r>
      <w:r w:rsidRPr="00B3509B">
        <w:rPr>
          <w:rFonts w:ascii="Times New Roman" w:hAnsi="Times New Roman" w:hint="eastAsia"/>
          <w:sz w:val="22"/>
          <w:szCs w:val="22"/>
        </w:rPr>
        <w:t>ñ</w:t>
      </w:r>
      <w:r w:rsidRPr="00B3509B">
        <w:rPr>
          <w:rFonts w:ascii="Times New Roman" w:hAnsi="Times New Roman" w:hint="cs"/>
          <w:sz w:val="22"/>
          <w:szCs w:val="22"/>
        </w:rPr>
        <w:t>ā</w:t>
      </w:r>
      <w:r w:rsidRPr="00B3509B">
        <w:rPr>
          <w:rFonts w:ascii="Times New Roman" w:hAnsi="Times New Roman"/>
          <w:sz w:val="22"/>
          <w:szCs w:val="22"/>
        </w:rPr>
        <w:t>ya-</w:t>
      </w:r>
      <w:r w:rsidRPr="00B3509B">
        <w:rPr>
          <w:rFonts w:ascii="Times New Roman" w:hAnsi="Times New Roman" w:hint="eastAsia"/>
          <w:sz w:val="22"/>
          <w:szCs w:val="22"/>
        </w:rPr>
        <w:t>suma</w:t>
      </w:r>
      <w:r w:rsidRPr="00B3509B">
        <w:rPr>
          <w:rFonts w:ascii="Times New Roman" w:hAnsi="Times New Roman" w:hint="eastAsia"/>
          <w:sz w:val="22"/>
          <w:szCs w:val="22"/>
        </w:rPr>
        <w:t>）。譯作</w:t>
      </w:r>
      <w:r w:rsidRPr="00B3509B">
        <w:rPr>
          <w:rFonts w:ascii="Times New Roman" w:hAnsi="Times New Roman" w:hint="eastAsia"/>
          <w:b/>
          <w:sz w:val="22"/>
          <w:szCs w:val="22"/>
        </w:rPr>
        <w:t>正理派</w:t>
      </w:r>
      <w:r w:rsidRPr="00B3509B">
        <w:rPr>
          <w:rFonts w:ascii="Times New Roman" w:hAnsi="Times New Roman" w:hint="eastAsia"/>
          <w:sz w:val="22"/>
          <w:szCs w:val="22"/>
        </w:rPr>
        <w:t>。以正理經（</w:t>
      </w:r>
      <w:r w:rsidRPr="00B3509B">
        <w:rPr>
          <w:rFonts w:ascii="Times New Roman" w:hAnsi="Times New Roman"/>
          <w:sz w:val="22"/>
          <w:szCs w:val="22"/>
        </w:rPr>
        <w:t>nyāya-sūtra</w:t>
      </w:r>
      <w:r w:rsidRPr="00B3509B">
        <w:rPr>
          <w:rFonts w:ascii="Times New Roman" w:hAnsi="Times New Roman" w:hint="eastAsia"/>
          <w:sz w:val="22"/>
          <w:szCs w:val="22"/>
        </w:rPr>
        <w:t>，尼夜耶經）為根本聖典，據傳該典之作者喬答摩（</w:t>
      </w:r>
      <w:r w:rsidRPr="00B3509B">
        <w:rPr>
          <w:rFonts w:ascii="Times New Roman" w:hAnsi="Times New Roman" w:hint="eastAsia"/>
          <w:sz w:val="22"/>
          <w:szCs w:val="22"/>
        </w:rPr>
        <w:t>Gautama</w:t>
      </w:r>
      <w:r w:rsidRPr="00B3509B">
        <w:rPr>
          <w:rFonts w:ascii="Times New Roman" w:hAnsi="Times New Roman" w:hint="eastAsia"/>
          <w:sz w:val="22"/>
          <w:szCs w:val="22"/>
        </w:rPr>
        <w:t>，即足目）為此派之開祖。約成立於西元一、二世紀，其學說以自然哲學與論理學（</w:t>
      </w:r>
      <w:r w:rsidRPr="00B3509B">
        <w:rPr>
          <w:rFonts w:ascii="Times New Roman" w:hAnsi="Times New Roman"/>
          <w:sz w:val="22"/>
          <w:szCs w:val="22"/>
        </w:rPr>
        <w:t>hetu-vidyā</w:t>
      </w:r>
      <w:r w:rsidRPr="00B3509B">
        <w:rPr>
          <w:rFonts w:ascii="Times New Roman" w:hAnsi="Times New Roman" w:hint="eastAsia"/>
          <w:sz w:val="22"/>
          <w:szCs w:val="22"/>
        </w:rPr>
        <w:t>，因明，即今所稱邏輯）為主要內容。前者可謂完全繼承在其前即已成立之勝論學派自然哲學，後者則直接由恰拉卡本集，間接由方便心論之論理學而來，可謂集兩種論理學思想之大成者。其中，尤以此派之論理學為印度哲學史之長期主流。</w:t>
      </w:r>
      <w:r w:rsidRPr="00B3509B">
        <w:rPr>
          <w:rFonts w:asciiTheme="minorEastAsia" w:hAnsiTheme="minorEastAsia"/>
          <w:sz w:val="22"/>
          <w:szCs w:val="22"/>
        </w:rPr>
        <w:t>……</w:t>
      </w:r>
      <w:r w:rsidRPr="00B3509B">
        <w:rPr>
          <w:rFonts w:ascii="Times New Roman" w:hAnsi="Times New Roman" w:hint="eastAsia"/>
          <w:sz w:val="22"/>
          <w:szCs w:val="22"/>
        </w:rPr>
        <w:t>本派之論理學建立現量、比量、譬喻量、聲量等四量，及宗、因、喻、合、結等五支作法以為論議之形式。</w:t>
      </w:r>
    </w:p>
    <w:p w14:paraId="1A0281FB" w14:textId="77777777" w:rsidR="007879F4" w:rsidRPr="00B3509B" w:rsidRDefault="007879F4" w:rsidP="007879F4">
      <w:pPr>
        <w:pStyle w:val="af0"/>
        <w:ind w:leftChars="100" w:left="240"/>
        <w:jc w:val="both"/>
        <w:rPr>
          <w:rFonts w:ascii="Times New Roman" w:hAnsi="Times New Roman"/>
          <w:sz w:val="22"/>
          <w:szCs w:val="22"/>
        </w:rPr>
      </w:pPr>
      <w:r w:rsidRPr="00B3509B">
        <w:rPr>
          <w:rFonts w:ascii="Times New Roman" w:hAnsi="Times New Roman" w:hint="eastAsia"/>
          <w:sz w:val="22"/>
          <w:szCs w:val="22"/>
        </w:rPr>
        <w:t>佛教論師中，世親以後，有陳那承其法相之學，改造因明論理之內容與方法，從此而有新舊因明之分。</w:t>
      </w:r>
      <w:r w:rsidRPr="00B3509B">
        <w:rPr>
          <w:rFonts w:ascii="Times New Roman" w:hAnsi="Times New Roman"/>
          <w:sz w:val="22"/>
          <w:szCs w:val="22"/>
        </w:rPr>
        <w:t>（</w:t>
      </w:r>
      <w:r w:rsidRPr="00B3509B">
        <w:rPr>
          <w:rFonts w:ascii="Times New Roman" w:hAnsi="Times New Roman" w:hint="eastAsia"/>
          <w:sz w:val="22"/>
          <w:szCs w:val="22"/>
        </w:rPr>
        <w:t>《佛光大辭典》</w:t>
      </w:r>
      <w:r w:rsidRPr="00B3509B">
        <w:rPr>
          <w:rFonts w:ascii="Times New Roman" w:hAnsi="Times New Roman"/>
          <w:sz w:val="22"/>
          <w:szCs w:val="22"/>
        </w:rPr>
        <w:t>（</w:t>
      </w:r>
      <w:r w:rsidRPr="00B3509B">
        <w:rPr>
          <w:rFonts w:ascii="Times New Roman" w:hAnsi="Times New Roman" w:hint="eastAsia"/>
          <w:sz w:val="22"/>
          <w:szCs w:val="22"/>
        </w:rPr>
        <w:t>二</w:t>
      </w:r>
      <w:r w:rsidRPr="00B3509B">
        <w:rPr>
          <w:rFonts w:ascii="Times New Roman" w:hAnsi="Times New Roman"/>
          <w:sz w:val="22"/>
          <w:szCs w:val="22"/>
        </w:rPr>
        <w:t>）</w:t>
      </w:r>
      <w:r w:rsidRPr="00B3509B">
        <w:rPr>
          <w:rFonts w:ascii="Times New Roman" w:hAnsi="Times New Roman" w:hint="eastAsia"/>
          <w:sz w:val="22"/>
          <w:szCs w:val="22"/>
        </w:rPr>
        <w:t>，</w:t>
      </w:r>
      <w:r w:rsidRPr="00B3509B">
        <w:rPr>
          <w:rFonts w:ascii="Times New Roman" w:hAnsi="Times New Roman" w:hint="eastAsia"/>
          <w:sz w:val="22"/>
          <w:szCs w:val="22"/>
        </w:rPr>
        <w:t>p.1883</w:t>
      </w:r>
      <w:r w:rsidRPr="00B3509B">
        <w:rPr>
          <w:rFonts w:ascii="Times New Roman" w:hAnsi="Times New Roman"/>
          <w:sz w:val="22"/>
          <w:szCs w:val="22"/>
        </w:rPr>
        <w:t>）</w:t>
      </w:r>
      <w:r w:rsidRPr="00B3509B">
        <w:rPr>
          <w:rFonts w:ascii="Times New Roman" w:hAnsi="Times New Roman" w:hint="eastAsia"/>
          <w:sz w:val="22"/>
          <w:szCs w:val="22"/>
        </w:rPr>
        <w:t>。</w:t>
      </w:r>
    </w:p>
  </w:footnote>
  <w:footnote w:id="269">
    <w:p w14:paraId="6D4149AE"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（原書</w:t>
      </w:r>
      <w:r w:rsidRPr="00B3509B">
        <w:rPr>
          <w:rFonts w:ascii="Times New Roman" w:hAnsi="Times New Roman" w:cs="Times New Roman"/>
          <w:sz w:val="22"/>
        </w:rPr>
        <w:t>p.370</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2</w:t>
      </w:r>
      <w:r w:rsidRPr="00B3509B">
        <w:rPr>
          <w:rFonts w:ascii="Times New Roman" w:hAnsi="Times New Roman" w:cs="Times New Roman"/>
          <w:sz w:val="22"/>
        </w:rPr>
        <w:t>）《辨了不了義善說藏論》卷</w:t>
      </w:r>
      <w:r w:rsidRPr="00B3509B">
        <w:rPr>
          <w:rFonts w:ascii="Times New Roman" w:hAnsi="Times New Roman" w:cs="Times New Roman" w:hint="eastAsia"/>
          <w:sz w:val="22"/>
        </w:rPr>
        <w:t>4</w:t>
      </w:r>
      <w:r w:rsidRPr="00B3509B">
        <w:rPr>
          <w:rFonts w:ascii="Times New Roman" w:hAnsi="Times New Roman" w:cs="Times New Roman"/>
          <w:sz w:val="22"/>
        </w:rPr>
        <w:t>（漢院刊本</w:t>
      </w:r>
      <w:r w:rsidRPr="00B3509B">
        <w:rPr>
          <w:rFonts w:ascii="Times New Roman" w:hAnsi="Times New Roman" w:cs="Times New Roman" w:hint="eastAsia"/>
          <w:sz w:val="22"/>
        </w:rPr>
        <w:t>25-28</w:t>
      </w:r>
      <w:r w:rsidRPr="00B3509B">
        <w:rPr>
          <w:rFonts w:ascii="Times New Roman" w:hAnsi="Times New Roman" w:cs="Times New Roman"/>
          <w:sz w:val="22"/>
        </w:rPr>
        <w:t>）。</w:t>
      </w:r>
    </w:p>
  </w:footnote>
  <w:footnote w:id="270">
    <w:p w14:paraId="7CB48DB2" w14:textId="77777777" w:rsidR="007879F4" w:rsidRPr="00B3509B" w:rsidRDefault="007879F4" w:rsidP="007879F4">
      <w:pPr>
        <w:pStyle w:val="af0"/>
        <w:jc w:val="both"/>
        <w:rPr>
          <w:rFonts w:ascii="Times New Roman" w:hAnsi="Times New Roman"/>
          <w:sz w:val="22"/>
          <w:szCs w:val="22"/>
        </w:rPr>
      </w:pPr>
      <w:r w:rsidRPr="00B3509B">
        <w:rPr>
          <w:rStyle w:val="af2"/>
          <w:rFonts w:ascii="Times New Roman" w:hAnsi="Times New Roman"/>
          <w:sz w:val="22"/>
          <w:szCs w:val="22"/>
        </w:rPr>
        <w:footnoteRef/>
      </w:r>
      <w:r w:rsidRPr="00B3509B">
        <w:rPr>
          <w:rFonts w:ascii="Times New Roman" w:hAnsi="Times New Roman"/>
          <w:sz w:val="22"/>
        </w:rPr>
        <w:t>（</w:t>
      </w:r>
      <w:r w:rsidRPr="00B3509B">
        <w:rPr>
          <w:rFonts w:ascii="Times New Roman" w:hAnsi="Times New Roman" w:hint="eastAsia"/>
          <w:sz w:val="22"/>
        </w:rPr>
        <w:t>1</w:t>
      </w:r>
      <w:r w:rsidRPr="00B3509B">
        <w:rPr>
          <w:rFonts w:ascii="Times New Roman" w:hAnsi="Times New Roman"/>
          <w:sz w:val="22"/>
        </w:rPr>
        <w:t>）</w:t>
      </w:r>
      <w:r w:rsidRPr="00B3509B">
        <w:rPr>
          <w:rFonts w:ascii="Times New Roman" w:hAnsi="Times New Roman" w:hint="eastAsia"/>
          <w:sz w:val="22"/>
          <w:szCs w:val="22"/>
        </w:rPr>
        <w:t>月稱造頌，法尊譯講《入中論講記》卷</w:t>
      </w:r>
      <w:r w:rsidRPr="00B3509B">
        <w:rPr>
          <w:rFonts w:ascii="Times New Roman" w:hAnsi="Times New Roman" w:hint="eastAsia"/>
          <w:sz w:val="22"/>
          <w:szCs w:val="22"/>
        </w:rPr>
        <w:t>1</w:t>
      </w:r>
      <w:r w:rsidRPr="00B3509B">
        <w:rPr>
          <w:rFonts w:ascii="Times New Roman" w:hAnsi="Times New Roman" w:hint="eastAsia"/>
          <w:sz w:val="22"/>
          <w:szCs w:val="22"/>
        </w:rPr>
        <w:t>（大藏經補編</w:t>
      </w:r>
      <w:r w:rsidRPr="00B3509B">
        <w:rPr>
          <w:rFonts w:ascii="Times New Roman" w:hAnsi="Times New Roman" w:hint="eastAsia"/>
          <w:sz w:val="22"/>
          <w:szCs w:val="22"/>
        </w:rPr>
        <w:t>9</w:t>
      </w:r>
      <w:r w:rsidRPr="00B3509B">
        <w:rPr>
          <w:rFonts w:ascii="Times New Roman" w:hAnsi="Times New Roman" w:hint="eastAsia"/>
          <w:sz w:val="22"/>
          <w:szCs w:val="22"/>
        </w:rPr>
        <w:t>，</w:t>
      </w:r>
      <w:r w:rsidRPr="00B3509B">
        <w:rPr>
          <w:rFonts w:ascii="Times New Roman" w:hAnsi="Times New Roman" w:hint="eastAsia"/>
          <w:sz w:val="22"/>
          <w:szCs w:val="22"/>
        </w:rPr>
        <w:t>728b7-14</w:t>
      </w:r>
      <w:r w:rsidRPr="00B3509B">
        <w:rPr>
          <w:rFonts w:ascii="Times New Roman" w:hAnsi="Times New Roman" w:hint="eastAsia"/>
          <w:sz w:val="22"/>
          <w:szCs w:val="22"/>
        </w:rPr>
        <w:t>）：</w:t>
      </w:r>
    </w:p>
    <w:p w14:paraId="35ACDEAD" w14:textId="77777777" w:rsidR="007879F4" w:rsidRPr="00B3509B" w:rsidRDefault="007879F4" w:rsidP="007879F4">
      <w:pPr>
        <w:pStyle w:val="af0"/>
        <w:ind w:leftChars="300" w:left="720"/>
        <w:jc w:val="both"/>
        <w:rPr>
          <w:rFonts w:ascii="標楷體" w:eastAsia="標楷體" w:hAnsi="標楷體"/>
          <w:b/>
          <w:sz w:val="22"/>
          <w:szCs w:val="22"/>
        </w:rPr>
      </w:pPr>
      <w:r w:rsidRPr="00B3509B">
        <w:rPr>
          <w:rFonts w:ascii="標楷體" w:eastAsia="標楷體" w:hAnsi="標楷體" w:hint="eastAsia"/>
          <w:b/>
          <w:sz w:val="22"/>
          <w:szCs w:val="22"/>
        </w:rPr>
        <w:t>癡障性故名世俗，假法由彼現為諦，能仁說名世俗諦，所有假法唯世俗。</w:t>
      </w:r>
    </w:p>
    <w:p w14:paraId="43E753D0" w14:textId="77777777" w:rsidR="007879F4" w:rsidRPr="00B3509B" w:rsidRDefault="007879F4" w:rsidP="007879F4">
      <w:pPr>
        <w:pStyle w:val="af0"/>
        <w:ind w:leftChars="300" w:left="720"/>
        <w:jc w:val="both"/>
        <w:rPr>
          <w:rFonts w:ascii="標楷體" w:eastAsia="標楷體" w:hAnsi="標楷體"/>
          <w:sz w:val="22"/>
          <w:szCs w:val="22"/>
        </w:rPr>
      </w:pPr>
      <w:r w:rsidRPr="00B3509B">
        <w:rPr>
          <w:rFonts w:ascii="標楷體" w:eastAsia="標楷體" w:hAnsi="標楷體" w:hint="eastAsia"/>
          <w:sz w:val="22"/>
          <w:szCs w:val="22"/>
        </w:rPr>
        <w:t>此別釋世俗諦也。世俗，謂障礙真實，猶如雲翳。故即愚癡，名為世俗，以能障宇宙真理故。癡障性者，謂愚癡能障真實性。假法，謂因緣生法。彼，謂無始愚癡障。具縛凡夫，於因緣假法，由愚癡障，見彼為有性，不知是假，佛說名世俗諦。鏡像陽焰，亦為凡夫所見，但凡夫亦知彼為假，故不名諦，但名世俗法。聖人後得智，亦見世俗諦，然知其如幻如化，乃是假有，故亦不名諦，唯名世俗法。故凡夫所見假法，聖人所見假法，皆唯名世俗也。</w:t>
      </w:r>
    </w:p>
    <w:p w14:paraId="1C87188C" w14:textId="77777777" w:rsidR="007879F4" w:rsidRPr="00B3509B" w:rsidRDefault="007879F4" w:rsidP="007879F4">
      <w:pPr>
        <w:pStyle w:val="af0"/>
        <w:ind w:leftChars="50" w:left="120"/>
        <w:jc w:val="both"/>
        <w:rPr>
          <w:rFonts w:ascii="Times New Roman" w:hAnsi="Times New Roman"/>
          <w:sz w:val="22"/>
          <w:szCs w:val="22"/>
        </w:rPr>
      </w:pPr>
      <w:r w:rsidRPr="00B3509B">
        <w:rPr>
          <w:rFonts w:ascii="Times New Roman" w:hAnsi="Times New Roman"/>
          <w:sz w:val="22"/>
        </w:rPr>
        <w:t>（</w:t>
      </w:r>
      <w:r w:rsidRPr="00B3509B">
        <w:rPr>
          <w:rFonts w:ascii="Times New Roman" w:hAnsi="Times New Roman" w:hint="eastAsia"/>
          <w:sz w:val="22"/>
        </w:rPr>
        <w:t>2</w:t>
      </w:r>
      <w:r w:rsidRPr="00B3509B">
        <w:rPr>
          <w:rFonts w:ascii="Times New Roman" w:hAnsi="Times New Roman"/>
          <w:sz w:val="22"/>
        </w:rPr>
        <w:t>）</w:t>
      </w:r>
      <w:r w:rsidRPr="00B3509B">
        <w:rPr>
          <w:rFonts w:ascii="Times New Roman" w:hAnsi="Times New Roman" w:hint="eastAsia"/>
          <w:sz w:val="22"/>
          <w:szCs w:val="22"/>
        </w:rPr>
        <w:t>參考</w:t>
      </w:r>
      <w:r w:rsidRPr="00B3509B">
        <w:rPr>
          <w:rFonts w:asciiTheme="minorEastAsia" w:hAnsiTheme="minorEastAsia" w:hint="eastAsia"/>
          <w:sz w:val="22"/>
          <w:szCs w:val="22"/>
        </w:rPr>
        <w:t>【附錄三】</w:t>
      </w:r>
    </w:p>
  </w:footnote>
  <w:footnote w:id="271">
    <w:p w14:paraId="05C57F5D" w14:textId="77777777" w:rsidR="007879F4" w:rsidRPr="00B3509B" w:rsidRDefault="007879F4" w:rsidP="007879F4">
      <w:pPr>
        <w:pStyle w:val="af0"/>
        <w:jc w:val="both"/>
        <w:rPr>
          <w:rFonts w:ascii="Times New Roman" w:hAnsi="Times New Roman"/>
          <w:sz w:val="22"/>
          <w:szCs w:val="22"/>
        </w:rPr>
      </w:pPr>
      <w:r w:rsidRPr="00B3509B">
        <w:rPr>
          <w:rStyle w:val="af2"/>
          <w:rFonts w:ascii="Times New Roman" w:hAnsi="Times New Roman"/>
          <w:sz w:val="22"/>
          <w:szCs w:val="22"/>
        </w:rPr>
        <w:footnoteRef/>
      </w:r>
      <w:r w:rsidRPr="00B3509B">
        <w:rPr>
          <w:rFonts w:ascii="Times New Roman" w:hAnsi="Times New Roman"/>
          <w:sz w:val="22"/>
          <w:szCs w:val="22"/>
        </w:rPr>
        <w:t>（原書</w:t>
      </w:r>
      <w:r w:rsidRPr="00B3509B">
        <w:rPr>
          <w:rFonts w:ascii="Times New Roman" w:hAnsi="Times New Roman"/>
          <w:sz w:val="22"/>
          <w:szCs w:val="22"/>
        </w:rPr>
        <w:t>p.370</w:t>
      </w:r>
      <w:r w:rsidRPr="00B3509B">
        <w:rPr>
          <w:rFonts w:ascii="Times New Roman" w:hAnsi="Times New Roman"/>
          <w:sz w:val="22"/>
          <w:szCs w:val="22"/>
        </w:rPr>
        <w:t>，</w:t>
      </w:r>
      <w:r w:rsidRPr="00B3509B">
        <w:rPr>
          <w:rFonts w:ascii="Times New Roman" w:hAnsi="Times New Roman"/>
          <w:sz w:val="22"/>
          <w:szCs w:val="22"/>
        </w:rPr>
        <w:t>n.</w:t>
      </w:r>
      <w:r w:rsidRPr="00B3509B">
        <w:rPr>
          <w:rFonts w:ascii="Times New Roman" w:hAnsi="Times New Roman" w:hint="eastAsia"/>
          <w:sz w:val="22"/>
          <w:szCs w:val="22"/>
        </w:rPr>
        <w:t>3</w:t>
      </w:r>
      <w:r w:rsidRPr="00B3509B">
        <w:rPr>
          <w:rFonts w:ascii="Times New Roman" w:hAnsi="Times New Roman"/>
          <w:sz w:val="22"/>
          <w:szCs w:val="22"/>
        </w:rPr>
        <w:t>）《中論》卷</w:t>
      </w:r>
      <w:r w:rsidRPr="00B3509B">
        <w:rPr>
          <w:rFonts w:ascii="Times New Roman" w:hAnsi="Times New Roman"/>
          <w:sz w:val="22"/>
          <w:szCs w:val="22"/>
        </w:rPr>
        <w:t>4</w:t>
      </w:r>
      <w:r w:rsidRPr="00B3509B">
        <w:rPr>
          <w:rFonts w:ascii="Times New Roman" w:hAnsi="Times New Roman"/>
          <w:sz w:val="22"/>
          <w:szCs w:val="22"/>
        </w:rPr>
        <w:t>〈</w:t>
      </w:r>
      <w:r w:rsidRPr="00B3509B">
        <w:rPr>
          <w:rFonts w:ascii="Times New Roman" w:hAnsi="Times New Roman"/>
          <w:sz w:val="22"/>
          <w:szCs w:val="22"/>
        </w:rPr>
        <w:t>24</w:t>
      </w:r>
      <w:r w:rsidRPr="00B3509B">
        <w:rPr>
          <w:rFonts w:ascii="Times New Roman" w:hAnsi="Times New Roman"/>
          <w:sz w:val="22"/>
          <w:szCs w:val="22"/>
        </w:rPr>
        <w:t>觀四諦品〉（大正</w:t>
      </w:r>
      <w:r w:rsidRPr="00B3509B">
        <w:rPr>
          <w:rFonts w:ascii="Times New Roman" w:hAnsi="Times New Roman"/>
          <w:sz w:val="22"/>
          <w:szCs w:val="22"/>
        </w:rPr>
        <w:t>30</w:t>
      </w:r>
      <w:r w:rsidRPr="00B3509B">
        <w:rPr>
          <w:rFonts w:ascii="Times New Roman" w:hAnsi="Times New Roman" w:hint="eastAsia"/>
          <w:sz w:val="22"/>
          <w:szCs w:val="22"/>
        </w:rPr>
        <w:t>，</w:t>
      </w:r>
      <w:r w:rsidRPr="00B3509B">
        <w:rPr>
          <w:rFonts w:ascii="Times New Roman" w:hAnsi="Times New Roman"/>
          <w:sz w:val="22"/>
          <w:szCs w:val="22"/>
        </w:rPr>
        <w:t>32c20-21</w:t>
      </w:r>
      <w:r w:rsidRPr="00B3509B">
        <w:rPr>
          <w:rFonts w:ascii="Times New Roman" w:hAnsi="Times New Roman"/>
          <w:sz w:val="22"/>
          <w:szCs w:val="22"/>
        </w:rPr>
        <w:t>）。</w:t>
      </w:r>
    </w:p>
  </w:footnote>
  <w:footnote w:id="272">
    <w:p w14:paraId="04B3D7B9" w14:textId="77777777" w:rsidR="007879F4" w:rsidRPr="00B3509B" w:rsidRDefault="007879F4" w:rsidP="007879F4">
      <w:pPr>
        <w:pStyle w:val="af0"/>
        <w:jc w:val="both"/>
        <w:rPr>
          <w:rFonts w:ascii="標楷體" w:eastAsia="標楷體" w:hAnsi="標楷體"/>
          <w:sz w:val="22"/>
          <w:szCs w:val="22"/>
        </w:rPr>
      </w:pPr>
      <w:r w:rsidRPr="00B3509B">
        <w:rPr>
          <w:rStyle w:val="af2"/>
          <w:rFonts w:ascii="Times New Roman" w:hAnsi="Times New Roman"/>
          <w:sz w:val="22"/>
          <w:szCs w:val="22"/>
        </w:rPr>
        <w:footnoteRef/>
      </w:r>
      <w:r w:rsidRPr="00B3509B">
        <w:rPr>
          <w:rFonts w:ascii="Times New Roman" w:hAnsi="Times New Roman" w:hint="eastAsia"/>
          <w:sz w:val="22"/>
        </w:rPr>
        <w:t xml:space="preserve"> </w:t>
      </w:r>
      <w:r w:rsidRPr="00B3509B">
        <w:rPr>
          <w:rFonts w:ascii="Times New Roman" w:hAnsi="Times New Roman" w:hint="eastAsia"/>
          <w:sz w:val="22"/>
        </w:rPr>
        <w:t>印順導師，《勝鬘經講記》，</w:t>
      </w:r>
      <w:r w:rsidRPr="00B3509B">
        <w:rPr>
          <w:rFonts w:ascii="Times New Roman" w:hAnsi="Times New Roman" w:hint="eastAsia"/>
          <w:sz w:val="22"/>
        </w:rPr>
        <w:t>pp.154-157</w:t>
      </w:r>
      <w:r w:rsidRPr="00B3509B">
        <w:rPr>
          <w:rFonts w:ascii="Times New Roman" w:hAnsi="Times New Roman" w:hint="eastAsia"/>
          <w:sz w:val="22"/>
        </w:rPr>
        <w:t>。</w:t>
      </w:r>
      <w:r w:rsidRPr="00B3509B">
        <w:rPr>
          <w:rFonts w:ascii="Times New Roman" w:hAnsi="Times New Roman" w:hint="eastAsia"/>
          <w:sz w:val="22"/>
          <w:szCs w:val="22"/>
        </w:rPr>
        <w:t>參考</w:t>
      </w:r>
      <w:r w:rsidRPr="00B3509B">
        <w:rPr>
          <w:rFonts w:asciiTheme="minorEastAsia" w:hAnsiTheme="minorEastAsia" w:hint="eastAsia"/>
          <w:sz w:val="22"/>
          <w:szCs w:val="22"/>
        </w:rPr>
        <w:t>【附錄四】</w:t>
      </w:r>
    </w:p>
  </w:footnote>
  <w:footnote w:id="273">
    <w:p w14:paraId="02678BE2" w14:textId="77777777" w:rsidR="007879F4" w:rsidRPr="00B3509B" w:rsidRDefault="007879F4" w:rsidP="007879F4">
      <w:pPr>
        <w:pStyle w:val="af0"/>
        <w:jc w:val="both"/>
        <w:rPr>
          <w:rFonts w:ascii="標楷體" w:eastAsia="標楷體" w:hAnsi="標楷體"/>
          <w:sz w:val="22"/>
          <w:szCs w:val="22"/>
        </w:rPr>
      </w:pPr>
      <w:r w:rsidRPr="00B3509B">
        <w:rPr>
          <w:rStyle w:val="af2"/>
          <w:rFonts w:ascii="Times New Roman" w:hAnsi="Times New Roman"/>
          <w:sz w:val="22"/>
          <w:szCs w:val="22"/>
        </w:rPr>
        <w:footnoteRef/>
      </w:r>
      <w:r w:rsidRPr="00B3509B">
        <w:rPr>
          <w:rFonts w:ascii="Times New Roman" w:hAnsi="Times New Roman" w:hint="eastAsia"/>
          <w:sz w:val="22"/>
        </w:rPr>
        <w:t xml:space="preserve"> </w:t>
      </w:r>
      <w:r w:rsidRPr="00B3509B">
        <w:rPr>
          <w:rFonts w:ascii="Times New Roman" w:hAnsi="Times New Roman" w:hint="eastAsia"/>
          <w:sz w:val="22"/>
        </w:rPr>
        <w:t>印順導師，《勝鬘經講記》，</w:t>
      </w:r>
      <w:r w:rsidRPr="00B3509B">
        <w:rPr>
          <w:rFonts w:ascii="Times New Roman" w:hAnsi="Times New Roman" w:hint="eastAsia"/>
          <w:sz w:val="22"/>
        </w:rPr>
        <w:t>pp.164-166</w:t>
      </w:r>
      <w:r w:rsidRPr="00B3509B">
        <w:rPr>
          <w:rFonts w:ascii="Times New Roman" w:hAnsi="Times New Roman" w:hint="eastAsia"/>
          <w:sz w:val="22"/>
        </w:rPr>
        <w:t>。</w:t>
      </w:r>
      <w:r w:rsidRPr="00B3509B">
        <w:rPr>
          <w:rFonts w:ascii="Times New Roman" w:hAnsi="Times New Roman" w:hint="eastAsia"/>
          <w:sz w:val="22"/>
          <w:szCs w:val="22"/>
        </w:rPr>
        <w:t>參考</w:t>
      </w:r>
      <w:r w:rsidRPr="00B3509B">
        <w:rPr>
          <w:rFonts w:asciiTheme="minorEastAsia" w:hAnsiTheme="minorEastAsia" w:hint="eastAsia"/>
          <w:sz w:val="22"/>
          <w:szCs w:val="22"/>
        </w:rPr>
        <w:t>【附錄五】</w:t>
      </w:r>
    </w:p>
  </w:footnote>
  <w:footnote w:id="274">
    <w:p w14:paraId="596E0F01"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w:t>
      </w:r>
      <w:r w:rsidRPr="00B3509B">
        <w:rPr>
          <w:rFonts w:ascii="Times New Roman" w:hAnsi="Times New Roman" w:cs="Times New Roman" w:hint="eastAsia"/>
          <w:sz w:val="22"/>
        </w:rPr>
        <w:t>1</w:t>
      </w:r>
      <w:r w:rsidRPr="00B3509B">
        <w:rPr>
          <w:rFonts w:ascii="Times New Roman" w:hAnsi="Times New Roman" w:cs="Times New Roman"/>
          <w:sz w:val="22"/>
        </w:rPr>
        <w:t>）（原書</w:t>
      </w:r>
      <w:r w:rsidRPr="00B3509B">
        <w:rPr>
          <w:rFonts w:ascii="Times New Roman" w:hAnsi="Times New Roman" w:cs="Times New Roman"/>
          <w:sz w:val="22"/>
        </w:rPr>
        <w:t>p.370</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4</w:t>
      </w:r>
      <w:r w:rsidRPr="00B3509B">
        <w:rPr>
          <w:rFonts w:ascii="Times New Roman" w:hAnsi="Times New Roman" w:cs="Times New Roman"/>
          <w:sz w:val="22"/>
        </w:rPr>
        <w:t>）《勝鬘師子吼一乘大方便方廣經》（大正</w:t>
      </w:r>
      <w:r w:rsidRPr="00B3509B">
        <w:rPr>
          <w:rFonts w:ascii="Times New Roman" w:hAnsi="Times New Roman" w:cs="Times New Roman" w:hint="eastAsia"/>
          <w:sz w:val="22"/>
        </w:rPr>
        <w:t>12</w:t>
      </w:r>
      <w:r w:rsidRPr="00B3509B">
        <w:rPr>
          <w:rFonts w:ascii="Times New Roman" w:hAnsi="Times New Roman" w:cs="Times New Roman" w:hint="eastAsia"/>
          <w:sz w:val="22"/>
        </w:rPr>
        <w:t>，</w:t>
      </w:r>
      <w:r w:rsidRPr="00B3509B">
        <w:rPr>
          <w:rFonts w:ascii="Times New Roman" w:hAnsi="Times New Roman" w:cs="Times New Roman" w:hint="eastAsia"/>
          <w:sz w:val="22"/>
        </w:rPr>
        <w:t>219c20-220a25</w:t>
      </w:r>
      <w:r w:rsidRPr="00B3509B">
        <w:rPr>
          <w:rFonts w:ascii="Times New Roman" w:hAnsi="Times New Roman" w:cs="Times New Roman"/>
          <w:sz w:val="22"/>
        </w:rPr>
        <w:t>）</w:t>
      </w:r>
      <w:r w:rsidRPr="00B3509B">
        <w:rPr>
          <w:rFonts w:ascii="Times New Roman" w:hAnsi="Times New Roman" w:cs="Times New Roman" w:hint="eastAsia"/>
          <w:sz w:val="22"/>
        </w:rPr>
        <w:t>：</w:t>
      </w:r>
    </w:p>
    <w:p w14:paraId="6E427227"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有二種死。何等為二？謂分段死、不思議變易死。「</w:t>
      </w:r>
      <w:r w:rsidRPr="00B3509B">
        <w:rPr>
          <w:rFonts w:ascii="標楷體" w:eastAsia="標楷體" w:hAnsi="標楷體" w:cs="Times New Roman" w:hint="eastAsia"/>
          <w:b/>
          <w:sz w:val="22"/>
        </w:rPr>
        <w:t>分段死」者，謂虛偽眾生。「不思議變易死」者，謂阿羅漢、辟支佛、大力菩薩意生身，乃至究竟無上菩提</w:t>
      </w:r>
      <w:r w:rsidRPr="00B3509B">
        <w:rPr>
          <w:rFonts w:ascii="標楷體" w:eastAsia="標楷體" w:hAnsi="標楷體" w:cs="Times New Roman" w:hint="eastAsia"/>
          <w:sz w:val="22"/>
        </w:rPr>
        <w:t>。二種死中，以分段死故，說阿羅漢、辟支佛智，我生已盡；得有餘果證故，說梵行已立；凡夫、人天所不能辦，七種學人先所未作，虛偽煩惱斷故，說所作已辦；阿羅漢、辟支佛所斷煩惱，更不能受後有故，說不受後有。非盡一切煩惱，亦非盡一切受生，故說不受後有。何以故？有煩惱是阿羅漢、辟支佛所不能斷。</w:t>
      </w:r>
    </w:p>
    <w:p w14:paraId="06223C61"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煩惱有二種。何等為二？謂住地煩惱及起煩惱。</w:t>
      </w:r>
      <w:r w:rsidRPr="00B3509B">
        <w:rPr>
          <w:rFonts w:ascii="標楷體" w:eastAsia="標楷體" w:hAnsi="標楷體" w:cs="Times New Roman" w:hint="eastAsia"/>
          <w:b/>
          <w:sz w:val="22"/>
        </w:rPr>
        <w:t>住地有四種</w:t>
      </w:r>
      <w:r w:rsidRPr="00B3509B">
        <w:rPr>
          <w:rFonts w:ascii="標楷體" w:eastAsia="標楷體" w:hAnsi="標楷體" w:cs="Times New Roman" w:hint="eastAsia"/>
          <w:sz w:val="22"/>
        </w:rPr>
        <w:t>。何等為四？</w:t>
      </w:r>
      <w:r w:rsidRPr="00B3509B">
        <w:rPr>
          <w:rFonts w:ascii="標楷體" w:eastAsia="標楷體" w:hAnsi="標楷體" w:cs="Times New Roman" w:hint="eastAsia"/>
          <w:b/>
          <w:sz w:val="22"/>
        </w:rPr>
        <w:t>謂見一處住地、欲愛住地、色愛住地、有愛住地</w:t>
      </w:r>
      <w:r w:rsidRPr="00B3509B">
        <w:rPr>
          <w:rFonts w:ascii="標楷體" w:eastAsia="標楷體" w:hAnsi="標楷體" w:cs="Times New Roman" w:hint="eastAsia"/>
          <w:sz w:val="22"/>
        </w:rPr>
        <w:t>。此四種住地，生一切起煩惱。起者，剎那心剎那相應。世尊！心不相應無始無明住地。世尊！此四住地力，一切上煩惱依種，比無明住地，算數譬喻所不能及。</w:t>
      </w:r>
    </w:p>
    <w:p w14:paraId="6A73129A"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世尊！如是無明住地力，於有愛數四住地，無明住地其力最大。譬如惡魔波旬於他化自在天，色、力、壽命、眷屬、眾具、自在殊勝。如是無明住地力，於有愛數四住地，其力最勝，恒沙等數上煩惱依，亦令四種煩惱久住。阿羅漢、辟支佛智所不能斷，唯如來菩提智之所能斷。如是世尊！無明住地最為大力。</w:t>
      </w:r>
    </w:p>
    <w:p w14:paraId="5B9D9514"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世尊！又如取，緣有漏業因而生三有。如是</w:t>
      </w:r>
      <w:r w:rsidRPr="00B3509B">
        <w:rPr>
          <w:rFonts w:ascii="標楷體" w:eastAsia="標楷體" w:hAnsi="標楷體" w:cs="Times New Roman" w:hint="eastAsia"/>
          <w:b/>
          <w:sz w:val="22"/>
        </w:rPr>
        <w:t>無明住地，緣無漏業因，生阿羅漢、辟支佛、大力菩薩三種意生身。此三地，彼三種意生身生及無漏業生，依無明住地，有緣非無緣。是故三種意生及無漏業，緣無明住地。</w:t>
      </w:r>
      <w:r w:rsidRPr="00B3509B">
        <w:rPr>
          <w:rFonts w:ascii="標楷體" w:eastAsia="標楷體" w:hAnsi="標楷體" w:cs="Times New Roman" w:hint="eastAsia"/>
          <w:sz w:val="22"/>
        </w:rPr>
        <w:t>世尊！如是有愛住地數四住地，不與無明住地業同，無明住地異，離四住地。</w:t>
      </w:r>
      <w:r w:rsidRPr="00B3509B">
        <w:rPr>
          <w:rFonts w:ascii="標楷體" w:eastAsia="標楷體" w:hAnsi="標楷體" w:cs="Times New Roman" w:hint="eastAsia"/>
          <w:b/>
          <w:sz w:val="22"/>
        </w:rPr>
        <w:t>佛地所斷，佛菩提智所斷</w:t>
      </w:r>
      <w:r w:rsidRPr="00B3509B">
        <w:rPr>
          <w:rFonts w:ascii="標楷體" w:eastAsia="標楷體" w:hAnsi="標楷體" w:cs="Times New Roman" w:hint="eastAsia"/>
          <w:sz w:val="22"/>
        </w:rPr>
        <w:t>。何以故？阿羅漢、辟支佛，斷四種住地，無漏不盡，不得自在力，亦不作證。無漏不盡者，即是無明住地。</w:t>
      </w:r>
    </w:p>
    <w:p w14:paraId="476D1920"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sz w:val="22"/>
        </w:rPr>
        <w:t>（</w:t>
      </w:r>
      <w:r w:rsidRPr="00B3509B">
        <w:rPr>
          <w:rFonts w:ascii="Times New Roman" w:hAnsi="Times New Roman" w:cs="Times New Roman" w:hint="eastAsia"/>
          <w:sz w:val="22"/>
        </w:rPr>
        <w:t>2</w:t>
      </w:r>
      <w:r w:rsidRPr="00B3509B">
        <w:rPr>
          <w:rFonts w:ascii="Times New Roman" w:hAnsi="Times New Roman" w:cs="Times New Roman"/>
          <w:sz w:val="22"/>
        </w:rPr>
        <w:t>）</w:t>
      </w:r>
      <w:r w:rsidRPr="00B3509B">
        <w:rPr>
          <w:rFonts w:ascii="Times New Roman" w:hAnsi="Times New Roman" w:cs="Times New Roman" w:hint="eastAsia"/>
          <w:sz w:val="22"/>
        </w:rPr>
        <w:t>印順導師，《勝鬘經講記》，</w:t>
      </w:r>
      <w:r w:rsidRPr="00B3509B">
        <w:rPr>
          <w:rFonts w:ascii="Times New Roman" w:hAnsi="Times New Roman" w:cs="Times New Roman" w:hint="eastAsia"/>
          <w:sz w:val="22"/>
        </w:rPr>
        <w:t>pp.144-148</w:t>
      </w:r>
      <w:r w:rsidRPr="00B3509B">
        <w:rPr>
          <w:rFonts w:ascii="Times New Roman" w:hAnsi="Times New Roman" w:cs="Times New Roman" w:hint="eastAsia"/>
          <w:sz w:val="22"/>
        </w:rPr>
        <w:t>。參考</w:t>
      </w:r>
      <w:r w:rsidRPr="00B3509B">
        <w:rPr>
          <w:rFonts w:asciiTheme="minorEastAsia" w:hAnsiTheme="minorEastAsia" w:cs="Times New Roman" w:hint="eastAsia"/>
          <w:sz w:val="22"/>
        </w:rPr>
        <w:t>【附錄六】</w:t>
      </w:r>
    </w:p>
  </w:footnote>
  <w:footnote w:id="275">
    <w:p w14:paraId="3F69B9F1" w14:textId="77777777" w:rsidR="007879F4" w:rsidRPr="00B3509B" w:rsidRDefault="007879F4" w:rsidP="007879F4">
      <w:pPr>
        <w:pStyle w:val="af0"/>
        <w:jc w:val="both"/>
        <w:rPr>
          <w:rFonts w:ascii="Times New Roman" w:hAnsi="Times New Roman"/>
          <w:sz w:val="22"/>
          <w:szCs w:val="22"/>
        </w:rPr>
      </w:pPr>
      <w:r w:rsidRPr="00B3509B">
        <w:rPr>
          <w:rStyle w:val="af2"/>
          <w:rFonts w:ascii="Times New Roman" w:hAnsi="Times New Roman"/>
          <w:sz w:val="22"/>
          <w:szCs w:val="22"/>
        </w:rPr>
        <w:footnoteRef/>
      </w:r>
      <w:r w:rsidRPr="00B3509B">
        <w:rPr>
          <w:rFonts w:ascii="Times New Roman" w:hAnsi="Times New Roman"/>
          <w:sz w:val="22"/>
          <w:szCs w:val="22"/>
        </w:rPr>
        <w:t xml:space="preserve"> </w:t>
      </w:r>
      <w:r w:rsidRPr="00B3509B">
        <w:rPr>
          <w:rFonts w:ascii="Times New Roman" w:hAnsi="Times New Roman"/>
          <w:sz w:val="22"/>
          <w:szCs w:val="22"/>
        </w:rPr>
        <w:t>按：此為</w:t>
      </w:r>
      <w:r w:rsidRPr="00B3509B">
        <w:rPr>
          <w:rFonts w:ascii="Times New Roman" w:hAnsi="Times New Roman"/>
          <w:sz w:val="22"/>
          <w:szCs w:val="22"/>
        </w:rPr>
        <w:t>CBETA</w:t>
      </w:r>
      <w:r w:rsidRPr="00B3509B">
        <w:rPr>
          <w:rFonts w:ascii="Times New Roman" w:hAnsi="Times New Roman"/>
          <w:sz w:val="22"/>
          <w:szCs w:val="22"/>
        </w:rPr>
        <w:t>之出處（以下同）。</w:t>
      </w:r>
    </w:p>
    <w:p w14:paraId="560F19CE" w14:textId="77777777" w:rsidR="007879F4" w:rsidRPr="00B3509B" w:rsidRDefault="007879F4" w:rsidP="007879F4">
      <w:pPr>
        <w:pStyle w:val="af0"/>
        <w:ind w:leftChars="110" w:left="264"/>
        <w:jc w:val="both"/>
        <w:rPr>
          <w:rFonts w:ascii="Times New Roman" w:hAnsi="Times New Roman"/>
          <w:sz w:val="22"/>
          <w:szCs w:val="22"/>
        </w:rPr>
      </w:pPr>
      <w:r w:rsidRPr="00B3509B">
        <w:rPr>
          <w:rFonts w:ascii="Times New Roman" w:hAnsi="Times New Roman"/>
          <w:sz w:val="22"/>
          <w:szCs w:val="22"/>
        </w:rPr>
        <w:t>宗喀巴著，法尊譯《菩提道次第廣論》卷</w:t>
      </w:r>
      <w:r w:rsidRPr="00B3509B">
        <w:rPr>
          <w:rFonts w:ascii="Times New Roman" w:hAnsi="Times New Roman"/>
          <w:sz w:val="22"/>
          <w:szCs w:val="22"/>
        </w:rPr>
        <w:t>17</w:t>
      </w:r>
      <w:r w:rsidRPr="00B3509B">
        <w:rPr>
          <w:rFonts w:ascii="Times New Roman" w:hAnsi="Times New Roman"/>
          <w:sz w:val="22"/>
          <w:szCs w:val="22"/>
        </w:rPr>
        <w:t>（大藏經補編</w:t>
      </w:r>
      <w:r w:rsidRPr="00B3509B">
        <w:rPr>
          <w:rFonts w:ascii="Times New Roman" w:hAnsi="Times New Roman"/>
          <w:sz w:val="22"/>
          <w:szCs w:val="22"/>
        </w:rPr>
        <w:t>10</w:t>
      </w:r>
      <w:r w:rsidRPr="00B3509B">
        <w:rPr>
          <w:rFonts w:ascii="Times New Roman" w:hAnsi="Times New Roman"/>
          <w:sz w:val="22"/>
          <w:szCs w:val="22"/>
        </w:rPr>
        <w:t>，</w:t>
      </w:r>
      <w:r w:rsidRPr="00B3509B">
        <w:rPr>
          <w:rFonts w:ascii="Times New Roman" w:hAnsi="Times New Roman"/>
          <w:sz w:val="22"/>
          <w:szCs w:val="22"/>
        </w:rPr>
        <w:t>734a17-21</w:t>
      </w:r>
      <w:r w:rsidRPr="00B3509B">
        <w:rPr>
          <w:rFonts w:ascii="Times New Roman" w:hAnsi="Times New Roman"/>
          <w:sz w:val="22"/>
          <w:szCs w:val="22"/>
        </w:rPr>
        <w:t>）。</w:t>
      </w:r>
    </w:p>
  </w:footnote>
  <w:footnote w:id="276">
    <w:p w14:paraId="1C5DEA13" w14:textId="77777777" w:rsidR="007879F4" w:rsidRPr="00B3509B" w:rsidRDefault="007879F4" w:rsidP="007879F4">
      <w:pPr>
        <w:pStyle w:val="af0"/>
        <w:jc w:val="both"/>
        <w:rPr>
          <w:rFonts w:ascii="Times New Roman" w:hAnsi="Times New Roman"/>
          <w:sz w:val="22"/>
          <w:szCs w:val="22"/>
        </w:rPr>
      </w:pPr>
      <w:r w:rsidRPr="00B3509B">
        <w:rPr>
          <w:rStyle w:val="af2"/>
          <w:rFonts w:ascii="Times New Roman" w:hAnsi="Times New Roman"/>
          <w:sz w:val="22"/>
          <w:szCs w:val="22"/>
        </w:rPr>
        <w:footnoteRef/>
      </w:r>
      <w:r w:rsidRPr="00B3509B">
        <w:rPr>
          <w:rFonts w:ascii="Times New Roman" w:hAnsi="Times New Roman"/>
          <w:sz w:val="22"/>
          <w:szCs w:val="22"/>
        </w:rPr>
        <w:t xml:space="preserve"> </w:t>
      </w:r>
      <w:r w:rsidRPr="00B3509B">
        <w:rPr>
          <w:rFonts w:ascii="Times New Roman" w:hAnsi="Times New Roman"/>
          <w:sz w:val="22"/>
          <w:szCs w:val="22"/>
        </w:rPr>
        <w:t>宗喀巴著，法尊譯《菩提道次第廣論》卷</w:t>
      </w:r>
      <w:r w:rsidRPr="00B3509B">
        <w:rPr>
          <w:rFonts w:ascii="Times New Roman" w:hAnsi="Times New Roman"/>
          <w:sz w:val="22"/>
          <w:szCs w:val="22"/>
        </w:rPr>
        <w:t>17</w:t>
      </w:r>
      <w:r w:rsidRPr="00B3509B">
        <w:rPr>
          <w:rFonts w:ascii="Times New Roman" w:hAnsi="Times New Roman"/>
          <w:sz w:val="22"/>
          <w:szCs w:val="22"/>
        </w:rPr>
        <w:t>（大藏經補編</w:t>
      </w:r>
      <w:r w:rsidRPr="00B3509B">
        <w:rPr>
          <w:rFonts w:ascii="Times New Roman" w:hAnsi="Times New Roman"/>
          <w:sz w:val="22"/>
          <w:szCs w:val="22"/>
        </w:rPr>
        <w:t>10</w:t>
      </w:r>
      <w:r w:rsidRPr="00B3509B">
        <w:rPr>
          <w:rFonts w:ascii="Times New Roman" w:hAnsi="Times New Roman"/>
          <w:sz w:val="22"/>
          <w:szCs w:val="22"/>
        </w:rPr>
        <w:t>，</w:t>
      </w:r>
      <w:r w:rsidRPr="00B3509B">
        <w:rPr>
          <w:rFonts w:ascii="Times New Roman" w:hAnsi="Times New Roman"/>
          <w:sz w:val="22"/>
          <w:szCs w:val="22"/>
        </w:rPr>
        <w:t>734b11-12</w:t>
      </w:r>
      <w:r w:rsidRPr="00B3509B">
        <w:rPr>
          <w:rFonts w:ascii="Times New Roman" w:hAnsi="Times New Roman"/>
          <w:sz w:val="22"/>
          <w:szCs w:val="22"/>
        </w:rPr>
        <w:t>）。</w:t>
      </w:r>
    </w:p>
  </w:footnote>
  <w:footnote w:id="277">
    <w:p w14:paraId="59E9A681"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w:t>
      </w:r>
      <w:r w:rsidRPr="00B3509B">
        <w:rPr>
          <w:rFonts w:ascii="Times New Roman" w:hAnsi="Times New Roman" w:cs="Times New Roman" w:hint="eastAsia"/>
          <w:sz w:val="22"/>
        </w:rPr>
        <w:t>1</w:t>
      </w:r>
      <w:r w:rsidRPr="00B3509B">
        <w:rPr>
          <w:rFonts w:ascii="Times New Roman" w:hAnsi="Times New Roman" w:cs="Times New Roman"/>
          <w:sz w:val="22"/>
        </w:rPr>
        <w:t>）（原書</w:t>
      </w:r>
      <w:r w:rsidRPr="00B3509B">
        <w:rPr>
          <w:rFonts w:ascii="Times New Roman" w:hAnsi="Times New Roman" w:cs="Times New Roman"/>
          <w:sz w:val="22"/>
        </w:rPr>
        <w:t>p.370</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5</w:t>
      </w:r>
      <w:r w:rsidRPr="00B3509B">
        <w:rPr>
          <w:rFonts w:ascii="Times New Roman" w:hAnsi="Times New Roman" w:cs="Times New Roman"/>
          <w:sz w:val="22"/>
        </w:rPr>
        <w:t>）《入中論》卷</w:t>
      </w:r>
      <w:r w:rsidRPr="00B3509B">
        <w:rPr>
          <w:rFonts w:ascii="Times New Roman" w:hAnsi="Times New Roman" w:cs="Times New Roman" w:hint="eastAsia"/>
          <w:sz w:val="22"/>
        </w:rPr>
        <w:t>5</w:t>
      </w:r>
      <w:r w:rsidRPr="00B3509B">
        <w:rPr>
          <w:rFonts w:ascii="Times New Roman" w:hAnsi="Times New Roman" w:cs="Times New Roman"/>
          <w:sz w:val="22"/>
        </w:rPr>
        <w:t>（漢院刊本</w:t>
      </w:r>
      <w:r w:rsidRPr="00B3509B">
        <w:rPr>
          <w:rFonts w:ascii="Times New Roman" w:hAnsi="Times New Roman" w:cs="Times New Roman" w:hint="eastAsia"/>
          <w:sz w:val="22"/>
        </w:rPr>
        <w:t>20</w:t>
      </w:r>
      <w:r w:rsidRPr="00B3509B">
        <w:rPr>
          <w:rFonts w:ascii="Times New Roman" w:hAnsi="Times New Roman" w:cs="Times New Roman"/>
          <w:sz w:val="22"/>
        </w:rPr>
        <w:t>）。</w:t>
      </w:r>
    </w:p>
    <w:p w14:paraId="73A58744" w14:textId="77777777" w:rsidR="007879F4" w:rsidRPr="00B3509B" w:rsidRDefault="007879F4" w:rsidP="007879F4">
      <w:pPr>
        <w:pStyle w:val="af0"/>
        <w:ind w:leftChars="60" w:left="144"/>
        <w:jc w:val="both"/>
        <w:rPr>
          <w:rFonts w:ascii="Times New Roman" w:hAnsi="Times New Roman"/>
          <w:sz w:val="22"/>
          <w:szCs w:val="22"/>
        </w:rPr>
      </w:pPr>
      <w:r w:rsidRPr="00B3509B">
        <w:rPr>
          <w:rFonts w:ascii="Times New Roman" w:hAnsi="Times New Roman"/>
          <w:sz w:val="22"/>
          <w:szCs w:val="22"/>
        </w:rPr>
        <w:t>（</w:t>
      </w:r>
      <w:r w:rsidRPr="00B3509B">
        <w:rPr>
          <w:rFonts w:ascii="Times New Roman" w:hAnsi="Times New Roman" w:hint="eastAsia"/>
          <w:sz w:val="22"/>
        </w:rPr>
        <w:t>2</w:t>
      </w:r>
      <w:r w:rsidRPr="00B3509B">
        <w:rPr>
          <w:rFonts w:ascii="Times New Roman" w:hAnsi="Times New Roman"/>
          <w:sz w:val="22"/>
          <w:szCs w:val="22"/>
        </w:rPr>
        <w:t>）月稱造頌，法尊譯講《入中論講記》卷</w:t>
      </w:r>
      <w:r w:rsidRPr="00B3509B">
        <w:rPr>
          <w:rFonts w:ascii="Times New Roman" w:hAnsi="Times New Roman"/>
          <w:sz w:val="22"/>
          <w:szCs w:val="22"/>
        </w:rPr>
        <w:t>1</w:t>
      </w:r>
      <w:r w:rsidRPr="00B3509B">
        <w:rPr>
          <w:rFonts w:ascii="Times New Roman" w:hAnsi="Times New Roman"/>
          <w:sz w:val="22"/>
          <w:szCs w:val="22"/>
        </w:rPr>
        <w:t>（大藏經補編</w:t>
      </w:r>
      <w:r w:rsidRPr="00B3509B">
        <w:rPr>
          <w:rFonts w:ascii="Times New Roman" w:hAnsi="Times New Roman"/>
          <w:sz w:val="22"/>
          <w:szCs w:val="22"/>
        </w:rPr>
        <w:t>9</w:t>
      </w:r>
      <w:r w:rsidRPr="00B3509B">
        <w:rPr>
          <w:rFonts w:ascii="Times New Roman" w:hAnsi="Times New Roman"/>
          <w:sz w:val="22"/>
          <w:szCs w:val="22"/>
        </w:rPr>
        <w:t>，</w:t>
      </w:r>
      <w:r w:rsidRPr="00B3509B">
        <w:rPr>
          <w:rFonts w:ascii="Times New Roman" w:hAnsi="Times New Roman"/>
          <w:sz w:val="22"/>
          <w:szCs w:val="22"/>
        </w:rPr>
        <w:t>745b10</w:t>
      </w:r>
      <w:r w:rsidRPr="00B3509B">
        <w:rPr>
          <w:rFonts w:ascii="Times New Roman" w:hAnsi="Times New Roman"/>
          <w:sz w:val="22"/>
          <w:szCs w:val="22"/>
        </w:rPr>
        <w:t>）。</w:t>
      </w:r>
      <w:r w:rsidRPr="00B3509B">
        <w:rPr>
          <w:rFonts w:ascii="Times New Roman" w:hAnsi="Times New Roman" w:hint="eastAsia"/>
          <w:sz w:val="22"/>
        </w:rPr>
        <w:t>參考</w:t>
      </w:r>
      <w:r w:rsidRPr="00B3509B">
        <w:rPr>
          <w:rFonts w:asciiTheme="minorEastAsia" w:hAnsiTheme="minorEastAsia" w:hint="eastAsia"/>
          <w:sz w:val="22"/>
        </w:rPr>
        <w:t>【附錄七】</w:t>
      </w:r>
    </w:p>
  </w:footnote>
  <w:footnote w:id="278">
    <w:p w14:paraId="304324D4"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w:t>
      </w:r>
      <w:r w:rsidRPr="00B3509B">
        <w:rPr>
          <w:rFonts w:ascii="Times New Roman" w:hAnsi="Times New Roman" w:cs="Times New Roman" w:hint="eastAsia"/>
          <w:sz w:val="22"/>
        </w:rPr>
        <w:t>1</w:t>
      </w:r>
      <w:r w:rsidRPr="00B3509B">
        <w:rPr>
          <w:rFonts w:ascii="Times New Roman" w:hAnsi="Times New Roman" w:cs="Times New Roman" w:hint="eastAsia"/>
          <w:sz w:val="22"/>
        </w:rPr>
        <w:t>）</w:t>
      </w:r>
      <w:r w:rsidRPr="00B3509B">
        <w:rPr>
          <w:rFonts w:ascii="Times New Roman" w:hAnsi="Times New Roman" w:cs="Times New Roman"/>
          <w:sz w:val="22"/>
        </w:rPr>
        <w:t>（原書</w:t>
      </w:r>
      <w:r w:rsidRPr="00B3509B">
        <w:rPr>
          <w:rFonts w:ascii="Times New Roman" w:hAnsi="Times New Roman" w:cs="Times New Roman"/>
          <w:sz w:val="22"/>
        </w:rPr>
        <w:t>p.370</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6</w:t>
      </w:r>
      <w:r w:rsidRPr="00B3509B">
        <w:rPr>
          <w:rFonts w:ascii="Times New Roman" w:hAnsi="Times New Roman" w:cs="Times New Roman"/>
          <w:sz w:val="22"/>
        </w:rPr>
        <w:t>）《入中論》卷</w:t>
      </w:r>
      <w:r w:rsidRPr="00B3509B">
        <w:rPr>
          <w:rFonts w:ascii="Times New Roman" w:hAnsi="Times New Roman" w:cs="Times New Roman" w:hint="eastAsia"/>
          <w:sz w:val="22"/>
        </w:rPr>
        <w:t>6</w:t>
      </w:r>
      <w:r w:rsidRPr="00B3509B">
        <w:rPr>
          <w:rFonts w:ascii="Times New Roman" w:hAnsi="Times New Roman" w:cs="Times New Roman"/>
          <w:sz w:val="22"/>
        </w:rPr>
        <w:t>（漢院刊本</w:t>
      </w:r>
      <w:r w:rsidRPr="00B3509B">
        <w:rPr>
          <w:rFonts w:ascii="Times New Roman" w:hAnsi="Times New Roman" w:cs="Times New Roman" w:hint="eastAsia"/>
          <w:sz w:val="22"/>
        </w:rPr>
        <w:t>20</w:t>
      </w:r>
      <w:r w:rsidRPr="00B3509B">
        <w:rPr>
          <w:rFonts w:ascii="Times New Roman" w:hAnsi="Times New Roman" w:cs="Times New Roman"/>
          <w:sz w:val="22"/>
        </w:rPr>
        <w:t>）。</w:t>
      </w:r>
    </w:p>
    <w:p w14:paraId="1AE8ACDD" w14:textId="77777777" w:rsidR="007879F4" w:rsidRPr="00B3509B" w:rsidRDefault="007879F4" w:rsidP="007879F4">
      <w:pPr>
        <w:pStyle w:val="af0"/>
        <w:ind w:leftChars="60" w:left="144"/>
        <w:jc w:val="both"/>
        <w:rPr>
          <w:rFonts w:ascii="Times New Roman" w:hAnsi="Times New Roman"/>
          <w:sz w:val="22"/>
          <w:szCs w:val="22"/>
        </w:rPr>
      </w:pPr>
      <w:r w:rsidRPr="00B3509B">
        <w:rPr>
          <w:rFonts w:ascii="Times New Roman" w:hAnsi="Times New Roman" w:hint="eastAsia"/>
          <w:sz w:val="22"/>
        </w:rPr>
        <w:t>（</w:t>
      </w:r>
      <w:r w:rsidRPr="00B3509B">
        <w:rPr>
          <w:rFonts w:ascii="Times New Roman" w:hAnsi="Times New Roman" w:hint="eastAsia"/>
          <w:sz w:val="22"/>
        </w:rPr>
        <w:t>2</w:t>
      </w:r>
      <w:r w:rsidRPr="00B3509B">
        <w:rPr>
          <w:rFonts w:ascii="Times New Roman" w:hAnsi="Times New Roman" w:hint="eastAsia"/>
          <w:sz w:val="22"/>
        </w:rPr>
        <w:t>）</w:t>
      </w:r>
      <w:r w:rsidRPr="00B3509B">
        <w:rPr>
          <w:rFonts w:ascii="Times New Roman" w:hAnsi="Times New Roman"/>
          <w:sz w:val="22"/>
          <w:szCs w:val="22"/>
        </w:rPr>
        <w:t>宗喀巴造，法尊譯</w:t>
      </w:r>
      <w:r w:rsidRPr="00B3509B">
        <w:rPr>
          <w:rFonts w:ascii="Times New Roman" w:hAnsi="Times New Roman" w:hint="eastAsia"/>
          <w:sz w:val="22"/>
          <w:szCs w:val="22"/>
        </w:rPr>
        <w:t>《辨了不了義善說藏論》卷</w:t>
      </w:r>
      <w:r w:rsidRPr="00B3509B">
        <w:rPr>
          <w:rFonts w:ascii="Times New Roman" w:hAnsi="Times New Roman" w:hint="eastAsia"/>
          <w:sz w:val="22"/>
          <w:szCs w:val="22"/>
        </w:rPr>
        <w:t>4</w:t>
      </w:r>
      <w:r w:rsidRPr="00B3509B">
        <w:rPr>
          <w:rFonts w:ascii="Times New Roman" w:hAnsi="Times New Roman" w:hint="eastAsia"/>
          <w:sz w:val="22"/>
          <w:szCs w:val="22"/>
        </w:rPr>
        <w:t>（大藏經補編</w:t>
      </w:r>
      <w:r w:rsidRPr="00B3509B">
        <w:rPr>
          <w:rFonts w:ascii="Times New Roman" w:hAnsi="Times New Roman" w:hint="eastAsia"/>
          <w:sz w:val="22"/>
          <w:szCs w:val="22"/>
        </w:rPr>
        <w:t>10</w:t>
      </w:r>
      <w:r w:rsidRPr="00B3509B">
        <w:rPr>
          <w:rFonts w:ascii="Times New Roman" w:hAnsi="Times New Roman" w:hint="eastAsia"/>
          <w:sz w:val="22"/>
          <w:szCs w:val="22"/>
        </w:rPr>
        <w:t>，</w:t>
      </w:r>
      <w:r w:rsidRPr="00B3509B">
        <w:rPr>
          <w:rFonts w:ascii="Times New Roman" w:hAnsi="Times New Roman" w:hint="eastAsia"/>
          <w:sz w:val="22"/>
          <w:szCs w:val="22"/>
        </w:rPr>
        <w:t>51a1-3</w:t>
      </w:r>
      <w:r w:rsidRPr="00B3509B">
        <w:rPr>
          <w:rFonts w:ascii="Times New Roman" w:hAnsi="Times New Roman" w:hint="eastAsia"/>
          <w:sz w:val="22"/>
          <w:szCs w:val="22"/>
        </w:rPr>
        <w:t>）：</w:t>
      </w:r>
    </w:p>
    <w:p w14:paraId="6B3C5793" w14:textId="77777777" w:rsidR="007879F4" w:rsidRPr="00B3509B" w:rsidRDefault="007879F4" w:rsidP="007879F4">
      <w:pPr>
        <w:pStyle w:val="af0"/>
        <w:ind w:leftChars="250" w:left="644" w:hangingChars="20" w:hanging="44"/>
        <w:jc w:val="both"/>
        <w:rPr>
          <w:rFonts w:ascii="標楷體" w:eastAsia="標楷體" w:hAnsi="標楷體"/>
          <w:sz w:val="22"/>
          <w:szCs w:val="22"/>
        </w:rPr>
      </w:pPr>
      <w:r w:rsidRPr="00B3509B">
        <w:rPr>
          <w:rFonts w:ascii="標楷體" w:eastAsia="標楷體" w:hAnsi="標楷體" w:hint="eastAsia"/>
          <w:sz w:val="22"/>
          <w:szCs w:val="22"/>
        </w:rPr>
        <w:t>《入中論釋》云：「無明習氣能障決了所知，貪等習氣亦是身語如是轉因，以彼無明、貪等習氣，亦唯成佛一切種智乃能滅除，非餘能滅。」</w:t>
      </w:r>
    </w:p>
  </w:footnote>
  <w:footnote w:id="279">
    <w:p w14:paraId="04F89293" w14:textId="77777777" w:rsidR="007879F4" w:rsidRPr="00B3509B" w:rsidRDefault="007879F4" w:rsidP="007879F4">
      <w:pPr>
        <w:pStyle w:val="af0"/>
        <w:jc w:val="both"/>
        <w:rPr>
          <w:rFonts w:ascii="標楷體" w:eastAsia="標楷體" w:hAnsi="標楷體"/>
          <w:sz w:val="22"/>
          <w:szCs w:val="22"/>
        </w:rPr>
      </w:pPr>
      <w:r w:rsidRPr="00B3509B">
        <w:rPr>
          <w:rStyle w:val="af2"/>
          <w:rFonts w:ascii="Times New Roman" w:hAnsi="Times New Roman"/>
          <w:sz w:val="22"/>
          <w:szCs w:val="22"/>
        </w:rPr>
        <w:footnoteRef/>
      </w:r>
      <w:r w:rsidRPr="00B3509B">
        <w:rPr>
          <w:rFonts w:ascii="Times New Roman" w:hAnsi="Times New Roman" w:hint="eastAsia"/>
          <w:sz w:val="22"/>
        </w:rPr>
        <w:t xml:space="preserve"> </w:t>
      </w:r>
      <w:r w:rsidRPr="00B3509B">
        <w:rPr>
          <w:rFonts w:ascii="Times New Roman" w:hAnsi="Times New Roman" w:hint="eastAsia"/>
          <w:sz w:val="22"/>
          <w:szCs w:val="22"/>
        </w:rPr>
        <w:t>參考</w:t>
      </w:r>
      <w:r w:rsidRPr="00B3509B">
        <w:rPr>
          <w:rFonts w:asciiTheme="minorEastAsia" w:hAnsiTheme="minorEastAsia" w:hint="eastAsia"/>
          <w:sz w:val="22"/>
          <w:szCs w:val="22"/>
        </w:rPr>
        <w:t>【附錄八】</w:t>
      </w:r>
    </w:p>
  </w:footnote>
  <w:footnote w:id="280">
    <w:p w14:paraId="4F1BC1BB" w14:textId="77777777" w:rsidR="007879F4" w:rsidRPr="00B3509B" w:rsidRDefault="007879F4" w:rsidP="007879F4">
      <w:pPr>
        <w:pStyle w:val="af0"/>
        <w:jc w:val="both"/>
        <w:rPr>
          <w:rFonts w:ascii="標楷體" w:eastAsia="標楷體" w:hAnsi="標楷體"/>
          <w:sz w:val="22"/>
          <w:szCs w:val="22"/>
        </w:rPr>
      </w:pPr>
      <w:r w:rsidRPr="00B3509B">
        <w:rPr>
          <w:rStyle w:val="af2"/>
          <w:rFonts w:ascii="Times New Roman" w:hAnsi="Times New Roman"/>
          <w:sz w:val="22"/>
          <w:szCs w:val="22"/>
        </w:rPr>
        <w:footnoteRef/>
      </w:r>
      <w:r w:rsidRPr="00B3509B">
        <w:rPr>
          <w:rFonts w:ascii="Times New Roman" w:hAnsi="Times New Roman" w:hint="eastAsia"/>
          <w:sz w:val="22"/>
        </w:rPr>
        <w:t xml:space="preserve"> </w:t>
      </w:r>
      <w:r w:rsidRPr="00B3509B">
        <w:rPr>
          <w:rFonts w:ascii="Times New Roman" w:hAnsi="Times New Roman" w:hint="eastAsia"/>
          <w:sz w:val="22"/>
          <w:szCs w:val="22"/>
        </w:rPr>
        <w:t>參考</w:t>
      </w:r>
      <w:r w:rsidRPr="00B3509B">
        <w:rPr>
          <w:rFonts w:asciiTheme="minorEastAsia" w:hAnsiTheme="minorEastAsia" w:hint="eastAsia"/>
          <w:sz w:val="22"/>
          <w:szCs w:val="22"/>
        </w:rPr>
        <w:t>【附錄九】</w:t>
      </w:r>
    </w:p>
  </w:footnote>
  <w:footnote w:id="281">
    <w:p w14:paraId="76E402D7" w14:textId="77777777" w:rsidR="007879F4" w:rsidRPr="00B3509B" w:rsidRDefault="007879F4" w:rsidP="007879F4">
      <w:pPr>
        <w:snapToGrid w:val="0"/>
        <w:ind w:left="220" w:hangingChars="100" w:hanging="22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（原書</w:t>
      </w:r>
      <w:r w:rsidRPr="00B3509B">
        <w:rPr>
          <w:rFonts w:ascii="Times New Roman" w:hAnsi="Times New Roman" w:cs="Times New Roman"/>
          <w:sz w:val="22"/>
        </w:rPr>
        <w:t>p.370</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7</w:t>
      </w:r>
      <w:r w:rsidRPr="00B3509B">
        <w:rPr>
          <w:rFonts w:ascii="Times New Roman" w:hAnsi="Times New Roman" w:cs="Times New Roman"/>
          <w:sz w:val="22"/>
        </w:rPr>
        <w:t>）</w:t>
      </w:r>
      <w:r w:rsidRPr="00B3509B">
        <w:rPr>
          <w:rFonts w:ascii="Times New Roman" w:hAnsi="Times New Roman" w:cs="Times New Roman" w:hint="eastAsia"/>
          <w:sz w:val="22"/>
        </w:rPr>
        <w:t>清辨菩薩</w:t>
      </w:r>
      <w:r w:rsidRPr="00B3509B">
        <w:rPr>
          <w:rFonts w:ascii="Times New Roman" w:hAnsi="Times New Roman" w:cs="Times New Roman"/>
          <w:sz w:val="22"/>
        </w:rPr>
        <w:t>造，</w:t>
      </w:r>
      <w:r w:rsidRPr="00B3509B">
        <w:rPr>
          <w:rFonts w:asciiTheme="minorEastAsia" w:hAnsiTheme="minorEastAsia" w:cs="Times New Roman" w:hint="eastAsia"/>
          <w:sz w:val="22"/>
        </w:rPr>
        <w:t>〔唐</w:t>
      </w:r>
      <w:r w:rsidRPr="00B3509B">
        <w:rPr>
          <w:rFonts w:ascii="標楷體" w:eastAsia="標楷體" w:hAnsi="標楷體" w:cs="Times New Roman" w:hint="eastAsia"/>
          <w:sz w:val="22"/>
        </w:rPr>
        <w:t>〕</w:t>
      </w:r>
      <w:r w:rsidRPr="00B3509B">
        <w:rPr>
          <w:rFonts w:ascii="Times New Roman" w:hAnsi="Times New Roman" w:cs="Times New Roman" w:hint="eastAsia"/>
          <w:sz w:val="22"/>
        </w:rPr>
        <w:t>玄奘</w:t>
      </w:r>
      <w:r w:rsidRPr="00B3509B">
        <w:rPr>
          <w:rFonts w:ascii="Times New Roman" w:hAnsi="Times New Roman" w:cs="Times New Roman"/>
          <w:sz w:val="22"/>
        </w:rPr>
        <w:t>譯《大乘掌珍論》</w:t>
      </w:r>
      <w:r w:rsidRPr="00B3509B">
        <w:rPr>
          <w:rFonts w:ascii="Times New Roman" w:hAnsi="Times New Roman" w:cs="Times New Roman" w:hint="eastAsia"/>
          <w:sz w:val="22"/>
          <w:shd w:val="pct15" w:color="auto" w:fill="FFFFFF"/>
          <w:vertAlign w:val="superscript"/>
        </w:rPr>
        <w:t>（</w:t>
      </w:r>
      <w:r w:rsidRPr="00B3509B">
        <w:rPr>
          <w:rFonts w:ascii="Times New Roman" w:hAnsi="Times New Roman" w:cs="Times New Roman" w:hint="eastAsia"/>
          <w:sz w:val="22"/>
          <w:shd w:val="pct15" w:color="auto" w:fill="FFFFFF"/>
          <w:vertAlign w:val="superscript"/>
        </w:rPr>
        <w:t>1</w:t>
      </w:r>
      <w:r w:rsidRPr="00B3509B">
        <w:rPr>
          <w:rFonts w:ascii="Times New Roman" w:hAnsi="Times New Roman" w:cs="Times New Roman" w:hint="eastAsia"/>
          <w:sz w:val="22"/>
          <w:shd w:val="pct15" w:color="auto" w:fill="FFFFFF"/>
          <w:vertAlign w:val="superscript"/>
        </w:rPr>
        <w:t>）</w:t>
      </w:r>
      <w:r w:rsidRPr="00B3509B">
        <w:rPr>
          <w:rFonts w:ascii="Times New Roman" w:hAnsi="Times New Roman" w:cs="Times New Roman"/>
          <w:sz w:val="22"/>
        </w:rPr>
        <w:t>卷上（大正</w:t>
      </w:r>
      <w:r w:rsidRPr="00B3509B">
        <w:rPr>
          <w:rFonts w:ascii="Times New Roman" w:hAnsi="Times New Roman" w:cs="Times New Roman" w:hint="eastAsia"/>
          <w:sz w:val="22"/>
        </w:rPr>
        <w:t>30</w:t>
      </w:r>
      <w:r w:rsidRPr="00B3509B">
        <w:rPr>
          <w:rFonts w:ascii="Times New Roman" w:hAnsi="Times New Roman" w:cs="Times New Roman" w:hint="eastAsia"/>
          <w:sz w:val="22"/>
        </w:rPr>
        <w:t>，</w:t>
      </w:r>
      <w:r w:rsidRPr="00B3509B">
        <w:rPr>
          <w:rFonts w:ascii="Times New Roman" w:hAnsi="Times New Roman" w:cs="Times New Roman" w:hint="eastAsia"/>
          <w:sz w:val="22"/>
        </w:rPr>
        <w:t>272a13</w:t>
      </w:r>
      <w:r w:rsidRPr="00B3509B">
        <w:rPr>
          <w:rFonts w:ascii="Times New Roman" w:hAnsi="Times New Roman" w:cs="Times New Roman"/>
          <w:sz w:val="22"/>
        </w:rPr>
        <w:t>）。</w:t>
      </w:r>
      <w:r w:rsidRPr="00B3509B">
        <w:rPr>
          <w:rFonts w:ascii="Times New Roman" w:hAnsi="Times New Roman" w:cs="Times New Roman" w:hint="eastAsia"/>
          <w:sz w:val="22"/>
          <w:shd w:val="pct15" w:color="auto" w:fill="FFFFFF"/>
          <w:vertAlign w:val="superscript"/>
        </w:rPr>
        <w:t>（</w:t>
      </w:r>
      <w:r w:rsidRPr="00B3509B">
        <w:rPr>
          <w:rFonts w:ascii="Times New Roman" w:hAnsi="Times New Roman" w:cs="Times New Roman" w:hint="eastAsia"/>
          <w:sz w:val="22"/>
          <w:shd w:val="pct15" w:color="auto" w:fill="FFFFFF"/>
          <w:vertAlign w:val="superscript"/>
        </w:rPr>
        <w:t>2</w:t>
      </w:r>
      <w:r w:rsidRPr="00B3509B">
        <w:rPr>
          <w:rFonts w:ascii="Times New Roman" w:hAnsi="Times New Roman" w:cs="Times New Roman" w:hint="eastAsia"/>
          <w:sz w:val="22"/>
          <w:shd w:val="pct15" w:color="auto" w:fill="FFFFFF"/>
          <w:vertAlign w:val="superscript"/>
        </w:rPr>
        <w:t>）</w:t>
      </w:r>
      <w:r w:rsidRPr="00B3509B">
        <w:rPr>
          <w:rFonts w:ascii="Times New Roman" w:hAnsi="Times New Roman" w:cs="Times New Roman"/>
          <w:sz w:val="22"/>
        </w:rPr>
        <w:t>卷下（大正</w:t>
      </w:r>
      <w:r w:rsidRPr="00B3509B">
        <w:rPr>
          <w:rFonts w:ascii="Times New Roman" w:hAnsi="Times New Roman" w:cs="Times New Roman" w:hint="eastAsia"/>
          <w:sz w:val="22"/>
        </w:rPr>
        <w:t>30</w:t>
      </w:r>
      <w:r w:rsidRPr="00B3509B">
        <w:rPr>
          <w:rFonts w:ascii="Times New Roman" w:hAnsi="Times New Roman" w:cs="Times New Roman" w:hint="eastAsia"/>
          <w:sz w:val="22"/>
        </w:rPr>
        <w:t>，</w:t>
      </w:r>
      <w:r w:rsidRPr="00B3509B">
        <w:rPr>
          <w:rFonts w:ascii="Times New Roman" w:hAnsi="Times New Roman" w:cs="Times New Roman" w:hint="eastAsia"/>
          <w:sz w:val="22"/>
        </w:rPr>
        <w:t>275a11-12</w:t>
      </w:r>
      <w:r w:rsidRPr="00B3509B">
        <w:rPr>
          <w:rFonts w:ascii="Times New Roman" w:hAnsi="Times New Roman" w:cs="Times New Roman"/>
          <w:sz w:val="22"/>
        </w:rPr>
        <w:t>）。</w:t>
      </w:r>
    </w:p>
    <w:p w14:paraId="244DDF21" w14:textId="77777777" w:rsidR="007879F4" w:rsidRPr="00B3509B" w:rsidRDefault="007879F4" w:rsidP="007879F4">
      <w:pPr>
        <w:snapToGrid w:val="0"/>
        <w:ind w:leftChars="100" w:left="680" w:hangingChars="200" w:hanging="440"/>
        <w:jc w:val="both"/>
        <w:rPr>
          <w:rFonts w:ascii="Times New Roman" w:hAnsi="Times New Roman" w:cs="Times New Roman"/>
          <w:sz w:val="22"/>
        </w:rPr>
      </w:pPr>
      <w:r w:rsidRPr="00B3509B">
        <w:rPr>
          <w:rFonts w:ascii="Times New Roman" w:hAnsi="Times New Roman" w:cs="Times New Roman" w:hint="eastAsia"/>
          <w:sz w:val="22"/>
        </w:rPr>
        <w:t>按：（</w:t>
      </w:r>
      <w:r w:rsidRPr="00B3509B">
        <w:rPr>
          <w:rFonts w:ascii="Times New Roman" w:hAnsi="Times New Roman" w:cs="Times New Roman" w:hint="eastAsia"/>
          <w:sz w:val="22"/>
        </w:rPr>
        <w:t>1</w:t>
      </w:r>
      <w:r w:rsidRPr="00B3509B">
        <w:rPr>
          <w:rFonts w:ascii="Times New Roman" w:hAnsi="Times New Roman" w:cs="Times New Roman" w:hint="eastAsia"/>
          <w:sz w:val="22"/>
        </w:rPr>
        <w:t>）是在批評唯識「</w:t>
      </w:r>
      <w:r w:rsidRPr="00B3509B">
        <w:rPr>
          <w:rFonts w:ascii="標楷體" w:eastAsia="標楷體" w:hAnsi="標楷體" w:cs="Times New Roman" w:hint="eastAsia"/>
          <w:sz w:val="22"/>
        </w:rPr>
        <w:t>成立遍計所執自性為空，及依他起自性為有，契當正理</w:t>
      </w:r>
      <w:r w:rsidRPr="00B3509B">
        <w:rPr>
          <w:rFonts w:ascii="Times New Roman" w:hAnsi="Times New Roman" w:cs="Times New Roman" w:hint="eastAsia"/>
          <w:sz w:val="22"/>
        </w:rPr>
        <w:t>」。</w:t>
      </w:r>
    </w:p>
    <w:p w14:paraId="5A75B38D" w14:textId="77777777" w:rsidR="007879F4" w:rsidRPr="00B3509B" w:rsidRDefault="007879F4" w:rsidP="007879F4">
      <w:pPr>
        <w:snapToGrid w:val="0"/>
        <w:ind w:leftChars="240" w:left="576"/>
        <w:jc w:val="both"/>
        <w:rPr>
          <w:rFonts w:ascii="Times New Roman" w:hAnsi="Times New Roman" w:cs="Times New Roman"/>
          <w:sz w:val="22"/>
        </w:rPr>
      </w:pPr>
      <w:r w:rsidRPr="00B3509B">
        <w:rPr>
          <w:rFonts w:ascii="Times New Roman" w:hAnsi="Times New Roman" w:cs="Times New Roman" w:hint="eastAsia"/>
          <w:sz w:val="22"/>
        </w:rPr>
        <w:t>（</w:t>
      </w:r>
      <w:r w:rsidRPr="00B3509B">
        <w:rPr>
          <w:rFonts w:ascii="Times New Roman" w:hAnsi="Times New Roman" w:cs="Times New Roman" w:hint="eastAsia"/>
          <w:sz w:val="22"/>
        </w:rPr>
        <w:t>2</w:t>
      </w:r>
      <w:r w:rsidRPr="00B3509B">
        <w:rPr>
          <w:rFonts w:ascii="Times New Roman" w:hAnsi="Times New Roman" w:cs="Times New Roman" w:hint="eastAsia"/>
          <w:sz w:val="22"/>
        </w:rPr>
        <w:t>）是在說論主「</w:t>
      </w:r>
      <w:r w:rsidRPr="00B3509B">
        <w:rPr>
          <w:rFonts w:ascii="標楷體" w:eastAsia="標楷體" w:hAnsi="標楷體" w:cs="Times New Roman" w:hint="eastAsia"/>
          <w:sz w:val="22"/>
        </w:rPr>
        <w:t>不能信受如是似我真如實有非有</w:t>
      </w:r>
      <w:r w:rsidRPr="00B3509B">
        <w:rPr>
          <w:rFonts w:ascii="Times New Roman" w:hAnsi="Times New Roman" w:cs="Times New Roman" w:hint="eastAsia"/>
          <w:sz w:val="22"/>
        </w:rPr>
        <w:t>」。</w:t>
      </w:r>
    </w:p>
  </w:footnote>
  <w:footnote w:id="282">
    <w:p w14:paraId="70761BC2"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hint="eastAsia"/>
          <w:sz w:val="22"/>
        </w:rPr>
        <w:t>印順導師，《印度佛教思想史》，第四章，第二節</w:t>
      </w:r>
      <w:r w:rsidRPr="00B3509B">
        <w:rPr>
          <w:rFonts w:asciiTheme="minorEastAsia" w:hAnsiTheme="minorEastAsia" w:cs="Times New Roman" w:hint="eastAsia"/>
          <w:sz w:val="22"/>
        </w:rPr>
        <w:t>〈龍樹的思想〉</w:t>
      </w:r>
      <w:r w:rsidRPr="00B3509B">
        <w:rPr>
          <w:rFonts w:ascii="Times New Roman" w:hAnsi="Times New Roman" w:cs="Times New Roman" w:hint="eastAsia"/>
          <w:sz w:val="22"/>
        </w:rPr>
        <w:t>，</w:t>
      </w:r>
      <w:r w:rsidRPr="00B3509B">
        <w:rPr>
          <w:rFonts w:ascii="Times New Roman" w:hAnsi="Times New Roman" w:cs="Times New Roman" w:hint="eastAsia"/>
          <w:sz w:val="22"/>
        </w:rPr>
        <w:t>pp.124-125</w:t>
      </w:r>
      <w:r w:rsidRPr="00B3509B">
        <w:rPr>
          <w:rFonts w:ascii="Times New Roman" w:hAnsi="Times New Roman" w:cs="Times New Roman" w:hint="eastAsia"/>
          <w:sz w:val="22"/>
        </w:rPr>
        <w:t>。</w:t>
      </w:r>
    </w:p>
  </w:footnote>
  <w:footnote w:id="283">
    <w:p w14:paraId="7E13E51F" w14:textId="77777777" w:rsidR="007879F4" w:rsidRPr="00B3509B" w:rsidRDefault="007879F4" w:rsidP="007879F4">
      <w:pPr>
        <w:snapToGrid w:val="0"/>
        <w:ind w:left="220" w:hangingChars="100" w:hanging="22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hint="eastAsia"/>
          <w:sz w:val="22"/>
        </w:rPr>
        <w:t>天親菩薩</w:t>
      </w:r>
      <w:r w:rsidRPr="00B3509B">
        <w:rPr>
          <w:rFonts w:ascii="Times New Roman" w:hAnsi="Times New Roman" w:cs="Times New Roman"/>
          <w:sz w:val="22"/>
        </w:rPr>
        <w:t>造，</w:t>
      </w:r>
      <w:r w:rsidRPr="00B3509B">
        <w:rPr>
          <w:rFonts w:asciiTheme="minorEastAsia" w:hAnsiTheme="minorEastAsia" w:cs="Times New Roman" w:hint="eastAsia"/>
          <w:sz w:val="22"/>
        </w:rPr>
        <w:t>〔後魏</w:t>
      </w:r>
      <w:r w:rsidRPr="00B3509B">
        <w:rPr>
          <w:rFonts w:ascii="標楷體" w:eastAsia="標楷體" w:hAnsi="標楷體" w:cs="Times New Roman" w:hint="eastAsia"/>
          <w:sz w:val="22"/>
        </w:rPr>
        <w:t>〕</w:t>
      </w:r>
      <w:r w:rsidRPr="00B3509B">
        <w:rPr>
          <w:rFonts w:ascii="Times New Roman" w:hAnsi="Times New Roman" w:cs="Times New Roman" w:hint="eastAsia"/>
          <w:sz w:val="22"/>
        </w:rPr>
        <w:t>菩提流支等</w:t>
      </w:r>
      <w:r w:rsidRPr="00B3509B">
        <w:rPr>
          <w:rFonts w:ascii="Times New Roman" w:hAnsi="Times New Roman" w:cs="Times New Roman"/>
          <w:sz w:val="22"/>
        </w:rPr>
        <w:t>譯</w:t>
      </w:r>
      <w:r w:rsidRPr="00B3509B">
        <w:rPr>
          <w:rFonts w:ascii="Times New Roman" w:hAnsi="Times New Roman" w:cs="Times New Roman" w:hint="eastAsia"/>
          <w:sz w:val="22"/>
        </w:rPr>
        <w:t>《十地經論》卷</w:t>
      </w:r>
      <w:r w:rsidRPr="00B3509B">
        <w:rPr>
          <w:rFonts w:ascii="Times New Roman" w:hAnsi="Times New Roman" w:cs="Times New Roman" w:hint="eastAsia"/>
          <w:sz w:val="22"/>
        </w:rPr>
        <w:t>8</w:t>
      </w:r>
      <w:r w:rsidRPr="00B3509B">
        <w:rPr>
          <w:rFonts w:ascii="Times New Roman" w:hAnsi="Times New Roman" w:cs="Times New Roman"/>
          <w:sz w:val="22"/>
        </w:rPr>
        <w:t>（大正</w:t>
      </w:r>
      <w:r w:rsidRPr="00B3509B">
        <w:rPr>
          <w:rFonts w:ascii="Times New Roman" w:hAnsi="Times New Roman" w:cs="Times New Roman" w:hint="eastAsia"/>
          <w:sz w:val="22"/>
        </w:rPr>
        <w:t>26</w:t>
      </w:r>
      <w:r w:rsidRPr="00B3509B">
        <w:rPr>
          <w:rFonts w:ascii="Times New Roman" w:hAnsi="Times New Roman" w:cs="Times New Roman" w:hint="eastAsia"/>
          <w:sz w:val="22"/>
        </w:rPr>
        <w:t>，</w:t>
      </w:r>
      <w:r w:rsidRPr="00B3509B">
        <w:rPr>
          <w:rFonts w:ascii="Times New Roman" w:hAnsi="Times New Roman" w:cs="Times New Roman" w:hint="eastAsia"/>
          <w:sz w:val="22"/>
        </w:rPr>
        <w:t>169a16</w:t>
      </w:r>
      <w:r w:rsidRPr="00B3509B">
        <w:rPr>
          <w:rFonts w:ascii="Times New Roman" w:hAnsi="Times New Roman" w:cs="Times New Roman"/>
          <w:sz w:val="22"/>
        </w:rPr>
        <w:t>）。</w:t>
      </w:r>
    </w:p>
  </w:footnote>
  <w:footnote w:id="284">
    <w:p w14:paraId="5C49DC02"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w:t>
      </w:r>
      <w:r w:rsidRPr="00B3509B">
        <w:rPr>
          <w:rFonts w:ascii="Times New Roman" w:hAnsi="Times New Roman" w:cs="Times New Roman" w:hint="eastAsia"/>
          <w:sz w:val="22"/>
        </w:rPr>
        <w:t>1</w:t>
      </w:r>
      <w:r w:rsidRPr="00B3509B">
        <w:rPr>
          <w:rFonts w:ascii="Times New Roman" w:hAnsi="Times New Roman" w:cs="Times New Roman" w:hint="eastAsia"/>
          <w:sz w:val="22"/>
        </w:rPr>
        <w:t>）</w:t>
      </w:r>
      <w:r w:rsidRPr="00B3509B">
        <w:rPr>
          <w:rFonts w:ascii="Times New Roman" w:hAnsi="Times New Roman" w:cs="Times New Roman"/>
          <w:sz w:val="22"/>
        </w:rPr>
        <w:t>（原書</w:t>
      </w:r>
      <w:r w:rsidRPr="00B3509B">
        <w:rPr>
          <w:rFonts w:ascii="Times New Roman" w:hAnsi="Times New Roman" w:cs="Times New Roman"/>
          <w:sz w:val="22"/>
        </w:rPr>
        <w:t>p.370</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8</w:t>
      </w:r>
      <w:r w:rsidRPr="00B3509B">
        <w:rPr>
          <w:rFonts w:ascii="Times New Roman" w:hAnsi="Times New Roman" w:cs="Times New Roman"/>
          <w:sz w:val="22"/>
        </w:rPr>
        <w:t>）《辨了不了義善說藏論》卷</w:t>
      </w:r>
      <w:r w:rsidRPr="00B3509B">
        <w:rPr>
          <w:rFonts w:ascii="Times New Roman" w:hAnsi="Times New Roman" w:cs="Times New Roman" w:hint="eastAsia"/>
          <w:sz w:val="22"/>
        </w:rPr>
        <w:t>3</w:t>
      </w:r>
      <w:r w:rsidRPr="00B3509B">
        <w:rPr>
          <w:rFonts w:ascii="Times New Roman" w:hAnsi="Times New Roman" w:cs="Times New Roman"/>
          <w:sz w:val="22"/>
        </w:rPr>
        <w:t>（漢院刊本</w:t>
      </w:r>
      <w:r w:rsidRPr="00B3509B">
        <w:rPr>
          <w:rFonts w:ascii="Times New Roman" w:hAnsi="Times New Roman" w:cs="Times New Roman" w:hint="eastAsia"/>
          <w:sz w:val="22"/>
        </w:rPr>
        <w:t>15-16</w:t>
      </w:r>
      <w:r w:rsidRPr="00B3509B">
        <w:rPr>
          <w:rFonts w:ascii="Times New Roman" w:hAnsi="Times New Roman" w:cs="Times New Roman"/>
          <w:sz w:val="22"/>
        </w:rPr>
        <w:t>）</w:t>
      </w:r>
      <w:r w:rsidRPr="00B3509B">
        <w:rPr>
          <w:rFonts w:ascii="Times New Roman" w:hAnsi="Times New Roman" w:cs="Times New Roman" w:hint="eastAsia"/>
          <w:sz w:val="22"/>
        </w:rPr>
        <w:t>。</w:t>
      </w:r>
    </w:p>
    <w:p w14:paraId="188A1B69"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hint="eastAsia"/>
          <w:sz w:val="22"/>
        </w:rPr>
        <w:t>（</w:t>
      </w:r>
      <w:r w:rsidRPr="00B3509B">
        <w:rPr>
          <w:rFonts w:ascii="Times New Roman" w:hAnsi="Times New Roman" w:cs="Times New Roman" w:hint="eastAsia"/>
          <w:sz w:val="22"/>
        </w:rPr>
        <w:t>2</w:t>
      </w:r>
      <w:r w:rsidRPr="00B3509B">
        <w:rPr>
          <w:rFonts w:ascii="Times New Roman" w:hAnsi="Times New Roman" w:cs="Times New Roman" w:hint="eastAsia"/>
          <w:sz w:val="22"/>
        </w:rPr>
        <w:t>）宗喀巴造，法尊譯</w:t>
      </w:r>
      <w:r w:rsidRPr="00B3509B">
        <w:rPr>
          <w:rFonts w:ascii="Times New Roman" w:hAnsi="Times New Roman" w:cs="Times New Roman"/>
          <w:sz w:val="22"/>
        </w:rPr>
        <w:t>《辨了不了義善說藏論》卷</w:t>
      </w:r>
      <w:r w:rsidRPr="00B3509B">
        <w:rPr>
          <w:rFonts w:ascii="Times New Roman" w:hAnsi="Times New Roman" w:cs="Times New Roman" w:hint="eastAsia"/>
          <w:sz w:val="22"/>
        </w:rPr>
        <w:t>3</w:t>
      </w:r>
      <w:r w:rsidRPr="00B3509B">
        <w:rPr>
          <w:rFonts w:ascii="Times New Roman" w:hAnsi="Times New Roman" w:cs="Times New Roman"/>
          <w:sz w:val="22"/>
        </w:rPr>
        <w:t>（大藏經補編</w:t>
      </w:r>
      <w:r w:rsidRPr="00B3509B">
        <w:rPr>
          <w:rFonts w:ascii="Times New Roman" w:hAnsi="Times New Roman" w:cs="Times New Roman" w:hint="eastAsia"/>
          <w:sz w:val="22"/>
        </w:rPr>
        <w:t>10</w:t>
      </w:r>
      <w:r w:rsidRPr="00B3509B">
        <w:rPr>
          <w:rFonts w:ascii="Times New Roman" w:hAnsi="Times New Roman" w:cs="Times New Roman" w:hint="eastAsia"/>
          <w:sz w:val="22"/>
        </w:rPr>
        <w:t>，</w:t>
      </w:r>
      <w:r w:rsidRPr="00B3509B">
        <w:rPr>
          <w:rFonts w:ascii="Times New Roman" w:hAnsi="Times New Roman" w:cs="Times New Roman"/>
          <w:sz w:val="22"/>
        </w:rPr>
        <w:t>35a16-20</w:t>
      </w:r>
      <w:r w:rsidRPr="00B3509B">
        <w:rPr>
          <w:rFonts w:ascii="Times New Roman" w:hAnsi="Times New Roman" w:cs="Times New Roman"/>
          <w:sz w:val="22"/>
        </w:rPr>
        <w:t>）</w:t>
      </w:r>
      <w:r w:rsidRPr="00B3509B">
        <w:rPr>
          <w:rFonts w:ascii="Times New Roman" w:hAnsi="Times New Roman" w:cs="Times New Roman" w:hint="eastAsia"/>
          <w:sz w:val="22"/>
        </w:rPr>
        <w:t>：</w:t>
      </w:r>
    </w:p>
    <w:p w14:paraId="054A4717"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當說諸世俗事境識何攝。聖者父子未顯分說於名言中有無外境，然此論師，於名言中許有外境，又許根識有相而取，若無境相則不取著，又許彼二前後因果。《十地經》說三界唯心者，破外宗說。離心別有世間作者，乃是經義，非破外境。《楞伽經》云：「外境悉非有，心似身財處，現為種種事，故我說唯心。」亦許此經非破外境。故破外境，似許全非任何經義，應當觀察。經初句義，謂</w:t>
      </w:r>
      <w:r w:rsidRPr="00B3509B">
        <w:rPr>
          <w:rFonts w:ascii="標楷體" w:eastAsia="標楷體" w:hAnsi="標楷體" w:cs="Times New Roman" w:hint="eastAsia"/>
          <w:b/>
          <w:sz w:val="22"/>
        </w:rPr>
        <w:t>諸外境非自性有</w:t>
      </w:r>
      <w:r w:rsidRPr="00B3509B">
        <w:rPr>
          <w:rFonts w:ascii="標楷體" w:eastAsia="標楷體" w:hAnsi="標楷體" w:cs="Times New Roman" w:hint="eastAsia"/>
          <w:sz w:val="22"/>
        </w:rPr>
        <w:t>。《般若燈論》說：「如同身、財、處所等境生種種心者，謂似彼境行相而生，唯心之義如同前釋。」</w:t>
      </w:r>
    </w:p>
    <w:p w14:paraId="0D95FCD3"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hint="eastAsia"/>
          <w:sz w:val="22"/>
        </w:rPr>
        <w:t>（</w:t>
      </w:r>
      <w:r w:rsidRPr="00B3509B">
        <w:rPr>
          <w:rFonts w:ascii="Times New Roman" w:hAnsi="Times New Roman" w:cs="Times New Roman" w:hint="eastAsia"/>
          <w:sz w:val="22"/>
        </w:rPr>
        <w:t>3</w:t>
      </w:r>
      <w:r w:rsidRPr="00B3509B">
        <w:rPr>
          <w:rFonts w:ascii="Times New Roman" w:hAnsi="Times New Roman" w:cs="Times New Roman" w:hint="eastAsia"/>
          <w:sz w:val="22"/>
        </w:rPr>
        <w:t>）宗喀巴造，法尊譯《入中論善顯密意疏》卷</w:t>
      </w:r>
      <w:r w:rsidRPr="00B3509B">
        <w:rPr>
          <w:rFonts w:ascii="Times New Roman" w:hAnsi="Times New Roman" w:cs="Times New Roman" w:hint="eastAsia"/>
          <w:sz w:val="22"/>
        </w:rPr>
        <w:t>10</w:t>
      </w:r>
      <w:r w:rsidRPr="00B3509B">
        <w:rPr>
          <w:rFonts w:ascii="Times New Roman" w:hAnsi="Times New Roman" w:cs="Times New Roman"/>
          <w:sz w:val="22"/>
        </w:rPr>
        <w:t>（大藏經補編</w:t>
      </w:r>
      <w:r w:rsidRPr="00B3509B">
        <w:rPr>
          <w:rFonts w:ascii="Times New Roman" w:hAnsi="Times New Roman" w:cs="Times New Roman" w:hint="eastAsia"/>
          <w:sz w:val="22"/>
        </w:rPr>
        <w:t>9</w:t>
      </w:r>
      <w:r w:rsidRPr="00B3509B">
        <w:rPr>
          <w:rFonts w:ascii="Times New Roman" w:hAnsi="Times New Roman" w:cs="Times New Roman" w:hint="eastAsia"/>
          <w:sz w:val="22"/>
        </w:rPr>
        <w:t>，</w:t>
      </w:r>
      <w:r w:rsidRPr="00B3509B">
        <w:rPr>
          <w:rFonts w:ascii="Times New Roman" w:hAnsi="Times New Roman" w:cs="Times New Roman" w:hint="eastAsia"/>
          <w:sz w:val="22"/>
        </w:rPr>
        <w:t>680a10-13</w:t>
      </w:r>
      <w:r w:rsidRPr="00B3509B">
        <w:rPr>
          <w:rFonts w:ascii="Times New Roman" w:hAnsi="Times New Roman" w:cs="Times New Roman"/>
          <w:sz w:val="22"/>
        </w:rPr>
        <w:t>）</w:t>
      </w:r>
      <w:r w:rsidRPr="00B3509B">
        <w:rPr>
          <w:rFonts w:ascii="Times New Roman" w:hAnsi="Times New Roman" w:cs="Times New Roman" w:hint="eastAsia"/>
          <w:sz w:val="22"/>
        </w:rPr>
        <w:t>：</w:t>
      </w:r>
    </w:p>
    <w:p w14:paraId="4E10D85C"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《楞伽經》云：「外境悉非有，心變種種相，似身受用處，故我說唯心」此中</w:t>
      </w:r>
      <w:r w:rsidRPr="00B3509B">
        <w:rPr>
          <w:rFonts w:ascii="標楷體" w:eastAsia="標楷體" w:hAnsi="標楷體" w:cs="Times New Roman" w:hint="eastAsia"/>
          <w:b/>
          <w:sz w:val="22"/>
        </w:rPr>
        <w:t>身謂眼等有色根，受用謂色聲等五境，處謂器世間。</w:t>
      </w:r>
      <w:r w:rsidRPr="00B3509B">
        <w:rPr>
          <w:rFonts w:ascii="標楷體" w:eastAsia="標楷體" w:hAnsi="標楷體" w:cs="Times New Roman" w:hint="eastAsia"/>
          <w:sz w:val="22"/>
        </w:rPr>
        <w:t>由離內心無外境故，內識生時變似根身、受用、處所，故身等境事，似離內識別有外境，是故三界唯心也</w:t>
      </w:r>
      <w:r w:rsidRPr="00B3509B">
        <w:rPr>
          <w:rFonts w:ascii="Times New Roman" w:hAnsi="Times New Roman" w:cs="Times New Roman" w:hint="eastAsia"/>
          <w:sz w:val="22"/>
        </w:rPr>
        <w:t>。</w:t>
      </w:r>
    </w:p>
  </w:footnote>
  <w:footnote w:id="285">
    <w:p w14:paraId="7749139D"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w:t>
      </w:r>
      <w:r w:rsidRPr="00B3509B">
        <w:rPr>
          <w:rFonts w:ascii="Times New Roman" w:hAnsi="Times New Roman" w:cs="Times New Roman" w:hint="eastAsia"/>
          <w:sz w:val="22"/>
        </w:rPr>
        <w:t>1</w:t>
      </w:r>
      <w:r w:rsidRPr="00B3509B">
        <w:rPr>
          <w:rFonts w:ascii="Times New Roman" w:hAnsi="Times New Roman" w:cs="Times New Roman" w:hint="eastAsia"/>
          <w:sz w:val="22"/>
        </w:rPr>
        <w:t>）《辯中邊論》卷</w:t>
      </w:r>
      <w:r w:rsidRPr="00B3509B">
        <w:rPr>
          <w:rFonts w:ascii="Times New Roman" w:hAnsi="Times New Roman" w:cs="Times New Roman" w:hint="eastAsia"/>
          <w:sz w:val="22"/>
        </w:rPr>
        <w:t>1</w:t>
      </w:r>
      <w:r w:rsidRPr="00B3509B">
        <w:rPr>
          <w:rFonts w:ascii="Times New Roman" w:hAnsi="Times New Roman" w:cs="Times New Roman" w:hint="eastAsia"/>
          <w:sz w:val="22"/>
        </w:rPr>
        <w:t>〈</w:t>
      </w:r>
      <w:r w:rsidRPr="00B3509B">
        <w:rPr>
          <w:rFonts w:ascii="Times New Roman" w:hAnsi="Times New Roman" w:cs="Times New Roman" w:hint="eastAsia"/>
          <w:sz w:val="22"/>
        </w:rPr>
        <w:t>1</w:t>
      </w:r>
      <w:r w:rsidRPr="00B3509B">
        <w:rPr>
          <w:rFonts w:ascii="Times New Roman" w:hAnsi="Times New Roman" w:cs="Times New Roman" w:hint="eastAsia"/>
          <w:sz w:val="22"/>
        </w:rPr>
        <w:t>辯相品〉</w:t>
      </w:r>
      <w:r w:rsidRPr="00B3509B">
        <w:rPr>
          <w:rFonts w:ascii="Times New Roman" w:hAnsi="Times New Roman" w:cs="Times New Roman"/>
          <w:sz w:val="22"/>
        </w:rPr>
        <w:t>（大正</w:t>
      </w:r>
      <w:r w:rsidRPr="00B3509B">
        <w:rPr>
          <w:rFonts w:ascii="Times New Roman" w:hAnsi="Times New Roman" w:cs="Times New Roman" w:hint="eastAsia"/>
          <w:sz w:val="22"/>
        </w:rPr>
        <w:t>31</w:t>
      </w:r>
      <w:r w:rsidRPr="00B3509B">
        <w:rPr>
          <w:rFonts w:ascii="Times New Roman" w:hAnsi="Times New Roman" w:cs="Times New Roman" w:hint="eastAsia"/>
          <w:sz w:val="22"/>
        </w:rPr>
        <w:t>，</w:t>
      </w:r>
      <w:r w:rsidRPr="00B3509B">
        <w:rPr>
          <w:rFonts w:ascii="Times New Roman" w:hAnsi="Times New Roman" w:cs="Times New Roman" w:hint="eastAsia"/>
          <w:sz w:val="22"/>
        </w:rPr>
        <w:t>465a3-15</w:t>
      </w:r>
      <w:r w:rsidRPr="00B3509B">
        <w:rPr>
          <w:rFonts w:ascii="Times New Roman" w:hAnsi="Times New Roman" w:cs="Times New Roman"/>
          <w:sz w:val="22"/>
        </w:rPr>
        <w:t>）</w:t>
      </w:r>
      <w:r w:rsidRPr="00B3509B">
        <w:rPr>
          <w:rFonts w:ascii="Times New Roman" w:hAnsi="Times New Roman" w:cs="Times New Roman" w:hint="eastAsia"/>
          <w:sz w:val="22"/>
        </w:rPr>
        <w:t>：</w:t>
      </w:r>
    </w:p>
    <w:p w14:paraId="49827834"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於虛妄分別入無相方便相。</w:t>
      </w:r>
    </w:p>
    <w:p w14:paraId="2D4A3AA2"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頌曰：</w:t>
      </w:r>
      <w:r w:rsidRPr="00B3509B">
        <w:rPr>
          <w:rFonts w:ascii="標楷體" w:eastAsia="標楷體" w:hAnsi="標楷體" w:cs="Times New Roman" w:hint="eastAsia"/>
          <w:b/>
          <w:sz w:val="22"/>
        </w:rPr>
        <w:t>依識有所得，境無所得生；依境無所得，識無所得生。</w:t>
      </w:r>
    </w:p>
    <w:p w14:paraId="13B8273B"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論曰：依止唯識有所得故，先有於境無所得生。復依於境無所得故，後有於識無所得生，由是方便得入所取能取無相。</w:t>
      </w:r>
    </w:p>
    <w:p w14:paraId="1AC5B5C3"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復次，頌曰：</w:t>
      </w:r>
      <w:r w:rsidRPr="00B3509B">
        <w:rPr>
          <w:rFonts w:ascii="標楷體" w:eastAsia="標楷體" w:hAnsi="標楷體" w:cs="Times New Roman" w:hint="eastAsia"/>
          <w:b/>
          <w:sz w:val="22"/>
        </w:rPr>
        <w:t>由識有得性，亦成無所得，故知二有得，無得性平等。</w:t>
      </w:r>
    </w:p>
    <w:p w14:paraId="2DDABD94"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論曰：唯識生時現似種種虛妄境故名「有所得」。以所得境無實性故，能得實性亦不得成，由能得識無所得故，所取、能取二有所得，平等俱成無所得性。</w:t>
      </w:r>
    </w:p>
    <w:p w14:paraId="3BA79209" w14:textId="77777777" w:rsidR="007879F4" w:rsidRPr="00B3509B" w:rsidRDefault="007879F4" w:rsidP="007879F4">
      <w:pPr>
        <w:snapToGrid w:val="0"/>
        <w:ind w:leftChars="60" w:left="144"/>
        <w:jc w:val="both"/>
        <w:rPr>
          <w:rFonts w:ascii="標楷體" w:eastAsia="標楷體" w:hAnsi="標楷體" w:cs="Times New Roman"/>
          <w:sz w:val="22"/>
        </w:rPr>
      </w:pPr>
      <w:r w:rsidRPr="00B3509B">
        <w:rPr>
          <w:rFonts w:ascii="Times New Roman" w:hAnsi="Times New Roman" w:cs="Times New Roman" w:hint="eastAsia"/>
          <w:sz w:val="22"/>
        </w:rPr>
        <w:t>（</w:t>
      </w:r>
      <w:r w:rsidRPr="00B3509B">
        <w:rPr>
          <w:rFonts w:ascii="Times New Roman" w:hAnsi="Times New Roman" w:cs="Times New Roman" w:hint="eastAsia"/>
          <w:sz w:val="22"/>
        </w:rPr>
        <w:t>2</w:t>
      </w:r>
      <w:r w:rsidRPr="00B3509B">
        <w:rPr>
          <w:rFonts w:ascii="Times New Roman" w:hAnsi="Times New Roman" w:cs="Times New Roman" w:hint="eastAsia"/>
          <w:sz w:val="22"/>
        </w:rPr>
        <w:t>）印順導師，</w:t>
      </w:r>
      <w:r w:rsidRPr="00B3509B">
        <w:rPr>
          <w:rFonts w:ascii="Times New Roman" w:hAnsi="Times New Roman" w:cs="Times New Roman"/>
          <w:sz w:val="22"/>
        </w:rPr>
        <w:t>《華雨集》（第一冊），</w:t>
      </w:r>
      <w:r w:rsidRPr="00B3509B">
        <w:rPr>
          <w:rFonts w:ascii="Times New Roman" w:hAnsi="Times New Roman" w:cs="Times New Roman"/>
          <w:sz w:val="22"/>
        </w:rPr>
        <w:t>pp.243-244</w:t>
      </w:r>
      <w:r w:rsidRPr="00B3509B">
        <w:rPr>
          <w:rFonts w:ascii="Times New Roman" w:hAnsi="Times New Roman" w:cs="Times New Roman"/>
          <w:sz w:val="22"/>
        </w:rPr>
        <w:t>：</w:t>
      </w:r>
    </w:p>
    <w:p w14:paraId="269A30BF"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唯識宗成立唯識的層次，也就是修唯識觀的次第，達到無二無別的，平等真如法性。彌勒菩薩在《辯中邊論（頌）》中，說得還要清楚，如說：「依識有所得，境無所得生」。那是說，由於虛妄分別識有，所以知道境是不可得的。「依境無所得，識無所得生」：那是說，由於境不可得，所以識也不可得了。「由識有得性，亦成無所得，故知二有得，無得性平等」：心不可得，境不可得，似有能取所取——心境二者，在無得平等性中，是無二無別的。上面所說的，就是悟入虛妄分別無相的方便。</w:t>
      </w:r>
    </w:p>
  </w:footnote>
  <w:footnote w:id="286">
    <w:p w14:paraId="044CE230"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（原書</w:t>
      </w:r>
      <w:r w:rsidRPr="00B3509B">
        <w:rPr>
          <w:rFonts w:ascii="Times New Roman" w:hAnsi="Times New Roman" w:cs="Times New Roman"/>
          <w:sz w:val="22"/>
        </w:rPr>
        <w:t>p.370</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9</w:t>
      </w:r>
      <w:r w:rsidRPr="00B3509B">
        <w:rPr>
          <w:rFonts w:ascii="Times New Roman" w:hAnsi="Times New Roman" w:cs="Times New Roman"/>
          <w:sz w:val="22"/>
        </w:rPr>
        <w:t>）</w:t>
      </w:r>
      <w:r w:rsidRPr="00B3509B">
        <w:rPr>
          <w:rFonts w:ascii="Times New Roman" w:hAnsi="Times New Roman" w:cs="Times New Roman" w:hint="eastAsia"/>
          <w:sz w:val="22"/>
        </w:rPr>
        <w:t>龍樹菩薩造，</w:t>
      </w:r>
      <w:r w:rsidRPr="00B3509B">
        <w:rPr>
          <w:rFonts w:asciiTheme="minorEastAsia" w:hAnsiTheme="minorEastAsia" w:cs="Times New Roman" w:hint="eastAsia"/>
          <w:sz w:val="22"/>
        </w:rPr>
        <w:t>〔陳〕真諦譯</w:t>
      </w:r>
      <w:r w:rsidRPr="00B3509B">
        <w:rPr>
          <w:rFonts w:ascii="Times New Roman" w:hAnsi="Times New Roman" w:cs="Times New Roman"/>
          <w:sz w:val="22"/>
        </w:rPr>
        <w:t>《十八空論》</w:t>
      </w:r>
      <w:r w:rsidRPr="00B3509B">
        <w:rPr>
          <w:rFonts w:asciiTheme="minorEastAsia" w:hAnsiTheme="minorEastAsia" w:cs="Times New Roman" w:hint="eastAsia"/>
          <w:sz w:val="22"/>
          <w:vertAlign w:val="superscript"/>
        </w:rPr>
        <w:t>✽1</w:t>
      </w:r>
      <w:r w:rsidRPr="00B3509B">
        <w:rPr>
          <w:rFonts w:ascii="Times New Roman" w:hAnsi="Times New Roman" w:cs="Times New Roman" w:hint="eastAsia"/>
          <w:sz w:val="22"/>
        </w:rPr>
        <w:t>卷</w:t>
      </w:r>
      <w:r w:rsidRPr="00B3509B">
        <w:rPr>
          <w:rFonts w:ascii="Times New Roman" w:hAnsi="Times New Roman" w:cs="Times New Roman" w:hint="eastAsia"/>
          <w:sz w:val="22"/>
        </w:rPr>
        <w:t>1</w:t>
      </w:r>
      <w:r w:rsidRPr="00B3509B">
        <w:rPr>
          <w:rFonts w:ascii="Times New Roman" w:hAnsi="Times New Roman" w:cs="Times New Roman"/>
          <w:sz w:val="22"/>
        </w:rPr>
        <w:t>（大正</w:t>
      </w:r>
      <w:r w:rsidRPr="00B3509B">
        <w:rPr>
          <w:rFonts w:ascii="Times New Roman" w:hAnsi="Times New Roman" w:cs="Times New Roman" w:hint="eastAsia"/>
          <w:sz w:val="22"/>
        </w:rPr>
        <w:t>31</w:t>
      </w:r>
      <w:r w:rsidRPr="00B3509B">
        <w:rPr>
          <w:rFonts w:ascii="Times New Roman" w:hAnsi="Times New Roman" w:cs="Times New Roman" w:hint="eastAsia"/>
          <w:sz w:val="22"/>
        </w:rPr>
        <w:t>，</w:t>
      </w:r>
      <w:r w:rsidRPr="00B3509B">
        <w:rPr>
          <w:rFonts w:ascii="Times New Roman" w:hAnsi="Times New Roman" w:cs="Times New Roman" w:hint="eastAsia"/>
          <w:sz w:val="22"/>
        </w:rPr>
        <w:t>864a24-28</w:t>
      </w:r>
      <w:r w:rsidRPr="00B3509B">
        <w:rPr>
          <w:rFonts w:ascii="Times New Roman" w:hAnsi="Times New Roman" w:cs="Times New Roman"/>
          <w:sz w:val="22"/>
        </w:rPr>
        <w:t>）</w:t>
      </w:r>
      <w:r w:rsidRPr="00B3509B">
        <w:rPr>
          <w:rFonts w:ascii="Times New Roman" w:hAnsi="Times New Roman" w:cs="Times New Roman" w:hint="eastAsia"/>
          <w:sz w:val="22"/>
        </w:rPr>
        <w:t>：</w:t>
      </w:r>
    </w:p>
    <w:p w14:paraId="148DF3E7" w14:textId="77777777" w:rsidR="007879F4" w:rsidRPr="00B3509B" w:rsidRDefault="007879F4" w:rsidP="007879F4">
      <w:pPr>
        <w:snapToGrid w:val="0"/>
        <w:ind w:leftChars="100" w:left="240"/>
        <w:jc w:val="both"/>
        <w:rPr>
          <w:rFonts w:ascii="Times New Roman" w:hAnsi="Times New Roman" w:cs="Times New Roman"/>
          <w:sz w:val="22"/>
        </w:rPr>
      </w:pPr>
      <w:r w:rsidRPr="00B3509B">
        <w:rPr>
          <w:rFonts w:ascii="標楷體" w:eastAsia="標楷體" w:hAnsi="標楷體" w:cs="Times New Roman" w:hint="eastAsia"/>
          <w:sz w:val="22"/>
        </w:rPr>
        <w:t>唯識義有兩：一者、方便，謂先觀唯有阿梨耶識，無餘境界，現得境、智兩空，除妄識已盡，名為方便唯識也。二、明正觀唯識，遣蕩生死虛妄識心，及以境界一皆淨盡，唯有阿摩羅清淨心也</w:t>
      </w:r>
      <w:r w:rsidRPr="00B3509B">
        <w:rPr>
          <w:rFonts w:ascii="Times New Roman" w:hAnsi="Times New Roman" w:cs="Times New Roman" w:hint="eastAsia"/>
          <w:sz w:val="22"/>
        </w:rPr>
        <w:t>。</w:t>
      </w:r>
    </w:p>
    <w:p w14:paraId="24D29BB1" w14:textId="77777777" w:rsidR="007879F4" w:rsidRPr="00B3509B" w:rsidRDefault="007879F4" w:rsidP="007879F4">
      <w:pPr>
        <w:snapToGrid w:val="0"/>
        <w:ind w:leftChars="100" w:left="240"/>
        <w:jc w:val="both"/>
        <w:rPr>
          <w:rFonts w:ascii="Times New Roman" w:hAnsi="Times New Roman" w:cs="Times New Roman"/>
          <w:sz w:val="22"/>
        </w:rPr>
      </w:pPr>
      <w:r w:rsidRPr="00B3509B">
        <w:rPr>
          <w:rFonts w:ascii="Times New Roman" w:hAnsi="Times New Roman" w:cs="Times New Roman" w:hint="eastAsia"/>
          <w:sz w:val="22"/>
        </w:rPr>
        <w:t>按：</w:t>
      </w:r>
      <w:r w:rsidRPr="00B3509B">
        <w:rPr>
          <w:rFonts w:ascii="Times New Roman" w:hAnsi="Times New Roman" w:cs="Times New Roman"/>
          <w:sz w:val="22"/>
        </w:rPr>
        <w:t>《十八空論》</w:t>
      </w:r>
      <w:r w:rsidRPr="00B3509B">
        <w:rPr>
          <w:rFonts w:ascii="Times New Roman" w:hAnsi="Times New Roman" w:cs="Times New Roman" w:hint="eastAsia"/>
          <w:sz w:val="22"/>
        </w:rPr>
        <w:t>非龍樹所造。可參印順導師所著《華雨香雲》，</w:t>
      </w:r>
      <w:r w:rsidRPr="00B3509B">
        <w:rPr>
          <w:rFonts w:ascii="Times New Roman" w:hAnsi="Times New Roman" w:cs="Times New Roman" w:hint="eastAsia"/>
          <w:sz w:val="22"/>
        </w:rPr>
        <w:t>p.194</w:t>
      </w:r>
      <w:r w:rsidRPr="00B3509B">
        <w:rPr>
          <w:rFonts w:ascii="Times New Roman" w:hAnsi="Times New Roman" w:cs="Times New Roman" w:hint="eastAsia"/>
          <w:sz w:val="22"/>
        </w:rPr>
        <w:t>：</w:t>
      </w:r>
    </w:p>
    <w:p w14:paraId="3EABA6AC" w14:textId="77777777" w:rsidR="007879F4" w:rsidRPr="00B3509B" w:rsidRDefault="007879F4" w:rsidP="007879F4">
      <w:pPr>
        <w:snapToGrid w:val="0"/>
        <w:ind w:leftChars="240" w:left="576"/>
        <w:jc w:val="both"/>
        <w:rPr>
          <w:rFonts w:ascii="標楷體" w:eastAsia="標楷體" w:hAnsi="標楷體" w:cs="Times New Roman"/>
          <w:sz w:val="22"/>
        </w:rPr>
      </w:pPr>
      <w:r w:rsidRPr="00B3509B">
        <w:rPr>
          <w:rFonts w:ascii="標楷體" w:eastAsia="標楷體" w:hAnsi="標楷體" w:cs="Times New Roman" w:hint="eastAsia"/>
          <w:sz w:val="22"/>
        </w:rPr>
        <w:t>《十八空論》，不詳作者名，古人以為龍樹造。詳其內容，初釋《中邊分別論》〈相〉品之空義，次釋〈真實品〉之一節。此乃《中邊分別論》之疏注，世親後人作，或即真諦所出。或者視為龍樹作，且據之以明龍樹曾說唯識，妄矣！</w:t>
      </w:r>
    </w:p>
  </w:footnote>
  <w:footnote w:id="287">
    <w:p w14:paraId="5A25F85D" w14:textId="77777777" w:rsidR="007879F4" w:rsidRPr="00B3509B" w:rsidRDefault="007879F4" w:rsidP="007879F4">
      <w:pPr>
        <w:snapToGrid w:val="0"/>
        <w:ind w:left="330" w:hangingChars="150" w:hanging="33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w:t>
      </w:r>
      <w:r w:rsidRPr="00B3509B">
        <w:rPr>
          <w:rFonts w:ascii="Times New Roman" w:hAnsi="Times New Roman" w:cs="Times New Roman" w:hint="eastAsia"/>
          <w:sz w:val="22"/>
        </w:rPr>
        <w:t>1</w:t>
      </w:r>
      <w:r w:rsidRPr="00B3509B">
        <w:rPr>
          <w:rFonts w:ascii="Times New Roman" w:hAnsi="Times New Roman" w:cs="Times New Roman" w:hint="eastAsia"/>
          <w:sz w:val="22"/>
        </w:rPr>
        <w:t>）</w:t>
      </w:r>
      <w:r w:rsidRPr="00B3509B">
        <w:rPr>
          <w:rFonts w:ascii="Times New Roman" w:hAnsi="Times New Roman" w:cs="Times New Roman"/>
          <w:sz w:val="22"/>
        </w:rPr>
        <w:t>（原書</w:t>
      </w:r>
      <w:r w:rsidRPr="00B3509B">
        <w:rPr>
          <w:rFonts w:ascii="Times New Roman" w:hAnsi="Times New Roman" w:cs="Times New Roman"/>
          <w:sz w:val="22"/>
        </w:rPr>
        <w:t>p.370</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10</w:t>
      </w:r>
      <w:r w:rsidRPr="00B3509B">
        <w:rPr>
          <w:rFonts w:ascii="Times New Roman" w:hAnsi="Times New Roman" w:cs="Times New Roman"/>
          <w:sz w:val="22"/>
        </w:rPr>
        <w:t>）《辨了不了義善說藏論》卷</w:t>
      </w:r>
      <w:r w:rsidRPr="00B3509B">
        <w:rPr>
          <w:rFonts w:ascii="Times New Roman" w:hAnsi="Times New Roman" w:cs="Times New Roman" w:hint="eastAsia"/>
          <w:sz w:val="22"/>
        </w:rPr>
        <w:t>3</w:t>
      </w:r>
      <w:r w:rsidRPr="00B3509B">
        <w:rPr>
          <w:rFonts w:ascii="Times New Roman" w:hAnsi="Times New Roman" w:cs="Times New Roman"/>
          <w:sz w:val="22"/>
        </w:rPr>
        <w:t>引文（漢院刊本</w:t>
      </w:r>
      <w:r w:rsidRPr="00B3509B">
        <w:rPr>
          <w:rFonts w:ascii="Times New Roman" w:hAnsi="Times New Roman" w:cs="Times New Roman" w:hint="eastAsia"/>
          <w:sz w:val="22"/>
        </w:rPr>
        <w:t>18-19</w:t>
      </w:r>
      <w:r w:rsidRPr="00B3509B">
        <w:rPr>
          <w:rFonts w:ascii="Times New Roman" w:hAnsi="Times New Roman" w:cs="Times New Roman"/>
          <w:sz w:val="22"/>
        </w:rPr>
        <w:t>）</w:t>
      </w:r>
      <w:r w:rsidRPr="00B3509B">
        <w:rPr>
          <w:rFonts w:ascii="Times New Roman" w:hAnsi="Times New Roman" w:cs="Times New Roman" w:hint="eastAsia"/>
          <w:sz w:val="22"/>
        </w:rPr>
        <w:t>。</w:t>
      </w:r>
    </w:p>
    <w:p w14:paraId="7DB5E67E" w14:textId="77777777" w:rsidR="007879F4" w:rsidRPr="00B3509B" w:rsidRDefault="007879F4" w:rsidP="007879F4">
      <w:pPr>
        <w:snapToGrid w:val="0"/>
        <w:ind w:leftChars="60" w:left="474" w:hangingChars="150" w:hanging="330"/>
        <w:jc w:val="both"/>
        <w:rPr>
          <w:rFonts w:ascii="Times New Roman" w:hAnsi="Times New Roman" w:cs="Times New Roman"/>
          <w:sz w:val="22"/>
        </w:rPr>
      </w:pPr>
      <w:r w:rsidRPr="00B3509B">
        <w:rPr>
          <w:rFonts w:ascii="Times New Roman" w:hAnsi="Times New Roman" w:cs="Times New Roman" w:hint="eastAsia"/>
          <w:sz w:val="22"/>
        </w:rPr>
        <w:t>（</w:t>
      </w:r>
      <w:r w:rsidRPr="00B3509B">
        <w:rPr>
          <w:rFonts w:ascii="Times New Roman" w:hAnsi="Times New Roman" w:cs="Times New Roman" w:hint="eastAsia"/>
          <w:sz w:val="22"/>
        </w:rPr>
        <w:t>2</w:t>
      </w:r>
      <w:r w:rsidRPr="00B3509B">
        <w:rPr>
          <w:rFonts w:ascii="Times New Roman" w:hAnsi="Times New Roman" w:cs="Times New Roman" w:hint="eastAsia"/>
          <w:sz w:val="22"/>
        </w:rPr>
        <w:t>）宗喀巴造，法尊譯</w:t>
      </w:r>
      <w:r w:rsidRPr="00B3509B">
        <w:rPr>
          <w:rFonts w:ascii="Times New Roman" w:hAnsi="Times New Roman" w:cs="Times New Roman"/>
          <w:sz w:val="22"/>
        </w:rPr>
        <w:t>《辨了不了義善說藏論》卷</w:t>
      </w:r>
      <w:r w:rsidRPr="00B3509B">
        <w:rPr>
          <w:rFonts w:ascii="Times New Roman" w:hAnsi="Times New Roman" w:cs="Times New Roman" w:hint="eastAsia"/>
          <w:sz w:val="22"/>
        </w:rPr>
        <w:t>3</w:t>
      </w:r>
      <w:r w:rsidRPr="00B3509B">
        <w:rPr>
          <w:rFonts w:ascii="Times New Roman" w:hAnsi="Times New Roman" w:cs="Times New Roman"/>
          <w:sz w:val="22"/>
        </w:rPr>
        <w:t>（大藏經補編</w:t>
      </w:r>
      <w:r w:rsidRPr="00B3509B">
        <w:rPr>
          <w:rFonts w:ascii="Times New Roman" w:hAnsi="Times New Roman" w:cs="Times New Roman"/>
          <w:sz w:val="22"/>
        </w:rPr>
        <w:t>10</w:t>
      </w:r>
      <w:r w:rsidRPr="00B3509B">
        <w:rPr>
          <w:rFonts w:ascii="Times New Roman" w:hAnsi="Times New Roman" w:cs="Times New Roman" w:hint="eastAsia"/>
          <w:sz w:val="22"/>
        </w:rPr>
        <w:t>，</w:t>
      </w:r>
      <w:r w:rsidRPr="00B3509B">
        <w:rPr>
          <w:rFonts w:ascii="Times New Roman" w:hAnsi="Times New Roman" w:cs="Times New Roman"/>
          <w:sz w:val="22"/>
        </w:rPr>
        <w:t>37a4-8</w:t>
      </w:r>
      <w:r w:rsidRPr="00B3509B">
        <w:rPr>
          <w:rFonts w:ascii="Times New Roman" w:hAnsi="Times New Roman" w:cs="Times New Roman"/>
          <w:sz w:val="22"/>
        </w:rPr>
        <w:t>）</w:t>
      </w:r>
      <w:r w:rsidRPr="00B3509B">
        <w:rPr>
          <w:rFonts w:ascii="Times New Roman" w:hAnsi="Times New Roman" w:cs="Times New Roman" w:hint="eastAsia"/>
          <w:sz w:val="22"/>
        </w:rPr>
        <w:t>：</w:t>
      </w:r>
    </w:p>
    <w:p w14:paraId="46586064"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於名言中有無外境，此如《般若燈論》云：「若先許唯識，後仍徧捨者，與其以泥污後而洗，初即勿觸遠離為妙。如達外境全無自性，亦當如是通達內識無我無生」。</w:t>
      </w:r>
    </w:p>
    <w:p w14:paraId="4776B677"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釋論說為：「瑜伽師宗，先為悟入世俗諦時，破除外境，受許唯識；後為通達勝義諦時，亦捨唯識。」</w:t>
      </w:r>
      <w:r w:rsidRPr="00B3509B">
        <w:rPr>
          <w:rFonts w:ascii="標楷體" w:eastAsia="標楷體" w:hAnsi="標楷體" w:cs="Times New Roman" w:hint="eastAsia"/>
          <w:b/>
          <w:sz w:val="22"/>
        </w:rPr>
        <w:t>此說與其先令執受內識實有，後仍破除，寧如最初即說無實為妙，如境無實，亦能通達識無實故</w:t>
      </w:r>
      <w:r w:rsidRPr="00B3509B">
        <w:rPr>
          <w:rFonts w:ascii="標楷體" w:eastAsia="標楷體" w:hAnsi="標楷體" w:cs="Times New Roman" w:hint="eastAsia"/>
          <w:sz w:val="22"/>
        </w:rPr>
        <w:t>。有中觀師許於所化必須如是次第宣說，顯然亦破，如是有云：彼二非同時修，應次第修。前論破云：「先即同修，無須慳悋。」釋論說是瑜伽師意，余意如前。</w:t>
      </w:r>
    </w:p>
  </w:footnote>
  <w:footnote w:id="288">
    <w:p w14:paraId="3042E0C7"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w:t>
      </w:r>
      <w:r w:rsidRPr="00B3509B">
        <w:rPr>
          <w:rFonts w:ascii="Times New Roman" w:hAnsi="Times New Roman" w:cs="Times New Roman" w:hint="eastAsia"/>
          <w:sz w:val="22"/>
        </w:rPr>
        <w:t>1</w:t>
      </w:r>
      <w:r w:rsidRPr="00B3509B">
        <w:rPr>
          <w:rFonts w:ascii="Times New Roman" w:hAnsi="Times New Roman" w:cs="Times New Roman" w:hint="eastAsia"/>
          <w:sz w:val="22"/>
        </w:rPr>
        <w:t>）</w:t>
      </w:r>
      <w:r w:rsidRPr="00B3509B">
        <w:rPr>
          <w:rFonts w:ascii="Times New Roman" w:hAnsi="Times New Roman" w:cs="Times New Roman"/>
          <w:sz w:val="22"/>
        </w:rPr>
        <w:t>（原書</w:t>
      </w:r>
      <w:r w:rsidRPr="00B3509B">
        <w:rPr>
          <w:rFonts w:ascii="Times New Roman" w:hAnsi="Times New Roman" w:cs="Times New Roman"/>
          <w:sz w:val="22"/>
        </w:rPr>
        <w:t>p.370</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11</w:t>
      </w:r>
      <w:r w:rsidRPr="00B3509B">
        <w:rPr>
          <w:rFonts w:ascii="Times New Roman" w:hAnsi="Times New Roman" w:cs="Times New Roman"/>
          <w:sz w:val="22"/>
        </w:rPr>
        <w:t>）《入中論》卷</w:t>
      </w:r>
      <w:r w:rsidRPr="00B3509B">
        <w:rPr>
          <w:rFonts w:ascii="Times New Roman" w:hAnsi="Times New Roman" w:cs="Times New Roman" w:hint="eastAsia"/>
          <w:sz w:val="22"/>
        </w:rPr>
        <w:t>3</w:t>
      </w:r>
      <w:r w:rsidRPr="00B3509B">
        <w:rPr>
          <w:rFonts w:ascii="Times New Roman" w:hAnsi="Times New Roman" w:cs="Times New Roman"/>
          <w:sz w:val="22"/>
        </w:rPr>
        <w:t>（漢院刊本</w:t>
      </w:r>
      <w:r w:rsidRPr="00B3509B">
        <w:rPr>
          <w:rFonts w:ascii="Times New Roman" w:hAnsi="Times New Roman" w:cs="Times New Roman" w:hint="eastAsia"/>
          <w:sz w:val="22"/>
        </w:rPr>
        <w:t>31</w:t>
      </w:r>
      <w:r w:rsidRPr="00B3509B">
        <w:rPr>
          <w:rFonts w:ascii="Times New Roman" w:hAnsi="Times New Roman" w:cs="Times New Roman"/>
          <w:sz w:val="22"/>
        </w:rPr>
        <w:t>）。</w:t>
      </w:r>
    </w:p>
    <w:p w14:paraId="10B5FB34"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hint="eastAsia"/>
          <w:sz w:val="22"/>
        </w:rPr>
        <w:t>（</w:t>
      </w:r>
      <w:r w:rsidRPr="00B3509B">
        <w:rPr>
          <w:rFonts w:ascii="Times New Roman" w:hAnsi="Times New Roman" w:cs="Times New Roman" w:hint="eastAsia"/>
          <w:sz w:val="22"/>
        </w:rPr>
        <w:t>2</w:t>
      </w:r>
      <w:r w:rsidRPr="00B3509B">
        <w:rPr>
          <w:rFonts w:ascii="Times New Roman" w:hAnsi="Times New Roman" w:cs="Times New Roman" w:hint="eastAsia"/>
          <w:sz w:val="22"/>
        </w:rPr>
        <w:t>）月稱造頌，法尊譯講《入中論講記》卷</w:t>
      </w:r>
      <w:r w:rsidRPr="00B3509B">
        <w:rPr>
          <w:rFonts w:ascii="Times New Roman" w:hAnsi="Times New Roman" w:cs="Times New Roman" w:hint="eastAsia"/>
          <w:sz w:val="22"/>
        </w:rPr>
        <w:t>1</w:t>
      </w:r>
      <w:r w:rsidRPr="00B3509B">
        <w:rPr>
          <w:rFonts w:ascii="Times New Roman" w:hAnsi="Times New Roman" w:cs="Times New Roman"/>
          <w:sz w:val="22"/>
        </w:rPr>
        <w:t>（大藏經補編</w:t>
      </w:r>
      <w:r w:rsidRPr="00B3509B">
        <w:rPr>
          <w:rFonts w:ascii="Times New Roman" w:hAnsi="Times New Roman" w:cs="Times New Roman"/>
          <w:sz w:val="22"/>
        </w:rPr>
        <w:t>9</w:t>
      </w:r>
      <w:r w:rsidRPr="00B3509B">
        <w:rPr>
          <w:rFonts w:ascii="Times New Roman" w:hAnsi="Times New Roman" w:cs="Times New Roman" w:hint="eastAsia"/>
          <w:sz w:val="22"/>
        </w:rPr>
        <w:t>，</w:t>
      </w:r>
      <w:r w:rsidRPr="00B3509B">
        <w:rPr>
          <w:rFonts w:ascii="Times New Roman" w:hAnsi="Times New Roman" w:cs="Times New Roman"/>
          <w:sz w:val="22"/>
        </w:rPr>
        <w:t>736a6-13</w:t>
      </w:r>
      <w:r w:rsidRPr="00B3509B">
        <w:rPr>
          <w:rFonts w:ascii="Times New Roman" w:hAnsi="Times New Roman" w:cs="Times New Roman"/>
          <w:sz w:val="22"/>
        </w:rPr>
        <w:t>）</w:t>
      </w:r>
      <w:r w:rsidRPr="00B3509B">
        <w:rPr>
          <w:rFonts w:ascii="Times New Roman" w:hAnsi="Times New Roman" w:cs="Times New Roman" w:hint="eastAsia"/>
          <w:sz w:val="22"/>
        </w:rPr>
        <w:t>：</w:t>
      </w:r>
    </w:p>
    <w:p w14:paraId="3072A341"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經說：</w:t>
      </w:r>
      <w:r w:rsidRPr="00B3509B">
        <w:rPr>
          <w:rFonts w:ascii="標楷體" w:eastAsia="標楷體" w:hAnsi="標楷體" w:cs="Times New Roman" w:hint="eastAsia"/>
          <w:b/>
          <w:sz w:val="22"/>
        </w:rPr>
        <w:t>外境悉非有，唯心變為種種事，是於貪着妙色者，為遮色故非了義。</w:t>
      </w:r>
    </w:p>
    <w:p w14:paraId="38EDB248"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此下四頌釋經說唯識是不了義教。</w:t>
      </w:r>
    </w:p>
    <w:p w14:paraId="11DD3A71"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唯識宗人若難云：《楞伽經》云：「外境悉非有，心變種種相，似身受用處，故我說唯心」。此明言無外境，唯心變，汝說顯與「楞伽」聖教相違。</w:t>
      </w:r>
    </w:p>
    <w:p w14:paraId="6F17C30F"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此答彼云：即於《楞伽經》中，復有頌云：「如對諸病者，醫生給眾藥，如是對有情，佛亦說唯心。」即</w:t>
      </w:r>
      <w:r w:rsidRPr="00B3509B">
        <w:rPr>
          <w:rFonts w:ascii="標楷體" w:eastAsia="標楷體" w:hAnsi="標楷體" w:cs="Times New Roman" w:hint="eastAsia"/>
          <w:b/>
          <w:sz w:val="22"/>
        </w:rPr>
        <w:t>彼經亦已自說唯心之教，乃是對治有情，隨機施教，方便而說，非了義教也</w:t>
      </w:r>
      <w:r w:rsidRPr="00B3509B">
        <w:rPr>
          <w:rFonts w:ascii="標楷體" w:eastAsia="標楷體" w:hAnsi="標楷體" w:cs="Times New Roman" w:hint="eastAsia"/>
          <w:sz w:val="22"/>
        </w:rPr>
        <w:t>。由對貪着妙色有情，為治彼貪着，說色非有，遮彼所貪着色境，故說唯心，非說實無色境，唯有實心也。</w:t>
      </w:r>
    </w:p>
    <w:p w14:paraId="7DA3179F"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hint="eastAsia"/>
          <w:sz w:val="22"/>
        </w:rPr>
        <w:t>（</w:t>
      </w:r>
      <w:r w:rsidRPr="00B3509B">
        <w:rPr>
          <w:rFonts w:ascii="Times New Roman" w:hAnsi="Times New Roman" w:cs="Times New Roman" w:hint="eastAsia"/>
          <w:sz w:val="22"/>
        </w:rPr>
        <w:t>3</w:t>
      </w:r>
      <w:r w:rsidRPr="00B3509B">
        <w:rPr>
          <w:rFonts w:ascii="Times New Roman" w:hAnsi="Times New Roman" w:cs="Times New Roman" w:hint="eastAsia"/>
          <w:sz w:val="22"/>
        </w:rPr>
        <w:t>）《入中論善顯密意疏》卷</w:t>
      </w:r>
      <w:r w:rsidRPr="00B3509B">
        <w:rPr>
          <w:rFonts w:ascii="Times New Roman" w:hAnsi="Times New Roman" w:cs="Times New Roman" w:hint="eastAsia"/>
          <w:sz w:val="22"/>
        </w:rPr>
        <w:t>10</w:t>
      </w:r>
      <w:r w:rsidRPr="00B3509B">
        <w:rPr>
          <w:rFonts w:ascii="Times New Roman" w:hAnsi="Times New Roman" w:cs="Times New Roman"/>
          <w:sz w:val="22"/>
        </w:rPr>
        <w:t>（大藏經補編</w:t>
      </w:r>
      <w:r w:rsidRPr="00B3509B">
        <w:rPr>
          <w:rFonts w:ascii="Times New Roman" w:hAnsi="Times New Roman" w:cs="Times New Roman" w:hint="eastAsia"/>
          <w:sz w:val="22"/>
        </w:rPr>
        <w:t>9</w:t>
      </w:r>
      <w:r w:rsidRPr="00B3509B">
        <w:rPr>
          <w:rFonts w:ascii="Times New Roman" w:hAnsi="Times New Roman" w:cs="Times New Roman" w:hint="eastAsia"/>
          <w:sz w:val="22"/>
        </w:rPr>
        <w:t>，</w:t>
      </w:r>
      <w:r w:rsidRPr="00B3509B">
        <w:rPr>
          <w:rFonts w:ascii="Times New Roman" w:hAnsi="Times New Roman" w:cs="Times New Roman" w:hint="eastAsia"/>
          <w:sz w:val="22"/>
        </w:rPr>
        <w:t>680b18-22</w:t>
      </w:r>
      <w:r w:rsidRPr="00B3509B">
        <w:rPr>
          <w:rFonts w:ascii="Times New Roman" w:hAnsi="Times New Roman" w:cs="Times New Roman"/>
          <w:sz w:val="22"/>
        </w:rPr>
        <w:t>）</w:t>
      </w:r>
      <w:r w:rsidRPr="00B3509B">
        <w:rPr>
          <w:rFonts w:ascii="Times New Roman" w:hAnsi="Times New Roman" w:cs="Times New Roman" w:hint="eastAsia"/>
          <w:sz w:val="22"/>
        </w:rPr>
        <w:t>：</w:t>
      </w:r>
    </w:p>
    <w:p w14:paraId="74CE34A8" w14:textId="77777777" w:rsidR="007879F4" w:rsidRPr="00B3509B" w:rsidRDefault="007879F4" w:rsidP="007879F4">
      <w:pPr>
        <w:snapToGrid w:val="0"/>
        <w:ind w:leftChars="280" w:left="672"/>
        <w:jc w:val="both"/>
        <w:rPr>
          <w:rFonts w:ascii="Times New Roman" w:hAnsi="Times New Roman" w:cs="Times New Roman"/>
          <w:sz w:val="22"/>
        </w:rPr>
      </w:pPr>
      <w:r w:rsidRPr="00B3509B">
        <w:rPr>
          <w:rFonts w:ascii="標楷體" w:eastAsia="標楷體" w:hAnsi="標楷體" w:cs="Times New Roman" w:hint="eastAsia"/>
          <w:sz w:val="22"/>
        </w:rPr>
        <w:t>以教顯示說無外境唯心有自性為不了義者，如《楞伽經》云：「如對諸病者，醫生給眾藥，如是對有情，佛亦說唯心。」謂如醫生對各別病人，給各別藥。此非由醫生自主，是須順病人之病情而給也。如是佛說唯心，亦非由大師自主，是隨順眾生意樂增上而說。故知前經是不了義。</w:t>
      </w:r>
    </w:p>
  </w:footnote>
  <w:footnote w:id="289">
    <w:p w14:paraId="25C701A7"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hint="eastAsia"/>
          <w:sz w:val="22"/>
        </w:rPr>
        <w:t>宗喀巴造，法尊譯《辨了不了義善說藏論》卷</w:t>
      </w:r>
      <w:r w:rsidRPr="00B3509B">
        <w:rPr>
          <w:rFonts w:ascii="Times New Roman" w:hAnsi="Times New Roman" w:cs="Times New Roman" w:hint="eastAsia"/>
          <w:sz w:val="22"/>
        </w:rPr>
        <w:t>4</w:t>
      </w:r>
      <w:r w:rsidRPr="00B3509B">
        <w:rPr>
          <w:rFonts w:ascii="Times New Roman" w:hAnsi="Times New Roman" w:cs="Times New Roman"/>
          <w:sz w:val="22"/>
        </w:rPr>
        <w:t>（大藏經補編</w:t>
      </w:r>
      <w:r w:rsidRPr="00B3509B">
        <w:rPr>
          <w:rFonts w:ascii="Times New Roman" w:hAnsi="Times New Roman" w:cs="Times New Roman" w:hint="eastAsia"/>
          <w:sz w:val="22"/>
        </w:rPr>
        <w:t>10</w:t>
      </w:r>
      <w:r w:rsidRPr="00B3509B">
        <w:rPr>
          <w:rFonts w:ascii="Times New Roman" w:hAnsi="Times New Roman" w:cs="Times New Roman" w:hint="eastAsia"/>
          <w:sz w:val="22"/>
        </w:rPr>
        <w:t>，</w:t>
      </w:r>
      <w:r w:rsidRPr="00B3509B">
        <w:rPr>
          <w:rFonts w:ascii="Times New Roman" w:hAnsi="Times New Roman" w:cs="Times New Roman" w:hint="eastAsia"/>
          <w:sz w:val="22"/>
        </w:rPr>
        <w:t>51a19-52a1</w:t>
      </w:r>
      <w:r w:rsidRPr="00B3509B">
        <w:rPr>
          <w:rFonts w:ascii="Times New Roman" w:hAnsi="Times New Roman" w:cs="Times New Roman"/>
          <w:sz w:val="22"/>
        </w:rPr>
        <w:t>）</w:t>
      </w:r>
      <w:r w:rsidRPr="00B3509B">
        <w:rPr>
          <w:rFonts w:ascii="Times New Roman" w:hAnsi="Times New Roman" w:cs="Times New Roman" w:hint="eastAsia"/>
          <w:sz w:val="22"/>
        </w:rPr>
        <w:t>：</w:t>
      </w:r>
    </w:p>
    <w:p w14:paraId="5E971771" w14:textId="77777777" w:rsidR="007879F4" w:rsidRPr="00B3509B" w:rsidRDefault="007879F4" w:rsidP="007879F4">
      <w:pPr>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sz w:val="22"/>
        </w:rPr>
        <w:t>《十地經》說「三界唯心」，「唯」字簡彼非是經義，經自明說破離心外世間作者，與清辯同。經說「外境悉非有」等，月稱非同清辯師說此經非破外境，而釋彼經雖破外境，然非了義，故不說十地經是不了義，而破彼云非是經義；於《楞伽經》則不說彼非是經義，而云彼經是不了義。</w:t>
      </w:r>
    </w:p>
  </w:footnote>
  <w:footnote w:id="290">
    <w:p w14:paraId="656B3798"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w:t>
      </w:r>
      <w:r w:rsidRPr="00B3509B">
        <w:rPr>
          <w:rFonts w:ascii="Times New Roman" w:hAnsi="Times New Roman" w:cs="Times New Roman" w:hint="eastAsia"/>
          <w:sz w:val="22"/>
        </w:rPr>
        <w:t>1</w:t>
      </w:r>
      <w:r w:rsidRPr="00B3509B">
        <w:rPr>
          <w:rFonts w:ascii="Times New Roman" w:hAnsi="Times New Roman" w:cs="Times New Roman" w:hint="eastAsia"/>
          <w:sz w:val="22"/>
        </w:rPr>
        <w:t>）</w:t>
      </w:r>
      <w:r w:rsidRPr="00B3509B">
        <w:rPr>
          <w:rFonts w:ascii="Times New Roman" w:hAnsi="Times New Roman" w:cs="Times New Roman"/>
          <w:sz w:val="22"/>
        </w:rPr>
        <w:t>（原書</w:t>
      </w:r>
      <w:r w:rsidRPr="00B3509B">
        <w:rPr>
          <w:rFonts w:ascii="Times New Roman" w:hAnsi="Times New Roman" w:cs="Times New Roman"/>
          <w:sz w:val="22"/>
        </w:rPr>
        <w:t>p.370</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12</w:t>
      </w:r>
      <w:r w:rsidRPr="00B3509B">
        <w:rPr>
          <w:rFonts w:ascii="Times New Roman" w:hAnsi="Times New Roman" w:cs="Times New Roman"/>
          <w:sz w:val="22"/>
        </w:rPr>
        <w:t>）《入中論》卷</w:t>
      </w:r>
      <w:r w:rsidRPr="00B3509B">
        <w:rPr>
          <w:rFonts w:ascii="Times New Roman" w:hAnsi="Times New Roman" w:cs="Times New Roman" w:hint="eastAsia"/>
          <w:sz w:val="22"/>
        </w:rPr>
        <w:t>3</w:t>
      </w:r>
      <w:r w:rsidRPr="00B3509B">
        <w:rPr>
          <w:rFonts w:ascii="Times New Roman" w:hAnsi="Times New Roman" w:cs="Times New Roman"/>
          <w:sz w:val="22"/>
        </w:rPr>
        <w:t>（漢院刊本</w:t>
      </w:r>
      <w:r w:rsidRPr="00B3509B">
        <w:rPr>
          <w:rFonts w:ascii="Times New Roman" w:hAnsi="Times New Roman" w:cs="Times New Roman" w:hint="eastAsia"/>
          <w:sz w:val="22"/>
        </w:rPr>
        <w:t>32-33</w:t>
      </w:r>
      <w:r w:rsidRPr="00B3509B">
        <w:rPr>
          <w:rFonts w:ascii="Times New Roman" w:hAnsi="Times New Roman" w:cs="Times New Roman"/>
          <w:sz w:val="22"/>
        </w:rPr>
        <w:t>）。</w:t>
      </w:r>
    </w:p>
    <w:p w14:paraId="5D40B17C"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hint="eastAsia"/>
          <w:sz w:val="22"/>
        </w:rPr>
        <w:t>（</w:t>
      </w:r>
      <w:r w:rsidRPr="00B3509B">
        <w:rPr>
          <w:rFonts w:ascii="Times New Roman" w:hAnsi="Times New Roman" w:cs="Times New Roman" w:hint="eastAsia"/>
          <w:sz w:val="22"/>
        </w:rPr>
        <w:t>2</w:t>
      </w:r>
      <w:r w:rsidRPr="00B3509B">
        <w:rPr>
          <w:rFonts w:ascii="Times New Roman" w:hAnsi="Times New Roman" w:cs="Times New Roman" w:hint="eastAsia"/>
          <w:sz w:val="22"/>
        </w:rPr>
        <w:t>）《入中論善顯密意疏》卷</w:t>
      </w:r>
      <w:r w:rsidRPr="00B3509B">
        <w:rPr>
          <w:rFonts w:ascii="Times New Roman" w:hAnsi="Times New Roman" w:cs="Times New Roman" w:hint="eastAsia"/>
          <w:sz w:val="22"/>
        </w:rPr>
        <w:t>10</w:t>
      </w:r>
      <w:r w:rsidRPr="00B3509B">
        <w:rPr>
          <w:rFonts w:ascii="Times New Roman" w:hAnsi="Times New Roman" w:cs="Times New Roman"/>
          <w:sz w:val="22"/>
        </w:rPr>
        <w:t>（大藏經補編</w:t>
      </w:r>
      <w:r w:rsidRPr="00B3509B">
        <w:rPr>
          <w:rFonts w:ascii="Times New Roman" w:hAnsi="Times New Roman" w:cs="Times New Roman" w:hint="eastAsia"/>
          <w:sz w:val="22"/>
        </w:rPr>
        <w:t>9</w:t>
      </w:r>
      <w:r w:rsidRPr="00B3509B">
        <w:rPr>
          <w:rFonts w:ascii="Times New Roman" w:hAnsi="Times New Roman" w:cs="Times New Roman" w:hint="eastAsia"/>
          <w:sz w:val="22"/>
        </w:rPr>
        <w:t>，</w:t>
      </w:r>
      <w:r w:rsidRPr="00B3509B">
        <w:rPr>
          <w:rFonts w:ascii="Times New Roman" w:hAnsi="Times New Roman" w:cs="Times New Roman" w:hint="eastAsia"/>
          <w:sz w:val="22"/>
        </w:rPr>
        <w:t>681a12-13</w:t>
      </w:r>
      <w:r w:rsidRPr="00B3509B">
        <w:rPr>
          <w:rFonts w:ascii="Times New Roman" w:hAnsi="Times New Roman" w:cs="Times New Roman"/>
          <w:sz w:val="22"/>
        </w:rPr>
        <w:t>）</w:t>
      </w:r>
      <w:r w:rsidRPr="00B3509B">
        <w:rPr>
          <w:rFonts w:ascii="Times New Roman" w:hAnsi="Times New Roman" w:cs="Times New Roman" w:hint="eastAsia"/>
          <w:sz w:val="22"/>
        </w:rPr>
        <w:t>：</w:t>
      </w:r>
    </w:p>
    <w:p w14:paraId="15E5D823"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是故如是行相契經，凡唯識師計為了義者，已由此教，顯彼一切皆非了義。</w:t>
      </w:r>
    </w:p>
  </w:footnote>
  <w:footnote w:id="291">
    <w:p w14:paraId="2DA17462"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（原書</w:t>
      </w:r>
      <w:r w:rsidRPr="00B3509B">
        <w:rPr>
          <w:rFonts w:ascii="Times New Roman" w:hAnsi="Times New Roman" w:cs="Times New Roman"/>
          <w:sz w:val="22"/>
        </w:rPr>
        <w:t>p.370</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13</w:t>
      </w:r>
      <w:r w:rsidRPr="00B3509B">
        <w:rPr>
          <w:rFonts w:ascii="Times New Roman" w:hAnsi="Times New Roman" w:cs="Times New Roman"/>
          <w:sz w:val="22"/>
        </w:rPr>
        <w:t>）《大乘密嚴經》卷</w:t>
      </w:r>
      <w:r w:rsidRPr="00B3509B">
        <w:rPr>
          <w:rFonts w:ascii="Times New Roman" w:hAnsi="Times New Roman" w:cs="Times New Roman" w:hint="eastAsia"/>
          <w:sz w:val="22"/>
        </w:rPr>
        <w:t>3</w:t>
      </w:r>
      <w:r w:rsidRPr="00B3509B">
        <w:rPr>
          <w:rFonts w:ascii="Times New Roman" w:hAnsi="Times New Roman" w:cs="Times New Roman" w:hint="eastAsia"/>
          <w:sz w:val="22"/>
        </w:rPr>
        <w:t>〈</w:t>
      </w:r>
      <w:r w:rsidRPr="00B3509B">
        <w:rPr>
          <w:rFonts w:ascii="Times New Roman" w:hAnsi="Times New Roman" w:cs="Times New Roman" w:hint="eastAsia"/>
          <w:sz w:val="22"/>
        </w:rPr>
        <w:t>8</w:t>
      </w:r>
      <w:r w:rsidRPr="00B3509B">
        <w:rPr>
          <w:rFonts w:ascii="Times New Roman" w:hAnsi="Times New Roman" w:cs="Times New Roman" w:hint="eastAsia"/>
          <w:sz w:val="22"/>
        </w:rPr>
        <w:t>阿賴耶微密品〉</w:t>
      </w:r>
      <w:r w:rsidRPr="00B3509B">
        <w:rPr>
          <w:rFonts w:ascii="Times New Roman" w:hAnsi="Times New Roman" w:cs="Times New Roman"/>
          <w:sz w:val="22"/>
        </w:rPr>
        <w:t>（大正</w:t>
      </w:r>
      <w:r w:rsidRPr="00B3509B">
        <w:rPr>
          <w:rFonts w:ascii="Times New Roman" w:hAnsi="Times New Roman" w:cs="Times New Roman" w:hint="eastAsia"/>
          <w:sz w:val="22"/>
        </w:rPr>
        <w:t>16</w:t>
      </w:r>
      <w:r w:rsidRPr="00B3509B">
        <w:rPr>
          <w:rFonts w:ascii="Times New Roman" w:hAnsi="Times New Roman" w:cs="Times New Roman" w:hint="eastAsia"/>
          <w:sz w:val="22"/>
        </w:rPr>
        <w:t>，</w:t>
      </w:r>
      <w:r w:rsidRPr="00B3509B">
        <w:rPr>
          <w:rFonts w:ascii="Times New Roman" w:hAnsi="Times New Roman" w:cs="Times New Roman" w:hint="eastAsia"/>
          <w:sz w:val="22"/>
        </w:rPr>
        <w:t>747a17-18</w:t>
      </w:r>
      <w:r w:rsidRPr="00B3509B">
        <w:rPr>
          <w:rFonts w:ascii="Times New Roman" w:hAnsi="Times New Roman" w:cs="Times New Roman"/>
          <w:sz w:val="22"/>
        </w:rPr>
        <w:t>）。</w:t>
      </w:r>
    </w:p>
  </w:footnote>
  <w:footnote w:id="292">
    <w:p w14:paraId="25FA99E3" w14:textId="77777777" w:rsidR="007879F4" w:rsidRPr="00B3509B" w:rsidRDefault="007879F4" w:rsidP="007879F4">
      <w:pPr>
        <w:snapToGrid w:val="0"/>
        <w:ind w:left="264" w:hangingChars="120" w:hanging="264"/>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w:t>
      </w:r>
      <w:r w:rsidRPr="00B3509B">
        <w:rPr>
          <w:rFonts w:ascii="Times New Roman" w:hAnsi="Times New Roman" w:cs="Times New Roman" w:hint="eastAsia"/>
          <w:sz w:val="22"/>
        </w:rPr>
        <w:t>1</w:t>
      </w:r>
      <w:r w:rsidRPr="00B3509B">
        <w:rPr>
          <w:rFonts w:ascii="Times New Roman" w:hAnsi="Times New Roman" w:cs="Times New Roman" w:hint="eastAsia"/>
          <w:sz w:val="22"/>
        </w:rPr>
        <w:t>）</w:t>
      </w:r>
      <w:r w:rsidRPr="00B3509B">
        <w:rPr>
          <w:rFonts w:ascii="Times New Roman" w:hAnsi="Times New Roman" w:cs="Times New Roman"/>
          <w:sz w:val="22"/>
        </w:rPr>
        <w:t>（原書</w:t>
      </w:r>
      <w:r w:rsidRPr="00B3509B">
        <w:rPr>
          <w:rFonts w:ascii="Times New Roman" w:hAnsi="Times New Roman" w:cs="Times New Roman"/>
          <w:sz w:val="22"/>
        </w:rPr>
        <w:t>p.370</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14</w:t>
      </w:r>
      <w:r w:rsidRPr="00B3509B">
        <w:rPr>
          <w:rFonts w:ascii="Times New Roman" w:hAnsi="Times New Roman" w:cs="Times New Roman"/>
          <w:sz w:val="22"/>
        </w:rPr>
        <w:t>）《辨了不了義善說藏論》卷</w:t>
      </w:r>
      <w:r w:rsidRPr="00B3509B">
        <w:rPr>
          <w:rFonts w:ascii="Times New Roman" w:hAnsi="Times New Roman" w:cs="Times New Roman" w:hint="eastAsia"/>
          <w:sz w:val="22"/>
        </w:rPr>
        <w:t>5</w:t>
      </w:r>
      <w:r w:rsidRPr="00B3509B">
        <w:rPr>
          <w:rFonts w:ascii="Times New Roman" w:hAnsi="Times New Roman" w:cs="Times New Roman"/>
          <w:sz w:val="22"/>
        </w:rPr>
        <w:t>引文（漢院刊本</w:t>
      </w:r>
      <w:r w:rsidRPr="00B3509B">
        <w:rPr>
          <w:rFonts w:ascii="Times New Roman" w:hAnsi="Times New Roman" w:cs="Times New Roman" w:hint="eastAsia"/>
          <w:sz w:val="22"/>
        </w:rPr>
        <w:t>14</w:t>
      </w:r>
      <w:r w:rsidRPr="00B3509B">
        <w:rPr>
          <w:rFonts w:ascii="Times New Roman" w:hAnsi="Times New Roman" w:cs="Times New Roman"/>
          <w:sz w:val="22"/>
        </w:rPr>
        <w:t>）</w:t>
      </w:r>
      <w:r w:rsidRPr="00B3509B">
        <w:rPr>
          <w:rFonts w:ascii="Times New Roman" w:hAnsi="Times New Roman" w:cs="Times New Roman" w:hint="eastAsia"/>
          <w:sz w:val="22"/>
        </w:rPr>
        <w:t>。</w:t>
      </w:r>
    </w:p>
    <w:p w14:paraId="19EE5B7B" w14:textId="77777777" w:rsidR="007879F4" w:rsidRPr="00B3509B" w:rsidRDefault="007879F4" w:rsidP="007879F4">
      <w:pPr>
        <w:snapToGrid w:val="0"/>
        <w:ind w:leftChars="60" w:left="408" w:hangingChars="120" w:hanging="264"/>
        <w:jc w:val="both"/>
        <w:rPr>
          <w:rFonts w:ascii="Times New Roman" w:hAnsi="Times New Roman" w:cs="Times New Roman"/>
          <w:sz w:val="22"/>
        </w:rPr>
      </w:pPr>
      <w:r w:rsidRPr="00B3509B">
        <w:rPr>
          <w:rFonts w:ascii="Times New Roman" w:hAnsi="Times New Roman" w:cs="Times New Roman" w:hint="eastAsia"/>
          <w:sz w:val="22"/>
        </w:rPr>
        <w:t>（</w:t>
      </w:r>
      <w:r w:rsidRPr="00B3509B">
        <w:rPr>
          <w:rFonts w:ascii="Times New Roman" w:hAnsi="Times New Roman" w:cs="Times New Roman" w:hint="eastAsia"/>
          <w:sz w:val="22"/>
        </w:rPr>
        <w:t>2</w:t>
      </w:r>
      <w:r w:rsidRPr="00B3509B">
        <w:rPr>
          <w:rFonts w:ascii="Times New Roman" w:hAnsi="Times New Roman" w:cs="Times New Roman" w:hint="eastAsia"/>
          <w:sz w:val="22"/>
        </w:rPr>
        <w:t>）</w:t>
      </w:r>
      <w:r w:rsidRPr="00B3509B">
        <w:rPr>
          <w:rFonts w:ascii="Times New Roman" w:hAnsi="Times New Roman" w:cs="Times New Roman"/>
          <w:sz w:val="22"/>
        </w:rPr>
        <w:t>《辨了不了義善說藏論》卷</w:t>
      </w:r>
      <w:r w:rsidRPr="00B3509B">
        <w:rPr>
          <w:rFonts w:ascii="Times New Roman" w:hAnsi="Times New Roman" w:cs="Times New Roman" w:hint="eastAsia"/>
          <w:sz w:val="22"/>
        </w:rPr>
        <w:t>5</w:t>
      </w:r>
      <w:r w:rsidRPr="00B3509B">
        <w:rPr>
          <w:rFonts w:ascii="Times New Roman" w:hAnsi="Times New Roman" w:cs="Times New Roman"/>
          <w:sz w:val="22"/>
        </w:rPr>
        <w:t>（大藏經補編</w:t>
      </w:r>
      <w:r w:rsidRPr="00B3509B">
        <w:rPr>
          <w:rFonts w:ascii="Times New Roman" w:hAnsi="Times New Roman" w:cs="Times New Roman" w:hint="eastAsia"/>
          <w:sz w:val="22"/>
        </w:rPr>
        <w:t>10</w:t>
      </w:r>
      <w:r w:rsidRPr="00B3509B">
        <w:rPr>
          <w:rFonts w:ascii="Times New Roman" w:hAnsi="Times New Roman" w:cs="Times New Roman" w:hint="eastAsia"/>
          <w:sz w:val="22"/>
        </w:rPr>
        <w:t>，</w:t>
      </w:r>
      <w:r w:rsidRPr="00B3509B">
        <w:rPr>
          <w:rFonts w:ascii="Times New Roman" w:hAnsi="Times New Roman" w:cs="Times New Roman" w:hint="eastAsia"/>
          <w:sz w:val="22"/>
        </w:rPr>
        <w:t>62a17</w:t>
      </w:r>
      <w:r w:rsidRPr="00B3509B">
        <w:rPr>
          <w:rFonts w:ascii="Times New Roman" w:hAnsi="Times New Roman" w:cs="Times New Roman"/>
          <w:sz w:val="22"/>
        </w:rPr>
        <w:t>）。</w:t>
      </w:r>
    </w:p>
  </w:footnote>
  <w:footnote w:id="293">
    <w:p w14:paraId="68383222" w14:textId="77777777" w:rsidR="007879F4" w:rsidRPr="00B3509B" w:rsidRDefault="007879F4" w:rsidP="007879F4">
      <w:pPr>
        <w:snapToGrid w:val="0"/>
        <w:ind w:left="264" w:hangingChars="120" w:hanging="264"/>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w:t>
      </w:r>
      <w:r w:rsidRPr="00B3509B">
        <w:rPr>
          <w:rFonts w:ascii="Times New Roman" w:hAnsi="Times New Roman" w:cs="Times New Roman" w:hint="eastAsia"/>
          <w:sz w:val="22"/>
        </w:rPr>
        <w:t>1</w:t>
      </w:r>
      <w:r w:rsidRPr="00B3509B">
        <w:rPr>
          <w:rFonts w:ascii="Times New Roman" w:hAnsi="Times New Roman" w:cs="Times New Roman" w:hint="eastAsia"/>
          <w:sz w:val="22"/>
        </w:rPr>
        <w:t>）《辨了不了義善說藏論》卷</w:t>
      </w:r>
      <w:r w:rsidRPr="00B3509B">
        <w:rPr>
          <w:rFonts w:ascii="Times New Roman" w:hAnsi="Times New Roman" w:cs="Times New Roman" w:hint="eastAsia"/>
          <w:sz w:val="22"/>
        </w:rPr>
        <w:t>5</w:t>
      </w:r>
      <w:r w:rsidRPr="00B3509B">
        <w:rPr>
          <w:rFonts w:ascii="Times New Roman" w:hAnsi="Times New Roman" w:cs="Times New Roman"/>
          <w:sz w:val="22"/>
        </w:rPr>
        <w:t>（大藏經補編</w:t>
      </w:r>
      <w:r w:rsidRPr="00B3509B">
        <w:rPr>
          <w:rFonts w:ascii="Times New Roman" w:hAnsi="Times New Roman" w:cs="Times New Roman" w:hint="eastAsia"/>
          <w:sz w:val="22"/>
        </w:rPr>
        <w:t>10</w:t>
      </w:r>
      <w:r w:rsidRPr="00B3509B">
        <w:rPr>
          <w:rFonts w:ascii="Times New Roman" w:hAnsi="Times New Roman" w:cs="Times New Roman" w:hint="eastAsia"/>
          <w:sz w:val="22"/>
        </w:rPr>
        <w:t>，</w:t>
      </w:r>
      <w:r w:rsidRPr="00B3509B">
        <w:rPr>
          <w:rFonts w:ascii="Times New Roman" w:hAnsi="Times New Roman" w:cs="Times New Roman" w:hint="eastAsia"/>
          <w:sz w:val="22"/>
        </w:rPr>
        <w:t>62a12-19</w:t>
      </w:r>
      <w:r w:rsidRPr="00B3509B">
        <w:rPr>
          <w:rFonts w:ascii="Times New Roman" w:hAnsi="Times New Roman" w:cs="Times New Roman"/>
          <w:sz w:val="22"/>
        </w:rPr>
        <w:t>）</w:t>
      </w:r>
      <w:r w:rsidRPr="00B3509B">
        <w:rPr>
          <w:rFonts w:ascii="Times New Roman" w:hAnsi="Times New Roman" w:cs="Times New Roman" w:hint="eastAsia"/>
          <w:sz w:val="22"/>
        </w:rPr>
        <w:t>：</w:t>
      </w:r>
    </w:p>
    <w:p w14:paraId="4EE821E2" w14:textId="77777777" w:rsidR="007879F4" w:rsidRPr="00B3509B" w:rsidRDefault="007879F4" w:rsidP="007879F4">
      <w:pPr>
        <w:snapToGrid w:val="0"/>
        <w:ind w:leftChars="300" w:left="720"/>
        <w:jc w:val="both"/>
        <w:rPr>
          <w:rFonts w:ascii="標楷體" w:eastAsia="標楷體" w:hAnsi="標楷體" w:cs="Times New Roman"/>
          <w:sz w:val="22"/>
        </w:rPr>
      </w:pPr>
      <w:r w:rsidRPr="00B3509B">
        <w:rPr>
          <w:rFonts w:ascii="標楷體" w:eastAsia="標楷體" w:hAnsi="標楷體" w:cs="Times New Roman" w:hint="eastAsia"/>
          <w:sz w:val="22"/>
        </w:rPr>
        <w:t>為引他部執我有情，或由前生多習彼見，暫且非堪具足演說補特伽羅共無我器外道種性，對彼所說不了義法。於此如言易顯過難。如是由知說有常等如來藏法是不了義，云何能成說阿賴耶亦非了義耶？</w:t>
      </w:r>
    </w:p>
    <w:p w14:paraId="3A68CBA5" w14:textId="77777777" w:rsidR="007879F4" w:rsidRPr="00B3509B" w:rsidRDefault="007879F4" w:rsidP="007879F4">
      <w:pPr>
        <w:snapToGrid w:val="0"/>
        <w:ind w:leftChars="300" w:left="1160" w:hangingChars="200" w:hanging="440"/>
        <w:jc w:val="both"/>
        <w:rPr>
          <w:rFonts w:ascii="標楷體" w:eastAsia="標楷體" w:hAnsi="標楷體" w:cs="Times New Roman"/>
          <w:sz w:val="22"/>
        </w:rPr>
      </w:pPr>
      <w:r w:rsidRPr="00B3509B">
        <w:rPr>
          <w:rFonts w:ascii="標楷體" w:eastAsia="標楷體" w:hAnsi="標楷體" w:cs="Times New Roman" w:hint="eastAsia"/>
          <w:sz w:val="22"/>
        </w:rPr>
        <w:t>答：如《厚嚴經》云：「地等阿賴耶，亦善如來藏，佛於如來藏，說名阿賴耶，劣慧者不知，藏名阿賴耶。」《楞伽經》亦云：「說如來藏，名阿賴耶識，具前七識。」多說彼二唯是異名。由說彼二，一是常住，一是無常，故非說彼如言義同。然於何義密意宣說名如來藏，即於彼義密意宣說名阿賴耶，望所密意唯是異名，故義是一。由是因緣，故說</w:t>
      </w:r>
      <w:r w:rsidRPr="00B3509B">
        <w:rPr>
          <w:rFonts w:ascii="標楷體" w:eastAsia="標楷體" w:hAnsi="標楷體" w:cs="Times New Roman" w:hint="eastAsia"/>
          <w:b/>
          <w:sz w:val="22"/>
        </w:rPr>
        <w:t>前經是不了義，亦成後經是不了義</w:t>
      </w:r>
      <w:r w:rsidRPr="00B3509B">
        <w:rPr>
          <w:rFonts w:ascii="標楷體" w:eastAsia="標楷體" w:hAnsi="標楷體" w:cs="Times New Roman" w:hint="eastAsia"/>
          <w:sz w:val="22"/>
        </w:rPr>
        <w:t>。</w:t>
      </w:r>
    </w:p>
    <w:p w14:paraId="61594C09" w14:textId="77777777" w:rsidR="007879F4" w:rsidRPr="00B3509B" w:rsidRDefault="007879F4" w:rsidP="007879F4">
      <w:pPr>
        <w:snapToGrid w:val="0"/>
        <w:ind w:leftChars="500" w:left="1200"/>
        <w:jc w:val="both"/>
        <w:rPr>
          <w:rFonts w:ascii="標楷體" w:eastAsia="標楷體" w:hAnsi="標楷體" w:cs="Times New Roman"/>
          <w:sz w:val="22"/>
        </w:rPr>
      </w:pPr>
      <w:r w:rsidRPr="00B3509B">
        <w:rPr>
          <w:rFonts w:ascii="標楷體" w:eastAsia="標楷體" w:hAnsi="標楷體" w:cs="Times New Roman" w:hint="eastAsia"/>
          <w:sz w:val="22"/>
        </w:rPr>
        <w:t>《入中論釋》云：「隨一切法自性轉故，當知唯說空性，名阿賴耶識。」月稱論師即如是許，頗有自命善唯識者，由見起信說如來藏名阿賴耶，與唯識說不能相符，即便驚愕狂興謗言，甚至說非印度人造，誠乃少見多怪之相。</w:t>
      </w:r>
    </w:p>
    <w:p w14:paraId="39C6DFF8"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hint="eastAsia"/>
          <w:sz w:val="22"/>
        </w:rPr>
        <w:t>（</w:t>
      </w:r>
      <w:r w:rsidRPr="00B3509B">
        <w:rPr>
          <w:rFonts w:ascii="Times New Roman" w:hAnsi="Times New Roman" w:cs="Times New Roman" w:hint="eastAsia"/>
          <w:sz w:val="22"/>
        </w:rPr>
        <w:t>2</w:t>
      </w:r>
      <w:r w:rsidRPr="00B3509B">
        <w:rPr>
          <w:rFonts w:ascii="Times New Roman" w:hAnsi="Times New Roman" w:cs="Times New Roman" w:hint="eastAsia"/>
          <w:sz w:val="22"/>
        </w:rPr>
        <w:t>）</w:t>
      </w:r>
      <w:r w:rsidRPr="00B3509B">
        <w:rPr>
          <w:rFonts w:hint="eastAsia"/>
          <w:sz w:val="22"/>
        </w:rPr>
        <w:t>印順導師《以佛法研究佛法》</w:t>
      </w:r>
      <w:r w:rsidRPr="00B3509B">
        <w:rPr>
          <w:rFonts w:ascii="Times New Roman" w:hAnsi="Times New Roman" w:cs="Times New Roman"/>
          <w:sz w:val="22"/>
        </w:rPr>
        <w:t>，</w:t>
      </w:r>
      <w:r w:rsidRPr="00B3509B">
        <w:rPr>
          <w:rFonts w:ascii="Times New Roman" w:hAnsi="Times New Roman" w:cs="Times New Roman"/>
          <w:sz w:val="22"/>
        </w:rPr>
        <w:t>pp.</w:t>
      </w:r>
      <w:r w:rsidRPr="00B3509B">
        <w:rPr>
          <w:rFonts w:ascii="Times New Roman" w:hAnsi="Times New Roman" w:cs="Times New Roman" w:hint="eastAsia"/>
          <w:sz w:val="22"/>
        </w:rPr>
        <w:t>338-342</w:t>
      </w:r>
      <w:r w:rsidRPr="00B3509B">
        <w:rPr>
          <w:rFonts w:ascii="Times New Roman" w:hAnsi="Times New Roman" w:cs="Times New Roman" w:hint="eastAsia"/>
          <w:sz w:val="22"/>
        </w:rPr>
        <w:t>。</w:t>
      </w:r>
    </w:p>
  </w:footnote>
  <w:footnote w:id="294">
    <w:p w14:paraId="1D8AF9BF" w14:textId="77777777" w:rsidR="007879F4" w:rsidRPr="00B3509B" w:rsidRDefault="007879F4" w:rsidP="007879F4">
      <w:pPr>
        <w:snapToGrid w:val="0"/>
        <w:ind w:left="264" w:hangingChars="120" w:hanging="264"/>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《辨了不了義善說藏論》卷</w:t>
      </w:r>
      <w:r w:rsidRPr="00B3509B">
        <w:rPr>
          <w:rFonts w:ascii="Times New Roman" w:hAnsi="Times New Roman" w:cs="Times New Roman" w:hint="eastAsia"/>
          <w:sz w:val="22"/>
        </w:rPr>
        <w:t>4</w:t>
      </w:r>
      <w:r w:rsidRPr="00B3509B">
        <w:rPr>
          <w:rFonts w:ascii="Times New Roman" w:hAnsi="Times New Roman" w:cs="Times New Roman"/>
          <w:sz w:val="22"/>
        </w:rPr>
        <w:t>（大藏經補編</w:t>
      </w:r>
      <w:r w:rsidRPr="00B3509B">
        <w:rPr>
          <w:rFonts w:ascii="Times New Roman" w:hAnsi="Times New Roman" w:cs="Times New Roman" w:hint="eastAsia"/>
          <w:sz w:val="22"/>
        </w:rPr>
        <w:t>10</w:t>
      </w:r>
      <w:r w:rsidRPr="00B3509B">
        <w:rPr>
          <w:rFonts w:ascii="Times New Roman" w:hAnsi="Times New Roman" w:cs="Times New Roman" w:hint="eastAsia"/>
          <w:sz w:val="22"/>
        </w:rPr>
        <w:t>，</w:t>
      </w:r>
      <w:r w:rsidRPr="00B3509B">
        <w:rPr>
          <w:rFonts w:ascii="Times New Roman" w:hAnsi="Times New Roman" w:cs="Times New Roman" w:hint="eastAsia"/>
          <w:sz w:val="22"/>
        </w:rPr>
        <w:t>52a7-12</w:t>
      </w:r>
      <w:r w:rsidRPr="00B3509B">
        <w:rPr>
          <w:rFonts w:ascii="Times New Roman" w:hAnsi="Times New Roman" w:cs="Times New Roman"/>
          <w:sz w:val="22"/>
        </w:rPr>
        <w:t>）</w:t>
      </w:r>
      <w:r w:rsidRPr="00B3509B">
        <w:rPr>
          <w:rFonts w:ascii="Times New Roman" w:hAnsi="Times New Roman" w:cs="Times New Roman" w:hint="eastAsia"/>
          <w:sz w:val="22"/>
        </w:rPr>
        <w:t>：</w:t>
      </w:r>
    </w:p>
    <w:p w14:paraId="779BE741" w14:textId="77777777" w:rsidR="007879F4" w:rsidRPr="00B3509B" w:rsidRDefault="007879F4" w:rsidP="007879F4">
      <w:pPr>
        <w:snapToGrid w:val="0"/>
        <w:ind w:leftChars="100" w:left="240"/>
        <w:jc w:val="both"/>
        <w:rPr>
          <w:rFonts w:ascii="Times New Roman" w:hAnsi="Times New Roman" w:cs="Times New Roman"/>
          <w:sz w:val="22"/>
        </w:rPr>
      </w:pPr>
      <w:r w:rsidRPr="00B3509B">
        <w:rPr>
          <w:rFonts w:ascii="標楷體" w:eastAsia="標楷體" w:hAnsi="標楷體" w:cs="Times New Roman" w:hint="eastAsia"/>
          <w:sz w:val="22"/>
        </w:rPr>
        <w:t>不許阿賴耶識亦無過咎，謂業感異熟須經長時，然第二剎那其業即滅，從已滅法不能生果，故許阿賴耶識為業果所依。然無自相能立有事，安立已滅為有事法，亦極應理，故不須許阿賴耶識，《入中論》云：「由許非滅自性有，故無賴耶能有此，有業雖滅已經久，當知猶能生自果。」若於世俗亦破自相，而能安立無性因果，非但雙於二諦易除常斷二見，即不許阿賴耶識亦能安立業果繫屬。《入中論釋》云：「是故如是於二諦中俱無自性，非但遠離常斷二見，諸業已滅雖經久時，與諸業果而相繫屬，不須妄計阿賴耶識相續及不壞得等，亦皆應理。」言「是故」者，謂承前說從無自性生無自性，不許阿賴耶識，雖亦須釋最後死心及初生心不成等難，月稱意謂由知此理，餘亦易了故未解說。</w:t>
      </w:r>
    </w:p>
  </w:footnote>
  <w:footnote w:id="295">
    <w:p w14:paraId="3303A4C5" w14:textId="77777777" w:rsidR="007879F4" w:rsidRPr="00B3509B" w:rsidRDefault="007879F4" w:rsidP="007879F4">
      <w:pPr>
        <w:pStyle w:val="af0"/>
        <w:jc w:val="both"/>
        <w:rPr>
          <w:rFonts w:ascii="標楷體" w:eastAsia="標楷體" w:hAnsi="標楷體"/>
          <w:sz w:val="22"/>
          <w:szCs w:val="22"/>
        </w:rPr>
      </w:pPr>
      <w:r w:rsidRPr="00B3509B">
        <w:rPr>
          <w:rStyle w:val="af2"/>
          <w:rFonts w:ascii="Times New Roman" w:hAnsi="Times New Roman"/>
          <w:sz w:val="22"/>
          <w:szCs w:val="22"/>
        </w:rPr>
        <w:footnoteRef/>
      </w:r>
      <w:r w:rsidRPr="00B3509B">
        <w:rPr>
          <w:rFonts w:ascii="Times New Roman" w:hAnsi="Times New Roman" w:hint="eastAsia"/>
          <w:sz w:val="22"/>
        </w:rPr>
        <w:t xml:space="preserve"> </w:t>
      </w:r>
      <w:r w:rsidRPr="00B3509B">
        <w:rPr>
          <w:rFonts w:ascii="Times New Roman" w:hAnsi="Times New Roman" w:hint="eastAsia"/>
          <w:sz w:val="22"/>
          <w:szCs w:val="22"/>
        </w:rPr>
        <w:t>參考</w:t>
      </w:r>
      <w:r w:rsidRPr="00B3509B">
        <w:rPr>
          <w:rFonts w:asciiTheme="minorEastAsia" w:hAnsiTheme="minorEastAsia" w:hint="eastAsia"/>
          <w:sz w:val="22"/>
          <w:szCs w:val="22"/>
        </w:rPr>
        <w:t>【附錄十】</w:t>
      </w:r>
    </w:p>
  </w:footnote>
  <w:footnote w:id="296">
    <w:p w14:paraId="2DD4F2A8" w14:textId="77777777" w:rsidR="007879F4" w:rsidRPr="00B3509B" w:rsidRDefault="007879F4" w:rsidP="007879F4">
      <w:pPr>
        <w:pStyle w:val="af0"/>
        <w:jc w:val="both"/>
        <w:rPr>
          <w:rFonts w:ascii="標楷體" w:eastAsia="標楷體" w:hAnsi="標楷體"/>
          <w:sz w:val="22"/>
          <w:szCs w:val="22"/>
        </w:rPr>
      </w:pPr>
      <w:r w:rsidRPr="00B3509B">
        <w:rPr>
          <w:rStyle w:val="af2"/>
          <w:rFonts w:ascii="Times New Roman" w:hAnsi="Times New Roman"/>
          <w:sz w:val="22"/>
          <w:szCs w:val="22"/>
        </w:rPr>
        <w:footnoteRef/>
      </w:r>
      <w:r w:rsidRPr="00B3509B">
        <w:rPr>
          <w:rFonts w:ascii="Times New Roman" w:hAnsi="Times New Roman" w:hint="eastAsia"/>
          <w:sz w:val="22"/>
        </w:rPr>
        <w:t xml:space="preserve"> </w:t>
      </w:r>
      <w:r w:rsidRPr="00B3509B">
        <w:rPr>
          <w:rFonts w:ascii="Times New Roman" w:hAnsi="Times New Roman" w:hint="eastAsia"/>
          <w:sz w:val="22"/>
          <w:szCs w:val="22"/>
        </w:rPr>
        <w:t>參考</w:t>
      </w:r>
      <w:r w:rsidRPr="00B3509B">
        <w:rPr>
          <w:rFonts w:asciiTheme="minorEastAsia" w:hAnsiTheme="minorEastAsia" w:hint="eastAsia"/>
          <w:sz w:val="22"/>
          <w:szCs w:val="22"/>
        </w:rPr>
        <w:t>【附錄十一】</w:t>
      </w:r>
    </w:p>
  </w:footnote>
  <w:footnote w:id="297">
    <w:p w14:paraId="5D6DEFBF"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hint="eastAsia"/>
          <w:sz w:val="22"/>
        </w:rPr>
        <w:t>印順導師，《印度之佛教》，第十六章，第三節</w:t>
      </w:r>
      <w:r w:rsidRPr="00B3509B">
        <w:rPr>
          <w:rFonts w:asciiTheme="minorEastAsia" w:hAnsiTheme="minorEastAsia" w:cs="Times New Roman" w:hint="eastAsia"/>
          <w:sz w:val="22"/>
        </w:rPr>
        <w:t>〈性空者之復興與分流〉，</w:t>
      </w:r>
      <w:r w:rsidRPr="00B3509B">
        <w:rPr>
          <w:rFonts w:ascii="Times New Roman" w:hAnsi="Times New Roman" w:cs="Times New Roman" w:hint="eastAsia"/>
          <w:sz w:val="22"/>
        </w:rPr>
        <w:t>p.296</w:t>
      </w:r>
      <w:r w:rsidRPr="00B3509B">
        <w:rPr>
          <w:rFonts w:ascii="Times New Roman" w:hAnsi="Times New Roman" w:cs="Times New Roman" w:hint="eastAsia"/>
          <w:sz w:val="22"/>
        </w:rPr>
        <w:t>：</w:t>
      </w:r>
    </w:p>
    <w:p w14:paraId="5D934E9F" w14:textId="77777777" w:rsidR="007879F4" w:rsidRPr="00B3509B" w:rsidRDefault="007879F4" w:rsidP="007879F4">
      <w:pPr>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sz w:val="22"/>
        </w:rPr>
        <w:t>性空者知法無自性，一切唯是無性之緣起，自相有是錯亂現。在緣起雖與世人共，而實無一共許者。以是，性空者於世人之執緣起自相有者，但可就其本身立說之矛盾，剿絕其情見，無立敵共許因之正量可立。清辨以為有，蓋以緣起為有自相者，於二諦無礙之正見，未盡善也。</w:t>
      </w:r>
      <w:r w:rsidRPr="00B3509B">
        <w:rPr>
          <w:rFonts w:ascii="標楷體" w:eastAsia="標楷體" w:hAnsi="標楷體" w:cs="Times New Roman" w:hint="eastAsia"/>
          <w:b/>
          <w:sz w:val="22"/>
        </w:rPr>
        <w:t>月稱立說，申二諦都無自性，三乘同見法性空，三世幻有，心境幻有（或稱之為「隨婆沙行者」），頗近於什公初傳之龍樹學</w:t>
      </w:r>
      <w:r w:rsidRPr="00B3509B">
        <w:rPr>
          <w:rFonts w:ascii="標楷體" w:eastAsia="標楷體" w:hAnsi="標楷體" w:cs="Times New Roman" w:hint="eastAsia"/>
          <w:sz w:val="22"/>
        </w:rPr>
        <w:t>（近天臺之共空）；</w:t>
      </w:r>
      <w:r w:rsidRPr="00B3509B">
        <w:rPr>
          <w:rFonts w:ascii="標楷體" w:eastAsia="標楷體" w:hAnsi="標楷體" w:cs="Times New Roman" w:hint="eastAsia"/>
          <w:b/>
          <w:sz w:val="22"/>
        </w:rPr>
        <w:t>於後期復興之中觀學者中，所見特深</w:t>
      </w:r>
      <w:r w:rsidRPr="00B3509B">
        <w:rPr>
          <w:rFonts w:ascii="標楷體" w:eastAsia="標楷體" w:hAnsi="標楷體" w:cs="Times New Roman" w:hint="eastAsia"/>
          <w:sz w:val="22"/>
        </w:rPr>
        <w:t>！然以緣起之「待他」為依心；「不從他生、非新生、不待他」之自性為勝義自性；不許現在意而破阿賴耶等（細心），則以學出後期，或濫於真常，或拒唯識而失之太過。</w:t>
      </w:r>
    </w:p>
  </w:footnote>
  <w:footnote w:id="298">
    <w:p w14:paraId="773C1A9A"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w:t>
      </w:r>
      <w:r w:rsidRPr="00B3509B">
        <w:rPr>
          <w:rFonts w:ascii="Times New Roman" w:hAnsi="Times New Roman" w:cs="Times New Roman" w:hint="eastAsia"/>
          <w:sz w:val="22"/>
        </w:rPr>
        <w:t>1</w:t>
      </w:r>
      <w:r w:rsidRPr="00B3509B">
        <w:rPr>
          <w:rFonts w:ascii="Times New Roman" w:hAnsi="Times New Roman" w:cs="Times New Roman" w:hint="eastAsia"/>
          <w:sz w:val="22"/>
        </w:rPr>
        <w:t>）印順導師，《印度之佛教》，第十四章，第五節</w:t>
      </w:r>
      <w:r w:rsidRPr="00B3509B">
        <w:rPr>
          <w:rFonts w:asciiTheme="minorEastAsia" w:hAnsiTheme="minorEastAsia" w:cs="Times New Roman" w:hint="eastAsia"/>
          <w:sz w:val="22"/>
        </w:rPr>
        <w:t>〈真常、一乘與唯心〉，</w:t>
      </w:r>
      <w:r w:rsidRPr="00B3509B">
        <w:rPr>
          <w:rFonts w:ascii="Times New Roman" w:hAnsi="Times New Roman" w:cs="Times New Roman" w:hint="eastAsia"/>
          <w:sz w:val="22"/>
        </w:rPr>
        <w:t>p.263</w:t>
      </w:r>
      <w:r w:rsidRPr="00B3509B">
        <w:rPr>
          <w:rFonts w:ascii="Times New Roman" w:hAnsi="Times New Roman" w:cs="Times New Roman" w:hint="eastAsia"/>
          <w:sz w:val="22"/>
        </w:rPr>
        <w:t>：</w:t>
      </w:r>
    </w:p>
    <w:p w14:paraId="57D574EA" w14:textId="77777777" w:rsidR="007879F4" w:rsidRPr="00B3509B" w:rsidRDefault="007879F4" w:rsidP="007879F4">
      <w:pPr>
        <w:snapToGrid w:val="0"/>
        <w:ind w:leftChars="300" w:left="720"/>
        <w:jc w:val="both"/>
        <w:rPr>
          <w:rFonts w:ascii="標楷體" w:eastAsia="標楷體" w:hAnsi="標楷體" w:cs="Times New Roman"/>
          <w:sz w:val="22"/>
        </w:rPr>
      </w:pPr>
      <w:r w:rsidRPr="00B3509B">
        <w:rPr>
          <w:rFonts w:ascii="標楷體" w:eastAsia="標楷體" w:hAnsi="標楷體" w:cs="Times New Roman" w:hint="eastAsia"/>
          <w:sz w:val="22"/>
        </w:rPr>
        <w:t>「虛妄唯識」者，自《瑜伽》、《深密》，以至《成唯識》，一貫之見解，以一切空為不了，如言取義為惡空；遣遍計所執性，故說無自性空，非依他、圓成亦無。然其說特斤斤於依他起不空，不直明真常之圓成實不空，而寄依他不空以顯之，故或稱之為以用顯體。如以依、圓為事理，如《成唯識論》所說，則僅為說一切有「我及我所無，有為、無為有」之修正。如以依他為虛妄雜染，圓成為真實清淨（含如、智），則以虛妄識之實有唯事，因遍計義相空，顯真實淨智之實性。</w:t>
      </w:r>
    </w:p>
    <w:p w14:paraId="32F30F4C" w14:textId="77777777" w:rsidR="007879F4" w:rsidRPr="00B3509B" w:rsidRDefault="007879F4" w:rsidP="007879F4">
      <w:pPr>
        <w:snapToGrid w:val="0"/>
        <w:ind w:leftChars="80" w:left="192"/>
        <w:jc w:val="both"/>
        <w:rPr>
          <w:rFonts w:ascii="標楷體" w:eastAsia="標楷體" w:hAnsi="標楷體" w:cs="Times New Roman"/>
          <w:sz w:val="22"/>
        </w:rPr>
      </w:pPr>
      <w:r w:rsidRPr="00B3509B">
        <w:rPr>
          <w:rFonts w:ascii="Times New Roman" w:hAnsi="Times New Roman" w:cs="Times New Roman" w:hint="eastAsia"/>
          <w:sz w:val="22"/>
        </w:rPr>
        <w:t>（</w:t>
      </w:r>
      <w:r w:rsidRPr="00B3509B">
        <w:rPr>
          <w:rFonts w:ascii="Times New Roman" w:hAnsi="Times New Roman" w:cs="Times New Roman" w:hint="eastAsia"/>
          <w:sz w:val="22"/>
        </w:rPr>
        <w:t>2</w:t>
      </w:r>
      <w:r w:rsidRPr="00B3509B">
        <w:rPr>
          <w:rFonts w:ascii="Times New Roman" w:hAnsi="Times New Roman" w:cs="Times New Roman" w:hint="eastAsia"/>
          <w:sz w:val="22"/>
        </w:rPr>
        <w:t>）印順導師，</w:t>
      </w:r>
      <w:r w:rsidRPr="00B3509B">
        <w:rPr>
          <w:rFonts w:asciiTheme="minorEastAsia" w:hAnsiTheme="minorEastAsia" w:cs="Times New Roman" w:hint="eastAsia"/>
          <w:sz w:val="22"/>
        </w:rPr>
        <w:t>《華雨集》（第四冊），〈六 融貫與抉擇〉，</w:t>
      </w:r>
      <w:r w:rsidRPr="00B3509B">
        <w:rPr>
          <w:rFonts w:ascii="Times New Roman" w:eastAsia="標楷體" w:hAnsi="Times New Roman" w:cs="Times New Roman"/>
          <w:sz w:val="22"/>
        </w:rPr>
        <w:t>p.98</w:t>
      </w:r>
      <w:r w:rsidRPr="00B3509B">
        <w:rPr>
          <w:rFonts w:ascii="標楷體" w:eastAsia="標楷體" w:hAnsi="標楷體" w:cs="Times New Roman" w:hint="eastAsia"/>
          <w:sz w:val="22"/>
        </w:rPr>
        <w:t>：</w:t>
      </w:r>
    </w:p>
    <w:p w14:paraId="319EABBB" w14:textId="77777777" w:rsidR="007879F4" w:rsidRPr="00B3509B" w:rsidRDefault="007879F4" w:rsidP="007879F4">
      <w:pPr>
        <w:snapToGrid w:val="0"/>
        <w:ind w:leftChars="300" w:left="720"/>
        <w:jc w:val="both"/>
        <w:rPr>
          <w:rFonts w:ascii="標楷體" w:eastAsia="標楷體" w:hAnsi="標楷體" w:cs="Times New Roman"/>
          <w:sz w:val="22"/>
        </w:rPr>
      </w:pPr>
      <w:r w:rsidRPr="00B3509B">
        <w:rPr>
          <w:rFonts w:ascii="標楷體" w:eastAsia="標楷體" w:hAnsi="標楷體" w:cs="Times New Roman" w:hint="eastAsia"/>
          <w:sz w:val="22"/>
        </w:rPr>
        <w:t>虛妄唯心者，折衷經部、有部的見解，從認識的二元論，演變到唯心。境空心有，滯留在觀空的圈子裏。『成唯識論』把它回復到『瑜伽』之古，「有為無為有，我及我所無」，是更毘曇化了。</w:t>
      </w:r>
    </w:p>
  </w:footnote>
  <w:footnote w:id="299">
    <w:p w14:paraId="2F2EE599"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《解深密經》卷</w:t>
      </w:r>
      <w:r w:rsidRPr="00B3509B">
        <w:rPr>
          <w:rFonts w:ascii="Times New Roman" w:hAnsi="Times New Roman" w:cs="Times New Roman" w:hint="eastAsia"/>
          <w:sz w:val="22"/>
        </w:rPr>
        <w:t>2</w:t>
      </w:r>
      <w:r w:rsidRPr="00B3509B">
        <w:rPr>
          <w:rFonts w:ascii="Times New Roman" w:hAnsi="Times New Roman" w:cs="Times New Roman" w:hint="eastAsia"/>
          <w:sz w:val="22"/>
        </w:rPr>
        <w:t>〈</w:t>
      </w:r>
      <w:r w:rsidRPr="00B3509B">
        <w:rPr>
          <w:rFonts w:ascii="Times New Roman" w:hAnsi="Times New Roman" w:cs="Times New Roman" w:hint="eastAsia"/>
          <w:sz w:val="22"/>
        </w:rPr>
        <w:t>5</w:t>
      </w:r>
      <w:r w:rsidRPr="00B3509B">
        <w:rPr>
          <w:rFonts w:ascii="Times New Roman" w:hAnsi="Times New Roman" w:cs="Times New Roman" w:hint="eastAsia"/>
          <w:sz w:val="22"/>
        </w:rPr>
        <w:t>無自性相品〉</w:t>
      </w:r>
      <w:r w:rsidRPr="00B3509B">
        <w:rPr>
          <w:rFonts w:ascii="Times New Roman" w:hAnsi="Times New Roman" w:cs="Times New Roman"/>
          <w:sz w:val="22"/>
        </w:rPr>
        <w:t>（大正</w:t>
      </w:r>
      <w:r w:rsidRPr="00B3509B">
        <w:rPr>
          <w:rFonts w:ascii="Times New Roman" w:hAnsi="Times New Roman" w:cs="Times New Roman" w:hint="eastAsia"/>
          <w:sz w:val="22"/>
        </w:rPr>
        <w:t>16</w:t>
      </w:r>
      <w:r w:rsidRPr="00B3509B">
        <w:rPr>
          <w:rFonts w:ascii="Times New Roman" w:hAnsi="Times New Roman" w:cs="Times New Roman" w:hint="eastAsia"/>
          <w:sz w:val="22"/>
        </w:rPr>
        <w:t>，</w:t>
      </w:r>
      <w:r w:rsidRPr="00B3509B">
        <w:rPr>
          <w:rFonts w:ascii="Times New Roman" w:hAnsi="Times New Roman" w:cs="Times New Roman" w:hint="eastAsia"/>
          <w:sz w:val="22"/>
        </w:rPr>
        <w:t>697b4-9</w:t>
      </w:r>
      <w:r w:rsidRPr="00B3509B">
        <w:rPr>
          <w:rFonts w:ascii="Times New Roman" w:hAnsi="Times New Roman" w:cs="Times New Roman"/>
          <w:sz w:val="22"/>
        </w:rPr>
        <w:t>）</w:t>
      </w:r>
      <w:r w:rsidRPr="00B3509B">
        <w:rPr>
          <w:rFonts w:ascii="Times New Roman" w:hAnsi="Times New Roman" w:cs="Times New Roman" w:hint="eastAsia"/>
          <w:sz w:val="22"/>
        </w:rPr>
        <w:t>：</w:t>
      </w:r>
    </w:p>
    <w:p w14:paraId="352AEF0E" w14:textId="77777777" w:rsidR="007879F4" w:rsidRPr="00B3509B" w:rsidRDefault="007879F4" w:rsidP="007879F4">
      <w:pPr>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sz w:val="22"/>
        </w:rPr>
        <w:t>世尊！於今第三時中，</w:t>
      </w:r>
      <w:r w:rsidRPr="00B3509B">
        <w:rPr>
          <w:rFonts w:ascii="標楷體" w:eastAsia="標楷體" w:hAnsi="標楷體" w:cs="Times New Roman" w:hint="eastAsia"/>
          <w:b/>
          <w:sz w:val="22"/>
        </w:rPr>
        <w:t>普為發趣一切乘者</w:t>
      </w:r>
      <w:r w:rsidRPr="00B3509B">
        <w:rPr>
          <w:rFonts w:ascii="標楷體" w:eastAsia="標楷體" w:hAnsi="標楷體" w:cs="Times New Roman" w:hint="eastAsia"/>
          <w:sz w:val="22"/>
        </w:rPr>
        <w:t>，依一切法皆無自性、無生、無滅、本來寂靜、自性涅槃、無自性性，以顯了相轉正法輪。第一甚奇、最為希有。</w:t>
      </w:r>
      <w:r w:rsidRPr="00B3509B">
        <w:rPr>
          <w:rFonts w:ascii="標楷體" w:eastAsia="標楷體" w:hAnsi="標楷體" w:cs="Times New Roman" w:hint="eastAsia"/>
          <w:b/>
          <w:sz w:val="22"/>
        </w:rPr>
        <w:t>于今世尊所轉法輪無上無容，是真了義，非諸諍論安足處所。</w:t>
      </w:r>
    </w:p>
  </w:footnote>
  <w:footnote w:id="300">
    <w:p w14:paraId="4B21C912"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《解深密經》卷</w:t>
      </w:r>
      <w:r w:rsidRPr="00B3509B">
        <w:rPr>
          <w:rFonts w:ascii="Times New Roman" w:hAnsi="Times New Roman" w:cs="Times New Roman" w:hint="eastAsia"/>
          <w:sz w:val="22"/>
        </w:rPr>
        <w:t>2</w:t>
      </w:r>
      <w:r w:rsidRPr="00B3509B">
        <w:rPr>
          <w:rFonts w:ascii="Times New Roman" w:hAnsi="Times New Roman" w:cs="Times New Roman" w:hint="eastAsia"/>
          <w:sz w:val="22"/>
        </w:rPr>
        <w:t>〈</w:t>
      </w:r>
      <w:r w:rsidRPr="00B3509B">
        <w:rPr>
          <w:rFonts w:ascii="Times New Roman" w:hAnsi="Times New Roman" w:cs="Times New Roman" w:hint="eastAsia"/>
          <w:sz w:val="22"/>
        </w:rPr>
        <w:t>5</w:t>
      </w:r>
      <w:r w:rsidRPr="00B3509B">
        <w:rPr>
          <w:rFonts w:ascii="Times New Roman" w:hAnsi="Times New Roman" w:cs="Times New Roman" w:hint="eastAsia"/>
          <w:sz w:val="22"/>
        </w:rPr>
        <w:t>無自性相品〉</w:t>
      </w:r>
      <w:r w:rsidRPr="00B3509B">
        <w:rPr>
          <w:rFonts w:ascii="Times New Roman" w:hAnsi="Times New Roman" w:cs="Times New Roman"/>
          <w:sz w:val="22"/>
        </w:rPr>
        <w:t>（大正</w:t>
      </w:r>
      <w:r w:rsidRPr="00B3509B">
        <w:rPr>
          <w:rFonts w:ascii="Times New Roman" w:hAnsi="Times New Roman" w:cs="Times New Roman" w:hint="eastAsia"/>
          <w:sz w:val="22"/>
        </w:rPr>
        <w:t>16</w:t>
      </w:r>
      <w:r w:rsidRPr="00B3509B">
        <w:rPr>
          <w:rFonts w:ascii="Times New Roman" w:hAnsi="Times New Roman" w:cs="Times New Roman" w:hint="eastAsia"/>
          <w:sz w:val="22"/>
        </w:rPr>
        <w:t>，</w:t>
      </w:r>
      <w:r w:rsidRPr="00B3509B">
        <w:rPr>
          <w:rFonts w:ascii="Times New Roman" w:hAnsi="Times New Roman" w:cs="Times New Roman" w:hint="eastAsia"/>
          <w:sz w:val="22"/>
        </w:rPr>
        <w:t>697a28-b4</w:t>
      </w:r>
      <w:r w:rsidRPr="00B3509B">
        <w:rPr>
          <w:rFonts w:ascii="Times New Roman" w:hAnsi="Times New Roman" w:cs="Times New Roman"/>
          <w:sz w:val="22"/>
        </w:rPr>
        <w:t>）</w:t>
      </w:r>
      <w:r w:rsidRPr="00B3509B">
        <w:rPr>
          <w:rFonts w:ascii="Times New Roman" w:hAnsi="Times New Roman" w:cs="Times New Roman" w:hint="eastAsia"/>
          <w:sz w:val="22"/>
        </w:rPr>
        <w:t>：</w:t>
      </w:r>
    </w:p>
    <w:p w14:paraId="6A2BA156" w14:textId="77777777" w:rsidR="007879F4" w:rsidRPr="00B3509B" w:rsidRDefault="007879F4" w:rsidP="007879F4">
      <w:pPr>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sz w:val="22"/>
        </w:rPr>
        <w:t>在昔第二時中，</w:t>
      </w:r>
      <w:r w:rsidRPr="00B3509B">
        <w:rPr>
          <w:rFonts w:ascii="標楷體" w:eastAsia="標楷體" w:hAnsi="標楷體" w:cs="Times New Roman" w:hint="eastAsia"/>
          <w:b/>
          <w:sz w:val="22"/>
        </w:rPr>
        <w:t>惟為發趣修大乘者</w:t>
      </w:r>
      <w:r w:rsidRPr="00B3509B">
        <w:rPr>
          <w:rFonts w:ascii="標楷體" w:eastAsia="標楷體" w:hAnsi="標楷體" w:cs="Times New Roman" w:hint="eastAsia"/>
          <w:sz w:val="22"/>
        </w:rPr>
        <w:t>，依一切法皆無自性、無生、無滅、本來寂靜、自性涅槃，以隱密相轉正法輪。雖更甚奇、甚為希有，而於彼時所轉法輪，</w:t>
      </w:r>
      <w:r w:rsidRPr="00B3509B">
        <w:rPr>
          <w:rFonts w:ascii="標楷體" w:eastAsia="標楷體" w:hAnsi="標楷體" w:cs="Times New Roman" w:hint="eastAsia"/>
          <w:b/>
          <w:sz w:val="22"/>
        </w:rPr>
        <w:t>亦是有上、有所容受，猶未了義</w:t>
      </w:r>
      <w:r w:rsidRPr="00B3509B">
        <w:rPr>
          <w:rFonts w:ascii="標楷體" w:eastAsia="標楷體" w:hAnsi="標楷體" w:cs="Times New Roman" w:hint="eastAsia"/>
          <w:sz w:val="22"/>
        </w:rPr>
        <w:t>，是諸諍論安足處所。</w:t>
      </w:r>
    </w:p>
  </w:footnote>
  <w:footnote w:id="301">
    <w:p w14:paraId="26D94C5E"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hint="eastAsia"/>
          <w:sz w:val="22"/>
        </w:rPr>
        <w:t>印順導師，《印度之佛教》，第十六章，第二節</w:t>
      </w:r>
      <w:r w:rsidRPr="00B3509B">
        <w:rPr>
          <w:rFonts w:asciiTheme="minorEastAsia" w:hAnsiTheme="minorEastAsia" w:cs="Times New Roman" w:hint="eastAsia"/>
          <w:sz w:val="22"/>
        </w:rPr>
        <w:t>〈空有之爭〉，</w:t>
      </w:r>
      <w:r w:rsidRPr="00B3509B">
        <w:rPr>
          <w:rFonts w:ascii="Times New Roman" w:hAnsi="Times New Roman" w:cs="Times New Roman" w:hint="eastAsia"/>
          <w:sz w:val="22"/>
        </w:rPr>
        <w:t>p.290</w:t>
      </w:r>
      <w:r w:rsidRPr="00B3509B">
        <w:rPr>
          <w:rFonts w:ascii="Times New Roman" w:hAnsi="Times New Roman" w:cs="Times New Roman" w:hint="eastAsia"/>
          <w:sz w:val="22"/>
        </w:rPr>
        <w:t>：</w:t>
      </w:r>
    </w:p>
    <w:p w14:paraId="795369BE" w14:textId="77777777" w:rsidR="007879F4" w:rsidRPr="00B3509B" w:rsidRDefault="007879F4" w:rsidP="007879F4">
      <w:pPr>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sz w:val="22"/>
        </w:rPr>
        <w:t>瑜伽唯識者，以自相有為勝義（真實）有。依他起有勝義自相，不可言空，遍計所執性乃可言空耳！</w:t>
      </w:r>
      <w:r w:rsidRPr="00B3509B">
        <w:rPr>
          <w:rFonts w:ascii="標楷體" w:eastAsia="標楷體" w:hAnsi="標楷體" w:cs="Times New Roman" w:hint="eastAsia"/>
          <w:b/>
          <w:sz w:val="22"/>
        </w:rPr>
        <w:t>清辨、靜命</w:t>
      </w:r>
      <w:r w:rsidRPr="00B3509B">
        <w:rPr>
          <w:rFonts w:ascii="標楷體" w:eastAsia="標楷體" w:hAnsi="標楷體" w:cs="Times New Roman" w:hint="eastAsia"/>
          <w:sz w:val="22"/>
        </w:rPr>
        <w:t>等，評其為不見《解深密》之真義。《深密》所說之依他自相有，是世俗自相，若執為勝義有者，即遍計執性。以是，依他為世俗自相有，於勝義中則自相皆空。然則《解深密經》與《瑜伽》者不合，反與清辨、靜命（寂護）所見之性空宗同。</w:t>
      </w:r>
    </w:p>
    <w:p w14:paraId="100C95B0" w14:textId="77777777" w:rsidR="007879F4" w:rsidRPr="00B3509B" w:rsidRDefault="007879F4" w:rsidP="007879F4">
      <w:pPr>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b/>
          <w:sz w:val="22"/>
        </w:rPr>
        <w:t>月稱</w:t>
      </w:r>
      <w:r w:rsidRPr="00B3509B">
        <w:rPr>
          <w:rFonts w:ascii="標楷體" w:eastAsia="標楷體" w:hAnsi="標楷體" w:cs="Times New Roman" w:hint="eastAsia"/>
          <w:sz w:val="22"/>
        </w:rPr>
        <w:t>解：《解深密經》之意趣，確如唯識者所說。於不能於性空中建立緣起之鈍根，故為說一切空為隱密，恐其墮斷見也。若能於性空中立一切法之利根，則一切皆空乃究竟之談，如龍樹所說者是。</w:t>
      </w:r>
    </w:p>
  </w:footnote>
  <w:footnote w:id="302">
    <w:p w14:paraId="4DD7378F"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《辨了不了義善說藏論》卷</w:t>
      </w:r>
      <w:r w:rsidRPr="00B3509B">
        <w:rPr>
          <w:rFonts w:ascii="Times New Roman" w:hAnsi="Times New Roman" w:cs="Times New Roman" w:hint="eastAsia"/>
          <w:sz w:val="22"/>
        </w:rPr>
        <w:t>3</w:t>
      </w:r>
      <w:r w:rsidRPr="00B3509B">
        <w:rPr>
          <w:rFonts w:ascii="Times New Roman" w:hAnsi="Times New Roman" w:cs="Times New Roman"/>
          <w:sz w:val="22"/>
        </w:rPr>
        <w:t>（大藏經補編</w:t>
      </w:r>
      <w:r w:rsidRPr="00B3509B">
        <w:rPr>
          <w:rFonts w:ascii="Times New Roman" w:hAnsi="Times New Roman" w:cs="Times New Roman" w:hint="eastAsia"/>
          <w:sz w:val="22"/>
        </w:rPr>
        <w:t>10</w:t>
      </w:r>
      <w:r w:rsidRPr="00B3509B">
        <w:rPr>
          <w:rFonts w:ascii="Times New Roman" w:hAnsi="Times New Roman" w:cs="Times New Roman" w:hint="eastAsia"/>
          <w:sz w:val="22"/>
        </w:rPr>
        <w:t>，</w:t>
      </w:r>
      <w:r w:rsidRPr="00B3509B">
        <w:rPr>
          <w:rFonts w:ascii="Times New Roman" w:hAnsi="Times New Roman" w:cs="Times New Roman"/>
          <w:sz w:val="22"/>
        </w:rPr>
        <w:t>3</w:t>
      </w:r>
      <w:r w:rsidRPr="00B3509B">
        <w:rPr>
          <w:rFonts w:ascii="Times New Roman" w:hAnsi="Times New Roman" w:cs="Times New Roman" w:hint="eastAsia"/>
          <w:sz w:val="22"/>
        </w:rPr>
        <w:t>9a6-7</w:t>
      </w:r>
      <w:r w:rsidRPr="00B3509B">
        <w:rPr>
          <w:rFonts w:ascii="Times New Roman" w:hAnsi="Times New Roman" w:cs="Times New Roman"/>
          <w:sz w:val="22"/>
        </w:rPr>
        <w:t>）</w:t>
      </w:r>
      <w:r w:rsidRPr="00B3509B">
        <w:rPr>
          <w:rFonts w:ascii="Times New Roman" w:hAnsi="Times New Roman" w:cs="Times New Roman" w:hint="eastAsia"/>
          <w:sz w:val="22"/>
        </w:rPr>
        <w:t>：</w:t>
      </w:r>
    </w:p>
    <w:p w14:paraId="547B52BF" w14:textId="77777777" w:rsidR="007879F4" w:rsidRPr="00B3509B" w:rsidRDefault="007879F4" w:rsidP="007879F4">
      <w:pPr>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sz w:val="22"/>
        </w:rPr>
        <w:t>中觀諸師，由於勝義許無生等，而許世俗生等，故於宣說無生等語，非是隨言而起執著。</w:t>
      </w:r>
    </w:p>
  </w:footnote>
  <w:footnote w:id="303">
    <w:p w14:paraId="1A225583"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w:t>
      </w:r>
      <w:r w:rsidRPr="00B3509B">
        <w:rPr>
          <w:rFonts w:ascii="Times New Roman" w:hAnsi="Times New Roman" w:cs="Times New Roman" w:hint="eastAsia"/>
          <w:sz w:val="22"/>
        </w:rPr>
        <w:t>1</w:t>
      </w:r>
      <w:r w:rsidRPr="00B3509B">
        <w:rPr>
          <w:rFonts w:ascii="Times New Roman" w:hAnsi="Times New Roman" w:cs="Times New Roman" w:hint="eastAsia"/>
          <w:sz w:val="22"/>
        </w:rPr>
        <w:t>）</w:t>
      </w:r>
      <w:r w:rsidRPr="00B3509B">
        <w:rPr>
          <w:rFonts w:ascii="Times New Roman" w:hAnsi="Times New Roman" w:cs="Times New Roman"/>
          <w:sz w:val="22"/>
        </w:rPr>
        <w:t>（原書</w:t>
      </w:r>
      <w:r w:rsidRPr="00B3509B">
        <w:rPr>
          <w:rFonts w:ascii="Times New Roman" w:hAnsi="Times New Roman" w:cs="Times New Roman"/>
          <w:sz w:val="22"/>
        </w:rPr>
        <w:t>p.370</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16</w:t>
      </w:r>
      <w:r w:rsidRPr="00B3509B">
        <w:rPr>
          <w:rFonts w:ascii="Times New Roman" w:hAnsi="Times New Roman" w:cs="Times New Roman"/>
          <w:sz w:val="22"/>
        </w:rPr>
        <w:t>）《辨了不了義善說藏論》卷</w:t>
      </w:r>
      <w:r w:rsidRPr="00B3509B">
        <w:rPr>
          <w:rFonts w:ascii="Times New Roman" w:hAnsi="Times New Roman" w:cs="Times New Roman" w:hint="eastAsia"/>
          <w:sz w:val="22"/>
        </w:rPr>
        <w:t>3</w:t>
      </w:r>
      <w:r w:rsidRPr="00B3509B">
        <w:rPr>
          <w:rFonts w:ascii="Times New Roman" w:hAnsi="Times New Roman" w:cs="Times New Roman"/>
          <w:sz w:val="22"/>
        </w:rPr>
        <w:t>（漢院刊本</w:t>
      </w:r>
      <w:r w:rsidRPr="00B3509B">
        <w:rPr>
          <w:rFonts w:ascii="Times New Roman" w:hAnsi="Times New Roman" w:cs="Times New Roman" w:hint="eastAsia"/>
          <w:sz w:val="22"/>
        </w:rPr>
        <w:t>12-15</w:t>
      </w:r>
      <w:r w:rsidRPr="00B3509B">
        <w:rPr>
          <w:rFonts w:ascii="Times New Roman" w:hAnsi="Times New Roman" w:cs="Times New Roman"/>
          <w:sz w:val="22"/>
        </w:rPr>
        <w:t>）</w:t>
      </w:r>
      <w:r w:rsidRPr="00B3509B">
        <w:rPr>
          <w:rFonts w:ascii="Times New Roman" w:hAnsi="Times New Roman" w:cs="Times New Roman" w:hint="eastAsia"/>
          <w:sz w:val="22"/>
        </w:rPr>
        <w:t>。</w:t>
      </w:r>
    </w:p>
    <w:p w14:paraId="32373A30"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hint="eastAsia"/>
          <w:sz w:val="22"/>
        </w:rPr>
        <w:t>（</w:t>
      </w:r>
      <w:r w:rsidRPr="00B3509B">
        <w:rPr>
          <w:rFonts w:ascii="Times New Roman" w:hAnsi="Times New Roman" w:cs="Times New Roman" w:hint="eastAsia"/>
          <w:sz w:val="22"/>
        </w:rPr>
        <w:t>2</w:t>
      </w:r>
      <w:r w:rsidRPr="00B3509B">
        <w:rPr>
          <w:rFonts w:ascii="Times New Roman" w:hAnsi="Times New Roman" w:cs="Times New Roman" w:hint="eastAsia"/>
          <w:sz w:val="22"/>
        </w:rPr>
        <w:t>）</w:t>
      </w:r>
      <w:r w:rsidRPr="00B3509B">
        <w:rPr>
          <w:rFonts w:ascii="Times New Roman" w:hAnsi="Times New Roman" w:cs="Times New Roman"/>
          <w:sz w:val="22"/>
        </w:rPr>
        <w:t>《辨了不了義善說藏論》卷</w:t>
      </w:r>
      <w:r w:rsidRPr="00B3509B">
        <w:rPr>
          <w:rFonts w:ascii="Times New Roman" w:hAnsi="Times New Roman" w:cs="Times New Roman" w:hint="eastAsia"/>
          <w:sz w:val="22"/>
        </w:rPr>
        <w:t>3</w:t>
      </w:r>
      <w:r w:rsidRPr="00B3509B">
        <w:rPr>
          <w:rFonts w:ascii="Times New Roman" w:hAnsi="Times New Roman" w:cs="Times New Roman"/>
          <w:sz w:val="22"/>
        </w:rPr>
        <w:t>（大藏經補編</w:t>
      </w:r>
      <w:r w:rsidRPr="00B3509B">
        <w:rPr>
          <w:rFonts w:ascii="Times New Roman" w:hAnsi="Times New Roman" w:cs="Times New Roman" w:hint="eastAsia"/>
          <w:sz w:val="22"/>
        </w:rPr>
        <w:t>10</w:t>
      </w:r>
      <w:r w:rsidRPr="00B3509B">
        <w:rPr>
          <w:rFonts w:ascii="Times New Roman" w:hAnsi="Times New Roman" w:cs="Times New Roman" w:hint="eastAsia"/>
          <w:sz w:val="22"/>
        </w:rPr>
        <w:t>，</w:t>
      </w:r>
      <w:r w:rsidRPr="00B3509B">
        <w:rPr>
          <w:rFonts w:ascii="Times New Roman" w:hAnsi="Times New Roman" w:cs="Times New Roman"/>
          <w:sz w:val="22"/>
        </w:rPr>
        <w:t>35a3-10</w:t>
      </w:r>
      <w:r w:rsidRPr="00B3509B">
        <w:rPr>
          <w:rFonts w:ascii="Times New Roman" w:hAnsi="Times New Roman" w:cs="Times New Roman"/>
          <w:sz w:val="22"/>
        </w:rPr>
        <w:t>）</w:t>
      </w:r>
      <w:r w:rsidRPr="00B3509B">
        <w:rPr>
          <w:rFonts w:ascii="Times New Roman" w:hAnsi="Times New Roman" w:cs="Times New Roman" w:hint="eastAsia"/>
          <w:sz w:val="22"/>
        </w:rPr>
        <w:t>：</w:t>
      </w:r>
    </w:p>
    <w:p w14:paraId="0BC014BD" w14:textId="77777777" w:rsidR="007879F4" w:rsidRPr="00B3509B" w:rsidRDefault="007879F4" w:rsidP="007879F4">
      <w:pPr>
        <w:snapToGrid w:val="0"/>
        <w:ind w:leftChars="240" w:left="664" w:hangingChars="40" w:hanging="88"/>
        <w:jc w:val="both"/>
        <w:rPr>
          <w:rFonts w:ascii="標楷體" w:eastAsia="標楷體" w:hAnsi="標楷體" w:cs="Times New Roman"/>
          <w:sz w:val="22"/>
        </w:rPr>
      </w:pPr>
      <w:r w:rsidRPr="00B3509B">
        <w:rPr>
          <w:rFonts w:ascii="標楷體" w:eastAsia="標楷體" w:hAnsi="標楷體" w:cs="Times New Roman" w:hint="eastAsia"/>
          <w:sz w:val="22"/>
        </w:rPr>
        <w:t>《般若燈論》云：「故若欲說增益自性差別徧計所執相無自性者，應當受許中觀正理。」正理者，如《中論》云：「由遮心行境，即遮諸所說，不生亦不滅，同法性涅槃。」此復非說於大腹上假立為瓶，破彼名言所立之境於勝義有，而須中觀所有正理。《分別熾然論》說：「聾啞等類不善名言，然亦了知瓶等之義，牛等畜類由色香等，亦能了知自他犢子，故名言所立，非法真實，瑜伽諸師與中觀師所許相同。」故云此是色、此是色生等，其能徧計所著之境，即是由彼所徧計義，此於名言是有自相，非相無自性，</w:t>
      </w:r>
      <w:r w:rsidRPr="00B3509B">
        <w:rPr>
          <w:rFonts w:ascii="標楷體" w:eastAsia="標楷體" w:hAnsi="標楷體" w:cs="Times New Roman" w:hint="eastAsia"/>
          <w:b/>
          <w:sz w:val="22"/>
        </w:rPr>
        <w:t>故說破勝義有為勝義相無自性，乃是經義</w:t>
      </w:r>
      <w:r w:rsidRPr="00B3509B">
        <w:rPr>
          <w:rFonts w:ascii="標楷體" w:eastAsia="標楷體" w:hAnsi="標楷體" w:cs="Times New Roman" w:hint="eastAsia"/>
          <w:sz w:val="22"/>
        </w:rPr>
        <w:t>。經說徧計執相無自性，其徧計執謂所著境，是勝義徧計執。言彼唯由名言假立者，義謂唯由名與分別之所假設。故不應妄說依他起性是相無性，非徧計執。若不爾者，瑜伽宗中，計依他起自性差別，所計自性而無自相，亦不可說是徧計執相無自性故。故於勝義，若色自性及色生等空，為圓成實，乃是經義，</w:t>
      </w:r>
      <w:r w:rsidRPr="00B3509B">
        <w:rPr>
          <w:rFonts w:ascii="標楷體" w:eastAsia="標楷體" w:hAnsi="標楷體" w:cs="Times New Roman" w:hint="eastAsia"/>
          <w:b/>
          <w:sz w:val="22"/>
        </w:rPr>
        <w:t>說瑜伽師所釋則非經義</w:t>
      </w:r>
      <w:r w:rsidRPr="00B3509B">
        <w:rPr>
          <w:rFonts w:ascii="標楷體" w:eastAsia="標楷體" w:hAnsi="標楷體" w:cs="Times New Roman" w:hint="eastAsia"/>
          <w:sz w:val="22"/>
        </w:rPr>
        <w:t>。</w:t>
      </w:r>
    </w:p>
  </w:footnote>
  <w:footnote w:id="304">
    <w:p w14:paraId="62E84D35"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w:t>
      </w:r>
      <w:r w:rsidRPr="00B3509B">
        <w:rPr>
          <w:rFonts w:ascii="Times New Roman" w:hAnsi="Times New Roman" w:cs="Times New Roman" w:hint="eastAsia"/>
          <w:sz w:val="22"/>
        </w:rPr>
        <w:t>1</w:t>
      </w:r>
      <w:r w:rsidRPr="00B3509B">
        <w:rPr>
          <w:rFonts w:ascii="Times New Roman" w:hAnsi="Times New Roman" w:cs="Times New Roman"/>
          <w:sz w:val="22"/>
        </w:rPr>
        <w:t>）宗喀巴造，法尊譯</w:t>
      </w:r>
      <w:r w:rsidRPr="00B3509B">
        <w:rPr>
          <w:rFonts w:ascii="Times New Roman" w:hAnsi="Times New Roman" w:cs="Times New Roman" w:hint="eastAsia"/>
          <w:sz w:val="22"/>
        </w:rPr>
        <w:t>《入中論善顯密意疏》卷</w:t>
      </w:r>
      <w:r w:rsidRPr="00B3509B">
        <w:rPr>
          <w:rFonts w:ascii="Times New Roman" w:hAnsi="Times New Roman" w:cs="Times New Roman" w:hint="eastAsia"/>
          <w:sz w:val="22"/>
        </w:rPr>
        <w:t>10</w:t>
      </w:r>
      <w:r w:rsidRPr="00B3509B">
        <w:rPr>
          <w:rFonts w:ascii="Times New Roman" w:hAnsi="Times New Roman" w:cs="Times New Roman"/>
          <w:sz w:val="22"/>
        </w:rPr>
        <w:t>（大藏經補編</w:t>
      </w:r>
      <w:r w:rsidRPr="00B3509B">
        <w:rPr>
          <w:rFonts w:ascii="Times New Roman" w:hAnsi="Times New Roman" w:cs="Times New Roman" w:hint="eastAsia"/>
          <w:sz w:val="22"/>
        </w:rPr>
        <w:t>9</w:t>
      </w:r>
      <w:r w:rsidRPr="00B3509B">
        <w:rPr>
          <w:rFonts w:ascii="Times New Roman" w:hAnsi="Times New Roman" w:cs="Times New Roman" w:hint="eastAsia"/>
          <w:sz w:val="22"/>
        </w:rPr>
        <w:t>，</w:t>
      </w:r>
      <w:r w:rsidRPr="00B3509B">
        <w:rPr>
          <w:rFonts w:ascii="Times New Roman" w:hAnsi="Times New Roman" w:cs="Times New Roman"/>
          <w:sz w:val="22"/>
        </w:rPr>
        <w:t>680a28-b1</w:t>
      </w:r>
      <w:r w:rsidRPr="00B3509B">
        <w:rPr>
          <w:rFonts w:ascii="Times New Roman" w:hAnsi="Times New Roman" w:cs="Times New Roman"/>
          <w:sz w:val="22"/>
        </w:rPr>
        <w:t>）</w:t>
      </w:r>
      <w:r w:rsidRPr="00B3509B">
        <w:rPr>
          <w:rFonts w:ascii="Times New Roman" w:hAnsi="Times New Roman" w:cs="Times New Roman" w:hint="eastAsia"/>
          <w:sz w:val="22"/>
        </w:rPr>
        <w:t>：</w:t>
      </w:r>
    </w:p>
    <w:p w14:paraId="04E6CD17" w14:textId="77777777" w:rsidR="007879F4" w:rsidRPr="00B3509B" w:rsidRDefault="007879F4" w:rsidP="007879F4">
      <w:pPr>
        <w:snapToGrid w:val="0"/>
        <w:ind w:leftChars="300" w:left="720"/>
        <w:jc w:val="both"/>
        <w:rPr>
          <w:rFonts w:ascii="標楷體" w:eastAsia="標楷體" w:hAnsi="標楷體" w:cs="Times New Roman"/>
          <w:sz w:val="22"/>
        </w:rPr>
      </w:pPr>
      <w:r w:rsidRPr="00B3509B">
        <w:rPr>
          <w:rFonts w:ascii="標楷體" w:eastAsia="標楷體" w:hAnsi="標楷體" w:cs="Times New Roman" w:hint="eastAsia"/>
          <w:sz w:val="22"/>
        </w:rPr>
        <w:t>頌曰：如是行相諸餘經，此教亦顯不了義。</w:t>
      </w:r>
    </w:p>
    <w:p w14:paraId="25568EE0" w14:textId="77777777" w:rsidR="007879F4" w:rsidRPr="00B3509B" w:rsidRDefault="007879F4" w:rsidP="007879F4">
      <w:pPr>
        <w:snapToGrid w:val="0"/>
        <w:ind w:leftChars="300" w:left="720"/>
        <w:jc w:val="both"/>
        <w:rPr>
          <w:rFonts w:ascii="標楷體" w:eastAsia="標楷體" w:hAnsi="標楷體" w:cs="Times New Roman"/>
          <w:sz w:val="22"/>
        </w:rPr>
      </w:pPr>
      <w:r w:rsidRPr="00B3509B">
        <w:rPr>
          <w:rFonts w:ascii="標楷體" w:eastAsia="標楷體" w:hAnsi="標楷體" w:cs="Times New Roman" w:hint="eastAsia"/>
          <w:sz w:val="22"/>
        </w:rPr>
        <w:t>凡如上說行相之經，唯識宗許為了義者，由下引之教，亦皆顯其是不了義。如是行相之經為何等耶？釋論說：「如《解深密經》明三自性中，徧計執無性，依他起有性。」</w:t>
      </w:r>
    </w:p>
    <w:p w14:paraId="04B3DE9A" w14:textId="77777777" w:rsidR="007879F4" w:rsidRPr="00B3509B" w:rsidRDefault="007879F4" w:rsidP="007879F4">
      <w:pPr>
        <w:snapToGrid w:val="0"/>
        <w:ind w:leftChars="55" w:left="132"/>
        <w:jc w:val="both"/>
        <w:rPr>
          <w:rFonts w:ascii="Times New Roman" w:hAnsi="Times New Roman" w:cs="Times New Roman"/>
          <w:sz w:val="22"/>
        </w:rPr>
      </w:pPr>
      <w:r w:rsidRPr="00B3509B">
        <w:rPr>
          <w:rFonts w:ascii="Times New Roman" w:hAnsi="Times New Roman" w:cs="Times New Roman"/>
          <w:sz w:val="22"/>
        </w:rPr>
        <w:t>（</w:t>
      </w:r>
      <w:r w:rsidRPr="00B3509B">
        <w:rPr>
          <w:rFonts w:ascii="Times New Roman" w:hAnsi="Times New Roman" w:cs="Times New Roman" w:hint="eastAsia"/>
          <w:sz w:val="22"/>
        </w:rPr>
        <w:t>2</w:t>
      </w:r>
      <w:r w:rsidRPr="00B3509B">
        <w:rPr>
          <w:rFonts w:ascii="Times New Roman" w:hAnsi="Times New Roman" w:cs="Times New Roman"/>
          <w:sz w:val="22"/>
        </w:rPr>
        <w:t>）</w:t>
      </w:r>
      <w:r w:rsidRPr="00B3509B">
        <w:rPr>
          <w:rFonts w:ascii="Times New Roman" w:hAnsi="Times New Roman" w:cs="Times New Roman" w:hint="eastAsia"/>
          <w:sz w:val="22"/>
        </w:rPr>
        <w:t>月稱造頌，法尊譯講《入中論講記》卷</w:t>
      </w:r>
      <w:r w:rsidRPr="00B3509B">
        <w:rPr>
          <w:rFonts w:ascii="Times New Roman" w:hAnsi="Times New Roman" w:cs="Times New Roman" w:hint="eastAsia"/>
          <w:sz w:val="22"/>
        </w:rPr>
        <w:t>1</w:t>
      </w:r>
      <w:r w:rsidRPr="00B3509B">
        <w:rPr>
          <w:rFonts w:ascii="Times New Roman" w:hAnsi="Times New Roman" w:cs="Times New Roman"/>
          <w:sz w:val="22"/>
        </w:rPr>
        <w:t>（大藏經補編</w:t>
      </w:r>
      <w:r w:rsidRPr="00B3509B">
        <w:rPr>
          <w:rFonts w:ascii="Times New Roman" w:hAnsi="Times New Roman" w:cs="Times New Roman" w:hint="eastAsia"/>
          <w:sz w:val="22"/>
        </w:rPr>
        <w:t>9</w:t>
      </w:r>
      <w:r w:rsidRPr="00B3509B">
        <w:rPr>
          <w:rFonts w:ascii="Times New Roman" w:hAnsi="Times New Roman" w:cs="Times New Roman" w:hint="eastAsia"/>
          <w:sz w:val="22"/>
        </w:rPr>
        <w:t>，</w:t>
      </w:r>
      <w:r w:rsidRPr="00B3509B">
        <w:rPr>
          <w:rFonts w:ascii="Times New Roman" w:hAnsi="Times New Roman" w:cs="Times New Roman" w:hint="eastAsia"/>
          <w:sz w:val="22"/>
        </w:rPr>
        <w:t>736a15</w:t>
      </w:r>
      <w:r w:rsidRPr="00B3509B">
        <w:rPr>
          <w:rFonts w:ascii="Times New Roman" w:hAnsi="Times New Roman" w:cs="Times New Roman"/>
          <w:sz w:val="22"/>
        </w:rPr>
        <w:t>）</w:t>
      </w:r>
      <w:r w:rsidRPr="00B3509B">
        <w:rPr>
          <w:rFonts w:ascii="Times New Roman" w:hAnsi="Times New Roman" w:cs="Times New Roman" w:hint="eastAsia"/>
          <w:sz w:val="22"/>
        </w:rPr>
        <w:t>。</w:t>
      </w:r>
    </w:p>
  </w:footnote>
  <w:footnote w:id="305">
    <w:p w14:paraId="036F6868"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w:t>
      </w:r>
      <w:r w:rsidRPr="00B3509B">
        <w:rPr>
          <w:rFonts w:ascii="Times New Roman" w:hAnsi="Times New Roman" w:cs="Times New Roman" w:hint="eastAsia"/>
          <w:sz w:val="22"/>
        </w:rPr>
        <w:t>1</w:t>
      </w:r>
      <w:r w:rsidRPr="00B3509B">
        <w:rPr>
          <w:rFonts w:ascii="Times New Roman" w:hAnsi="Times New Roman" w:cs="Times New Roman"/>
          <w:sz w:val="22"/>
        </w:rPr>
        <w:t>）（原書</w:t>
      </w:r>
      <w:r w:rsidRPr="00B3509B">
        <w:rPr>
          <w:rFonts w:ascii="Times New Roman" w:hAnsi="Times New Roman" w:cs="Times New Roman"/>
          <w:sz w:val="22"/>
        </w:rPr>
        <w:t>p.37</w:t>
      </w:r>
      <w:r w:rsidRPr="00B3509B">
        <w:rPr>
          <w:rFonts w:ascii="Times New Roman" w:hAnsi="Times New Roman" w:cs="Times New Roman" w:hint="eastAsia"/>
          <w:sz w:val="22"/>
        </w:rPr>
        <w:t>1</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17</w:t>
      </w:r>
      <w:r w:rsidRPr="00B3509B">
        <w:rPr>
          <w:rFonts w:ascii="Times New Roman" w:hAnsi="Times New Roman" w:cs="Times New Roman"/>
          <w:sz w:val="22"/>
        </w:rPr>
        <w:t>）《辨了不了義善說藏論》卷</w:t>
      </w:r>
      <w:r w:rsidRPr="00B3509B">
        <w:rPr>
          <w:rFonts w:ascii="Times New Roman" w:hAnsi="Times New Roman" w:cs="Times New Roman" w:hint="eastAsia"/>
          <w:sz w:val="22"/>
        </w:rPr>
        <w:t>5</w:t>
      </w:r>
      <w:r w:rsidRPr="00B3509B">
        <w:rPr>
          <w:rFonts w:ascii="Times New Roman" w:hAnsi="Times New Roman" w:cs="Times New Roman"/>
          <w:sz w:val="22"/>
        </w:rPr>
        <w:t>（漢院刊本</w:t>
      </w:r>
      <w:r w:rsidRPr="00B3509B">
        <w:rPr>
          <w:rFonts w:ascii="Times New Roman" w:hAnsi="Times New Roman" w:cs="Times New Roman" w:hint="eastAsia"/>
          <w:sz w:val="22"/>
        </w:rPr>
        <w:t>15-16</w:t>
      </w:r>
      <w:r w:rsidRPr="00B3509B">
        <w:rPr>
          <w:rFonts w:ascii="Times New Roman" w:hAnsi="Times New Roman" w:cs="Times New Roman"/>
          <w:sz w:val="22"/>
        </w:rPr>
        <w:t>）。</w:t>
      </w:r>
    </w:p>
    <w:p w14:paraId="64050292"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sz w:val="22"/>
        </w:rPr>
        <w:t>（</w:t>
      </w:r>
      <w:r w:rsidRPr="00B3509B">
        <w:rPr>
          <w:rFonts w:ascii="Times New Roman" w:hAnsi="Times New Roman" w:cs="Times New Roman" w:hint="eastAsia"/>
          <w:sz w:val="22"/>
        </w:rPr>
        <w:t>2</w:t>
      </w:r>
      <w:r w:rsidRPr="00B3509B">
        <w:rPr>
          <w:rFonts w:ascii="Times New Roman" w:hAnsi="Times New Roman" w:cs="Times New Roman"/>
          <w:sz w:val="22"/>
        </w:rPr>
        <w:t>）宗喀巴造，法尊譯</w:t>
      </w:r>
      <w:r w:rsidRPr="00B3509B">
        <w:rPr>
          <w:rFonts w:ascii="Times New Roman" w:hAnsi="Times New Roman" w:cs="Times New Roman" w:hint="eastAsia"/>
          <w:sz w:val="22"/>
        </w:rPr>
        <w:t>《辨了不了義善說藏論》卷</w:t>
      </w:r>
      <w:r w:rsidRPr="00B3509B">
        <w:rPr>
          <w:rFonts w:ascii="Times New Roman" w:hAnsi="Times New Roman" w:cs="Times New Roman" w:hint="eastAsia"/>
          <w:sz w:val="22"/>
        </w:rPr>
        <w:t>3</w:t>
      </w:r>
      <w:r w:rsidRPr="00B3509B">
        <w:rPr>
          <w:rFonts w:ascii="Times New Roman" w:hAnsi="Times New Roman" w:cs="Times New Roman"/>
          <w:sz w:val="22"/>
        </w:rPr>
        <w:t>（大藏經補編</w:t>
      </w:r>
      <w:r w:rsidRPr="00B3509B">
        <w:rPr>
          <w:rFonts w:ascii="Times New Roman" w:hAnsi="Times New Roman" w:cs="Times New Roman"/>
          <w:sz w:val="22"/>
        </w:rPr>
        <w:t>10</w:t>
      </w:r>
      <w:r w:rsidRPr="00B3509B">
        <w:rPr>
          <w:rFonts w:ascii="Times New Roman" w:hAnsi="Times New Roman" w:cs="Times New Roman" w:hint="eastAsia"/>
          <w:sz w:val="22"/>
        </w:rPr>
        <w:t>，</w:t>
      </w:r>
      <w:r w:rsidRPr="00B3509B">
        <w:rPr>
          <w:rFonts w:ascii="Times New Roman" w:hAnsi="Times New Roman" w:cs="Times New Roman"/>
          <w:sz w:val="22"/>
        </w:rPr>
        <w:t>30a17-31a2</w:t>
      </w:r>
      <w:r w:rsidRPr="00B3509B">
        <w:rPr>
          <w:rFonts w:ascii="Times New Roman" w:hAnsi="Times New Roman" w:cs="Times New Roman"/>
          <w:sz w:val="22"/>
        </w:rPr>
        <w:t>）</w:t>
      </w:r>
      <w:r w:rsidRPr="00B3509B">
        <w:rPr>
          <w:rFonts w:ascii="Times New Roman" w:hAnsi="Times New Roman" w:cs="Times New Roman" w:hint="eastAsia"/>
          <w:sz w:val="22"/>
        </w:rPr>
        <w:t>：</w:t>
      </w:r>
    </w:p>
    <w:p w14:paraId="2F407BFF"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若無自相，繫縛，解脫，取捨，因果等皆不得成，是於自相性空究竟能立，執為究竟違害。此即龍猛菩薩釋《般若經》及順彼諸經義，不可更向餘引，即於彼義而為決定，是為能立了義之理，及顯不順彼諸經，如言執義正理妨難，而開大車所行軌轍。《解深密經》說，若見無自相起損減見俱謗三相者，非說凡如是見者，一切皆爾，是說不具勝慧之機。故是依於所化意樂而作是說，非佛本意。以勝慧機即由因果建立而能通達無自相空，以於此機彼即滅損減見勝方便故。待彼所化，則《般若經》是未了義，《解深密經》是真了義。</w:t>
      </w:r>
    </w:p>
  </w:footnote>
  <w:footnote w:id="306">
    <w:p w14:paraId="57E1C11F"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《解深密經》卷</w:t>
      </w:r>
      <w:r w:rsidRPr="00B3509B">
        <w:rPr>
          <w:rFonts w:ascii="Times New Roman" w:hAnsi="Times New Roman" w:cs="Times New Roman" w:hint="eastAsia"/>
          <w:sz w:val="22"/>
        </w:rPr>
        <w:t>2</w:t>
      </w:r>
      <w:r w:rsidRPr="00B3509B">
        <w:rPr>
          <w:rFonts w:ascii="Times New Roman" w:hAnsi="Times New Roman" w:cs="Times New Roman" w:hint="eastAsia"/>
          <w:sz w:val="22"/>
        </w:rPr>
        <w:t>〈</w:t>
      </w:r>
      <w:r w:rsidRPr="00B3509B">
        <w:rPr>
          <w:rFonts w:ascii="Times New Roman" w:hAnsi="Times New Roman" w:cs="Times New Roman" w:hint="eastAsia"/>
          <w:sz w:val="22"/>
        </w:rPr>
        <w:t>5</w:t>
      </w:r>
      <w:r w:rsidRPr="00B3509B">
        <w:rPr>
          <w:rFonts w:ascii="Times New Roman" w:hAnsi="Times New Roman" w:cs="Times New Roman" w:hint="eastAsia"/>
          <w:sz w:val="22"/>
        </w:rPr>
        <w:t>無自性相品〉</w:t>
      </w:r>
      <w:r w:rsidRPr="00B3509B">
        <w:rPr>
          <w:rFonts w:ascii="Times New Roman" w:hAnsi="Times New Roman" w:cs="Times New Roman"/>
          <w:sz w:val="22"/>
        </w:rPr>
        <w:t>（大正</w:t>
      </w:r>
      <w:r w:rsidRPr="00B3509B">
        <w:rPr>
          <w:rFonts w:ascii="Times New Roman" w:hAnsi="Times New Roman" w:cs="Times New Roman" w:hint="eastAsia"/>
          <w:sz w:val="22"/>
        </w:rPr>
        <w:t>16</w:t>
      </w:r>
      <w:r w:rsidRPr="00B3509B">
        <w:rPr>
          <w:rFonts w:ascii="Times New Roman" w:hAnsi="Times New Roman" w:cs="Times New Roman" w:hint="eastAsia"/>
          <w:sz w:val="22"/>
        </w:rPr>
        <w:t>，</w:t>
      </w:r>
      <w:r w:rsidRPr="00B3509B">
        <w:rPr>
          <w:rFonts w:ascii="Times New Roman" w:hAnsi="Times New Roman" w:cs="Times New Roman" w:hint="eastAsia"/>
          <w:sz w:val="22"/>
        </w:rPr>
        <w:t>695b15-17</w:t>
      </w:r>
      <w:r w:rsidRPr="00B3509B">
        <w:rPr>
          <w:rFonts w:ascii="Times New Roman" w:hAnsi="Times New Roman" w:cs="Times New Roman"/>
          <w:sz w:val="22"/>
        </w:rPr>
        <w:t>）。</w:t>
      </w:r>
    </w:p>
  </w:footnote>
  <w:footnote w:id="307">
    <w:p w14:paraId="0ABABA27"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（原書</w:t>
      </w:r>
      <w:r w:rsidRPr="00B3509B">
        <w:rPr>
          <w:rFonts w:ascii="Times New Roman" w:hAnsi="Times New Roman" w:cs="Times New Roman"/>
          <w:sz w:val="22"/>
        </w:rPr>
        <w:t>p.37</w:t>
      </w:r>
      <w:r w:rsidRPr="00B3509B">
        <w:rPr>
          <w:rFonts w:ascii="Times New Roman" w:hAnsi="Times New Roman" w:cs="Times New Roman" w:hint="eastAsia"/>
          <w:sz w:val="22"/>
        </w:rPr>
        <w:t>1</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18</w:t>
      </w:r>
      <w:r w:rsidRPr="00B3509B">
        <w:rPr>
          <w:rFonts w:ascii="Times New Roman" w:hAnsi="Times New Roman" w:cs="Times New Roman"/>
          <w:sz w:val="22"/>
        </w:rPr>
        <w:t>）《解深密經》卷</w:t>
      </w:r>
      <w:r w:rsidRPr="00B3509B">
        <w:rPr>
          <w:rFonts w:ascii="Times New Roman" w:hAnsi="Times New Roman" w:cs="Times New Roman" w:hint="eastAsia"/>
          <w:sz w:val="22"/>
        </w:rPr>
        <w:t>2</w:t>
      </w:r>
      <w:r w:rsidRPr="00B3509B">
        <w:rPr>
          <w:rFonts w:ascii="Times New Roman" w:hAnsi="Times New Roman" w:cs="Times New Roman"/>
          <w:sz w:val="22"/>
        </w:rPr>
        <w:t>（大正</w:t>
      </w:r>
      <w:r w:rsidRPr="00B3509B">
        <w:rPr>
          <w:rFonts w:ascii="Times New Roman" w:hAnsi="Times New Roman" w:cs="Times New Roman" w:hint="eastAsia"/>
          <w:sz w:val="22"/>
        </w:rPr>
        <w:t>16</w:t>
      </w:r>
      <w:r w:rsidRPr="00B3509B">
        <w:rPr>
          <w:rFonts w:ascii="Times New Roman" w:hAnsi="Times New Roman" w:cs="Times New Roman" w:hint="eastAsia"/>
          <w:sz w:val="22"/>
        </w:rPr>
        <w:t>，</w:t>
      </w:r>
      <w:r w:rsidRPr="00B3509B">
        <w:rPr>
          <w:rFonts w:ascii="Times New Roman" w:hAnsi="Times New Roman" w:cs="Times New Roman" w:hint="eastAsia"/>
          <w:sz w:val="22"/>
        </w:rPr>
        <w:t>695b9-696a26</w:t>
      </w:r>
      <w:r w:rsidRPr="00B3509B">
        <w:rPr>
          <w:rFonts w:ascii="Times New Roman" w:hAnsi="Times New Roman" w:cs="Times New Roman"/>
          <w:sz w:val="22"/>
        </w:rPr>
        <w:t>）。</w:t>
      </w:r>
    </w:p>
  </w:footnote>
  <w:footnote w:id="308">
    <w:p w14:paraId="38840F42" w14:textId="77777777" w:rsidR="007879F4" w:rsidRPr="00B3509B" w:rsidRDefault="007879F4" w:rsidP="007879F4">
      <w:pPr>
        <w:snapToGrid w:val="0"/>
        <w:rPr>
          <w:rFonts w:asciiTheme="minorEastAsia" w:hAnsiTheme="minorEastAsia" w:cs="Times New Roman"/>
          <w:sz w:val="22"/>
        </w:rPr>
      </w:pPr>
      <w:r w:rsidRPr="00B3509B">
        <w:rPr>
          <w:rStyle w:val="af2"/>
          <w:rFonts w:ascii="Times New Roman" w:hAnsi="Times New Roman" w:cs="Times New Roman"/>
          <w:sz w:val="22"/>
        </w:rPr>
        <w:footnoteRef/>
      </w:r>
      <w:r w:rsidRPr="00B3509B">
        <w:rPr>
          <w:rFonts w:asciiTheme="minorEastAsia" w:hAnsiTheme="minorEastAsia" w:cs="Times New Roman" w:hint="eastAsia"/>
        </w:rPr>
        <w:t xml:space="preserve"> </w:t>
      </w:r>
      <w:r w:rsidRPr="00B3509B">
        <w:rPr>
          <w:rFonts w:asciiTheme="minorEastAsia" w:hAnsiTheme="minorEastAsia" w:cs="Times New Roman" w:hint="eastAsia"/>
          <w:sz w:val="22"/>
        </w:rPr>
        <w:t>印順導師《華雨集》第四冊</w:t>
      </w:r>
      <w:r w:rsidRPr="00B3509B">
        <w:rPr>
          <w:rFonts w:ascii="Times New Roman" w:hAnsi="Times New Roman" w:cs="Times New Roman"/>
          <w:sz w:val="22"/>
        </w:rPr>
        <w:t>，</w:t>
      </w:r>
      <w:r w:rsidRPr="00B3509B">
        <w:rPr>
          <w:rFonts w:ascii="Times New Roman" w:hAnsi="Times New Roman" w:cs="Times New Roman"/>
          <w:sz w:val="22"/>
        </w:rPr>
        <w:t>pp.</w:t>
      </w:r>
      <w:r w:rsidRPr="00B3509B">
        <w:rPr>
          <w:rFonts w:ascii="Times New Roman" w:hAnsi="Times New Roman" w:cs="Times New Roman" w:hint="eastAsia"/>
          <w:sz w:val="22"/>
        </w:rPr>
        <w:t>21</w:t>
      </w:r>
      <w:r w:rsidRPr="00B3509B">
        <w:rPr>
          <w:rFonts w:ascii="Times New Roman" w:hAnsi="Times New Roman" w:cs="Times New Roman"/>
          <w:sz w:val="22"/>
        </w:rPr>
        <w:t>-</w:t>
      </w:r>
      <w:r w:rsidRPr="00B3509B">
        <w:rPr>
          <w:rFonts w:ascii="Times New Roman" w:hAnsi="Times New Roman" w:cs="Times New Roman" w:hint="eastAsia"/>
          <w:sz w:val="22"/>
        </w:rPr>
        <w:t>2</w:t>
      </w:r>
      <w:r w:rsidRPr="00B3509B">
        <w:rPr>
          <w:rFonts w:ascii="Times New Roman" w:hAnsi="Times New Roman" w:cs="Times New Roman"/>
          <w:sz w:val="22"/>
        </w:rPr>
        <w:t>2</w:t>
      </w:r>
      <w:r w:rsidRPr="00B3509B">
        <w:rPr>
          <w:rFonts w:asciiTheme="minorEastAsia" w:hAnsiTheme="minorEastAsia" w:cs="Times New Roman" w:hint="eastAsia"/>
          <w:sz w:val="22"/>
        </w:rPr>
        <w:t>：</w:t>
      </w:r>
    </w:p>
    <w:p w14:paraId="3D4A2D72" w14:textId="77777777" w:rsidR="007879F4" w:rsidRPr="00B3509B" w:rsidRDefault="007879F4" w:rsidP="007879F4">
      <w:pPr>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sz w:val="22"/>
        </w:rPr>
        <w:t>「後期大乘」的《解深密經》，是「瑜伽行派」──「虛妄唯識論」所宗依的經典。經上說：「一切諸法皆無自性，無生無滅，本來寂靜，自性涅槃。於是（《般若》等）經中，若諸有情已種上品善根（一），已清淨障（二），已成熟相續（三），已多修勝解（四），已能積集上品福智資糧（五），彼若聽聞如是法已，……依此通達善修習故，速疾能證最極究竟」。為五事具足者說，能信解、通達、修證的，就是《般若經》的「為久學者說」。但五事不具足的根機，對深奧義引起的問題不少。依《解深密經》說：有的不能了解，有的誤解（空）為什麼都沒有，有的進而反對大乘。因此，《解深密經》依三性來作顯了的解說：一切法空，是約遍計所執自性說的；依他起自性──緣起法是有的；圓成實自性──空性、法界等，因空所顯是有而不是沒有的。這樣的解說──「了義說」，那些五事不具的，也能信修大乘佛法了。</w:t>
      </w:r>
    </w:p>
    <w:p w14:paraId="61BE396A" w14:textId="77777777" w:rsidR="007879F4" w:rsidRPr="00B3509B" w:rsidRDefault="007879F4" w:rsidP="007879F4">
      <w:pPr>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sz w:val="22"/>
        </w:rPr>
        <w:t>這一解說，與《般若經》的「為初發意（心）者說」，是大致相同的。對甚深秘密，作不深不密的淺顯說明，稱為了義說。</w:t>
      </w:r>
    </w:p>
    <w:p w14:paraId="59AD90E4" w14:textId="77777777" w:rsidR="007879F4" w:rsidRPr="00B3509B" w:rsidRDefault="007879F4" w:rsidP="007879F4">
      <w:pPr>
        <w:snapToGrid w:val="0"/>
        <w:ind w:leftChars="100" w:left="240"/>
        <w:jc w:val="both"/>
        <w:rPr>
          <w:rFonts w:asciiTheme="minorEastAsia" w:hAnsiTheme="minorEastAsia" w:cs="Times New Roman"/>
          <w:sz w:val="22"/>
        </w:rPr>
      </w:pPr>
      <w:r w:rsidRPr="00B3509B">
        <w:rPr>
          <w:rFonts w:ascii="標楷體" w:eastAsia="標楷體" w:hAnsi="標楷體" w:cs="Times New Roman" w:hint="eastAsia"/>
          <w:sz w:val="22"/>
        </w:rPr>
        <w:t>適應不同根性而有此二類，《般若經》與《解深密經》本來是一致的，只是論師的解說不同吧了！</w:t>
      </w:r>
    </w:p>
  </w:footnote>
  <w:footnote w:id="309">
    <w:p w14:paraId="729C5E8E"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hint="eastAsia"/>
          <w:sz w:val="22"/>
        </w:rPr>
        <w:t>印順導師，《印度佛教思想史》，第九章，第三節</w:t>
      </w:r>
      <w:r w:rsidRPr="00B3509B">
        <w:rPr>
          <w:rFonts w:asciiTheme="minorEastAsia" w:hAnsiTheme="minorEastAsia" w:cs="Times New Roman" w:hint="eastAsia"/>
          <w:sz w:val="22"/>
        </w:rPr>
        <w:t>〈中觀學的復興〉，</w:t>
      </w:r>
      <w:r w:rsidRPr="00B3509B">
        <w:rPr>
          <w:rFonts w:ascii="Times New Roman" w:hAnsi="Times New Roman" w:cs="Times New Roman" w:hint="eastAsia"/>
          <w:sz w:val="22"/>
        </w:rPr>
        <w:t>p.369</w:t>
      </w:r>
      <w:r w:rsidRPr="00B3509B">
        <w:rPr>
          <w:rFonts w:ascii="Times New Roman" w:hAnsi="Times New Roman" w:cs="Times New Roman" w:hint="eastAsia"/>
          <w:sz w:val="22"/>
        </w:rPr>
        <w:t>。</w:t>
      </w:r>
    </w:p>
  </w:footnote>
  <w:footnote w:id="310">
    <w:p w14:paraId="73E464B8"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hint="eastAsia"/>
          <w:sz w:val="22"/>
        </w:rPr>
        <w:t>印順導師，《印度佛教思想史》，第九章，第三節</w:t>
      </w:r>
      <w:r w:rsidRPr="00B3509B">
        <w:rPr>
          <w:rFonts w:asciiTheme="minorEastAsia" w:hAnsiTheme="minorEastAsia" w:cs="Times New Roman" w:hint="eastAsia"/>
          <w:sz w:val="22"/>
        </w:rPr>
        <w:t>〈中觀學的復興〉，</w:t>
      </w:r>
      <w:r w:rsidRPr="00B3509B">
        <w:rPr>
          <w:rFonts w:ascii="Times New Roman" w:hAnsi="Times New Roman" w:cs="Times New Roman" w:hint="eastAsia"/>
          <w:sz w:val="22"/>
        </w:rPr>
        <w:t>pp.368-369</w:t>
      </w:r>
      <w:r w:rsidRPr="00B3509B">
        <w:rPr>
          <w:rFonts w:ascii="Times New Roman" w:hAnsi="Times New Roman" w:cs="Times New Roman" w:hint="eastAsia"/>
          <w:sz w:val="22"/>
        </w:rPr>
        <w:t>。</w:t>
      </w:r>
    </w:p>
  </w:footnote>
  <w:footnote w:id="311">
    <w:p w14:paraId="1BF8DFDB" w14:textId="77777777" w:rsidR="007879F4" w:rsidRPr="00B3509B" w:rsidRDefault="007879F4" w:rsidP="007879F4">
      <w:pPr>
        <w:pStyle w:val="af0"/>
        <w:ind w:left="220" w:hangingChars="100" w:hanging="220"/>
        <w:jc w:val="both"/>
        <w:rPr>
          <w:rFonts w:ascii="Times New Roman" w:hAnsi="Times New Roman"/>
          <w:sz w:val="22"/>
          <w:szCs w:val="22"/>
        </w:rPr>
      </w:pPr>
      <w:r w:rsidRPr="00B3509B">
        <w:rPr>
          <w:rStyle w:val="af2"/>
          <w:rFonts w:ascii="Times New Roman" w:hAnsi="Times New Roman"/>
          <w:sz w:val="22"/>
          <w:szCs w:val="22"/>
        </w:rPr>
        <w:footnoteRef/>
      </w:r>
      <w:r w:rsidRPr="00B3509B">
        <w:rPr>
          <w:rFonts w:ascii="Times New Roman" w:hAnsi="Times New Roman"/>
          <w:sz w:val="22"/>
          <w:szCs w:val="22"/>
        </w:rPr>
        <w:t>《</w:t>
      </w:r>
      <w:r w:rsidRPr="00B3509B">
        <w:rPr>
          <w:rFonts w:ascii="Times New Roman" w:hAnsi="Times New Roman" w:hint="eastAsia"/>
          <w:sz w:val="22"/>
          <w:szCs w:val="22"/>
        </w:rPr>
        <w:t>廣百論本</w:t>
      </w:r>
      <w:r w:rsidRPr="00B3509B">
        <w:rPr>
          <w:rFonts w:ascii="Times New Roman" w:hAnsi="Times New Roman"/>
          <w:sz w:val="22"/>
          <w:szCs w:val="22"/>
        </w:rPr>
        <w:t>》</w:t>
      </w:r>
      <w:r w:rsidRPr="00B3509B">
        <w:rPr>
          <w:rFonts w:ascii="Times New Roman" w:hAnsi="Times New Roman" w:hint="eastAsia"/>
          <w:sz w:val="22"/>
          <w:szCs w:val="22"/>
        </w:rPr>
        <w:t>共</w:t>
      </w:r>
      <w:r w:rsidRPr="00B3509B">
        <w:rPr>
          <w:rFonts w:ascii="Times New Roman" w:hAnsi="Times New Roman" w:hint="eastAsia"/>
          <w:sz w:val="22"/>
          <w:szCs w:val="22"/>
        </w:rPr>
        <w:t>1</w:t>
      </w:r>
      <w:r w:rsidRPr="00B3509B">
        <w:rPr>
          <w:rFonts w:ascii="Times New Roman" w:hAnsi="Times New Roman" w:hint="eastAsia"/>
          <w:sz w:val="22"/>
          <w:szCs w:val="22"/>
        </w:rPr>
        <w:t>卷，聖天菩薩造，</w:t>
      </w:r>
      <w:r w:rsidRPr="00B3509B">
        <w:rPr>
          <w:rFonts w:asciiTheme="minorEastAsia" w:hAnsiTheme="minorEastAsia" w:hint="eastAsia"/>
          <w:sz w:val="22"/>
          <w:szCs w:val="22"/>
        </w:rPr>
        <w:t>〔唐〕玄奘譯</w:t>
      </w:r>
      <w:r w:rsidRPr="00B3509B">
        <w:rPr>
          <w:rFonts w:ascii="Times New Roman" w:hAnsi="Times New Roman"/>
          <w:sz w:val="22"/>
          <w:szCs w:val="22"/>
        </w:rPr>
        <w:t>（</w:t>
      </w:r>
      <w:r w:rsidRPr="00B3509B">
        <w:rPr>
          <w:rFonts w:asciiTheme="minorEastAsia" w:hAnsiTheme="minorEastAsia" w:hint="eastAsia"/>
          <w:sz w:val="22"/>
          <w:szCs w:val="22"/>
        </w:rPr>
        <w:t>大正</w:t>
      </w:r>
      <w:r w:rsidRPr="00B3509B">
        <w:rPr>
          <w:rFonts w:ascii="Times New Roman" w:hAnsi="Times New Roman"/>
          <w:sz w:val="22"/>
          <w:szCs w:val="22"/>
        </w:rPr>
        <w:t>30</w:t>
      </w:r>
      <w:r w:rsidRPr="00B3509B">
        <w:rPr>
          <w:rFonts w:ascii="Times New Roman" w:hAnsi="Times New Roman" w:hint="eastAsia"/>
          <w:sz w:val="22"/>
          <w:szCs w:val="22"/>
        </w:rPr>
        <w:t>，</w:t>
      </w:r>
      <w:r w:rsidRPr="00B3509B">
        <w:rPr>
          <w:rFonts w:ascii="Times New Roman" w:hAnsi="Times New Roman" w:hint="eastAsia"/>
          <w:sz w:val="22"/>
          <w:szCs w:val="22"/>
        </w:rPr>
        <w:t>No.1570</w:t>
      </w:r>
      <w:r w:rsidRPr="00B3509B">
        <w:rPr>
          <w:rFonts w:ascii="Times New Roman" w:hAnsi="Times New Roman"/>
          <w:sz w:val="22"/>
          <w:szCs w:val="22"/>
        </w:rPr>
        <w:t>）</w:t>
      </w:r>
      <w:r w:rsidRPr="00B3509B">
        <w:rPr>
          <w:rFonts w:ascii="Times New Roman" w:hAnsi="Times New Roman" w:hint="eastAsia"/>
          <w:sz w:val="22"/>
          <w:szCs w:val="22"/>
        </w:rPr>
        <w:t>。</w:t>
      </w:r>
    </w:p>
  </w:footnote>
  <w:footnote w:id="312">
    <w:p w14:paraId="35B09586" w14:textId="77777777" w:rsidR="007879F4" w:rsidRPr="00B3509B" w:rsidRDefault="007879F4" w:rsidP="007879F4">
      <w:pPr>
        <w:pStyle w:val="af0"/>
        <w:ind w:left="220" w:hangingChars="100" w:hanging="220"/>
        <w:jc w:val="both"/>
        <w:rPr>
          <w:rFonts w:ascii="Times New Roman" w:hAnsi="Times New Roman"/>
          <w:sz w:val="22"/>
          <w:szCs w:val="22"/>
        </w:rPr>
      </w:pPr>
      <w:r w:rsidRPr="00B3509B">
        <w:rPr>
          <w:rStyle w:val="af2"/>
          <w:rFonts w:ascii="Times New Roman" w:hAnsi="Times New Roman"/>
          <w:sz w:val="22"/>
          <w:szCs w:val="22"/>
        </w:rPr>
        <w:footnoteRef/>
      </w:r>
      <w:r w:rsidRPr="00B3509B">
        <w:rPr>
          <w:rFonts w:ascii="Times New Roman" w:hAnsi="Times New Roman"/>
          <w:sz w:val="22"/>
          <w:szCs w:val="22"/>
        </w:rPr>
        <w:t>《大乘</w:t>
      </w:r>
      <w:r w:rsidRPr="00B3509B">
        <w:rPr>
          <w:rFonts w:ascii="Times New Roman" w:hAnsi="Times New Roman" w:hint="eastAsia"/>
          <w:sz w:val="22"/>
          <w:szCs w:val="22"/>
        </w:rPr>
        <w:t>中觀</w:t>
      </w:r>
      <w:r w:rsidRPr="00B3509B">
        <w:rPr>
          <w:rFonts w:ascii="Times New Roman" w:hAnsi="Times New Roman"/>
          <w:sz w:val="22"/>
          <w:szCs w:val="22"/>
        </w:rPr>
        <w:t>釋論》</w:t>
      </w:r>
      <w:r w:rsidRPr="00B3509B">
        <w:rPr>
          <w:rFonts w:ascii="Times New Roman" w:hAnsi="Times New Roman" w:hint="eastAsia"/>
          <w:sz w:val="22"/>
          <w:szCs w:val="22"/>
        </w:rPr>
        <w:t>共</w:t>
      </w:r>
      <w:r w:rsidRPr="00B3509B">
        <w:rPr>
          <w:rFonts w:ascii="Times New Roman" w:hAnsi="Times New Roman" w:hint="eastAsia"/>
          <w:sz w:val="22"/>
          <w:szCs w:val="22"/>
        </w:rPr>
        <w:t>9</w:t>
      </w:r>
      <w:r w:rsidRPr="00B3509B">
        <w:rPr>
          <w:rFonts w:ascii="Times New Roman" w:hAnsi="Times New Roman" w:hint="eastAsia"/>
          <w:sz w:val="22"/>
          <w:szCs w:val="22"/>
        </w:rPr>
        <w:t>卷，安慧菩薩造，</w:t>
      </w:r>
      <w:r w:rsidRPr="00B3509B">
        <w:rPr>
          <w:rFonts w:asciiTheme="minorEastAsia" w:hAnsiTheme="minorEastAsia" w:hint="eastAsia"/>
          <w:sz w:val="22"/>
          <w:szCs w:val="22"/>
        </w:rPr>
        <w:t>〔宋〕惟淨等譯</w:t>
      </w:r>
      <w:r w:rsidRPr="00B3509B">
        <w:rPr>
          <w:rFonts w:ascii="Times New Roman" w:hAnsi="Times New Roman"/>
          <w:sz w:val="22"/>
          <w:szCs w:val="22"/>
        </w:rPr>
        <w:t>（</w:t>
      </w:r>
      <w:r w:rsidRPr="00B3509B">
        <w:rPr>
          <w:rFonts w:asciiTheme="minorEastAsia" w:hAnsiTheme="minorEastAsia" w:hint="eastAsia"/>
          <w:sz w:val="22"/>
          <w:szCs w:val="22"/>
        </w:rPr>
        <w:t>大正</w:t>
      </w:r>
      <w:r w:rsidRPr="00B3509B">
        <w:rPr>
          <w:rFonts w:ascii="Times New Roman" w:hAnsi="Times New Roman"/>
          <w:sz w:val="22"/>
          <w:szCs w:val="22"/>
        </w:rPr>
        <w:t>30</w:t>
      </w:r>
      <w:r w:rsidRPr="00B3509B">
        <w:rPr>
          <w:rFonts w:ascii="Times New Roman" w:hAnsi="Times New Roman" w:hint="eastAsia"/>
          <w:sz w:val="22"/>
          <w:szCs w:val="22"/>
        </w:rPr>
        <w:t>，</w:t>
      </w:r>
      <w:r w:rsidRPr="00B3509B">
        <w:rPr>
          <w:rFonts w:ascii="Times New Roman" w:hAnsi="Times New Roman" w:hint="eastAsia"/>
          <w:sz w:val="22"/>
          <w:szCs w:val="22"/>
        </w:rPr>
        <w:t>No.1567</w:t>
      </w:r>
      <w:r w:rsidRPr="00B3509B">
        <w:rPr>
          <w:rFonts w:ascii="Times New Roman" w:hAnsi="Times New Roman"/>
          <w:sz w:val="22"/>
          <w:szCs w:val="22"/>
        </w:rPr>
        <w:t>）</w:t>
      </w:r>
      <w:r w:rsidRPr="00B3509B">
        <w:rPr>
          <w:rFonts w:ascii="Times New Roman" w:hAnsi="Times New Roman" w:hint="eastAsia"/>
          <w:sz w:val="22"/>
          <w:szCs w:val="22"/>
        </w:rPr>
        <w:t>。</w:t>
      </w:r>
    </w:p>
  </w:footnote>
  <w:footnote w:id="313">
    <w:p w14:paraId="5264FBA9" w14:textId="77777777" w:rsidR="007879F4" w:rsidRPr="00B3509B" w:rsidRDefault="007879F4" w:rsidP="007879F4">
      <w:pPr>
        <w:pStyle w:val="af0"/>
        <w:ind w:left="242" w:hangingChars="110" w:hanging="242"/>
        <w:jc w:val="both"/>
        <w:rPr>
          <w:rFonts w:ascii="Times New Roman" w:hAnsi="Times New Roman"/>
          <w:sz w:val="22"/>
          <w:szCs w:val="22"/>
        </w:rPr>
      </w:pPr>
      <w:r w:rsidRPr="00B3509B">
        <w:rPr>
          <w:rStyle w:val="af2"/>
          <w:rFonts w:ascii="Times New Roman" w:hAnsi="Times New Roman"/>
          <w:sz w:val="22"/>
          <w:szCs w:val="22"/>
        </w:rPr>
        <w:footnoteRef/>
      </w:r>
      <w:r w:rsidRPr="00B3509B">
        <w:rPr>
          <w:rFonts w:ascii="Times New Roman" w:hAnsi="Times New Roman"/>
          <w:sz w:val="22"/>
          <w:szCs w:val="22"/>
        </w:rPr>
        <w:t>《大乘廣百論釋論》</w:t>
      </w:r>
      <w:r w:rsidRPr="00B3509B">
        <w:rPr>
          <w:rFonts w:ascii="Times New Roman" w:hAnsi="Times New Roman" w:hint="eastAsia"/>
          <w:sz w:val="22"/>
          <w:szCs w:val="22"/>
        </w:rPr>
        <w:t>共</w:t>
      </w:r>
      <w:r w:rsidRPr="00B3509B">
        <w:rPr>
          <w:rFonts w:ascii="Times New Roman" w:hAnsi="Times New Roman" w:hint="eastAsia"/>
          <w:sz w:val="22"/>
          <w:szCs w:val="22"/>
        </w:rPr>
        <w:t>10</w:t>
      </w:r>
      <w:r w:rsidRPr="00B3509B">
        <w:rPr>
          <w:rFonts w:ascii="Times New Roman" w:hAnsi="Times New Roman" w:hint="eastAsia"/>
          <w:sz w:val="22"/>
          <w:szCs w:val="22"/>
        </w:rPr>
        <w:t>卷，聖天菩薩本，護法菩薩釋，</w:t>
      </w:r>
      <w:r w:rsidRPr="00B3509B">
        <w:rPr>
          <w:rFonts w:asciiTheme="minorEastAsia" w:hAnsiTheme="minorEastAsia" w:hint="eastAsia"/>
          <w:sz w:val="22"/>
          <w:szCs w:val="22"/>
        </w:rPr>
        <w:t>〔唐〕玄奘譯</w:t>
      </w:r>
      <w:r w:rsidRPr="00B3509B">
        <w:rPr>
          <w:rFonts w:ascii="Times New Roman" w:hAnsi="Times New Roman"/>
          <w:sz w:val="22"/>
          <w:szCs w:val="22"/>
        </w:rPr>
        <w:t>（</w:t>
      </w:r>
      <w:r w:rsidRPr="00B3509B">
        <w:rPr>
          <w:rFonts w:asciiTheme="minorEastAsia" w:hAnsiTheme="minorEastAsia" w:hint="eastAsia"/>
          <w:sz w:val="22"/>
          <w:szCs w:val="22"/>
        </w:rPr>
        <w:t>大正</w:t>
      </w:r>
      <w:r w:rsidRPr="00B3509B">
        <w:rPr>
          <w:rFonts w:ascii="Times New Roman" w:hAnsi="Times New Roman"/>
          <w:sz w:val="22"/>
          <w:szCs w:val="22"/>
        </w:rPr>
        <w:t>30</w:t>
      </w:r>
      <w:r w:rsidRPr="00B3509B">
        <w:rPr>
          <w:rFonts w:ascii="Times New Roman" w:hAnsi="Times New Roman" w:hint="eastAsia"/>
          <w:sz w:val="22"/>
          <w:szCs w:val="22"/>
        </w:rPr>
        <w:t>，</w:t>
      </w:r>
      <w:r w:rsidRPr="00B3509B">
        <w:rPr>
          <w:rFonts w:ascii="Times New Roman" w:hAnsi="Times New Roman" w:hint="eastAsia"/>
          <w:sz w:val="22"/>
          <w:szCs w:val="22"/>
        </w:rPr>
        <w:t>No.1571</w:t>
      </w:r>
      <w:r w:rsidRPr="00B3509B">
        <w:rPr>
          <w:rFonts w:ascii="Times New Roman" w:hAnsi="Times New Roman"/>
          <w:sz w:val="22"/>
          <w:szCs w:val="22"/>
        </w:rPr>
        <w:t>）</w:t>
      </w:r>
      <w:r w:rsidRPr="00B3509B">
        <w:rPr>
          <w:rFonts w:ascii="Times New Roman" w:hAnsi="Times New Roman" w:hint="eastAsia"/>
          <w:sz w:val="22"/>
          <w:szCs w:val="22"/>
        </w:rPr>
        <w:t>。</w:t>
      </w:r>
    </w:p>
  </w:footnote>
  <w:footnote w:id="314">
    <w:p w14:paraId="07177543"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（原書</w:t>
      </w:r>
      <w:r w:rsidRPr="00B3509B">
        <w:rPr>
          <w:rFonts w:ascii="Times New Roman" w:hAnsi="Times New Roman" w:cs="Times New Roman"/>
          <w:sz w:val="22"/>
        </w:rPr>
        <w:t>p.3</w:t>
      </w:r>
      <w:r w:rsidRPr="00B3509B">
        <w:rPr>
          <w:rFonts w:ascii="Times New Roman" w:hAnsi="Times New Roman" w:cs="Times New Roman" w:hint="eastAsia"/>
          <w:sz w:val="22"/>
        </w:rPr>
        <w:t>82</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1</w:t>
      </w:r>
      <w:r w:rsidRPr="00B3509B">
        <w:rPr>
          <w:rFonts w:ascii="Times New Roman" w:hAnsi="Times New Roman" w:cs="Times New Roman"/>
          <w:sz w:val="22"/>
        </w:rPr>
        <w:t>）《大乘廣百論釋論》卷</w:t>
      </w:r>
      <w:r w:rsidRPr="00B3509B">
        <w:rPr>
          <w:rFonts w:ascii="Times New Roman" w:hAnsi="Times New Roman" w:cs="Times New Roman" w:hint="eastAsia"/>
          <w:sz w:val="22"/>
        </w:rPr>
        <w:t>10</w:t>
      </w:r>
      <w:r w:rsidRPr="00B3509B">
        <w:rPr>
          <w:rFonts w:ascii="Times New Roman" w:hAnsi="Times New Roman" w:cs="Times New Roman"/>
          <w:sz w:val="22"/>
        </w:rPr>
        <w:t>（大正</w:t>
      </w:r>
      <w:r w:rsidRPr="00B3509B">
        <w:rPr>
          <w:rFonts w:ascii="Times New Roman" w:hAnsi="Times New Roman" w:cs="Times New Roman" w:hint="eastAsia"/>
          <w:sz w:val="22"/>
        </w:rPr>
        <w:t>30</w:t>
      </w:r>
      <w:r w:rsidRPr="00B3509B">
        <w:rPr>
          <w:rFonts w:ascii="Times New Roman" w:hAnsi="Times New Roman" w:cs="Times New Roman" w:hint="eastAsia"/>
          <w:sz w:val="22"/>
        </w:rPr>
        <w:t>，</w:t>
      </w:r>
      <w:r w:rsidRPr="00B3509B">
        <w:rPr>
          <w:rFonts w:ascii="Times New Roman" w:hAnsi="Times New Roman" w:cs="Times New Roman" w:hint="eastAsia"/>
          <w:sz w:val="22"/>
        </w:rPr>
        <w:t>246a22-249c10</w:t>
      </w:r>
      <w:r w:rsidRPr="00B3509B">
        <w:rPr>
          <w:rFonts w:ascii="Times New Roman" w:hAnsi="Times New Roman" w:cs="Times New Roman"/>
          <w:sz w:val="22"/>
        </w:rPr>
        <w:t>）。</w:t>
      </w:r>
    </w:p>
  </w:footnote>
  <w:footnote w:id="315">
    <w:p w14:paraId="29FA5047" w14:textId="77777777" w:rsidR="007879F4" w:rsidRPr="00B3509B" w:rsidRDefault="007879F4" w:rsidP="007879F4">
      <w:pPr>
        <w:pStyle w:val="af0"/>
        <w:jc w:val="both"/>
        <w:rPr>
          <w:rFonts w:ascii="Times New Roman" w:hAnsi="Times New Roman"/>
          <w:sz w:val="22"/>
          <w:szCs w:val="22"/>
        </w:rPr>
      </w:pPr>
      <w:r w:rsidRPr="00B3509B">
        <w:rPr>
          <w:rStyle w:val="af2"/>
          <w:rFonts w:ascii="Times New Roman" w:hAnsi="Times New Roman"/>
          <w:sz w:val="22"/>
          <w:szCs w:val="22"/>
        </w:rPr>
        <w:footnoteRef/>
      </w:r>
      <w:r w:rsidRPr="00B3509B">
        <w:rPr>
          <w:rFonts w:ascii="Times New Roman" w:hAnsi="Times New Roman"/>
          <w:sz w:val="22"/>
          <w:szCs w:val="22"/>
        </w:rPr>
        <w:t>《大乘廣百論釋論》卷</w:t>
      </w:r>
      <w:r w:rsidRPr="00B3509B">
        <w:rPr>
          <w:rFonts w:ascii="Times New Roman" w:hAnsi="Times New Roman"/>
          <w:sz w:val="22"/>
          <w:szCs w:val="22"/>
        </w:rPr>
        <w:t>10</w:t>
      </w:r>
      <w:r w:rsidRPr="00B3509B">
        <w:rPr>
          <w:rFonts w:ascii="Times New Roman" w:hAnsi="Times New Roman"/>
          <w:sz w:val="22"/>
          <w:szCs w:val="22"/>
        </w:rPr>
        <w:t>〈</w:t>
      </w:r>
      <w:r w:rsidRPr="00B3509B">
        <w:rPr>
          <w:rFonts w:ascii="Times New Roman" w:hAnsi="Times New Roman"/>
          <w:sz w:val="22"/>
          <w:szCs w:val="22"/>
        </w:rPr>
        <w:t>8</w:t>
      </w:r>
      <w:r w:rsidRPr="00B3509B">
        <w:rPr>
          <w:rFonts w:ascii="Times New Roman" w:hAnsi="Times New Roman"/>
          <w:sz w:val="22"/>
          <w:szCs w:val="22"/>
        </w:rPr>
        <w:t>教誡弟子品〉（大正</w:t>
      </w:r>
      <w:r w:rsidRPr="00B3509B">
        <w:rPr>
          <w:rFonts w:ascii="Times New Roman" w:hAnsi="Times New Roman"/>
          <w:sz w:val="22"/>
          <w:szCs w:val="22"/>
        </w:rPr>
        <w:t>30</w:t>
      </w:r>
      <w:r w:rsidRPr="00B3509B">
        <w:rPr>
          <w:rFonts w:ascii="Times New Roman" w:hAnsi="Times New Roman" w:hint="eastAsia"/>
          <w:sz w:val="22"/>
          <w:szCs w:val="22"/>
        </w:rPr>
        <w:t>，</w:t>
      </w:r>
      <w:r w:rsidRPr="00B3509B">
        <w:rPr>
          <w:rFonts w:ascii="Times New Roman" w:hAnsi="Times New Roman"/>
          <w:sz w:val="22"/>
          <w:szCs w:val="22"/>
        </w:rPr>
        <w:t>249c2</w:t>
      </w:r>
      <w:r w:rsidRPr="00B3509B">
        <w:rPr>
          <w:rFonts w:ascii="Times New Roman" w:hAnsi="Times New Roman"/>
          <w:sz w:val="22"/>
          <w:szCs w:val="22"/>
        </w:rPr>
        <w:t>）</w:t>
      </w:r>
    </w:p>
  </w:footnote>
  <w:footnote w:id="316">
    <w:p w14:paraId="02E66B78"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hint="eastAsia"/>
          <w:sz w:val="22"/>
        </w:rPr>
        <w:t>印順導師，《印度之佛教》，第十六章，第二節</w:t>
      </w:r>
      <w:r w:rsidRPr="00B3509B">
        <w:rPr>
          <w:rFonts w:asciiTheme="minorEastAsia" w:hAnsiTheme="minorEastAsia" w:cs="Times New Roman" w:hint="eastAsia"/>
          <w:sz w:val="22"/>
        </w:rPr>
        <w:t>〈空有之爭〉，</w:t>
      </w:r>
      <w:r w:rsidRPr="00B3509B">
        <w:rPr>
          <w:rFonts w:ascii="Times New Roman" w:hAnsi="Times New Roman" w:cs="Times New Roman" w:hint="eastAsia"/>
          <w:sz w:val="22"/>
        </w:rPr>
        <w:t>pp.287-293</w:t>
      </w:r>
      <w:r w:rsidRPr="00B3509B">
        <w:rPr>
          <w:rFonts w:ascii="Times New Roman" w:hAnsi="Times New Roman" w:cs="Times New Roman" w:hint="eastAsia"/>
          <w:sz w:val="22"/>
        </w:rPr>
        <w:t>。</w:t>
      </w:r>
    </w:p>
  </w:footnote>
  <w:footnote w:id="317">
    <w:p w14:paraId="5CB58C7F" w14:textId="77777777" w:rsidR="007879F4" w:rsidRPr="00B3509B" w:rsidRDefault="007879F4" w:rsidP="007879F4">
      <w:pPr>
        <w:snapToGrid w:val="0"/>
        <w:ind w:left="704" w:hangingChars="320" w:hanging="704"/>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hint="eastAsia"/>
          <w:sz w:val="22"/>
        </w:rPr>
        <w:t>按：</w:t>
      </w:r>
      <w:r w:rsidRPr="00B3509B">
        <w:rPr>
          <w:rFonts w:ascii="Times New Roman" w:hAnsi="Times New Roman" w:cs="Times New Roman"/>
          <w:sz w:val="22"/>
        </w:rPr>
        <w:t>達喇那他</w:t>
      </w:r>
      <w:r w:rsidRPr="00B3509B">
        <w:rPr>
          <w:rFonts w:ascii="Times New Roman" w:hAnsi="Times New Roman" w:cs="Times New Roman" w:hint="eastAsia"/>
          <w:sz w:val="22"/>
        </w:rPr>
        <w:t>著，</w:t>
      </w:r>
      <w:r w:rsidRPr="00B3509B">
        <w:rPr>
          <w:rFonts w:ascii="Times New Roman" w:hAnsi="Times New Roman" w:cs="Times New Roman"/>
          <w:sz w:val="22"/>
        </w:rPr>
        <w:t>王沂暖</w:t>
      </w:r>
      <w:r w:rsidRPr="00B3509B">
        <w:rPr>
          <w:rFonts w:ascii="Times New Roman" w:hAnsi="Times New Roman" w:cs="Times New Roman" w:hint="eastAsia"/>
          <w:sz w:val="22"/>
        </w:rPr>
        <w:t>譯之《印度佛教史》，此西藏原文有</w:t>
      </w:r>
      <w:r w:rsidRPr="00B3509B">
        <w:rPr>
          <w:rFonts w:ascii="Times New Roman" w:hAnsi="Times New Roman" w:cs="Times New Roman"/>
          <w:sz w:val="22"/>
        </w:rPr>
        <w:t>德格版</w:t>
      </w:r>
      <w:r w:rsidRPr="00B3509B">
        <w:rPr>
          <w:rFonts w:ascii="Times New Roman" w:hAnsi="Times New Roman" w:cs="Times New Roman" w:hint="eastAsia"/>
          <w:sz w:val="22"/>
        </w:rPr>
        <w:t>、</w:t>
      </w:r>
      <w:r w:rsidRPr="00B3509B">
        <w:rPr>
          <w:rFonts w:ascii="Times New Roman" w:hAnsi="Times New Roman" w:cs="Times New Roman"/>
          <w:sz w:val="22"/>
        </w:rPr>
        <w:t>奈旦版兩種</w:t>
      </w:r>
      <w:r w:rsidRPr="00B3509B">
        <w:rPr>
          <w:rFonts w:ascii="Times New Roman" w:hAnsi="Times New Roman" w:cs="Times New Roman" w:hint="eastAsia"/>
          <w:sz w:val="22"/>
        </w:rPr>
        <w:t>，此本依據</w:t>
      </w:r>
      <w:r w:rsidRPr="00B3509B">
        <w:rPr>
          <w:rFonts w:ascii="Times New Roman" w:hAnsi="Times New Roman" w:cs="Times New Roman"/>
          <w:sz w:val="22"/>
        </w:rPr>
        <w:t>德格版</w:t>
      </w:r>
      <w:r w:rsidRPr="00B3509B">
        <w:rPr>
          <w:rFonts w:ascii="Times New Roman" w:hAnsi="Times New Roman" w:cs="Times New Roman" w:hint="eastAsia"/>
          <w:sz w:val="22"/>
        </w:rPr>
        <w:t>譯出，有參考</w:t>
      </w:r>
      <w:r w:rsidRPr="00B3509B">
        <w:rPr>
          <w:rFonts w:ascii="Times New Roman" w:hAnsi="Times New Roman" w:cs="Times New Roman"/>
          <w:sz w:val="22"/>
        </w:rPr>
        <w:t>寺本婉雅</w:t>
      </w:r>
      <w:r w:rsidRPr="00B3509B">
        <w:rPr>
          <w:rFonts w:ascii="Times New Roman" w:hAnsi="Times New Roman" w:cs="Times New Roman" w:hint="eastAsia"/>
          <w:sz w:val="22"/>
        </w:rPr>
        <w:t>之日譯本。共</w:t>
      </w:r>
      <w:r w:rsidRPr="00B3509B">
        <w:rPr>
          <w:rFonts w:ascii="Times New Roman" w:hAnsi="Times New Roman" w:cs="Times New Roman" w:hint="eastAsia"/>
          <w:sz w:val="22"/>
        </w:rPr>
        <w:t>44</w:t>
      </w:r>
      <w:r w:rsidRPr="00B3509B">
        <w:rPr>
          <w:rFonts w:ascii="Times New Roman" w:hAnsi="Times New Roman" w:cs="Times New Roman" w:hint="eastAsia"/>
          <w:sz w:val="22"/>
        </w:rPr>
        <w:t>卷，收錄在大藏經補編</w:t>
      </w:r>
      <w:r w:rsidRPr="00B3509B">
        <w:rPr>
          <w:rFonts w:ascii="Times New Roman" w:hAnsi="Times New Roman" w:cs="Times New Roman" w:hint="eastAsia"/>
          <w:sz w:val="22"/>
        </w:rPr>
        <w:t>B11</w:t>
      </w:r>
      <w:r w:rsidRPr="00B3509B">
        <w:rPr>
          <w:rFonts w:ascii="Times New Roman" w:hAnsi="Times New Roman" w:cs="Times New Roman" w:hint="eastAsia"/>
          <w:sz w:val="22"/>
        </w:rPr>
        <w:t>，</w:t>
      </w:r>
      <w:r w:rsidRPr="00B3509B">
        <w:rPr>
          <w:rFonts w:ascii="Times New Roman" w:hAnsi="Times New Roman" w:cs="Times New Roman" w:hint="eastAsia"/>
          <w:sz w:val="22"/>
        </w:rPr>
        <w:t>No.76</w:t>
      </w:r>
      <w:r w:rsidRPr="00B3509B">
        <w:rPr>
          <w:rFonts w:ascii="Times New Roman" w:hAnsi="Times New Roman" w:cs="Times New Roman" w:hint="eastAsia"/>
          <w:sz w:val="22"/>
        </w:rPr>
        <w:t>。</w:t>
      </w:r>
    </w:p>
    <w:p w14:paraId="3BDBBCEE" w14:textId="77777777" w:rsidR="007879F4" w:rsidRPr="00B3509B" w:rsidRDefault="007879F4" w:rsidP="007879F4">
      <w:pPr>
        <w:snapToGrid w:val="0"/>
        <w:ind w:leftChars="120" w:left="288"/>
        <w:jc w:val="both"/>
        <w:rPr>
          <w:rFonts w:ascii="Times New Roman" w:hAnsi="Times New Roman" w:cs="Times New Roman"/>
          <w:sz w:val="22"/>
        </w:rPr>
      </w:pPr>
      <w:r w:rsidRPr="00B3509B">
        <w:rPr>
          <w:rFonts w:asciiTheme="minorEastAsia" w:hAnsiTheme="minorEastAsia" w:cs="Times New Roman" w:hint="eastAsia"/>
          <w:sz w:val="22"/>
        </w:rPr>
        <w:t>※</w:t>
      </w:r>
      <w:r w:rsidRPr="00B3509B">
        <w:rPr>
          <w:rFonts w:ascii="Times New Roman" w:hAnsi="Times New Roman" w:cs="Times New Roman" w:hint="eastAsia"/>
          <w:sz w:val="22"/>
        </w:rPr>
        <w:t>印順導師，《印度佛教思想史》，凡例，</w:t>
      </w:r>
      <w:r w:rsidRPr="00B3509B">
        <w:rPr>
          <w:rFonts w:ascii="Times New Roman" w:hAnsi="Times New Roman" w:cs="Times New Roman"/>
          <w:sz w:val="22"/>
        </w:rPr>
        <w:t>p.1</w:t>
      </w:r>
      <w:r w:rsidRPr="00B3509B">
        <w:rPr>
          <w:rFonts w:ascii="Times New Roman" w:hAnsi="Times New Roman" w:cs="Times New Roman" w:hint="eastAsia"/>
          <w:sz w:val="22"/>
        </w:rPr>
        <w:t>：</w:t>
      </w:r>
    </w:p>
    <w:p w14:paraId="77EBCA4D" w14:textId="77777777" w:rsidR="007879F4" w:rsidRPr="00B3509B" w:rsidRDefault="007879F4" w:rsidP="007879F4">
      <w:pPr>
        <w:snapToGrid w:val="0"/>
        <w:ind w:leftChars="210" w:left="504"/>
        <w:jc w:val="both"/>
        <w:rPr>
          <w:rFonts w:ascii="Times New Roman" w:eastAsia="標楷體" w:hAnsi="Times New Roman" w:cs="Times New Roman"/>
          <w:sz w:val="22"/>
        </w:rPr>
      </w:pPr>
      <w:r w:rsidRPr="00B3509B">
        <w:rPr>
          <w:rFonts w:ascii="Times New Roman" w:eastAsia="標楷體" w:hAnsi="Times New Roman" w:cs="Times New Roman"/>
          <w:sz w:val="22"/>
          <w:lang w:eastAsia="ja-JP"/>
        </w:rPr>
        <w:t>日本所譯《</w:t>
      </w:r>
      <w:r w:rsidRPr="00B3509B">
        <w:rPr>
          <w:rFonts w:asciiTheme="minorEastAsia" w:hAnsiTheme="minorEastAsia" w:cs="Times New Roman"/>
          <w:sz w:val="22"/>
          <w:lang w:eastAsia="ja-JP"/>
        </w:rPr>
        <w:t>ターラナータ</w:t>
      </w:r>
      <w:r w:rsidRPr="00B3509B">
        <w:rPr>
          <w:rFonts w:ascii="Times New Roman" w:eastAsia="標楷體" w:hAnsi="Times New Roman" w:cs="Times New Roman"/>
          <w:sz w:val="22"/>
          <w:lang w:eastAsia="ja-JP"/>
        </w:rPr>
        <w:t>印度佛教史》。</w:t>
      </w:r>
      <w:r w:rsidRPr="00B3509B">
        <w:rPr>
          <w:rFonts w:ascii="Times New Roman" w:eastAsia="標楷體" w:hAnsi="Times New Roman" w:cs="Times New Roman"/>
          <w:sz w:val="22"/>
        </w:rPr>
        <w:t>作者名稱拼音為</w:t>
      </w:r>
      <w:r w:rsidRPr="00B3509B">
        <w:rPr>
          <w:rFonts w:ascii="Times New Roman" w:eastAsia="標楷體" w:hAnsi="Times New Roman" w:cs="Times New Roman"/>
          <w:sz w:val="22"/>
        </w:rPr>
        <w:t>T</w:t>
      </w:r>
      <w:r w:rsidRPr="00B3509B">
        <w:rPr>
          <w:rFonts w:ascii="Times New Roman" w:eastAsia="新細明體" w:hAnsi="Times New Roman" w:cs="Times New Roman"/>
          <w:sz w:val="22"/>
        </w:rPr>
        <w:t>ā</w:t>
      </w:r>
      <w:r w:rsidRPr="00B3509B">
        <w:rPr>
          <w:rFonts w:ascii="Times New Roman" w:eastAsia="標楷體" w:hAnsi="Times New Roman" w:cs="Times New Roman"/>
          <w:sz w:val="22"/>
        </w:rPr>
        <w:t>ran</w:t>
      </w:r>
      <w:r w:rsidRPr="00B3509B">
        <w:rPr>
          <w:rFonts w:ascii="Times New Roman" w:eastAsia="新細明體" w:hAnsi="Times New Roman" w:cs="Times New Roman"/>
          <w:sz w:val="22"/>
        </w:rPr>
        <w:t>ā</w:t>
      </w:r>
      <w:r w:rsidRPr="00B3509B">
        <w:rPr>
          <w:rFonts w:ascii="Times New Roman" w:eastAsia="標楷體" w:hAnsi="Times New Roman" w:cs="Times New Roman"/>
          <w:sz w:val="22"/>
        </w:rPr>
        <w:t>tha</w:t>
      </w:r>
      <w:r w:rsidRPr="00B3509B">
        <w:rPr>
          <w:rFonts w:ascii="Times New Roman" w:eastAsia="標楷體" w:hAnsi="Times New Roman" w:cs="Times New Roman"/>
          <w:sz w:val="22"/>
        </w:rPr>
        <w:t>，或音譯為多羅那他。本書引用，簡稱為多氏《印度佛教史》。</w:t>
      </w:r>
    </w:p>
  </w:footnote>
  <w:footnote w:id="318">
    <w:p w14:paraId="2BBCF5FE"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w:t>
      </w:r>
      <w:r w:rsidRPr="00B3509B">
        <w:rPr>
          <w:rFonts w:ascii="Times New Roman" w:hAnsi="Times New Roman" w:cs="Times New Roman"/>
          <w:sz w:val="22"/>
        </w:rPr>
        <w:t>1</w:t>
      </w:r>
      <w:r w:rsidRPr="00B3509B">
        <w:rPr>
          <w:rFonts w:ascii="Times New Roman" w:hAnsi="Times New Roman" w:cs="Times New Roman"/>
          <w:sz w:val="22"/>
        </w:rPr>
        <w:t>）（原書</w:t>
      </w:r>
      <w:r w:rsidRPr="00B3509B">
        <w:rPr>
          <w:rFonts w:ascii="Times New Roman" w:hAnsi="Times New Roman" w:cs="Times New Roman"/>
          <w:sz w:val="22"/>
        </w:rPr>
        <w:t>p.3</w:t>
      </w:r>
      <w:r w:rsidRPr="00B3509B">
        <w:rPr>
          <w:rFonts w:ascii="Times New Roman" w:hAnsi="Times New Roman" w:cs="Times New Roman" w:hint="eastAsia"/>
          <w:sz w:val="22"/>
        </w:rPr>
        <w:t>82</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2</w:t>
      </w:r>
      <w:r w:rsidRPr="00B3509B">
        <w:rPr>
          <w:rFonts w:ascii="Times New Roman" w:hAnsi="Times New Roman" w:cs="Times New Roman"/>
          <w:sz w:val="22"/>
        </w:rPr>
        <w:t>）多氏《印度佛教史》（寺本婉雅日譯本</w:t>
      </w:r>
      <w:r w:rsidRPr="00B3509B">
        <w:rPr>
          <w:rFonts w:ascii="Times New Roman" w:hAnsi="Times New Roman" w:cs="Times New Roman" w:hint="eastAsia"/>
          <w:sz w:val="22"/>
        </w:rPr>
        <w:t>p.206</w:t>
      </w:r>
      <w:r w:rsidRPr="00B3509B">
        <w:rPr>
          <w:rFonts w:ascii="Times New Roman" w:hAnsi="Times New Roman" w:cs="Times New Roman"/>
          <w:sz w:val="22"/>
        </w:rPr>
        <w:t>）。</w:t>
      </w:r>
    </w:p>
    <w:p w14:paraId="0B35DB3B"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sz w:val="22"/>
        </w:rPr>
        <w:t>（</w:t>
      </w:r>
      <w:r w:rsidRPr="00B3509B">
        <w:rPr>
          <w:rFonts w:ascii="Times New Roman" w:hAnsi="Times New Roman" w:cs="Times New Roman" w:hint="eastAsia"/>
          <w:sz w:val="22"/>
        </w:rPr>
        <w:t>2</w:t>
      </w:r>
      <w:r w:rsidRPr="00B3509B">
        <w:rPr>
          <w:rFonts w:ascii="Times New Roman" w:hAnsi="Times New Roman" w:cs="Times New Roman"/>
          <w:sz w:val="22"/>
        </w:rPr>
        <w:t>）達喇那他</w:t>
      </w:r>
      <w:r w:rsidRPr="00B3509B">
        <w:rPr>
          <w:rFonts w:ascii="Times New Roman" w:hAnsi="Times New Roman" w:cs="Times New Roman" w:hint="eastAsia"/>
          <w:sz w:val="22"/>
        </w:rPr>
        <w:t>著，</w:t>
      </w:r>
      <w:r w:rsidRPr="00B3509B">
        <w:rPr>
          <w:rFonts w:ascii="Times New Roman" w:hAnsi="Times New Roman" w:cs="Times New Roman"/>
          <w:sz w:val="22"/>
        </w:rPr>
        <w:t>王沂暖</w:t>
      </w:r>
      <w:r w:rsidRPr="00B3509B">
        <w:rPr>
          <w:rFonts w:ascii="Times New Roman" w:hAnsi="Times New Roman" w:cs="Times New Roman" w:hint="eastAsia"/>
          <w:sz w:val="22"/>
        </w:rPr>
        <w:t>譯《印度佛教史》卷</w:t>
      </w:r>
      <w:r w:rsidRPr="00B3509B">
        <w:rPr>
          <w:rFonts w:ascii="Times New Roman" w:hAnsi="Times New Roman" w:cs="Times New Roman" w:hint="eastAsia"/>
          <w:sz w:val="22"/>
        </w:rPr>
        <w:t>23</w:t>
      </w:r>
      <w:r w:rsidRPr="00B3509B">
        <w:rPr>
          <w:rFonts w:ascii="Times New Roman" w:hAnsi="Times New Roman" w:cs="Times New Roman" w:hint="eastAsia"/>
          <w:sz w:val="22"/>
        </w:rPr>
        <w:t>（大藏經補編</w:t>
      </w:r>
      <w:r w:rsidRPr="00B3509B">
        <w:rPr>
          <w:rFonts w:ascii="Times New Roman" w:hAnsi="Times New Roman" w:cs="Times New Roman" w:hint="eastAsia"/>
          <w:sz w:val="22"/>
        </w:rPr>
        <w:t>11</w:t>
      </w:r>
      <w:r w:rsidRPr="00B3509B">
        <w:rPr>
          <w:rFonts w:ascii="Times New Roman" w:hAnsi="Times New Roman" w:cs="Times New Roman" w:hint="eastAsia"/>
          <w:sz w:val="22"/>
        </w:rPr>
        <w:t>，</w:t>
      </w:r>
      <w:r w:rsidRPr="00B3509B">
        <w:rPr>
          <w:rFonts w:ascii="Times New Roman" w:hAnsi="Times New Roman" w:cs="Times New Roman" w:hint="eastAsia"/>
          <w:sz w:val="22"/>
        </w:rPr>
        <w:t>883a11-12</w:t>
      </w:r>
      <w:r w:rsidRPr="00B3509B">
        <w:rPr>
          <w:rFonts w:ascii="Times New Roman" w:hAnsi="Times New Roman" w:cs="Times New Roman" w:hint="eastAsia"/>
          <w:sz w:val="22"/>
        </w:rPr>
        <w:t>）：</w:t>
      </w:r>
    </w:p>
    <w:p w14:paraId="2C2824A0"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阿闍黎安慧造「《中觀密意了別疏釋》，其書出現南方之地，清辯之徒眾，不之許也。彼等造那爛陀，與安慧諸弟子辯，清辯之弟子勝。</w:t>
      </w:r>
    </w:p>
  </w:footnote>
  <w:footnote w:id="319">
    <w:p w14:paraId="1B11DED3"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sz w:val="22"/>
        </w:rPr>
        <w:t>達喇那他</w:t>
      </w:r>
      <w:r w:rsidRPr="00B3509B">
        <w:rPr>
          <w:rFonts w:ascii="Times New Roman" w:hAnsi="Times New Roman" w:cs="Times New Roman" w:hint="eastAsia"/>
          <w:sz w:val="22"/>
        </w:rPr>
        <w:t>著，</w:t>
      </w:r>
      <w:r w:rsidRPr="00B3509B">
        <w:rPr>
          <w:rFonts w:ascii="Times New Roman" w:hAnsi="Times New Roman" w:cs="Times New Roman"/>
          <w:sz w:val="22"/>
        </w:rPr>
        <w:t>王沂暖</w:t>
      </w:r>
      <w:r w:rsidRPr="00B3509B">
        <w:rPr>
          <w:rFonts w:ascii="Times New Roman" w:hAnsi="Times New Roman" w:cs="Times New Roman" w:hint="eastAsia"/>
          <w:sz w:val="22"/>
        </w:rPr>
        <w:t>譯《印度佛教史》卷</w:t>
      </w:r>
      <w:r w:rsidRPr="00B3509B">
        <w:rPr>
          <w:rFonts w:ascii="Times New Roman" w:hAnsi="Times New Roman" w:cs="Times New Roman" w:hint="eastAsia"/>
          <w:sz w:val="22"/>
        </w:rPr>
        <w:t>24</w:t>
      </w:r>
      <w:r w:rsidRPr="00B3509B">
        <w:rPr>
          <w:rFonts w:ascii="Times New Roman" w:hAnsi="Times New Roman" w:cs="Times New Roman" w:hint="eastAsia"/>
          <w:sz w:val="22"/>
        </w:rPr>
        <w:t>（大藏經補編</w:t>
      </w:r>
      <w:r w:rsidRPr="00B3509B">
        <w:rPr>
          <w:rFonts w:ascii="Times New Roman" w:hAnsi="Times New Roman" w:cs="Times New Roman" w:hint="eastAsia"/>
          <w:sz w:val="22"/>
        </w:rPr>
        <w:t>11</w:t>
      </w:r>
      <w:r w:rsidRPr="00B3509B">
        <w:rPr>
          <w:rFonts w:ascii="Times New Roman" w:hAnsi="Times New Roman" w:cs="Times New Roman" w:hint="eastAsia"/>
          <w:sz w:val="22"/>
        </w:rPr>
        <w:t>，</w:t>
      </w:r>
      <w:r w:rsidRPr="00B3509B">
        <w:rPr>
          <w:rFonts w:ascii="Times New Roman" w:hAnsi="Times New Roman" w:cs="Times New Roman" w:hint="eastAsia"/>
          <w:sz w:val="22"/>
        </w:rPr>
        <w:t>887a12-13</w:t>
      </w:r>
      <w:r w:rsidRPr="00B3509B">
        <w:rPr>
          <w:rFonts w:ascii="Times New Roman" w:hAnsi="Times New Roman" w:cs="Times New Roman" w:hint="eastAsia"/>
          <w:sz w:val="22"/>
        </w:rPr>
        <w:t>）：</w:t>
      </w:r>
    </w:p>
    <w:p w14:paraId="179E102F" w14:textId="77777777" w:rsidR="007879F4" w:rsidRPr="00B3509B" w:rsidRDefault="007879F4" w:rsidP="007879F4">
      <w:pPr>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sz w:val="22"/>
        </w:rPr>
        <w:t>阿闍黎月官者，東方婆連陀羅王族班支達毘斯沙迦之子。皈依一大乘阿闍黎，受學五明。於大阿闍黎安慧處，多分經論，纔聞即了。於持明阿闍黎阿輸處，受學教授，修習明咒，成為極大之智者。</w:t>
      </w:r>
    </w:p>
  </w:footnote>
  <w:footnote w:id="320">
    <w:p w14:paraId="25DF9226"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w:t>
      </w:r>
      <w:r w:rsidRPr="00B3509B">
        <w:rPr>
          <w:rFonts w:ascii="Times New Roman" w:hAnsi="Times New Roman" w:cs="Times New Roman"/>
          <w:sz w:val="22"/>
        </w:rPr>
        <w:t>1</w:t>
      </w:r>
      <w:r w:rsidRPr="00B3509B">
        <w:rPr>
          <w:rFonts w:ascii="Times New Roman" w:hAnsi="Times New Roman" w:cs="Times New Roman"/>
          <w:sz w:val="22"/>
        </w:rPr>
        <w:t>）（原書</w:t>
      </w:r>
      <w:r w:rsidRPr="00B3509B">
        <w:rPr>
          <w:rFonts w:ascii="Times New Roman" w:hAnsi="Times New Roman" w:cs="Times New Roman"/>
          <w:sz w:val="22"/>
        </w:rPr>
        <w:t>p.3</w:t>
      </w:r>
      <w:r w:rsidRPr="00B3509B">
        <w:rPr>
          <w:rFonts w:ascii="Times New Roman" w:hAnsi="Times New Roman" w:cs="Times New Roman" w:hint="eastAsia"/>
          <w:sz w:val="22"/>
        </w:rPr>
        <w:t>82</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3</w:t>
      </w:r>
      <w:r w:rsidRPr="00B3509B">
        <w:rPr>
          <w:rFonts w:ascii="Times New Roman" w:hAnsi="Times New Roman" w:cs="Times New Roman"/>
          <w:sz w:val="22"/>
        </w:rPr>
        <w:t>）多氏《印度佛教史》（寺本婉雅日譯本</w:t>
      </w:r>
      <w:r w:rsidRPr="00B3509B">
        <w:rPr>
          <w:rFonts w:ascii="Times New Roman" w:hAnsi="Times New Roman" w:cs="Times New Roman" w:hint="eastAsia"/>
          <w:sz w:val="22"/>
        </w:rPr>
        <w:t>pp.224-225</w:t>
      </w:r>
      <w:r w:rsidRPr="00B3509B">
        <w:rPr>
          <w:rFonts w:ascii="Times New Roman" w:hAnsi="Times New Roman" w:cs="Times New Roman"/>
          <w:sz w:val="22"/>
        </w:rPr>
        <w:t>）。</w:t>
      </w:r>
    </w:p>
    <w:p w14:paraId="0CF682B1"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sz w:val="22"/>
        </w:rPr>
        <w:t>（</w:t>
      </w:r>
      <w:r w:rsidRPr="00B3509B">
        <w:rPr>
          <w:rFonts w:ascii="Times New Roman" w:hAnsi="Times New Roman" w:cs="Times New Roman" w:hint="eastAsia"/>
          <w:sz w:val="22"/>
        </w:rPr>
        <w:t>2</w:t>
      </w:r>
      <w:r w:rsidRPr="00B3509B">
        <w:rPr>
          <w:rFonts w:ascii="Times New Roman" w:hAnsi="Times New Roman" w:cs="Times New Roman"/>
          <w:sz w:val="22"/>
        </w:rPr>
        <w:t>）達喇那他</w:t>
      </w:r>
      <w:r w:rsidRPr="00B3509B">
        <w:rPr>
          <w:rFonts w:ascii="Times New Roman" w:hAnsi="Times New Roman" w:cs="Times New Roman" w:hint="eastAsia"/>
          <w:sz w:val="22"/>
        </w:rPr>
        <w:t>著，</w:t>
      </w:r>
      <w:r w:rsidRPr="00B3509B">
        <w:rPr>
          <w:rFonts w:ascii="Times New Roman" w:hAnsi="Times New Roman" w:cs="Times New Roman"/>
          <w:sz w:val="22"/>
        </w:rPr>
        <w:t>王沂暖</w:t>
      </w:r>
      <w:r w:rsidRPr="00B3509B">
        <w:rPr>
          <w:rFonts w:ascii="Times New Roman" w:hAnsi="Times New Roman" w:cs="Times New Roman" w:hint="eastAsia"/>
          <w:sz w:val="22"/>
        </w:rPr>
        <w:t>譯《印度佛教史》卷</w:t>
      </w:r>
      <w:r w:rsidRPr="00B3509B">
        <w:rPr>
          <w:rFonts w:ascii="Times New Roman" w:hAnsi="Times New Roman" w:cs="Times New Roman" w:hint="eastAsia"/>
          <w:sz w:val="22"/>
        </w:rPr>
        <w:t>24</w:t>
      </w:r>
      <w:r w:rsidRPr="00B3509B">
        <w:rPr>
          <w:rFonts w:ascii="Times New Roman" w:hAnsi="Times New Roman" w:cs="Times New Roman" w:hint="eastAsia"/>
          <w:sz w:val="22"/>
        </w:rPr>
        <w:t>（大藏經補編</w:t>
      </w:r>
      <w:r w:rsidRPr="00B3509B">
        <w:rPr>
          <w:rFonts w:ascii="Times New Roman" w:hAnsi="Times New Roman" w:cs="Times New Roman" w:hint="eastAsia"/>
          <w:sz w:val="22"/>
        </w:rPr>
        <w:t>11</w:t>
      </w:r>
      <w:r w:rsidRPr="00B3509B">
        <w:rPr>
          <w:rFonts w:ascii="Times New Roman" w:hAnsi="Times New Roman" w:cs="Times New Roman" w:hint="eastAsia"/>
          <w:sz w:val="22"/>
        </w:rPr>
        <w:t>，</w:t>
      </w:r>
      <w:r w:rsidRPr="00B3509B">
        <w:rPr>
          <w:rFonts w:ascii="Times New Roman" w:hAnsi="Times New Roman" w:cs="Times New Roman" w:hint="eastAsia"/>
          <w:sz w:val="22"/>
        </w:rPr>
        <w:t>888a7-8</w:t>
      </w:r>
      <w:r w:rsidRPr="00B3509B">
        <w:rPr>
          <w:rFonts w:ascii="Times New Roman" w:hAnsi="Times New Roman" w:cs="Times New Roman" w:hint="eastAsia"/>
          <w:sz w:val="22"/>
        </w:rPr>
        <w:t>）：</w:t>
      </w:r>
    </w:p>
    <w:p w14:paraId="68006D55" w14:textId="77777777" w:rsidR="007879F4" w:rsidRPr="00B3509B" w:rsidRDefault="007879F4" w:rsidP="007879F4">
      <w:pPr>
        <w:snapToGrid w:val="0"/>
        <w:ind w:leftChars="280" w:left="672"/>
        <w:jc w:val="both"/>
        <w:rPr>
          <w:rFonts w:ascii="Times New Roman" w:hAnsi="Times New Roman" w:cs="Times New Roman"/>
          <w:sz w:val="22"/>
        </w:rPr>
      </w:pPr>
      <w:r w:rsidRPr="00B3509B">
        <w:rPr>
          <w:rFonts w:ascii="標楷體" w:eastAsia="標楷體" w:hAnsi="標楷體" w:cs="Times New Roman" w:hint="eastAsia"/>
          <w:b/>
          <w:sz w:val="22"/>
        </w:rPr>
        <w:t>月官</w:t>
      </w:r>
      <w:r w:rsidRPr="00B3509B">
        <w:rPr>
          <w:rFonts w:ascii="標楷體" w:eastAsia="標楷體" w:hAnsi="標楷體" w:cs="Times New Roman" w:hint="eastAsia"/>
          <w:sz w:val="22"/>
        </w:rPr>
        <w:t>依無著宗，持唯識義。</w:t>
      </w:r>
      <w:r w:rsidRPr="00B3509B">
        <w:rPr>
          <w:rFonts w:ascii="標楷體" w:eastAsia="標楷體" w:hAnsi="標楷體" w:cs="Times New Roman" w:hint="eastAsia"/>
          <w:b/>
          <w:sz w:val="22"/>
        </w:rPr>
        <w:t>月稱</w:t>
      </w:r>
      <w:r w:rsidRPr="00B3509B">
        <w:rPr>
          <w:rFonts w:ascii="標楷體" w:eastAsia="標楷體" w:hAnsi="標楷體" w:cs="Times New Roman" w:hint="eastAsia"/>
          <w:sz w:val="22"/>
        </w:rPr>
        <w:t>依龍樹論及佛護等釋，而持無自性義，七年之間，論辯不休。</w:t>
      </w:r>
    </w:p>
  </w:footnote>
  <w:footnote w:id="321">
    <w:p w14:paraId="736F3616"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w:t>
      </w:r>
      <w:r w:rsidRPr="00B3509B">
        <w:rPr>
          <w:rFonts w:ascii="Times New Roman" w:hAnsi="Times New Roman" w:cs="Times New Roman"/>
          <w:sz w:val="22"/>
        </w:rPr>
        <w:t>1</w:t>
      </w:r>
      <w:r w:rsidRPr="00B3509B">
        <w:rPr>
          <w:rFonts w:ascii="Times New Roman" w:hAnsi="Times New Roman" w:cs="Times New Roman"/>
          <w:sz w:val="22"/>
        </w:rPr>
        <w:t>）（原書</w:t>
      </w:r>
      <w:r w:rsidRPr="00B3509B">
        <w:rPr>
          <w:rFonts w:ascii="Times New Roman" w:hAnsi="Times New Roman" w:cs="Times New Roman"/>
          <w:sz w:val="22"/>
        </w:rPr>
        <w:t>p.3</w:t>
      </w:r>
      <w:r w:rsidRPr="00B3509B">
        <w:rPr>
          <w:rFonts w:ascii="Times New Roman" w:hAnsi="Times New Roman" w:cs="Times New Roman" w:hint="eastAsia"/>
          <w:sz w:val="22"/>
        </w:rPr>
        <w:t>82</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4</w:t>
      </w:r>
      <w:r w:rsidRPr="00B3509B">
        <w:rPr>
          <w:rFonts w:ascii="Times New Roman" w:hAnsi="Times New Roman" w:cs="Times New Roman"/>
          <w:sz w:val="22"/>
        </w:rPr>
        <w:t>）多氏《印度佛教史》（寺本婉雅日譯本</w:t>
      </w:r>
      <w:r w:rsidRPr="00B3509B">
        <w:rPr>
          <w:rFonts w:ascii="Times New Roman" w:hAnsi="Times New Roman" w:cs="Times New Roman" w:hint="eastAsia"/>
          <w:sz w:val="22"/>
        </w:rPr>
        <w:t>p.230</w:t>
      </w:r>
      <w:r w:rsidRPr="00B3509B">
        <w:rPr>
          <w:rFonts w:ascii="Times New Roman" w:hAnsi="Times New Roman" w:cs="Times New Roman"/>
          <w:sz w:val="22"/>
        </w:rPr>
        <w:t>）。</w:t>
      </w:r>
    </w:p>
    <w:p w14:paraId="0C7ACC87"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sz w:val="22"/>
        </w:rPr>
        <w:t>（</w:t>
      </w:r>
      <w:r w:rsidRPr="00B3509B">
        <w:rPr>
          <w:rFonts w:ascii="Times New Roman" w:hAnsi="Times New Roman" w:cs="Times New Roman" w:hint="eastAsia"/>
          <w:sz w:val="22"/>
        </w:rPr>
        <w:t>2</w:t>
      </w:r>
      <w:r w:rsidRPr="00B3509B">
        <w:rPr>
          <w:rFonts w:ascii="Times New Roman" w:hAnsi="Times New Roman" w:cs="Times New Roman"/>
          <w:sz w:val="22"/>
        </w:rPr>
        <w:t>）達喇那他</w:t>
      </w:r>
      <w:r w:rsidRPr="00B3509B">
        <w:rPr>
          <w:rFonts w:ascii="Times New Roman" w:hAnsi="Times New Roman" w:cs="Times New Roman" w:hint="eastAsia"/>
          <w:sz w:val="22"/>
        </w:rPr>
        <w:t>著，</w:t>
      </w:r>
      <w:r w:rsidRPr="00B3509B">
        <w:rPr>
          <w:rFonts w:ascii="Times New Roman" w:hAnsi="Times New Roman" w:cs="Times New Roman"/>
          <w:sz w:val="22"/>
        </w:rPr>
        <w:t>王沂暖</w:t>
      </w:r>
      <w:r w:rsidRPr="00B3509B">
        <w:rPr>
          <w:rFonts w:ascii="Times New Roman" w:hAnsi="Times New Roman" w:cs="Times New Roman" w:hint="eastAsia"/>
          <w:sz w:val="22"/>
        </w:rPr>
        <w:t>譯《印度佛教史》卷</w:t>
      </w:r>
      <w:r w:rsidRPr="00B3509B">
        <w:rPr>
          <w:rFonts w:ascii="Times New Roman" w:hAnsi="Times New Roman" w:cs="Times New Roman" w:hint="eastAsia"/>
          <w:sz w:val="22"/>
        </w:rPr>
        <w:t>25</w:t>
      </w:r>
      <w:r w:rsidRPr="00B3509B">
        <w:rPr>
          <w:rFonts w:ascii="Times New Roman" w:hAnsi="Times New Roman" w:cs="Times New Roman" w:hint="eastAsia"/>
          <w:sz w:val="22"/>
        </w:rPr>
        <w:t>（大藏經補編</w:t>
      </w:r>
      <w:r w:rsidRPr="00B3509B">
        <w:rPr>
          <w:rFonts w:ascii="Times New Roman" w:hAnsi="Times New Roman" w:cs="Times New Roman" w:hint="eastAsia"/>
          <w:sz w:val="22"/>
        </w:rPr>
        <w:t>11</w:t>
      </w:r>
      <w:r w:rsidRPr="00B3509B">
        <w:rPr>
          <w:rFonts w:ascii="Times New Roman" w:hAnsi="Times New Roman" w:cs="Times New Roman" w:hint="eastAsia"/>
          <w:sz w:val="22"/>
        </w:rPr>
        <w:t>，</w:t>
      </w:r>
      <w:r w:rsidRPr="00B3509B">
        <w:rPr>
          <w:rFonts w:ascii="Times New Roman" w:hAnsi="Times New Roman" w:cs="Times New Roman" w:hint="eastAsia"/>
          <w:sz w:val="22"/>
        </w:rPr>
        <w:t>891a3-4</w:t>
      </w:r>
      <w:r w:rsidRPr="00B3509B">
        <w:rPr>
          <w:rFonts w:ascii="Times New Roman" w:hAnsi="Times New Roman" w:cs="Times New Roman" w:hint="eastAsia"/>
          <w:sz w:val="22"/>
        </w:rPr>
        <w:t>）：</w:t>
      </w:r>
    </w:p>
    <w:p w14:paraId="5E05051F" w14:textId="77777777" w:rsidR="007879F4" w:rsidRPr="00B3509B" w:rsidRDefault="007879F4" w:rsidP="007879F4">
      <w:pPr>
        <w:snapToGrid w:val="0"/>
        <w:ind w:leftChars="280" w:left="672"/>
        <w:jc w:val="both"/>
        <w:rPr>
          <w:rFonts w:ascii="Times New Roman" w:hAnsi="Times New Roman" w:cs="Times New Roman"/>
          <w:sz w:val="22"/>
        </w:rPr>
      </w:pPr>
      <w:r w:rsidRPr="00B3509B">
        <w:rPr>
          <w:rFonts w:ascii="標楷體" w:eastAsia="標楷體" w:hAnsi="標楷體" w:cs="Times New Roman" w:hint="eastAsia"/>
          <w:sz w:val="22"/>
        </w:rPr>
        <w:t>阿闍黎</w:t>
      </w:r>
      <w:r w:rsidRPr="00B3509B">
        <w:rPr>
          <w:rFonts w:ascii="標楷體" w:eastAsia="標楷體" w:hAnsi="標楷體" w:cs="Times New Roman" w:hint="eastAsia"/>
          <w:b/>
          <w:sz w:val="22"/>
        </w:rPr>
        <w:t>德慧</w:t>
      </w:r>
      <w:r w:rsidRPr="00B3509B">
        <w:rPr>
          <w:rFonts w:ascii="標楷體" w:eastAsia="標楷體" w:hAnsi="標楷體" w:cs="Times New Roman" w:hint="eastAsia"/>
          <w:sz w:val="22"/>
        </w:rPr>
        <w:t>者，善巧一切明處，造《俱舍釋》與《中論釋》，隨順安慧，而破清辯。清辯之弟</w:t>
      </w:r>
      <w:r w:rsidRPr="00B3509B">
        <w:rPr>
          <w:rFonts w:ascii="標楷體" w:eastAsia="標楷體" w:hAnsi="標楷體" w:cs="Times New Roman" w:hint="eastAsia"/>
          <w:b/>
          <w:sz w:val="22"/>
        </w:rPr>
        <w:t>散般羅土多</w:t>
      </w:r>
      <w:r w:rsidRPr="00B3509B">
        <w:rPr>
          <w:rFonts w:ascii="標楷體" w:eastAsia="標楷體" w:hAnsi="標楷體" w:cs="Times New Roman" w:hint="eastAsia"/>
          <w:sz w:val="22"/>
        </w:rPr>
        <w:t>，亦與之同時代生，於東方婆羅普黎，長時爭辯。</w:t>
      </w:r>
    </w:p>
  </w:footnote>
  <w:footnote w:id="322">
    <w:p w14:paraId="01A26B4E"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sz w:val="22"/>
        </w:rPr>
        <w:t>達喇那他</w:t>
      </w:r>
      <w:r w:rsidRPr="00B3509B">
        <w:rPr>
          <w:rFonts w:ascii="Times New Roman" w:hAnsi="Times New Roman" w:cs="Times New Roman" w:hint="eastAsia"/>
          <w:sz w:val="22"/>
        </w:rPr>
        <w:t>著，</w:t>
      </w:r>
      <w:r w:rsidRPr="00B3509B">
        <w:rPr>
          <w:rFonts w:ascii="Times New Roman" w:hAnsi="Times New Roman" w:cs="Times New Roman"/>
          <w:sz w:val="22"/>
        </w:rPr>
        <w:t>王沂暖</w:t>
      </w:r>
      <w:r w:rsidRPr="00B3509B">
        <w:rPr>
          <w:rFonts w:ascii="Times New Roman" w:hAnsi="Times New Roman" w:cs="Times New Roman" w:hint="eastAsia"/>
          <w:sz w:val="22"/>
        </w:rPr>
        <w:t>譯《印度佛教史》卷</w:t>
      </w:r>
      <w:r w:rsidRPr="00B3509B">
        <w:rPr>
          <w:rFonts w:ascii="Times New Roman" w:hAnsi="Times New Roman" w:cs="Times New Roman" w:hint="eastAsia"/>
          <w:sz w:val="22"/>
        </w:rPr>
        <w:t>26</w:t>
      </w:r>
      <w:r w:rsidRPr="00B3509B">
        <w:rPr>
          <w:rFonts w:ascii="Times New Roman" w:hAnsi="Times New Roman" w:cs="Times New Roman"/>
          <w:sz w:val="22"/>
        </w:rPr>
        <w:t>（大藏經補編</w:t>
      </w:r>
      <w:r w:rsidRPr="00B3509B">
        <w:rPr>
          <w:rFonts w:ascii="Times New Roman" w:hAnsi="Times New Roman" w:cs="Times New Roman"/>
          <w:sz w:val="22"/>
        </w:rPr>
        <w:t>11</w:t>
      </w:r>
      <w:r w:rsidRPr="00B3509B">
        <w:rPr>
          <w:rFonts w:ascii="Times New Roman" w:hAnsi="Times New Roman" w:cs="Times New Roman" w:hint="eastAsia"/>
          <w:sz w:val="22"/>
        </w:rPr>
        <w:t>，</w:t>
      </w:r>
      <w:r w:rsidRPr="00B3509B">
        <w:rPr>
          <w:rFonts w:ascii="Times New Roman" w:hAnsi="Times New Roman" w:cs="Times New Roman"/>
          <w:sz w:val="22"/>
        </w:rPr>
        <w:t>896a9-897a1</w:t>
      </w:r>
      <w:r w:rsidRPr="00B3509B">
        <w:rPr>
          <w:rFonts w:ascii="Times New Roman" w:hAnsi="Times New Roman" w:cs="Times New Roman"/>
          <w:sz w:val="22"/>
        </w:rPr>
        <w:t>）</w:t>
      </w:r>
      <w:r w:rsidRPr="00B3509B">
        <w:rPr>
          <w:rFonts w:ascii="Times New Roman" w:hAnsi="Times New Roman" w:cs="Times New Roman" w:hint="eastAsia"/>
          <w:sz w:val="22"/>
        </w:rPr>
        <w:t>：</w:t>
      </w:r>
    </w:p>
    <w:p w14:paraId="4EFB382C" w14:textId="77777777" w:rsidR="007879F4" w:rsidRPr="00B3509B" w:rsidRDefault="007879F4" w:rsidP="007879F4">
      <w:pPr>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sz w:val="22"/>
        </w:rPr>
        <w:t>六、法稱與遊戲童子之辯論</w:t>
      </w:r>
    </w:p>
    <w:p w14:paraId="16A6C99A" w14:textId="77777777" w:rsidR="007879F4" w:rsidRPr="00B3509B" w:rsidRDefault="007879F4" w:rsidP="007879F4">
      <w:pPr>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sz w:val="22"/>
        </w:rPr>
        <w:t>或云此後欲習外宗密言，服僕役服，去之南方。詢於人曰：有誰善巧外道義耶？告之曰：「通外道義而無敵者，遊戲童子也。」即於彼處，了知一切彼宗心要。如何破彼一切理趣，深印於心。</w:t>
      </w:r>
    </w:p>
    <w:p w14:paraId="1790E12E" w14:textId="77777777" w:rsidR="007879F4" w:rsidRPr="00B3509B" w:rsidRDefault="007879F4" w:rsidP="007879F4">
      <w:pPr>
        <w:snapToGrid w:val="0"/>
        <w:ind w:leftChars="100" w:left="240"/>
        <w:jc w:val="both"/>
        <w:rPr>
          <w:rFonts w:ascii="Times New Roman" w:hAnsi="Times New Roman" w:cs="Times New Roman"/>
          <w:sz w:val="22"/>
        </w:rPr>
      </w:pPr>
      <w:r w:rsidRPr="00B3509B">
        <w:rPr>
          <w:rFonts w:ascii="標楷體" w:eastAsia="標楷體" w:hAnsi="標楷體" w:cs="Times New Roman" w:hint="eastAsia"/>
          <w:sz w:val="22"/>
        </w:rPr>
        <w:t>去之嘎迦俱訶具有宮殿之市場，於覩流孚摩黎葡王之所在地，廣張告語曰：「欲辯論者，有伊誰耶？」有持米齊仙教理者之婆羅門迦那崛多，復有持六見教理者約五百人，咸來集會。辯論三月，次第折服此五百人，使入佛教。於彼等中，豐於財者，約五十人，使各建立內道道場。遊戲童子得聞此訊，極為憤恚，親與五百婆羅門眾，前來論辯。於是與辯。遊戲童子不共之宗，有五百數。於彼一切，各以百數吠陀法門而摧破之。於是使遊戲童子趣入內道。彼諸五百婆羅門眾，知惟佛教，是應理者，乃皆於佛教出家。</w:t>
      </w:r>
    </w:p>
  </w:footnote>
  <w:footnote w:id="323">
    <w:p w14:paraId="2C1B5916"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w:t>
      </w:r>
      <w:r w:rsidRPr="00B3509B">
        <w:rPr>
          <w:rFonts w:ascii="Times New Roman" w:hAnsi="Times New Roman" w:cs="Times New Roman"/>
          <w:sz w:val="22"/>
        </w:rPr>
        <w:t>1</w:t>
      </w:r>
      <w:r w:rsidRPr="00B3509B">
        <w:rPr>
          <w:rFonts w:ascii="Times New Roman" w:hAnsi="Times New Roman" w:cs="Times New Roman"/>
          <w:sz w:val="22"/>
        </w:rPr>
        <w:t>）（原書</w:t>
      </w:r>
      <w:r w:rsidRPr="00B3509B">
        <w:rPr>
          <w:rFonts w:ascii="Times New Roman" w:hAnsi="Times New Roman" w:cs="Times New Roman"/>
          <w:sz w:val="22"/>
        </w:rPr>
        <w:t>p.3</w:t>
      </w:r>
      <w:r w:rsidRPr="00B3509B">
        <w:rPr>
          <w:rFonts w:ascii="Times New Roman" w:hAnsi="Times New Roman" w:cs="Times New Roman" w:hint="eastAsia"/>
          <w:sz w:val="22"/>
        </w:rPr>
        <w:t>82</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5</w:t>
      </w:r>
      <w:r w:rsidRPr="00B3509B">
        <w:rPr>
          <w:rFonts w:ascii="Times New Roman" w:hAnsi="Times New Roman" w:cs="Times New Roman"/>
          <w:sz w:val="22"/>
        </w:rPr>
        <w:t>）多氏《印度佛教史》（寺本婉雅日譯本</w:t>
      </w:r>
      <w:r w:rsidRPr="00B3509B">
        <w:rPr>
          <w:rFonts w:ascii="Times New Roman" w:hAnsi="Times New Roman" w:cs="Times New Roman" w:hint="eastAsia"/>
          <w:sz w:val="22"/>
        </w:rPr>
        <w:t>pp.249-255</w:t>
      </w:r>
      <w:r w:rsidRPr="00B3509B">
        <w:rPr>
          <w:rFonts w:ascii="Times New Roman" w:hAnsi="Times New Roman" w:cs="Times New Roman"/>
          <w:sz w:val="22"/>
        </w:rPr>
        <w:t>）。</w:t>
      </w:r>
    </w:p>
    <w:p w14:paraId="30355D63"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sz w:val="22"/>
        </w:rPr>
        <w:t>（</w:t>
      </w:r>
      <w:r w:rsidRPr="00B3509B">
        <w:rPr>
          <w:rFonts w:ascii="Times New Roman" w:hAnsi="Times New Roman" w:cs="Times New Roman" w:hint="eastAsia"/>
          <w:sz w:val="22"/>
        </w:rPr>
        <w:t>2</w:t>
      </w:r>
      <w:r w:rsidRPr="00B3509B">
        <w:rPr>
          <w:rFonts w:ascii="Times New Roman" w:hAnsi="Times New Roman" w:cs="Times New Roman"/>
          <w:sz w:val="22"/>
        </w:rPr>
        <w:t>）達喇那他</w:t>
      </w:r>
      <w:r w:rsidRPr="00B3509B">
        <w:rPr>
          <w:rFonts w:ascii="Times New Roman" w:hAnsi="Times New Roman" w:cs="Times New Roman" w:hint="eastAsia"/>
          <w:sz w:val="22"/>
        </w:rPr>
        <w:t>著，</w:t>
      </w:r>
      <w:r w:rsidRPr="00B3509B">
        <w:rPr>
          <w:rFonts w:ascii="Times New Roman" w:hAnsi="Times New Roman" w:cs="Times New Roman"/>
          <w:sz w:val="22"/>
        </w:rPr>
        <w:t>王沂暖</w:t>
      </w:r>
      <w:r w:rsidRPr="00B3509B">
        <w:rPr>
          <w:rFonts w:ascii="Times New Roman" w:hAnsi="Times New Roman" w:cs="Times New Roman" w:hint="eastAsia"/>
          <w:sz w:val="22"/>
        </w:rPr>
        <w:t>譯《印度佛教史》卷</w:t>
      </w:r>
      <w:r w:rsidRPr="00B3509B">
        <w:rPr>
          <w:rFonts w:ascii="Times New Roman" w:hAnsi="Times New Roman" w:cs="Times New Roman" w:hint="eastAsia"/>
          <w:sz w:val="22"/>
        </w:rPr>
        <w:t>26</w:t>
      </w:r>
      <w:r w:rsidRPr="00B3509B">
        <w:rPr>
          <w:rFonts w:ascii="Times New Roman" w:hAnsi="Times New Roman" w:cs="Times New Roman" w:hint="eastAsia"/>
          <w:sz w:val="22"/>
        </w:rPr>
        <w:t>（大藏經補編</w:t>
      </w:r>
      <w:r w:rsidRPr="00B3509B">
        <w:rPr>
          <w:rFonts w:ascii="Times New Roman" w:hAnsi="Times New Roman" w:cs="Times New Roman" w:hint="eastAsia"/>
          <w:sz w:val="22"/>
        </w:rPr>
        <w:t>11</w:t>
      </w:r>
      <w:r w:rsidRPr="00B3509B">
        <w:rPr>
          <w:rFonts w:ascii="Times New Roman" w:hAnsi="Times New Roman" w:cs="Times New Roman" w:hint="eastAsia"/>
          <w:sz w:val="22"/>
        </w:rPr>
        <w:t>，</w:t>
      </w:r>
      <w:r w:rsidRPr="00B3509B">
        <w:rPr>
          <w:rFonts w:ascii="Times New Roman" w:hAnsi="Times New Roman" w:cs="Times New Roman" w:hint="eastAsia"/>
          <w:sz w:val="22"/>
        </w:rPr>
        <w:t>897a3-899a13</w:t>
      </w:r>
      <w:r w:rsidRPr="00B3509B">
        <w:rPr>
          <w:rFonts w:ascii="Times New Roman" w:hAnsi="Times New Roman" w:cs="Times New Roman" w:hint="eastAsia"/>
          <w:sz w:val="22"/>
        </w:rPr>
        <w:t>）：</w:t>
      </w:r>
    </w:p>
    <w:p w14:paraId="0A4C61E1"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七、法稱與商羯羅之辯論</w:t>
      </w:r>
    </w:p>
    <w:p w14:paraId="2F53B015"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復次於離繫外道之羅孚部羅填行者之部孚伽羅具孚耶，婆羅門之鳩摩羅難陀，外道辯論之王迦那陀樓盧等住於瀕陀耶山窟之一切敵論者，亦悉數摧破之。</w:t>
      </w:r>
      <w:r w:rsidRPr="00B3509B">
        <w:rPr>
          <w:rFonts w:ascii="標楷體" w:eastAsia="標楷體" w:hAnsi="標楷體" w:cs="Times New Roman"/>
          <w:sz w:val="22"/>
        </w:rPr>
        <w:t>……</w:t>
      </w:r>
      <w:r w:rsidRPr="00B3509B">
        <w:rPr>
          <w:rFonts w:ascii="標楷體" w:eastAsia="標楷體" w:hAnsi="標楷體" w:cs="Times New Roman" w:hint="eastAsia"/>
          <w:sz w:val="22"/>
        </w:rPr>
        <w:t>爾時，於聖那爛陀，</w:t>
      </w:r>
      <w:r w:rsidRPr="00B3509B">
        <w:rPr>
          <w:rFonts w:ascii="標楷體" w:eastAsia="標楷體" w:hAnsi="標楷體" w:cs="Times New Roman" w:hint="eastAsia"/>
          <w:b/>
          <w:sz w:val="22"/>
        </w:rPr>
        <w:t>商羯羅阿闍黎欲興辯論，致書彼寺</w:t>
      </w:r>
      <w:r w:rsidRPr="00B3509B">
        <w:rPr>
          <w:rFonts w:ascii="標楷體" w:eastAsia="標楷體" w:hAnsi="標楷體" w:cs="Times New Roman" w:hint="eastAsia"/>
          <w:sz w:val="22"/>
        </w:rPr>
        <w:t>。</w:t>
      </w:r>
      <w:r w:rsidRPr="00B3509B">
        <w:rPr>
          <w:rFonts w:ascii="標楷體" w:eastAsia="標楷體" w:hAnsi="標楷體" w:cs="Times New Roman"/>
          <w:sz w:val="22"/>
        </w:rPr>
        <w:t>……</w:t>
      </w:r>
      <w:r w:rsidRPr="00B3509B">
        <w:rPr>
          <w:rFonts w:ascii="標楷體" w:eastAsia="標楷體" w:hAnsi="標楷體" w:cs="Times New Roman" w:hint="eastAsia"/>
          <w:sz w:val="22"/>
        </w:rPr>
        <w:t>辯論將興，商羯羅言曰：「我若獲勝，君等諸人，或沈恆河，或入外道，由我裁奪。若君等勝，我寧跳恆河而死」辯論乃興，法稱數數敗商羯羅，最終使彼無可置答。商羯羅欲沈恆河，阿闍黎止之，不聽，謂其弟子跋多阿闍黎曰：「汝與之辯，勝此薙髮者。若不能勝，我將轉世，生為汝子，再與彼眾辯。」言已自溺而死。</w:t>
      </w:r>
      <w:r w:rsidRPr="00B3509B">
        <w:rPr>
          <w:rFonts w:ascii="標楷體" w:eastAsia="標楷體" w:hAnsi="標楷體" w:cs="Times New Roman"/>
          <w:sz w:val="22"/>
        </w:rPr>
        <w:t>……</w:t>
      </w:r>
      <w:r w:rsidRPr="00B3509B">
        <w:rPr>
          <w:rFonts w:ascii="標楷體" w:eastAsia="標楷體" w:hAnsi="標楷體" w:cs="Times New Roman" w:hint="eastAsia"/>
          <w:sz w:val="22"/>
        </w:rPr>
        <w:t>此之明年，跋多阿闍黎生一子。跋多阿闍黎於七年時，重復如前，建立教軍，而與之辯。跋多所論皆敗，自沈恆河死。</w:t>
      </w:r>
      <w:r w:rsidRPr="00B3509B">
        <w:rPr>
          <w:rFonts w:ascii="標楷體" w:eastAsia="標楷體" w:hAnsi="標楷體" w:cs="Times New Roman"/>
          <w:sz w:val="22"/>
        </w:rPr>
        <w:t>……</w:t>
      </w:r>
    </w:p>
    <w:p w14:paraId="3896EA13"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八、法稱與轉世商羯羅之辯論</w:t>
      </w:r>
    </w:p>
    <w:p w14:paraId="109EA995"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爾時，</w:t>
      </w:r>
      <w:r w:rsidRPr="00B3509B">
        <w:rPr>
          <w:rFonts w:ascii="標楷體" w:eastAsia="標楷體" w:hAnsi="標楷體" w:cs="Times New Roman" w:hint="eastAsia"/>
          <w:b/>
          <w:sz w:val="22"/>
        </w:rPr>
        <w:t>商羯羅阿闍黎，已既轉世，聰明智慧，過於前生，並善辯論。其年約及十五六時，欲與法稱辯</w:t>
      </w:r>
      <w:r w:rsidRPr="00B3509B">
        <w:rPr>
          <w:rFonts w:ascii="標楷體" w:eastAsia="標楷體" w:hAnsi="標楷體" w:cs="Times New Roman" w:hint="eastAsia"/>
          <w:sz w:val="22"/>
        </w:rPr>
        <w:t>，來波羅奈斯，請於摩訶蘇耶呢王，振鈴諸方。</w:t>
      </w:r>
      <w:r w:rsidRPr="00B3509B">
        <w:rPr>
          <w:rFonts w:ascii="標楷體" w:eastAsia="標楷體" w:hAnsi="標楷體" w:cs="Times New Roman"/>
          <w:sz w:val="22"/>
        </w:rPr>
        <w:t>……</w:t>
      </w:r>
      <w:r w:rsidRPr="00B3509B">
        <w:rPr>
          <w:rFonts w:ascii="標楷體" w:eastAsia="標楷體" w:hAnsi="標楷體" w:cs="Times New Roman" w:hint="eastAsia"/>
          <w:sz w:val="22"/>
        </w:rPr>
        <w:t>一如昔日，建立教軍，而與之辯，大摧破之，亦復如前，溺死恆河。</w:t>
      </w:r>
      <w:r w:rsidRPr="00B3509B">
        <w:rPr>
          <w:rFonts w:ascii="標楷體" w:eastAsia="標楷體" w:hAnsi="標楷體" w:cs="Times New Roman"/>
          <w:sz w:val="22"/>
        </w:rPr>
        <w:t>……</w:t>
      </w:r>
      <w:r w:rsidRPr="00B3509B">
        <w:rPr>
          <w:rFonts w:ascii="標楷體" w:eastAsia="標楷體" w:hAnsi="標楷體" w:cs="Times New Roman" w:hint="eastAsia"/>
          <w:sz w:val="22"/>
        </w:rPr>
        <w:t>晚年之時，</w:t>
      </w:r>
      <w:r w:rsidRPr="00B3509B">
        <w:rPr>
          <w:rFonts w:ascii="標楷體" w:eastAsia="標楷體" w:hAnsi="標楷體" w:cs="Times New Roman" w:hint="eastAsia"/>
          <w:b/>
          <w:sz w:val="22"/>
        </w:rPr>
        <w:t>商羯羅阿闍黎復轉生為跋多阿闍黎之孫，智慧之力，較前尤大，乃之南方，與法稱辯，法稱勝彼，遂入佛教</w:t>
      </w:r>
      <w:r w:rsidRPr="00B3509B">
        <w:rPr>
          <w:rFonts w:ascii="標楷體" w:eastAsia="標楷體" w:hAnsi="標楷體" w:cs="Times New Roman" w:hint="eastAsia"/>
          <w:sz w:val="22"/>
        </w:rPr>
        <w:t>，即於南方，以婆羅門而住優婆塞行，崇信佛教云。</w:t>
      </w:r>
      <w:r w:rsidRPr="00B3509B">
        <w:rPr>
          <w:rFonts w:ascii="標楷體" w:eastAsia="標楷體" w:hAnsi="標楷體" w:cs="Times New Roman"/>
          <w:sz w:val="22"/>
        </w:rPr>
        <w:t>……</w:t>
      </w:r>
      <w:r w:rsidRPr="00B3509B">
        <w:rPr>
          <w:rFonts w:ascii="標楷體" w:eastAsia="標楷體" w:hAnsi="標楷體" w:cs="Times New Roman" w:hint="eastAsia"/>
          <w:sz w:val="22"/>
        </w:rPr>
        <w:t>此阿闍黎謂與藏王松贊甘普同一時代，此說尚可信據。</w:t>
      </w:r>
    </w:p>
    <w:p w14:paraId="31DC61F7" w14:textId="77777777" w:rsidR="007879F4" w:rsidRPr="00B3509B" w:rsidRDefault="007879F4" w:rsidP="007879F4">
      <w:pPr>
        <w:snapToGrid w:val="0"/>
        <w:ind w:leftChars="280" w:left="672"/>
        <w:jc w:val="both"/>
        <w:rPr>
          <w:rFonts w:ascii="Times New Roman" w:hAnsi="Times New Roman" w:cs="Times New Roman"/>
          <w:sz w:val="22"/>
        </w:rPr>
      </w:pPr>
    </w:p>
  </w:footnote>
  <w:footnote w:id="324">
    <w:p w14:paraId="6EA71A58"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w:t>
      </w:r>
      <w:r w:rsidRPr="00B3509B">
        <w:rPr>
          <w:rFonts w:ascii="Times New Roman" w:hAnsi="Times New Roman" w:cs="Times New Roman"/>
          <w:sz w:val="22"/>
        </w:rPr>
        <w:t>1</w:t>
      </w:r>
      <w:r w:rsidRPr="00B3509B">
        <w:rPr>
          <w:rFonts w:ascii="Times New Roman" w:hAnsi="Times New Roman" w:cs="Times New Roman"/>
          <w:sz w:val="22"/>
        </w:rPr>
        <w:t>）</w:t>
      </w:r>
      <w:r w:rsidRPr="00B3509B">
        <w:rPr>
          <w:rFonts w:ascii="Times New Roman" w:hAnsi="Times New Roman" w:cs="Times New Roman" w:hint="eastAsia"/>
          <w:sz w:val="22"/>
        </w:rPr>
        <w:t>印順導師，《印度之佛教》，第十六章，第一節</w:t>
      </w:r>
      <w:r w:rsidRPr="00B3509B">
        <w:rPr>
          <w:rFonts w:asciiTheme="minorEastAsia" w:hAnsiTheme="minorEastAsia" w:cs="Times New Roman" w:hint="eastAsia"/>
          <w:sz w:val="22"/>
        </w:rPr>
        <w:t>〈教難之嚴重〉，</w:t>
      </w:r>
      <w:r w:rsidRPr="00B3509B">
        <w:rPr>
          <w:rFonts w:ascii="Times New Roman" w:hAnsi="Times New Roman" w:cs="Times New Roman" w:hint="eastAsia"/>
          <w:sz w:val="22"/>
        </w:rPr>
        <w:t>pp.286-287</w:t>
      </w:r>
      <w:r w:rsidRPr="00B3509B">
        <w:rPr>
          <w:rFonts w:ascii="Times New Roman" w:hAnsi="Times New Roman" w:cs="Times New Roman" w:hint="eastAsia"/>
          <w:sz w:val="22"/>
        </w:rPr>
        <w:t>：</w:t>
      </w:r>
    </w:p>
    <w:p w14:paraId="1BAA851A"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一千零三十四年，戒日王卒，中印復大亂。婆羅門教學者，如前彌曼薩派之</w:t>
      </w:r>
      <w:r w:rsidRPr="00B3509B">
        <w:rPr>
          <w:rFonts w:ascii="標楷體" w:eastAsia="標楷體" w:hAnsi="標楷體" w:cs="Times New Roman" w:hint="eastAsia"/>
          <w:b/>
          <w:sz w:val="22"/>
        </w:rPr>
        <w:t>鳩摩利羅</w:t>
      </w:r>
      <w:r w:rsidRPr="00B3509B">
        <w:rPr>
          <w:rFonts w:ascii="標楷體" w:eastAsia="標楷體" w:hAnsi="標楷體" w:cs="Times New Roman" w:hint="eastAsia"/>
          <w:sz w:val="22"/>
        </w:rPr>
        <w:t>，後彌曼薩派之</w:t>
      </w:r>
      <w:r w:rsidRPr="00B3509B">
        <w:rPr>
          <w:rFonts w:ascii="標楷體" w:eastAsia="標楷體" w:hAnsi="標楷體" w:cs="Times New Roman" w:hint="eastAsia"/>
          <w:b/>
          <w:sz w:val="22"/>
        </w:rPr>
        <w:t>商羯羅</w:t>
      </w:r>
      <w:r w:rsidRPr="00B3509B">
        <w:rPr>
          <w:rFonts w:ascii="標楷體" w:eastAsia="標楷體" w:hAnsi="標楷體" w:cs="Times New Roman" w:hint="eastAsia"/>
          <w:sz w:val="22"/>
        </w:rPr>
        <w:t>，同出十一世紀，融攝佛教之理論而大成其學。印度教之復興，至此而大成。</w:t>
      </w:r>
    </w:p>
    <w:p w14:paraId="77C0F5E8"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孔雀王朝而後，佛教在印度，雖多受嫉視，然以哲理之發揚，猶見重於時。迨婆羅門哲學大成，佛教僅有之特色，亦消失無存。不探古以創新，則因循荏苒，阿世取容以苟存而已！</w:t>
      </w:r>
      <w:r w:rsidRPr="00B3509B">
        <w:rPr>
          <w:rFonts w:ascii="標楷體" w:eastAsia="標楷體" w:hAnsi="標楷體" w:cs="Times New Roman"/>
          <w:sz w:val="22"/>
        </w:rPr>
        <w:t>……</w:t>
      </w:r>
      <w:r w:rsidRPr="00B3509B">
        <w:rPr>
          <w:rFonts w:ascii="標楷體" w:eastAsia="標楷體" w:hAnsi="標楷體" w:cs="Times New Roman" w:hint="eastAsia"/>
          <w:sz w:val="22"/>
        </w:rPr>
        <w:t>相傳</w:t>
      </w:r>
      <w:r w:rsidRPr="00B3509B">
        <w:rPr>
          <w:rFonts w:ascii="標楷體" w:eastAsia="標楷體" w:hAnsi="標楷體" w:cs="Times New Roman" w:hint="eastAsia"/>
          <w:b/>
          <w:sz w:val="22"/>
        </w:rPr>
        <w:t>商羯羅</w:t>
      </w:r>
      <w:r w:rsidRPr="00B3509B">
        <w:rPr>
          <w:rFonts w:ascii="標楷體" w:eastAsia="標楷體" w:hAnsi="標楷體" w:cs="Times New Roman" w:hint="eastAsia"/>
          <w:sz w:val="22"/>
        </w:rPr>
        <w:t>嘗至藩伽羅，與佛徒辯，其時法將無聞，竟莫有能敵之者。道場二十五處被焚掠，五百比丘被逼改宗。東至歐提毘舍亦然。南印度以</w:t>
      </w:r>
      <w:r w:rsidRPr="00B3509B">
        <w:rPr>
          <w:rFonts w:ascii="標楷體" w:eastAsia="標楷體" w:hAnsi="標楷體" w:cs="Times New Roman" w:hint="eastAsia"/>
          <w:b/>
          <w:sz w:val="22"/>
        </w:rPr>
        <w:t>鳩摩利羅</w:t>
      </w:r>
      <w:r w:rsidRPr="00B3509B">
        <w:rPr>
          <w:rFonts w:ascii="標楷體" w:eastAsia="標楷體" w:hAnsi="標楷體" w:cs="Times New Roman" w:hint="eastAsia"/>
          <w:sz w:val="22"/>
        </w:rPr>
        <w:t>派之隆盛，佛弟子莫能勝之，民間乃多改其信仰。即佛教最高學府之那爛陀寺講學之制，亦因之略變，凡無力折伏外道者，可於內室講授，不得公開云。</w:t>
      </w:r>
    </w:p>
    <w:p w14:paraId="40A6BFB7"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sz w:val="22"/>
        </w:rPr>
        <w:t>（</w:t>
      </w:r>
      <w:r w:rsidRPr="00B3509B">
        <w:rPr>
          <w:rFonts w:ascii="Times New Roman" w:hAnsi="Times New Roman" w:cs="Times New Roman" w:hint="eastAsia"/>
          <w:sz w:val="22"/>
        </w:rPr>
        <w:t>2</w:t>
      </w:r>
      <w:r w:rsidRPr="00B3509B">
        <w:rPr>
          <w:rFonts w:ascii="Times New Roman" w:hAnsi="Times New Roman" w:cs="Times New Roman"/>
          <w:sz w:val="22"/>
        </w:rPr>
        <w:t>）</w:t>
      </w:r>
      <w:r w:rsidRPr="00B3509B">
        <w:rPr>
          <w:rFonts w:ascii="Times New Roman" w:hAnsi="Times New Roman" w:cs="Times New Roman" w:hint="eastAsia"/>
          <w:sz w:val="22"/>
        </w:rPr>
        <w:t>印順導師，《印度佛教思想史》第十章，第一節</w:t>
      </w:r>
      <w:r w:rsidRPr="00B3509B">
        <w:rPr>
          <w:rFonts w:asciiTheme="minorEastAsia" w:hAnsiTheme="minorEastAsia" w:cs="Times New Roman" w:hint="eastAsia"/>
          <w:sz w:val="22"/>
        </w:rPr>
        <w:t>，</w:t>
      </w:r>
      <w:r w:rsidRPr="00B3509B">
        <w:rPr>
          <w:rFonts w:ascii="Times New Roman" w:hAnsi="Times New Roman" w:cs="Times New Roman" w:hint="eastAsia"/>
          <w:sz w:val="22"/>
        </w:rPr>
        <w:t>p.391</w:t>
      </w:r>
      <w:r w:rsidRPr="00B3509B">
        <w:rPr>
          <w:rFonts w:ascii="Times New Roman" w:hAnsi="Times New Roman" w:cs="Times New Roman" w:hint="eastAsia"/>
          <w:sz w:val="22"/>
        </w:rPr>
        <w:t>：</w:t>
      </w:r>
    </w:p>
    <w:p w14:paraId="5815A1D3" w14:textId="77777777" w:rsidR="007879F4" w:rsidRPr="00B3509B" w:rsidRDefault="007879F4" w:rsidP="007879F4">
      <w:pPr>
        <w:snapToGrid w:val="0"/>
        <w:ind w:leftChars="280" w:left="672"/>
        <w:jc w:val="both"/>
        <w:rPr>
          <w:rFonts w:ascii="Times New Roman" w:hAnsi="Times New Roman" w:cs="Times New Roman"/>
          <w:sz w:val="22"/>
        </w:rPr>
      </w:pPr>
      <w:r w:rsidRPr="00B3509B">
        <w:rPr>
          <w:rFonts w:ascii="Times New Roman" w:eastAsia="標楷體" w:hAnsi="Times New Roman" w:cs="Times New Roman"/>
          <w:sz w:val="22"/>
        </w:rPr>
        <w:t>西元</w:t>
      </w:r>
      <w:r w:rsidRPr="00B3509B">
        <w:rPr>
          <w:rFonts w:ascii="Times New Roman" w:eastAsia="標楷體" w:hAnsi="Times New Roman" w:cs="Times New Roman" w:hint="eastAsia"/>
          <w:sz w:val="22"/>
        </w:rPr>
        <w:t>606</w:t>
      </w:r>
      <w:r w:rsidRPr="00B3509B">
        <w:rPr>
          <w:rFonts w:ascii="Times New Roman" w:eastAsia="標楷體" w:hAnsi="Times New Roman" w:cs="Times New Roman"/>
          <w:sz w:val="22"/>
        </w:rPr>
        <w:t>年，曷利沙伐彈那</w:t>
      </w:r>
      <w:r w:rsidRPr="00B3509B">
        <w:rPr>
          <w:rFonts w:ascii="Times New Roman" w:eastAsia="標楷體" w:hAnsi="Times New Roman" w:cs="Times New Roman" w:hint="eastAsia"/>
          <w:sz w:val="22"/>
        </w:rPr>
        <w:t>（</w:t>
      </w:r>
      <w:r w:rsidRPr="00B3509B">
        <w:rPr>
          <w:rFonts w:ascii="Times New Roman" w:eastAsia="標楷體" w:hAnsi="Times New Roman" w:cs="Times New Roman"/>
          <w:sz w:val="22"/>
        </w:rPr>
        <w:t>Harṣavardhana</w:t>
      </w:r>
      <w:r w:rsidRPr="00B3509B">
        <w:rPr>
          <w:rFonts w:ascii="Times New Roman" w:eastAsia="標楷體" w:hAnsi="Times New Roman" w:cs="Times New Roman" w:hint="eastAsia"/>
          <w:sz w:val="22"/>
        </w:rPr>
        <w:t>）</w:t>
      </w:r>
      <w:r w:rsidRPr="00B3509B">
        <w:rPr>
          <w:rFonts w:ascii="Times New Roman" w:eastAsia="標楷體" w:hAnsi="Times New Roman" w:cs="Times New Roman"/>
          <w:sz w:val="22"/>
        </w:rPr>
        <w:t>登位，就是玄奘所見的戒日</w:t>
      </w:r>
      <w:r w:rsidRPr="00B3509B">
        <w:rPr>
          <w:rFonts w:ascii="Times New Roman" w:eastAsia="標楷體" w:hAnsi="Times New Roman" w:cs="Times New Roman" w:hint="eastAsia"/>
          <w:sz w:val="22"/>
        </w:rPr>
        <w:t>（</w:t>
      </w:r>
      <w:r w:rsidRPr="00B3509B">
        <w:rPr>
          <w:rFonts w:ascii="Times New Roman" w:eastAsia="MS Gothic" w:hAnsi="Times New Roman" w:cs="Times New Roman"/>
          <w:sz w:val="22"/>
        </w:rPr>
        <w:t>Ś</w:t>
      </w:r>
      <w:r w:rsidRPr="00B3509B">
        <w:rPr>
          <w:rFonts w:ascii="Times New Roman" w:eastAsia="標楷體" w:hAnsi="Times New Roman" w:cs="Times New Roman"/>
          <w:sz w:val="22"/>
        </w:rPr>
        <w:t>ilâditya</w:t>
      </w:r>
      <w:r w:rsidRPr="00B3509B">
        <w:rPr>
          <w:rFonts w:ascii="Times New Roman" w:eastAsia="標楷體" w:hAnsi="Times New Roman" w:cs="Times New Roman" w:hint="eastAsia"/>
          <w:sz w:val="22"/>
        </w:rPr>
        <w:t>）</w:t>
      </w:r>
      <w:r w:rsidRPr="00B3509B">
        <w:rPr>
          <w:rFonts w:ascii="Times New Roman" w:eastAsia="標楷體" w:hAnsi="Times New Roman" w:cs="Times New Roman"/>
          <w:sz w:val="22"/>
        </w:rPr>
        <w:t>王。戒日王死後，印度紛亂極了！印度教的著名人物，北印度的鳩摩羅梨羅</w:t>
      </w:r>
      <w:r w:rsidRPr="00B3509B">
        <w:rPr>
          <w:rFonts w:ascii="Times New Roman" w:eastAsia="標楷體" w:hAnsi="Times New Roman" w:cs="Times New Roman" w:hint="eastAsia"/>
          <w:sz w:val="22"/>
        </w:rPr>
        <w:t>（</w:t>
      </w:r>
      <w:r w:rsidRPr="00B3509B">
        <w:rPr>
          <w:rFonts w:ascii="Times New Roman" w:eastAsia="標楷體" w:hAnsi="Times New Roman" w:cs="Times New Roman"/>
          <w:sz w:val="22"/>
        </w:rPr>
        <w:t>Kum</w:t>
      </w:r>
      <w:r w:rsidRPr="00B3509B">
        <w:rPr>
          <w:rFonts w:ascii="Times New Roman" w:eastAsia="新細明體" w:hAnsi="Times New Roman" w:cs="Times New Roman"/>
          <w:sz w:val="22"/>
        </w:rPr>
        <w:t>ā</w:t>
      </w:r>
      <w:r w:rsidRPr="00B3509B">
        <w:rPr>
          <w:rFonts w:ascii="Times New Roman" w:eastAsia="標楷體" w:hAnsi="Times New Roman" w:cs="Times New Roman"/>
          <w:sz w:val="22"/>
        </w:rPr>
        <w:t>rila</w:t>
      </w:r>
      <w:r w:rsidRPr="00B3509B">
        <w:rPr>
          <w:rFonts w:ascii="Times New Roman" w:eastAsia="標楷體" w:hAnsi="Times New Roman" w:cs="Times New Roman" w:hint="eastAsia"/>
          <w:sz w:val="22"/>
        </w:rPr>
        <w:t>）</w:t>
      </w:r>
      <w:r w:rsidRPr="00B3509B">
        <w:rPr>
          <w:rFonts w:ascii="Times New Roman" w:eastAsia="標楷體" w:hAnsi="Times New Roman" w:cs="Times New Roman"/>
          <w:sz w:val="22"/>
        </w:rPr>
        <w:t>，南印度的商羯羅</w:t>
      </w:r>
      <w:r w:rsidRPr="00B3509B">
        <w:rPr>
          <w:rFonts w:ascii="Times New Roman" w:eastAsia="標楷體" w:hAnsi="Times New Roman" w:cs="Times New Roman" w:hint="eastAsia"/>
          <w:sz w:val="22"/>
        </w:rPr>
        <w:t>（</w:t>
      </w:r>
      <w:r w:rsidRPr="00B3509B">
        <w:rPr>
          <w:rFonts w:ascii="Times New Roman" w:eastAsia="MS Gothic" w:hAnsi="Times New Roman" w:cs="Times New Roman"/>
          <w:sz w:val="22"/>
        </w:rPr>
        <w:t>Ś</w:t>
      </w:r>
      <w:r w:rsidRPr="00B3509B">
        <w:rPr>
          <w:rFonts w:ascii="Times New Roman" w:eastAsia="標楷體" w:hAnsi="Times New Roman" w:cs="Times New Roman"/>
          <w:sz w:val="22"/>
        </w:rPr>
        <w:t>aṃkara</w:t>
      </w:r>
      <w:r w:rsidRPr="00B3509B">
        <w:rPr>
          <w:rFonts w:ascii="Times New Roman" w:eastAsia="標楷體" w:hAnsi="Times New Roman" w:cs="Times New Roman" w:hint="eastAsia"/>
          <w:sz w:val="22"/>
        </w:rPr>
        <w:t>）</w:t>
      </w:r>
      <w:r w:rsidRPr="00B3509B">
        <w:rPr>
          <w:rFonts w:ascii="Times New Roman" w:eastAsia="標楷體" w:hAnsi="Times New Roman" w:cs="Times New Roman"/>
          <w:sz w:val="22"/>
        </w:rPr>
        <w:t>，在西元</w:t>
      </w:r>
      <w:r w:rsidRPr="00B3509B">
        <w:rPr>
          <w:rFonts w:ascii="Times New Roman" w:eastAsia="標楷體" w:hAnsi="Times New Roman" w:cs="Times New Roman" w:hint="eastAsia"/>
          <w:sz w:val="22"/>
        </w:rPr>
        <w:t>750-850</w:t>
      </w:r>
      <w:r w:rsidRPr="00B3509B">
        <w:rPr>
          <w:rFonts w:ascii="Times New Roman" w:eastAsia="標楷體" w:hAnsi="Times New Roman" w:cs="Times New Roman"/>
          <w:sz w:val="22"/>
        </w:rPr>
        <w:t>年間出世。二人都遊化各地，擅長辯論，對印度教的光大，起著決定性的作用；佛教受到了嚴重的傷害，南印度與北印度的佛法，都衰落下來。</w:t>
      </w:r>
    </w:p>
  </w:footnote>
  <w:footnote w:id="325">
    <w:p w14:paraId="50EE0D65" w14:textId="77777777" w:rsidR="007879F4" w:rsidRPr="00B3509B" w:rsidRDefault="007879F4" w:rsidP="007879F4">
      <w:pPr>
        <w:pStyle w:val="af0"/>
        <w:ind w:left="220" w:hangingChars="100" w:hanging="220"/>
        <w:jc w:val="both"/>
        <w:rPr>
          <w:rFonts w:ascii="Times New Roman" w:hAnsi="Times New Roman"/>
          <w:sz w:val="22"/>
          <w:szCs w:val="22"/>
        </w:rPr>
      </w:pPr>
      <w:r w:rsidRPr="00B3509B">
        <w:rPr>
          <w:rStyle w:val="af2"/>
          <w:rFonts w:ascii="Times New Roman" w:hAnsi="Times New Roman"/>
          <w:sz w:val="22"/>
          <w:szCs w:val="22"/>
        </w:rPr>
        <w:footnoteRef/>
      </w:r>
      <w:r w:rsidRPr="00B3509B">
        <w:rPr>
          <w:rFonts w:ascii="Times New Roman" w:hAnsi="Times New Roman"/>
          <w:sz w:val="22"/>
          <w:szCs w:val="22"/>
        </w:rPr>
        <w:t>（</w:t>
      </w:r>
      <w:r w:rsidRPr="00B3509B">
        <w:rPr>
          <w:rFonts w:ascii="Times New Roman" w:hAnsi="Times New Roman"/>
          <w:sz w:val="22"/>
          <w:szCs w:val="22"/>
        </w:rPr>
        <w:t>1</w:t>
      </w:r>
      <w:r w:rsidRPr="00B3509B">
        <w:rPr>
          <w:rFonts w:ascii="Times New Roman" w:hAnsi="Times New Roman"/>
          <w:sz w:val="22"/>
          <w:szCs w:val="22"/>
        </w:rPr>
        <w:t>）《現觀莊嚴論</w:t>
      </w:r>
      <w:r w:rsidRPr="00B3509B">
        <w:rPr>
          <w:rFonts w:ascii="Times New Roman" w:hAnsi="Times New Roman" w:hint="eastAsia"/>
          <w:sz w:val="22"/>
          <w:szCs w:val="22"/>
        </w:rPr>
        <w:t>略釋</w:t>
      </w:r>
      <w:r w:rsidRPr="00B3509B">
        <w:rPr>
          <w:rFonts w:ascii="Times New Roman" w:hAnsi="Times New Roman"/>
          <w:sz w:val="22"/>
          <w:szCs w:val="22"/>
        </w:rPr>
        <w:t>》</w:t>
      </w:r>
      <w:r w:rsidRPr="00B3509B">
        <w:rPr>
          <w:rFonts w:ascii="Times New Roman" w:hAnsi="Times New Roman" w:hint="eastAsia"/>
          <w:sz w:val="22"/>
          <w:szCs w:val="22"/>
        </w:rPr>
        <w:t>共</w:t>
      </w:r>
      <w:r w:rsidRPr="00B3509B">
        <w:rPr>
          <w:rFonts w:ascii="Times New Roman" w:hAnsi="Times New Roman" w:hint="eastAsia"/>
          <w:sz w:val="22"/>
          <w:szCs w:val="22"/>
        </w:rPr>
        <w:t>4</w:t>
      </w:r>
      <w:r w:rsidRPr="00B3509B">
        <w:rPr>
          <w:rFonts w:ascii="Times New Roman" w:hAnsi="Times New Roman" w:hint="eastAsia"/>
          <w:sz w:val="22"/>
          <w:szCs w:val="22"/>
        </w:rPr>
        <w:t>卷，彌勒造頌，</w:t>
      </w:r>
      <w:r w:rsidRPr="00B3509B">
        <w:rPr>
          <w:rFonts w:asciiTheme="minorEastAsia" w:hAnsiTheme="minorEastAsia" w:hint="eastAsia"/>
          <w:sz w:val="22"/>
          <w:szCs w:val="22"/>
        </w:rPr>
        <w:t>法尊譯釋</w:t>
      </w:r>
      <w:r w:rsidRPr="00B3509B">
        <w:rPr>
          <w:rFonts w:ascii="Times New Roman" w:hAnsi="Times New Roman"/>
          <w:sz w:val="22"/>
          <w:szCs w:val="22"/>
        </w:rPr>
        <w:t>（大藏經補編</w:t>
      </w:r>
      <w:r w:rsidRPr="00B3509B">
        <w:rPr>
          <w:rFonts w:ascii="Times New Roman" w:hAnsi="Times New Roman" w:hint="eastAsia"/>
          <w:sz w:val="22"/>
          <w:szCs w:val="22"/>
        </w:rPr>
        <w:t>9</w:t>
      </w:r>
      <w:r w:rsidRPr="00B3509B">
        <w:rPr>
          <w:rFonts w:ascii="Times New Roman" w:hAnsi="Times New Roman"/>
          <w:sz w:val="22"/>
          <w:szCs w:val="22"/>
        </w:rPr>
        <w:t>，</w:t>
      </w:r>
      <w:r w:rsidRPr="00B3509B">
        <w:rPr>
          <w:rFonts w:ascii="Times New Roman" w:hAnsi="Times New Roman"/>
          <w:sz w:val="22"/>
          <w:szCs w:val="22"/>
        </w:rPr>
        <w:t>No.</w:t>
      </w:r>
      <w:r w:rsidRPr="00B3509B">
        <w:rPr>
          <w:rFonts w:ascii="Times New Roman" w:hAnsi="Times New Roman" w:hint="eastAsia"/>
          <w:sz w:val="22"/>
          <w:szCs w:val="22"/>
        </w:rPr>
        <w:t>31</w:t>
      </w:r>
      <w:r w:rsidRPr="00B3509B">
        <w:rPr>
          <w:rFonts w:ascii="Times New Roman" w:hAnsi="Times New Roman"/>
          <w:sz w:val="22"/>
          <w:szCs w:val="22"/>
        </w:rPr>
        <w:t>）。</w:t>
      </w:r>
    </w:p>
    <w:p w14:paraId="5784AB30" w14:textId="77777777" w:rsidR="007879F4" w:rsidRPr="00B3509B" w:rsidRDefault="007879F4" w:rsidP="007879F4">
      <w:pPr>
        <w:pStyle w:val="af0"/>
        <w:ind w:leftChars="60" w:left="364" w:hangingChars="100" w:hanging="220"/>
        <w:jc w:val="both"/>
        <w:rPr>
          <w:rFonts w:ascii="Times New Roman" w:hAnsi="Times New Roman"/>
          <w:sz w:val="22"/>
          <w:szCs w:val="22"/>
        </w:rPr>
      </w:pPr>
      <w:r w:rsidRPr="00B3509B">
        <w:rPr>
          <w:rFonts w:ascii="Times New Roman" w:hAnsi="Times New Roman"/>
          <w:sz w:val="22"/>
          <w:szCs w:val="22"/>
        </w:rPr>
        <w:t>（</w:t>
      </w:r>
      <w:r w:rsidRPr="00B3509B">
        <w:rPr>
          <w:rFonts w:ascii="Times New Roman" w:hAnsi="Times New Roman" w:hint="eastAsia"/>
          <w:sz w:val="22"/>
          <w:szCs w:val="22"/>
        </w:rPr>
        <w:t>2</w:t>
      </w:r>
      <w:r w:rsidRPr="00B3509B">
        <w:rPr>
          <w:rFonts w:ascii="Times New Roman" w:hAnsi="Times New Roman"/>
          <w:sz w:val="22"/>
          <w:szCs w:val="22"/>
        </w:rPr>
        <w:t>）</w:t>
      </w:r>
      <w:r w:rsidRPr="00B3509B">
        <w:rPr>
          <w:rFonts w:ascii="Times New Roman" w:hAnsi="Times New Roman" w:hint="eastAsia"/>
          <w:sz w:val="22"/>
          <w:szCs w:val="22"/>
        </w:rPr>
        <w:t>印順導師，《印度之佛教》，第十四章，第二節</w:t>
      </w:r>
      <w:r w:rsidRPr="00B3509B">
        <w:rPr>
          <w:rFonts w:asciiTheme="minorEastAsia" w:hAnsiTheme="minorEastAsia" w:hint="eastAsia"/>
          <w:sz w:val="22"/>
          <w:szCs w:val="22"/>
        </w:rPr>
        <w:t>〈瑜伽師與禪者〉，</w:t>
      </w:r>
      <w:r w:rsidRPr="00B3509B">
        <w:rPr>
          <w:rFonts w:ascii="Times New Roman" w:hAnsi="Times New Roman" w:hint="eastAsia"/>
          <w:sz w:val="22"/>
          <w:szCs w:val="22"/>
        </w:rPr>
        <w:t>p.244</w:t>
      </w:r>
      <w:r w:rsidRPr="00B3509B">
        <w:rPr>
          <w:rFonts w:ascii="Times New Roman" w:hAnsi="Times New Roman" w:hint="eastAsia"/>
          <w:sz w:val="22"/>
          <w:szCs w:val="22"/>
        </w:rPr>
        <w:t>：</w:t>
      </w:r>
    </w:p>
    <w:p w14:paraId="17A845EE" w14:textId="77777777" w:rsidR="007879F4" w:rsidRPr="00B3509B" w:rsidRDefault="007879F4" w:rsidP="007879F4">
      <w:pPr>
        <w:pStyle w:val="af0"/>
        <w:ind w:leftChars="280" w:left="672"/>
        <w:jc w:val="both"/>
        <w:rPr>
          <w:rFonts w:ascii="標楷體" w:eastAsia="標楷體" w:hAnsi="標楷體"/>
          <w:sz w:val="22"/>
          <w:szCs w:val="22"/>
        </w:rPr>
      </w:pPr>
      <w:r w:rsidRPr="00B3509B">
        <w:rPr>
          <w:rFonts w:ascii="標楷體" w:eastAsia="標楷體" w:hAnsi="標楷體" w:hint="eastAsia"/>
          <w:sz w:val="22"/>
          <w:szCs w:val="22"/>
        </w:rPr>
        <w:t>自迦葉下及師子尊者之法統，西藏亦有此說。彼</w:t>
      </w:r>
      <w:r w:rsidRPr="00B3509B">
        <w:rPr>
          <w:rFonts w:ascii="標楷體" w:eastAsia="標楷體" w:hAnsi="標楷體" w:hint="eastAsia"/>
          <w:b/>
          <w:sz w:val="22"/>
          <w:szCs w:val="22"/>
        </w:rPr>
        <w:t>傳無著升兜率見彌勒，彌勒為說般若法門，乃傳出《現觀莊嚴論》</w:t>
      </w:r>
      <w:r w:rsidRPr="00B3509B">
        <w:rPr>
          <w:rFonts w:ascii="標楷體" w:eastAsia="標楷體" w:hAnsi="標楷體" w:hint="eastAsia"/>
          <w:sz w:val="22"/>
          <w:szCs w:val="22"/>
        </w:rPr>
        <w:t>，此即大法之已中斷者。</w:t>
      </w:r>
      <w:r w:rsidRPr="00B3509B">
        <w:rPr>
          <w:rFonts w:ascii="標楷體" w:eastAsia="標楷體" w:hAnsi="標楷體" w:hint="eastAsia"/>
          <w:b/>
          <w:sz w:val="22"/>
          <w:szCs w:val="22"/>
        </w:rPr>
        <w:t>其昧於史實</w:t>
      </w:r>
      <w:r w:rsidRPr="00B3509B">
        <w:rPr>
          <w:rFonts w:ascii="標楷體" w:eastAsia="標楷體" w:hAnsi="標楷體" w:hint="eastAsia"/>
          <w:sz w:val="22"/>
          <w:szCs w:val="22"/>
        </w:rPr>
        <w:t>與禪者同，豈知師子尊者未滅，無著師資之論典，已大行中國矣！</w:t>
      </w:r>
    </w:p>
    <w:p w14:paraId="2D8F67BF" w14:textId="77777777" w:rsidR="007879F4" w:rsidRPr="00B3509B" w:rsidRDefault="007879F4" w:rsidP="007879F4">
      <w:pPr>
        <w:pStyle w:val="af0"/>
        <w:ind w:leftChars="60" w:left="364" w:hangingChars="100" w:hanging="220"/>
        <w:jc w:val="both"/>
        <w:rPr>
          <w:rFonts w:ascii="Times New Roman" w:hAnsi="Times New Roman"/>
          <w:sz w:val="22"/>
          <w:szCs w:val="22"/>
        </w:rPr>
      </w:pPr>
      <w:r w:rsidRPr="00B3509B">
        <w:rPr>
          <w:rFonts w:ascii="Times New Roman" w:hAnsi="Times New Roman"/>
          <w:sz w:val="22"/>
          <w:szCs w:val="22"/>
        </w:rPr>
        <w:t>（</w:t>
      </w:r>
      <w:r w:rsidRPr="00B3509B">
        <w:rPr>
          <w:rFonts w:ascii="Times New Roman" w:hAnsi="Times New Roman" w:hint="eastAsia"/>
          <w:sz w:val="22"/>
          <w:szCs w:val="22"/>
        </w:rPr>
        <w:t>3</w:t>
      </w:r>
      <w:r w:rsidRPr="00B3509B">
        <w:rPr>
          <w:rFonts w:ascii="Times New Roman" w:hAnsi="Times New Roman"/>
          <w:sz w:val="22"/>
          <w:szCs w:val="22"/>
        </w:rPr>
        <w:t>）</w:t>
      </w:r>
      <w:r w:rsidRPr="00B3509B">
        <w:rPr>
          <w:rFonts w:ascii="Times New Roman" w:hAnsi="Times New Roman" w:hint="eastAsia"/>
          <w:sz w:val="22"/>
          <w:szCs w:val="22"/>
        </w:rPr>
        <w:t>印順導師，《印度之佛教》，第十四章，第二節</w:t>
      </w:r>
      <w:r w:rsidRPr="00B3509B">
        <w:rPr>
          <w:rFonts w:asciiTheme="minorEastAsia" w:hAnsiTheme="minorEastAsia" w:hint="eastAsia"/>
          <w:sz w:val="22"/>
          <w:szCs w:val="22"/>
        </w:rPr>
        <w:t>〈瑜伽師與禪者〉，</w:t>
      </w:r>
      <w:r w:rsidRPr="00B3509B">
        <w:rPr>
          <w:rFonts w:ascii="Times New Roman" w:hAnsi="Times New Roman" w:hint="eastAsia"/>
          <w:sz w:val="22"/>
          <w:szCs w:val="22"/>
        </w:rPr>
        <w:t>pp.291-292</w:t>
      </w:r>
      <w:r w:rsidRPr="00B3509B">
        <w:rPr>
          <w:rFonts w:ascii="Times New Roman" w:hAnsi="Times New Roman" w:hint="eastAsia"/>
          <w:sz w:val="22"/>
          <w:szCs w:val="22"/>
        </w:rPr>
        <w:t>：</w:t>
      </w:r>
    </w:p>
    <w:p w14:paraId="718BCB46" w14:textId="77777777" w:rsidR="007879F4" w:rsidRPr="00B3509B" w:rsidRDefault="007879F4" w:rsidP="007879F4">
      <w:pPr>
        <w:pStyle w:val="af0"/>
        <w:ind w:leftChars="280" w:left="672"/>
        <w:jc w:val="both"/>
        <w:rPr>
          <w:rFonts w:ascii="標楷體" w:eastAsia="標楷體" w:hAnsi="標楷體"/>
          <w:sz w:val="22"/>
          <w:szCs w:val="22"/>
        </w:rPr>
      </w:pPr>
      <w:r w:rsidRPr="00B3509B">
        <w:rPr>
          <w:rFonts w:ascii="標楷體" w:eastAsia="標楷體" w:hAnsi="標楷體" w:hint="eastAsia"/>
          <w:sz w:val="22"/>
          <w:szCs w:val="22"/>
        </w:rPr>
        <w:t>解脫軍者，傳其初從世親學《般若》，次從僧護學《中觀》而通其義，為彌勒之《現觀莊嚴論》作釋。《現觀莊嚴》之為彌勒論，舊無此說。西藏傳般若法門之傳承中斷，無著聞諸彌勒而復傳之，即《現觀莊嚴論》。傳承說之無當，前已辨之。</w:t>
      </w:r>
    </w:p>
    <w:p w14:paraId="1B0221CF" w14:textId="77777777" w:rsidR="007879F4" w:rsidRPr="00B3509B" w:rsidRDefault="007879F4" w:rsidP="007879F4">
      <w:pPr>
        <w:pStyle w:val="af0"/>
        <w:ind w:leftChars="60" w:left="364" w:hangingChars="100" w:hanging="220"/>
        <w:jc w:val="both"/>
        <w:rPr>
          <w:rFonts w:ascii="Times New Roman" w:hAnsi="Times New Roman"/>
          <w:sz w:val="22"/>
          <w:szCs w:val="22"/>
        </w:rPr>
      </w:pPr>
      <w:r w:rsidRPr="00B3509B">
        <w:rPr>
          <w:rFonts w:ascii="Times New Roman" w:hAnsi="Times New Roman"/>
          <w:sz w:val="22"/>
          <w:szCs w:val="22"/>
        </w:rPr>
        <w:t>（</w:t>
      </w:r>
      <w:r w:rsidRPr="00B3509B">
        <w:rPr>
          <w:rFonts w:ascii="Times New Roman" w:hAnsi="Times New Roman" w:hint="eastAsia"/>
          <w:sz w:val="22"/>
          <w:szCs w:val="22"/>
        </w:rPr>
        <w:t>4</w:t>
      </w:r>
      <w:r w:rsidRPr="00B3509B">
        <w:rPr>
          <w:rFonts w:ascii="Times New Roman" w:hAnsi="Times New Roman"/>
          <w:sz w:val="22"/>
          <w:szCs w:val="22"/>
        </w:rPr>
        <w:t>）</w:t>
      </w:r>
      <w:r w:rsidRPr="00B3509B">
        <w:rPr>
          <w:rFonts w:ascii="Times New Roman" w:hAnsi="Times New Roman" w:hint="eastAsia"/>
          <w:sz w:val="22"/>
          <w:szCs w:val="22"/>
        </w:rPr>
        <w:t>印順導師，《華雨集》</w:t>
      </w:r>
      <w:r w:rsidRPr="00B3509B">
        <w:rPr>
          <w:rFonts w:asciiTheme="minorEastAsia" w:hAnsiTheme="minorEastAsia" w:hint="eastAsia"/>
          <w:sz w:val="22"/>
          <w:szCs w:val="22"/>
        </w:rPr>
        <w:t>（第一冊），〈辨法法性論講記〉，</w:t>
      </w:r>
      <w:r w:rsidRPr="00B3509B">
        <w:rPr>
          <w:rFonts w:ascii="Times New Roman" w:hAnsi="Times New Roman" w:hint="eastAsia"/>
          <w:sz w:val="22"/>
          <w:szCs w:val="22"/>
        </w:rPr>
        <w:t>p.174</w:t>
      </w:r>
      <w:r w:rsidRPr="00B3509B">
        <w:rPr>
          <w:rFonts w:ascii="Times New Roman" w:hAnsi="Times New Roman" w:hint="eastAsia"/>
          <w:sz w:val="22"/>
          <w:szCs w:val="22"/>
        </w:rPr>
        <w:t>：</w:t>
      </w:r>
    </w:p>
    <w:p w14:paraId="3BD7D2E6" w14:textId="77777777" w:rsidR="007879F4" w:rsidRPr="00B3509B" w:rsidRDefault="007879F4" w:rsidP="007879F4">
      <w:pPr>
        <w:pStyle w:val="af0"/>
        <w:ind w:leftChars="280" w:left="672"/>
        <w:jc w:val="both"/>
        <w:rPr>
          <w:rFonts w:ascii="標楷體" w:eastAsia="標楷體" w:hAnsi="標楷體"/>
          <w:sz w:val="22"/>
          <w:szCs w:val="22"/>
        </w:rPr>
      </w:pPr>
      <w:r w:rsidRPr="00B3509B">
        <w:rPr>
          <w:rFonts w:ascii="標楷體" w:eastAsia="標楷體" w:hAnsi="標楷體" w:hint="eastAsia"/>
          <w:sz w:val="22"/>
          <w:szCs w:val="22"/>
        </w:rPr>
        <w:t>西藏所傳的《現觀莊嚴論》（頌），是解說大品《般若經》的；世親的弟子解脫軍，開始為這部論作釋，成為西藏般若學的要典；但在漢譯中，從來不知道這部論。</w:t>
      </w:r>
    </w:p>
  </w:footnote>
  <w:footnote w:id="326">
    <w:p w14:paraId="61C28D15"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sz w:val="22"/>
        </w:rPr>
        <w:t>達喇那他</w:t>
      </w:r>
      <w:r w:rsidRPr="00B3509B">
        <w:rPr>
          <w:rFonts w:ascii="Times New Roman" w:hAnsi="Times New Roman" w:cs="Times New Roman" w:hint="eastAsia"/>
          <w:sz w:val="22"/>
        </w:rPr>
        <w:t>著，</w:t>
      </w:r>
      <w:r w:rsidRPr="00B3509B">
        <w:rPr>
          <w:rFonts w:ascii="Times New Roman" w:hAnsi="Times New Roman" w:cs="Times New Roman"/>
          <w:sz w:val="22"/>
        </w:rPr>
        <w:t>王沂暖</w:t>
      </w:r>
      <w:r w:rsidRPr="00B3509B">
        <w:rPr>
          <w:rFonts w:ascii="Times New Roman" w:hAnsi="Times New Roman" w:cs="Times New Roman" w:hint="eastAsia"/>
          <w:sz w:val="22"/>
        </w:rPr>
        <w:t>譯</w:t>
      </w:r>
      <w:r w:rsidRPr="00B3509B">
        <w:rPr>
          <w:rFonts w:ascii="Times New Roman" w:hAnsi="Times New Roman" w:cs="Times New Roman"/>
          <w:sz w:val="22"/>
        </w:rPr>
        <w:t>《印度佛教史》卷</w:t>
      </w:r>
      <w:r w:rsidRPr="00B3509B">
        <w:rPr>
          <w:rFonts w:ascii="Times New Roman" w:hAnsi="Times New Roman" w:cs="Times New Roman"/>
          <w:sz w:val="22"/>
        </w:rPr>
        <w:t>23</w:t>
      </w:r>
      <w:r w:rsidRPr="00B3509B">
        <w:rPr>
          <w:rFonts w:ascii="Times New Roman" w:hAnsi="Times New Roman" w:cs="Times New Roman"/>
          <w:sz w:val="22"/>
        </w:rPr>
        <w:t>（大藏經補編</w:t>
      </w:r>
      <w:r w:rsidRPr="00B3509B">
        <w:rPr>
          <w:rFonts w:ascii="Times New Roman" w:hAnsi="Times New Roman" w:cs="Times New Roman"/>
          <w:sz w:val="22"/>
        </w:rPr>
        <w:t>11</w:t>
      </w:r>
      <w:r w:rsidRPr="00B3509B">
        <w:rPr>
          <w:rFonts w:ascii="Times New Roman" w:hAnsi="Times New Roman" w:cs="Times New Roman"/>
          <w:sz w:val="22"/>
        </w:rPr>
        <w:t>，</w:t>
      </w:r>
      <w:r w:rsidRPr="00B3509B">
        <w:rPr>
          <w:rFonts w:ascii="Times New Roman" w:eastAsia="標楷體" w:hAnsi="Times New Roman" w:cs="Times New Roman" w:hint="eastAsia"/>
          <w:sz w:val="22"/>
        </w:rPr>
        <w:t>884a</w:t>
      </w:r>
      <w:r w:rsidRPr="00B3509B">
        <w:rPr>
          <w:rFonts w:ascii="Times New Roman" w:eastAsia="標楷體" w:hAnsi="Times New Roman" w:cs="Times New Roman"/>
          <w:sz w:val="22"/>
        </w:rPr>
        <w:t>3-7</w:t>
      </w:r>
      <w:r w:rsidRPr="00B3509B">
        <w:rPr>
          <w:rFonts w:ascii="Times New Roman" w:hAnsi="Times New Roman" w:cs="Times New Roman"/>
          <w:sz w:val="22"/>
        </w:rPr>
        <w:t>）：</w:t>
      </w:r>
    </w:p>
    <w:p w14:paraId="7FAB3C10" w14:textId="77777777" w:rsidR="007879F4" w:rsidRPr="00B3509B" w:rsidRDefault="007879F4" w:rsidP="007879F4">
      <w:pPr>
        <w:snapToGrid w:val="0"/>
        <w:ind w:leftChars="100" w:left="240"/>
        <w:jc w:val="both"/>
        <w:rPr>
          <w:rFonts w:ascii="Times New Roman" w:eastAsia="標楷體" w:hAnsi="Times New Roman" w:cs="Times New Roman"/>
          <w:sz w:val="22"/>
        </w:rPr>
      </w:pPr>
      <w:r w:rsidRPr="00B3509B">
        <w:rPr>
          <w:rFonts w:ascii="Times New Roman" w:eastAsia="標楷體" w:hAnsi="Times New Roman" w:cs="Times New Roman" w:hint="eastAsia"/>
          <w:sz w:val="22"/>
        </w:rPr>
        <w:t>聖解脫軍者，生於中土與南方中間之儒婆羅洞窟附近，為阿闍黎佛使之甥。信解大乘，後來世親處，聽聞般若，盡能憶持般若諸經，然未聽受教授也。於此更作僧護之最末弟子，問般若教授於彼。此阿闍黎如西藏所稱：「乃阿闍黎世親之弟子，自通般若波羅密多」云。印度人士雖有謂：「是陳那之弟子，未入世親之門下，般若波羅密多之現觀，問於法使，般若波羅蜜多之教授，則聞於清辯。」</w:t>
      </w:r>
    </w:p>
    <w:p w14:paraId="672C1F0E" w14:textId="77777777" w:rsidR="007879F4" w:rsidRPr="00B3509B" w:rsidRDefault="007879F4" w:rsidP="007879F4">
      <w:pPr>
        <w:snapToGrid w:val="0"/>
        <w:ind w:leftChars="100" w:left="240"/>
        <w:jc w:val="both"/>
        <w:rPr>
          <w:rFonts w:ascii="Times New Roman" w:eastAsia="標楷體" w:hAnsi="Times New Roman" w:cs="Times New Roman"/>
          <w:sz w:val="22"/>
        </w:rPr>
      </w:pPr>
      <w:r w:rsidRPr="00B3509B">
        <w:rPr>
          <w:rFonts w:ascii="Times New Roman" w:eastAsia="標楷體" w:hAnsi="Times New Roman" w:cs="Times New Roman" w:hint="eastAsia"/>
          <w:sz w:val="22"/>
        </w:rPr>
        <w:t>但聖地多數人所共許者全不如此。彼乃世親之最末弟子，此阿闍黎之諸弟子，咸如是云。</w:t>
      </w:r>
    </w:p>
  </w:footnote>
  <w:footnote w:id="327">
    <w:p w14:paraId="22B055FF" w14:textId="77777777" w:rsidR="007879F4" w:rsidRPr="00B3509B" w:rsidRDefault="007879F4" w:rsidP="007879F4">
      <w:pPr>
        <w:pStyle w:val="af0"/>
        <w:ind w:left="220" w:hangingChars="100" w:hanging="220"/>
        <w:jc w:val="both"/>
        <w:rPr>
          <w:rFonts w:asciiTheme="minorEastAsia" w:hAnsiTheme="minorEastAsia"/>
          <w:sz w:val="22"/>
          <w:szCs w:val="22"/>
        </w:rPr>
      </w:pPr>
      <w:r w:rsidRPr="00B3509B">
        <w:rPr>
          <w:rStyle w:val="af2"/>
          <w:rFonts w:ascii="Times New Roman" w:hAnsi="Times New Roman"/>
          <w:sz w:val="22"/>
          <w:szCs w:val="22"/>
        </w:rPr>
        <w:footnoteRef/>
      </w:r>
      <w:r w:rsidRPr="00B3509B">
        <w:rPr>
          <w:rFonts w:ascii="Times New Roman" w:hAnsi="Times New Roman" w:hint="eastAsia"/>
          <w:sz w:val="22"/>
          <w:szCs w:val="22"/>
        </w:rPr>
        <w:t xml:space="preserve"> </w:t>
      </w:r>
      <w:r w:rsidRPr="00B3509B">
        <w:rPr>
          <w:rFonts w:ascii="Times New Roman" w:hAnsi="Times New Roman" w:hint="eastAsia"/>
          <w:sz w:val="22"/>
          <w:szCs w:val="22"/>
        </w:rPr>
        <w:t>參考</w:t>
      </w:r>
      <w:r w:rsidRPr="00B3509B">
        <w:rPr>
          <w:rFonts w:asciiTheme="minorEastAsia" w:hAnsiTheme="minorEastAsia" w:hint="eastAsia"/>
          <w:sz w:val="22"/>
          <w:szCs w:val="22"/>
        </w:rPr>
        <w:t>【附錄十二】</w:t>
      </w:r>
    </w:p>
  </w:footnote>
  <w:footnote w:id="328">
    <w:p w14:paraId="61DFDF6B"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hint="eastAsia"/>
          <w:sz w:val="22"/>
        </w:rPr>
        <w:t>印順導師，《初期大乘佛教之起源與開展》，第八章，第一節，第四項</w:t>
      </w:r>
      <w:r w:rsidRPr="00B3509B">
        <w:rPr>
          <w:rFonts w:asciiTheme="minorEastAsia" w:hAnsiTheme="minorEastAsia" w:cs="Times New Roman" w:hint="eastAsia"/>
          <w:sz w:val="22"/>
        </w:rPr>
        <w:t>〈觀世音〉，</w:t>
      </w:r>
      <w:r w:rsidRPr="00B3509B">
        <w:rPr>
          <w:rFonts w:ascii="Times New Roman" w:hAnsi="Times New Roman" w:cs="Times New Roman" w:hint="eastAsia"/>
          <w:sz w:val="22"/>
        </w:rPr>
        <w:t>p.484</w:t>
      </w:r>
      <w:r w:rsidRPr="00B3509B">
        <w:rPr>
          <w:rFonts w:ascii="Times New Roman" w:hAnsi="Times New Roman" w:cs="Times New Roman" w:hint="eastAsia"/>
          <w:sz w:val="22"/>
        </w:rPr>
        <w:t>：</w:t>
      </w:r>
    </w:p>
    <w:p w14:paraId="648AE628" w14:textId="77777777" w:rsidR="007879F4" w:rsidRPr="00B3509B" w:rsidRDefault="007879F4" w:rsidP="007879F4">
      <w:pPr>
        <w:snapToGrid w:val="0"/>
        <w:ind w:leftChars="100" w:left="240"/>
        <w:jc w:val="both"/>
        <w:rPr>
          <w:rFonts w:ascii="Times New Roman" w:eastAsia="標楷體" w:hAnsi="Times New Roman" w:cs="Times New Roman"/>
          <w:sz w:val="22"/>
        </w:rPr>
      </w:pPr>
      <w:r w:rsidRPr="00B3509B">
        <w:rPr>
          <w:rFonts w:ascii="Times New Roman" w:eastAsia="標楷體" w:hAnsi="Times New Roman" w:cs="Times New Roman"/>
          <w:sz w:val="22"/>
        </w:rPr>
        <w:t>觀世音所住的聖地，梵語為</w:t>
      </w:r>
      <w:r w:rsidRPr="00B3509B">
        <w:rPr>
          <w:rFonts w:ascii="Times New Roman" w:eastAsia="標楷體" w:hAnsi="Times New Roman" w:cs="Times New Roman"/>
          <w:sz w:val="22"/>
        </w:rPr>
        <w:t>Potala</w:t>
      </w:r>
      <w:r w:rsidRPr="00B3509B">
        <w:rPr>
          <w:rFonts w:ascii="Times New Roman" w:eastAsia="標楷體" w:hAnsi="Times New Roman" w:cs="Times New Roman"/>
          <w:sz w:val="22"/>
        </w:rPr>
        <w:t>，或</w:t>
      </w:r>
      <w:r w:rsidRPr="00B3509B">
        <w:rPr>
          <w:rFonts w:ascii="Times New Roman" w:eastAsia="標楷體" w:hAnsi="Times New Roman" w:cs="Times New Roman"/>
          <w:sz w:val="22"/>
        </w:rPr>
        <w:t>Potalaka</w:t>
      </w:r>
      <w:r w:rsidRPr="00B3509B">
        <w:rPr>
          <w:rFonts w:ascii="Times New Roman" w:eastAsia="標楷體" w:hAnsi="Times New Roman" w:cs="Times New Roman"/>
          <w:sz w:val="22"/>
        </w:rPr>
        <w:t>，漢譯作補陀洛、補陀洛迦等。傳說在南印度，如</w:t>
      </w:r>
      <w:r w:rsidRPr="00B3509B">
        <w:rPr>
          <w:rFonts w:ascii="標楷體" w:eastAsia="標楷體" w:hAnsi="標楷體" w:cs="Times New Roman" w:hint="eastAsia"/>
          <w:sz w:val="22"/>
        </w:rPr>
        <w:t>《</w:t>
      </w:r>
      <w:r w:rsidRPr="00B3509B">
        <w:rPr>
          <w:rFonts w:ascii="Times New Roman" w:eastAsia="標楷體" w:hAnsi="Times New Roman" w:cs="Times New Roman"/>
          <w:sz w:val="22"/>
        </w:rPr>
        <w:t>大方廣佛華嚴經</w:t>
      </w:r>
      <w:r w:rsidRPr="00B3509B">
        <w:rPr>
          <w:rFonts w:ascii="標楷體" w:eastAsia="標楷體" w:hAnsi="標楷體" w:cs="Times New Roman" w:hint="eastAsia"/>
          <w:sz w:val="22"/>
        </w:rPr>
        <w:t>》</w:t>
      </w:r>
      <w:r w:rsidRPr="00B3509B">
        <w:rPr>
          <w:rFonts w:ascii="Times New Roman" w:eastAsia="標楷體" w:hAnsi="Times New Roman" w:cs="Times New Roman"/>
          <w:sz w:val="22"/>
        </w:rPr>
        <w:t>卷</w:t>
      </w:r>
      <w:r w:rsidRPr="00B3509B">
        <w:rPr>
          <w:rFonts w:ascii="Times New Roman" w:eastAsia="標楷體" w:hAnsi="Times New Roman" w:cs="Times New Roman" w:hint="eastAsia"/>
          <w:sz w:val="22"/>
        </w:rPr>
        <w:t>68</w:t>
      </w:r>
      <w:r w:rsidRPr="00B3509B">
        <w:rPr>
          <w:rFonts w:ascii="Times New Roman" w:eastAsia="標楷體" w:hAnsi="Times New Roman" w:cs="Times New Roman"/>
          <w:sz w:val="22"/>
        </w:rPr>
        <w:t>（大正</w:t>
      </w:r>
      <w:r w:rsidRPr="00B3509B">
        <w:rPr>
          <w:rFonts w:ascii="Times New Roman" w:eastAsia="標楷體" w:hAnsi="Times New Roman" w:cs="Times New Roman" w:hint="eastAsia"/>
          <w:sz w:val="22"/>
        </w:rPr>
        <w:t>10</w:t>
      </w:r>
      <w:r w:rsidRPr="00B3509B">
        <w:rPr>
          <w:rFonts w:ascii="Times New Roman" w:eastAsia="標楷體" w:hAnsi="Times New Roman" w:cs="Times New Roman" w:hint="eastAsia"/>
          <w:sz w:val="22"/>
        </w:rPr>
        <w:t>，</w:t>
      </w:r>
      <w:r w:rsidRPr="00B3509B">
        <w:rPr>
          <w:rFonts w:ascii="Times New Roman" w:eastAsia="標楷體" w:hAnsi="Times New Roman" w:cs="Times New Roman" w:hint="eastAsia"/>
          <w:sz w:val="22"/>
        </w:rPr>
        <w:t>366c</w:t>
      </w:r>
      <w:r w:rsidRPr="00B3509B">
        <w:rPr>
          <w:rFonts w:ascii="Times New Roman" w:eastAsia="標楷體" w:hAnsi="Times New Roman" w:cs="Times New Roman"/>
          <w:sz w:val="22"/>
        </w:rPr>
        <w:t>）說：</w:t>
      </w:r>
    </w:p>
    <w:p w14:paraId="3FAC8803" w14:textId="77777777" w:rsidR="007879F4" w:rsidRPr="00B3509B" w:rsidRDefault="007879F4" w:rsidP="007879F4">
      <w:pPr>
        <w:snapToGrid w:val="0"/>
        <w:ind w:leftChars="100" w:left="460" w:hangingChars="100" w:hanging="220"/>
        <w:jc w:val="both"/>
        <w:rPr>
          <w:rFonts w:ascii="Times New Roman" w:eastAsia="標楷體" w:hAnsi="Times New Roman" w:cs="Times New Roman"/>
          <w:sz w:val="22"/>
        </w:rPr>
      </w:pPr>
      <w:r w:rsidRPr="00B3509B">
        <w:rPr>
          <w:rFonts w:ascii="標楷體" w:eastAsia="標楷體" w:hAnsi="標楷體" w:cs="Times New Roman"/>
          <w:sz w:val="22"/>
        </w:rPr>
        <w:t>「於此南方，有山名補怛洛迦，彼有菩薩，名觀自在。……見其西面巖谷之中，……觀自在</w:t>
      </w:r>
      <w:r w:rsidRPr="00B3509B">
        <w:rPr>
          <w:rFonts w:ascii="Times New Roman" w:eastAsia="標楷體" w:hAnsi="Times New Roman" w:cs="Times New Roman"/>
          <w:sz w:val="22"/>
        </w:rPr>
        <w:t>菩薩於金剛寶石上，結跏趺坐」。</w:t>
      </w:r>
    </w:p>
    <w:p w14:paraId="58EAC21D" w14:textId="77777777" w:rsidR="007879F4" w:rsidRPr="00B3509B" w:rsidRDefault="007879F4" w:rsidP="007879F4">
      <w:pPr>
        <w:snapToGrid w:val="0"/>
        <w:ind w:leftChars="100" w:left="240"/>
        <w:jc w:val="both"/>
        <w:rPr>
          <w:rFonts w:ascii="Times New Roman" w:eastAsia="標楷體" w:hAnsi="Times New Roman" w:cs="Times New Roman"/>
          <w:sz w:val="22"/>
        </w:rPr>
      </w:pPr>
      <w:r w:rsidRPr="00B3509B">
        <w:rPr>
          <w:rFonts w:ascii="Times New Roman" w:eastAsia="標楷體" w:hAnsi="Times New Roman" w:cs="Times New Roman"/>
          <w:sz w:val="22"/>
        </w:rPr>
        <w:t>晉譯</w:t>
      </w:r>
      <w:r w:rsidRPr="00B3509B">
        <w:rPr>
          <w:rFonts w:ascii="標楷體" w:eastAsia="標楷體" w:hAnsi="標楷體" w:cs="Times New Roman" w:hint="eastAsia"/>
          <w:sz w:val="22"/>
        </w:rPr>
        <w:t>《</w:t>
      </w:r>
      <w:r w:rsidRPr="00B3509B">
        <w:rPr>
          <w:rFonts w:ascii="Times New Roman" w:eastAsia="標楷體" w:hAnsi="Times New Roman" w:cs="Times New Roman"/>
          <w:sz w:val="22"/>
        </w:rPr>
        <w:t>華嚴經</w:t>
      </w:r>
      <w:r w:rsidRPr="00B3509B">
        <w:rPr>
          <w:rFonts w:ascii="標楷體" w:eastAsia="標楷體" w:hAnsi="標楷體" w:cs="Times New Roman" w:hint="eastAsia"/>
          <w:sz w:val="22"/>
        </w:rPr>
        <w:t>》</w:t>
      </w:r>
      <w:r w:rsidRPr="00B3509B">
        <w:rPr>
          <w:rFonts w:ascii="Times New Roman" w:eastAsia="標楷體" w:hAnsi="Times New Roman" w:cs="Times New Roman"/>
          <w:sz w:val="22"/>
        </w:rPr>
        <w:t>所說相同，但作「光明山」。</w:t>
      </w:r>
      <w:r w:rsidRPr="00B3509B">
        <w:rPr>
          <w:rFonts w:ascii="標楷體" w:eastAsia="標楷體" w:hAnsi="標楷體" w:cs="Times New Roman" w:hint="eastAsia"/>
          <w:sz w:val="22"/>
        </w:rPr>
        <w:t>《</w:t>
      </w:r>
      <w:r w:rsidRPr="00B3509B">
        <w:rPr>
          <w:rFonts w:ascii="Times New Roman" w:eastAsia="標楷體" w:hAnsi="Times New Roman" w:cs="Times New Roman"/>
          <w:sz w:val="22"/>
        </w:rPr>
        <w:t>大唐西域記</w:t>
      </w:r>
      <w:r w:rsidRPr="00B3509B">
        <w:rPr>
          <w:rFonts w:ascii="標楷體" w:eastAsia="標楷體" w:hAnsi="標楷體" w:cs="Times New Roman" w:hint="eastAsia"/>
          <w:sz w:val="22"/>
        </w:rPr>
        <w:t>》</w:t>
      </w:r>
      <w:r w:rsidRPr="00B3509B">
        <w:rPr>
          <w:rFonts w:ascii="Times New Roman" w:eastAsia="標楷體" w:hAnsi="Times New Roman" w:cs="Times New Roman"/>
          <w:sz w:val="22"/>
        </w:rPr>
        <w:t>卷</w:t>
      </w:r>
      <w:r w:rsidRPr="00B3509B">
        <w:rPr>
          <w:rFonts w:ascii="Times New Roman" w:eastAsia="標楷體" w:hAnsi="Times New Roman" w:cs="Times New Roman" w:hint="eastAsia"/>
          <w:sz w:val="22"/>
        </w:rPr>
        <w:t>10</w:t>
      </w:r>
      <w:r w:rsidRPr="00B3509B">
        <w:rPr>
          <w:rFonts w:ascii="Times New Roman" w:eastAsia="標楷體" w:hAnsi="Times New Roman" w:cs="Times New Roman"/>
          <w:sz w:val="22"/>
        </w:rPr>
        <w:t>（大正</w:t>
      </w:r>
      <w:r w:rsidRPr="00B3509B">
        <w:rPr>
          <w:rFonts w:ascii="Times New Roman" w:eastAsia="標楷體" w:hAnsi="Times New Roman" w:cs="Times New Roman" w:hint="eastAsia"/>
          <w:sz w:val="22"/>
        </w:rPr>
        <w:t>51</w:t>
      </w:r>
      <w:r w:rsidRPr="00B3509B">
        <w:rPr>
          <w:rFonts w:ascii="Times New Roman" w:eastAsia="標楷體" w:hAnsi="Times New Roman" w:cs="Times New Roman" w:hint="eastAsia"/>
          <w:sz w:val="22"/>
        </w:rPr>
        <w:t>，</w:t>
      </w:r>
      <w:r w:rsidRPr="00B3509B">
        <w:rPr>
          <w:rFonts w:ascii="Times New Roman" w:eastAsia="標楷體" w:hAnsi="Times New Roman" w:cs="Times New Roman" w:hint="eastAsia"/>
          <w:sz w:val="22"/>
        </w:rPr>
        <w:t>932a</w:t>
      </w:r>
      <w:r w:rsidRPr="00B3509B">
        <w:rPr>
          <w:rFonts w:ascii="Times New Roman" w:eastAsia="標楷體" w:hAnsi="Times New Roman" w:cs="Times New Roman"/>
          <w:sz w:val="22"/>
        </w:rPr>
        <w:t>）也說：</w:t>
      </w:r>
    </w:p>
    <w:p w14:paraId="4125C95F" w14:textId="77777777" w:rsidR="007879F4" w:rsidRPr="00B3509B" w:rsidRDefault="007879F4" w:rsidP="007879F4">
      <w:pPr>
        <w:snapToGrid w:val="0"/>
        <w:ind w:leftChars="100" w:left="460" w:hangingChars="100" w:hanging="220"/>
        <w:jc w:val="both"/>
        <w:rPr>
          <w:rFonts w:ascii="Times New Roman" w:eastAsia="標楷體" w:hAnsi="Times New Roman" w:cs="Times New Roman"/>
          <w:sz w:val="22"/>
        </w:rPr>
      </w:pPr>
      <w:r w:rsidRPr="00B3509B">
        <w:rPr>
          <w:rFonts w:ascii="標楷體" w:eastAsia="標楷體" w:hAnsi="標楷體" w:cs="Times New Roman"/>
          <w:sz w:val="22"/>
        </w:rPr>
        <w:t>「秣剌耶山東，有布呾洛迦山。山徑危險，巖谷攲傾。山頂有池，其水澄鏡。……池側有石</w:t>
      </w:r>
      <w:r w:rsidRPr="00B3509B">
        <w:rPr>
          <w:rFonts w:ascii="Times New Roman" w:eastAsia="標楷體" w:hAnsi="Times New Roman" w:cs="Times New Roman"/>
          <w:sz w:val="22"/>
        </w:rPr>
        <w:t>天宮，觀自在菩薩往來遊舍。其有願見菩薩者，不顧生命，厲水登山，忘其艱險；能達之者，蓋亦寡矣」！</w:t>
      </w:r>
    </w:p>
    <w:p w14:paraId="61AB1E7F" w14:textId="77777777" w:rsidR="007879F4" w:rsidRPr="00B3509B" w:rsidRDefault="007879F4" w:rsidP="007879F4">
      <w:pPr>
        <w:snapToGrid w:val="0"/>
        <w:ind w:leftChars="100" w:left="240"/>
        <w:jc w:val="both"/>
        <w:rPr>
          <w:rFonts w:ascii="Times New Roman" w:eastAsia="標楷體" w:hAnsi="Times New Roman" w:cs="Times New Roman"/>
          <w:sz w:val="22"/>
        </w:rPr>
      </w:pPr>
      <w:r w:rsidRPr="00B3509B">
        <w:rPr>
          <w:rFonts w:ascii="Times New Roman" w:eastAsia="標楷體" w:hAnsi="Times New Roman" w:cs="Times New Roman"/>
          <w:sz w:val="22"/>
        </w:rPr>
        <w:t>觀世音菩薩的聖地，深山險谷，是那樣不容易到達。聖地到底在那裡？考論者也沒有確定的</w:t>
      </w:r>
    </w:p>
    <w:p w14:paraId="7CBDD7EF" w14:textId="77777777" w:rsidR="007879F4" w:rsidRPr="00B3509B" w:rsidRDefault="007879F4" w:rsidP="007879F4">
      <w:pPr>
        <w:snapToGrid w:val="0"/>
        <w:ind w:leftChars="100" w:left="240"/>
        <w:jc w:val="both"/>
        <w:rPr>
          <w:rFonts w:ascii="Times New Roman" w:eastAsia="標楷體" w:hAnsi="Times New Roman" w:cs="Times New Roman"/>
          <w:sz w:val="22"/>
        </w:rPr>
      </w:pPr>
      <w:r w:rsidRPr="00B3509B">
        <w:rPr>
          <w:rFonts w:ascii="Times New Roman" w:eastAsia="標楷體" w:hAnsi="Times New Roman" w:cs="Times New Roman"/>
          <w:sz w:val="22"/>
        </w:rPr>
        <w:t>結論。然在佛教所傳，古代確有名為補多洛或補多羅迦的，這應該就是觀世音菩薩聖地的來源。</w:t>
      </w:r>
    </w:p>
  </w:footnote>
  <w:footnote w:id="329">
    <w:p w14:paraId="1A11D7F3"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sz w:val="22"/>
        </w:rPr>
        <w:t>達喇那他</w:t>
      </w:r>
      <w:r w:rsidRPr="00B3509B">
        <w:rPr>
          <w:rFonts w:ascii="Times New Roman" w:hAnsi="Times New Roman" w:cs="Times New Roman" w:hint="eastAsia"/>
          <w:sz w:val="22"/>
        </w:rPr>
        <w:t>著，</w:t>
      </w:r>
      <w:r w:rsidRPr="00B3509B">
        <w:rPr>
          <w:rFonts w:ascii="Times New Roman" w:hAnsi="Times New Roman" w:cs="Times New Roman"/>
          <w:sz w:val="22"/>
        </w:rPr>
        <w:t>王沂暖</w:t>
      </w:r>
      <w:r w:rsidRPr="00B3509B">
        <w:rPr>
          <w:rFonts w:ascii="Times New Roman" w:hAnsi="Times New Roman" w:cs="Times New Roman" w:hint="eastAsia"/>
          <w:sz w:val="22"/>
        </w:rPr>
        <w:t>譯</w:t>
      </w:r>
      <w:r w:rsidRPr="00B3509B">
        <w:rPr>
          <w:rFonts w:ascii="Times New Roman" w:hAnsi="Times New Roman" w:cs="Times New Roman"/>
          <w:sz w:val="22"/>
        </w:rPr>
        <w:t>《印度佛教史》卷</w:t>
      </w:r>
      <w:r w:rsidRPr="00B3509B">
        <w:rPr>
          <w:rFonts w:ascii="Times New Roman" w:hAnsi="Times New Roman" w:cs="Times New Roman"/>
          <w:sz w:val="22"/>
        </w:rPr>
        <w:t>23</w:t>
      </w:r>
      <w:r w:rsidRPr="00B3509B">
        <w:rPr>
          <w:rFonts w:ascii="Times New Roman" w:hAnsi="Times New Roman" w:cs="Times New Roman"/>
          <w:sz w:val="22"/>
        </w:rPr>
        <w:t>（大藏經補編</w:t>
      </w:r>
      <w:r w:rsidRPr="00B3509B">
        <w:rPr>
          <w:rFonts w:ascii="Times New Roman" w:hAnsi="Times New Roman" w:cs="Times New Roman"/>
          <w:sz w:val="22"/>
        </w:rPr>
        <w:t>11</w:t>
      </w:r>
      <w:r w:rsidRPr="00B3509B">
        <w:rPr>
          <w:rFonts w:ascii="Times New Roman" w:hAnsi="Times New Roman" w:cs="Times New Roman"/>
          <w:sz w:val="22"/>
        </w:rPr>
        <w:t>，</w:t>
      </w:r>
      <w:r w:rsidRPr="00B3509B">
        <w:rPr>
          <w:rFonts w:ascii="Times New Roman" w:eastAsia="標楷體" w:hAnsi="Times New Roman" w:cs="Times New Roman"/>
          <w:sz w:val="22"/>
        </w:rPr>
        <w:t>884a8-12</w:t>
      </w:r>
      <w:r w:rsidRPr="00B3509B">
        <w:rPr>
          <w:rFonts w:ascii="Times New Roman" w:hAnsi="Times New Roman" w:cs="Times New Roman"/>
          <w:sz w:val="22"/>
        </w:rPr>
        <w:t>）：</w:t>
      </w:r>
    </w:p>
    <w:p w14:paraId="39963CF3" w14:textId="77777777" w:rsidR="007879F4" w:rsidRPr="00B3509B" w:rsidRDefault="007879F4" w:rsidP="007879F4">
      <w:pPr>
        <w:snapToGrid w:val="0"/>
        <w:ind w:leftChars="100" w:left="240"/>
        <w:jc w:val="both"/>
        <w:rPr>
          <w:rFonts w:ascii="Times New Roman" w:eastAsia="標楷體" w:hAnsi="Times New Roman" w:cs="Times New Roman"/>
          <w:sz w:val="22"/>
        </w:rPr>
      </w:pPr>
      <w:r w:rsidRPr="00B3509B">
        <w:rPr>
          <w:rFonts w:ascii="Times New Roman" w:eastAsia="標楷體" w:hAnsi="Times New Roman" w:cs="Times New Roman"/>
          <w:sz w:val="22"/>
        </w:rPr>
        <w:t>此阿闍黎修觀般若，心中起殊勝覺受，無有疑義，惟有一處經文與現觀莊嚴論相違，不安於心。爾時夢中，聖彌勒授記曰：「汝其往波羅奈斯之伽藍，可得大義利也！」翌日天明，遂去彼地，路遇優婆塞</w:t>
      </w:r>
      <w:r w:rsidRPr="00B3509B">
        <w:rPr>
          <w:rFonts w:ascii="Times New Roman" w:eastAsia="標楷體" w:hAnsi="Times New Roman" w:cs="Times New Roman"/>
          <w:b/>
          <w:sz w:val="22"/>
        </w:rPr>
        <w:t>寂鎧</w:t>
      </w:r>
      <w:r w:rsidRPr="00B3509B">
        <w:rPr>
          <w:rFonts w:ascii="Times New Roman" w:eastAsia="標楷體" w:hAnsi="Times New Roman" w:cs="Times New Roman"/>
          <w:sz w:val="22"/>
        </w:rPr>
        <w:t>，從南方普陀山請至二萬八千頌之經，經句與現觀莊嚴之論文符合，心得寬慰焉。乃以中道無自性論義釋八品經與現觀莊嚴論，造般若莊嚴和雜之論，如是之義，此阿闍黎未出世前之所無也。二萬頌出世之前，他人未得寓目之原因，以此故也云。</w:t>
      </w:r>
    </w:p>
  </w:footnote>
  <w:footnote w:id="330">
    <w:p w14:paraId="53AD0E8B"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sz w:val="22"/>
        </w:rPr>
        <w:t>達喇那他</w:t>
      </w:r>
      <w:r w:rsidRPr="00B3509B">
        <w:rPr>
          <w:rFonts w:ascii="Times New Roman" w:hAnsi="Times New Roman" w:cs="Times New Roman" w:hint="eastAsia"/>
          <w:sz w:val="22"/>
        </w:rPr>
        <w:t>著，</w:t>
      </w:r>
      <w:r w:rsidRPr="00B3509B">
        <w:rPr>
          <w:rFonts w:ascii="Times New Roman" w:hAnsi="Times New Roman" w:cs="Times New Roman"/>
          <w:sz w:val="22"/>
        </w:rPr>
        <w:t>王沂暖</w:t>
      </w:r>
      <w:r w:rsidRPr="00B3509B">
        <w:rPr>
          <w:rFonts w:ascii="Times New Roman" w:hAnsi="Times New Roman" w:cs="Times New Roman" w:hint="eastAsia"/>
          <w:sz w:val="22"/>
        </w:rPr>
        <w:t>譯</w:t>
      </w:r>
      <w:r w:rsidRPr="00B3509B">
        <w:rPr>
          <w:rFonts w:ascii="Times New Roman" w:hAnsi="Times New Roman" w:cs="Times New Roman"/>
          <w:sz w:val="22"/>
        </w:rPr>
        <w:t>《印度佛教史》卷</w:t>
      </w:r>
      <w:r w:rsidRPr="00B3509B">
        <w:rPr>
          <w:rFonts w:ascii="Times New Roman" w:hAnsi="Times New Roman" w:cs="Times New Roman"/>
          <w:sz w:val="22"/>
        </w:rPr>
        <w:t>23</w:t>
      </w:r>
      <w:r w:rsidRPr="00B3509B">
        <w:rPr>
          <w:rFonts w:ascii="Times New Roman" w:hAnsi="Times New Roman" w:cs="Times New Roman"/>
          <w:sz w:val="22"/>
        </w:rPr>
        <w:t>（大藏經補編</w:t>
      </w:r>
      <w:r w:rsidRPr="00B3509B">
        <w:rPr>
          <w:rFonts w:ascii="Times New Roman" w:hAnsi="Times New Roman" w:cs="Times New Roman"/>
          <w:sz w:val="22"/>
        </w:rPr>
        <w:t>11</w:t>
      </w:r>
      <w:r w:rsidRPr="00B3509B">
        <w:rPr>
          <w:rFonts w:ascii="Times New Roman" w:hAnsi="Times New Roman" w:cs="Times New Roman"/>
          <w:sz w:val="22"/>
        </w:rPr>
        <w:t>，</w:t>
      </w:r>
      <w:r w:rsidRPr="00B3509B">
        <w:rPr>
          <w:rFonts w:ascii="Times New Roman" w:hAnsi="Times New Roman" w:cs="Times New Roman"/>
          <w:sz w:val="22"/>
        </w:rPr>
        <w:t>885a5-7</w:t>
      </w:r>
      <w:r w:rsidRPr="00B3509B">
        <w:rPr>
          <w:rFonts w:ascii="Times New Roman" w:hAnsi="Times New Roman" w:cs="Times New Roman"/>
          <w:sz w:val="22"/>
        </w:rPr>
        <w:t>）：</w:t>
      </w:r>
    </w:p>
    <w:p w14:paraId="3113C34A" w14:textId="77777777" w:rsidR="007879F4" w:rsidRPr="00B3509B" w:rsidRDefault="007879F4" w:rsidP="007879F4">
      <w:pPr>
        <w:snapToGrid w:val="0"/>
        <w:ind w:leftChars="100" w:left="240"/>
        <w:jc w:val="both"/>
        <w:rPr>
          <w:rFonts w:ascii="Times New Roman" w:eastAsia="標楷體" w:hAnsi="Times New Roman" w:cs="Times New Roman"/>
          <w:sz w:val="22"/>
        </w:rPr>
      </w:pPr>
      <w:r w:rsidRPr="00B3509B">
        <w:rPr>
          <w:rFonts w:ascii="Times New Roman" w:eastAsia="標楷體" w:hAnsi="Times New Roman" w:cs="Times New Roman"/>
          <w:sz w:val="22"/>
        </w:rPr>
        <w:t>優婆塞</w:t>
      </w:r>
      <w:r w:rsidRPr="00B3509B">
        <w:rPr>
          <w:rFonts w:ascii="Times New Roman" w:eastAsia="標楷體" w:hAnsi="Times New Roman" w:cs="Times New Roman"/>
          <w:b/>
          <w:sz w:val="22"/>
        </w:rPr>
        <w:t>寂鎧</w:t>
      </w:r>
      <w:r w:rsidRPr="00B3509B">
        <w:rPr>
          <w:rFonts w:ascii="Times New Roman" w:eastAsia="標楷體" w:hAnsi="Times New Roman" w:cs="Times New Roman"/>
          <w:sz w:val="22"/>
        </w:rPr>
        <w:t>往普陀山，亦同此時，此優婆塞據二萬頌八千品之歷史所載，三去普陀山。第一次，為己朝謁。第二次，為斷《現觀莊嚴》與經不同之疑，波羅奈斯之僧眾遣彼前往，未曾質疑。唯迎觀音至，質疑於觀音，答言：「我乃化身，不知也。」第三次，為斷彼疑，請還八千品。</w:t>
      </w:r>
    </w:p>
  </w:footnote>
  <w:footnote w:id="331">
    <w:p w14:paraId="5E37AAB9"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w:t>
      </w:r>
      <w:r w:rsidRPr="00B3509B">
        <w:rPr>
          <w:rFonts w:ascii="Times New Roman" w:hAnsi="Times New Roman" w:cs="Times New Roman" w:hint="eastAsia"/>
          <w:sz w:val="22"/>
        </w:rPr>
        <w:t>1</w:t>
      </w:r>
      <w:r w:rsidRPr="00B3509B">
        <w:rPr>
          <w:rFonts w:ascii="Times New Roman" w:hAnsi="Times New Roman" w:cs="Times New Roman"/>
          <w:sz w:val="22"/>
        </w:rPr>
        <w:t>）（原書</w:t>
      </w:r>
      <w:r w:rsidRPr="00B3509B">
        <w:rPr>
          <w:rFonts w:ascii="Times New Roman" w:hAnsi="Times New Roman" w:cs="Times New Roman"/>
          <w:sz w:val="22"/>
        </w:rPr>
        <w:t>p.382</w:t>
      </w:r>
      <w:r w:rsidRPr="00B3509B">
        <w:rPr>
          <w:rFonts w:ascii="Times New Roman" w:hAnsi="Times New Roman" w:cs="Times New Roman"/>
          <w:sz w:val="22"/>
        </w:rPr>
        <w:t>，</w:t>
      </w:r>
      <w:r w:rsidRPr="00B3509B">
        <w:rPr>
          <w:rFonts w:ascii="Times New Roman" w:hAnsi="Times New Roman" w:cs="Times New Roman"/>
          <w:sz w:val="22"/>
        </w:rPr>
        <w:t>n.6</w:t>
      </w:r>
      <w:r w:rsidRPr="00B3509B">
        <w:rPr>
          <w:rFonts w:ascii="Times New Roman" w:hAnsi="Times New Roman" w:cs="Times New Roman"/>
          <w:sz w:val="22"/>
        </w:rPr>
        <w:t>）多氏《印度佛教史》（寺本婉雅日譯本</w:t>
      </w:r>
      <w:r w:rsidRPr="00B3509B">
        <w:rPr>
          <w:rFonts w:ascii="Times New Roman" w:hAnsi="Times New Roman" w:cs="Times New Roman"/>
          <w:sz w:val="22"/>
        </w:rPr>
        <w:t>pp.208-209</w:t>
      </w:r>
      <w:r w:rsidRPr="00B3509B">
        <w:rPr>
          <w:rFonts w:ascii="Times New Roman" w:hAnsi="Times New Roman" w:cs="Times New Roman"/>
          <w:sz w:val="22"/>
        </w:rPr>
        <w:t>）。</w:t>
      </w:r>
    </w:p>
    <w:p w14:paraId="189D67EE"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sz w:val="22"/>
        </w:rPr>
        <w:t>（</w:t>
      </w:r>
      <w:r w:rsidRPr="00B3509B">
        <w:rPr>
          <w:rFonts w:ascii="Times New Roman" w:hAnsi="Times New Roman" w:cs="Times New Roman" w:hint="eastAsia"/>
          <w:sz w:val="22"/>
        </w:rPr>
        <w:t>2</w:t>
      </w:r>
      <w:r w:rsidRPr="00B3509B">
        <w:rPr>
          <w:rFonts w:ascii="Times New Roman" w:hAnsi="Times New Roman" w:cs="Times New Roman"/>
          <w:sz w:val="22"/>
        </w:rPr>
        <w:t>）達喇那他</w:t>
      </w:r>
      <w:r w:rsidRPr="00B3509B">
        <w:rPr>
          <w:rFonts w:ascii="Times New Roman" w:hAnsi="Times New Roman" w:cs="Times New Roman" w:hint="eastAsia"/>
          <w:sz w:val="22"/>
        </w:rPr>
        <w:t>著，</w:t>
      </w:r>
      <w:r w:rsidRPr="00B3509B">
        <w:rPr>
          <w:rFonts w:ascii="Times New Roman" w:hAnsi="Times New Roman" w:cs="Times New Roman"/>
          <w:sz w:val="22"/>
        </w:rPr>
        <w:t>王沂暖</w:t>
      </w:r>
      <w:r w:rsidRPr="00B3509B">
        <w:rPr>
          <w:rFonts w:ascii="Times New Roman" w:hAnsi="Times New Roman" w:cs="Times New Roman" w:hint="eastAsia"/>
          <w:sz w:val="22"/>
        </w:rPr>
        <w:t>譯</w:t>
      </w:r>
      <w:r w:rsidRPr="00B3509B">
        <w:rPr>
          <w:rFonts w:ascii="Times New Roman" w:hAnsi="Times New Roman" w:cs="Times New Roman"/>
          <w:sz w:val="22"/>
        </w:rPr>
        <w:t>《印度佛教史》卷</w:t>
      </w:r>
      <w:r w:rsidRPr="00B3509B">
        <w:rPr>
          <w:rFonts w:ascii="Times New Roman" w:hAnsi="Times New Roman" w:cs="Times New Roman"/>
          <w:sz w:val="22"/>
        </w:rPr>
        <w:t>23</w:t>
      </w:r>
      <w:r w:rsidRPr="00B3509B">
        <w:rPr>
          <w:rFonts w:ascii="Times New Roman" w:eastAsia="標楷體" w:hAnsi="Times New Roman" w:cs="Times New Roman"/>
          <w:sz w:val="22"/>
        </w:rPr>
        <w:t>（大藏經補編</w:t>
      </w:r>
      <w:r w:rsidRPr="00B3509B">
        <w:rPr>
          <w:rFonts w:ascii="Times New Roman" w:eastAsia="標楷體" w:hAnsi="Times New Roman" w:cs="Times New Roman"/>
          <w:sz w:val="22"/>
        </w:rPr>
        <w:t>11</w:t>
      </w:r>
      <w:r w:rsidRPr="00B3509B">
        <w:rPr>
          <w:rFonts w:ascii="Times New Roman" w:eastAsia="標楷體" w:hAnsi="Times New Roman" w:cs="Times New Roman"/>
          <w:sz w:val="22"/>
        </w:rPr>
        <w:t>，</w:t>
      </w:r>
      <w:r w:rsidRPr="00B3509B">
        <w:rPr>
          <w:rFonts w:ascii="Times New Roman" w:eastAsia="標楷體" w:hAnsi="Times New Roman" w:cs="Times New Roman"/>
          <w:sz w:val="22"/>
        </w:rPr>
        <w:t>884a13</w:t>
      </w:r>
      <w:r w:rsidRPr="00B3509B">
        <w:rPr>
          <w:rFonts w:ascii="Times New Roman" w:eastAsia="標楷體" w:hAnsi="Times New Roman" w:cs="Times New Roman" w:hint="eastAsia"/>
          <w:sz w:val="22"/>
        </w:rPr>
        <w:t>-14</w:t>
      </w:r>
      <w:r w:rsidRPr="00B3509B">
        <w:rPr>
          <w:rFonts w:ascii="Times New Roman" w:eastAsia="標楷體" w:hAnsi="Times New Roman" w:cs="Times New Roman"/>
          <w:sz w:val="22"/>
        </w:rPr>
        <w:t>）</w:t>
      </w:r>
      <w:r w:rsidRPr="00B3509B">
        <w:rPr>
          <w:rFonts w:ascii="Times New Roman" w:hAnsi="Times New Roman" w:cs="Times New Roman"/>
          <w:sz w:val="22"/>
        </w:rPr>
        <w:t>：</w:t>
      </w:r>
    </w:p>
    <w:p w14:paraId="69A8DE70" w14:textId="77777777" w:rsidR="007879F4" w:rsidRPr="00B3509B" w:rsidRDefault="007879F4" w:rsidP="007879F4">
      <w:pPr>
        <w:snapToGrid w:val="0"/>
        <w:ind w:leftChars="290" w:left="696"/>
        <w:jc w:val="both"/>
        <w:rPr>
          <w:rFonts w:ascii="標楷體" w:eastAsia="標楷體" w:hAnsi="標楷體" w:cs="Times New Roman"/>
          <w:sz w:val="22"/>
        </w:rPr>
      </w:pPr>
      <w:r w:rsidRPr="00B3509B">
        <w:rPr>
          <w:rFonts w:ascii="標楷體" w:eastAsia="標楷體" w:hAnsi="標楷體" w:cs="Times New Roman" w:hint="eastAsia"/>
          <w:sz w:val="22"/>
        </w:rPr>
        <w:t>後為東方一小王之上師，作二十四伽藍之主，勤說《般若》，聽經比丘，最少時亦有千數。如是歷時，殆三十年。</w:t>
      </w:r>
    </w:p>
  </w:footnote>
  <w:footnote w:id="332">
    <w:p w14:paraId="0E6A6BBF"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hint="eastAsia"/>
          <w:sz w:val="22"/>
        </w:rPr>
        <w:t>印順導師，《以佛法研究佛法》，七</w:t>
      </w:r>
      <w:r w:rsidRPr="00B3509B">
        <w:rPr>
          <w:rFonts w:asciiTheme="minorEastAsia" w:hAnsiTheme="minorEastAsia" w:cs="Times New Roman" w:hint="eastAsia"/>
          <w:sz w:val="22"/>
        </w:rPr>
        <w:t>〈九 後期的中觀學〉，</w:t>
      </w:r>
      <w:r w:rsidRPr="00B3509B">
        <w:rPr>
          <w:rFonts w:ascii="Times New Roman" w:hAnsi="Times New Roman" w:cs="Times New Roman" w:hint="eastAsia"/>
          <w:sz w:val="22"/>
        </w:rPr>
        <w:t>pp.255-256</w:t>
      </w:r>
      <w:r w:rsidRPr="00B3509B">
        <w:rPr>
          <w:rFonts w:ascii="Times New Roman" w:hAnsi="Times New Roman" w:cs="Times New Roman" w:hint="eastAsia"/>
          <w:sz w:val="22"/>
        </w:rPr>
        <w:t>：</w:t>
      </w:r>
    </w:p>
    <w:p w14:paraId="23B437EF" w14:textId="77777777" w:rsidR="007879F4" w:rsidRPr="00B3509B" w:rsidRDefault="007879F4" w:rsidP="007879F4">
      <w:pPr>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b/>
          <w:sz w:val="22"/>
        </w:rPr>
        <w:t>波羅王朝成立，佛教的重心東移</w:t>
      </w:r>
      <w:r w:rsidRPr="00B3509B">
        <w:rPr>
          <w:rFonts w:ascii="標楷體" w:eastAsia="標楷體" w:hAnsi="標楷體" w:cs="Times New Roman" w:hint="eastAsia"/>
          <w:sz w:val="22"/>
        </w:rPr>
        <w:t>；那爛陀的教學權威，開始衰退。中觀大乘在南印度，也同時衰落了。</w:t>
      </w:r>
      <w:r w:rsidRPr="00B3509B">
        <w:rPr>
          <w:rFonts w:ascii="標楷體" w:eastAsia="標楷體" w:hAnsi="標楷體" w:cs="Times New Roman" w:hint="eastAsia"/>
          <w:b/>
          <w:sz w:val="22"/>
        </w:rPr>
        <w:t>清辯的中觀派，卻在東方盛行起來</w:t>
      </w:r>
      <w:r w:rsidRPr="00B3509B">
        <w:rPr>
          <w:rFonts w:ascii="標楷體" w:eastAsia="標楷體" w:hAnsi="標楷體" w:cs="Times New Roman" w:hint="eastAsia"/>
          <w:sz w:val="22"/>
        </w:rPr>
        <w:t>。如智藏、靜命（及弟子蓮華戒）、獅子賢等，都是東方的中觀大師，與密乘相結合的。</w:t>
      </w:r>
    </w:p>
  </w:footnote>
  <w:footnote w:id="333">
    <w:p w14:paraId="53D2927B"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hint="eastAsia"/>
          <w:sz w:val="22"/>
        </w:rPr>
        <w:t>印順導師，《大乘起信論講記》，</w:t>
      </w:r>
      <w:r w:rsidRPr="00B3509B">
        <w:rPr>
          <w:rFonts w:ascii="Times New Roman" w:hAnsi="Times New Roman" w:cs="Times New Roman" w:hint="eastAsia"/>
          <w:sz w:val="22"/>
        </w:rPr>
        <w:t>pp.267-268</w:t>
      </w:r>
      <w:r w:rsidRPr="00B3509B">
        <w:rPr>
          <w:rFonts w:ascii="Times New Roman" w:hAnsi="Times New Roman" w:cs="Times New Roman" w:hint="eastAsia"/>
          <w:sz w:val="22"/>
        </w:rPr>
        <w:t>：</w:t>
      </w:r>
    </w:p>
    <w:p w14:paraId="504A5D89" w14:textId="77777777" w:rsidR="007879F4" w:rsidRPr="00B3509B" w:rsidRDefault="007879F4" w:rsidP="007879F4">
      <w:pPr>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b/>
          <w:sz w:val="22"/>
        </w:rPr>
        <w:t>大乘佛法本義，但說二身：一、應化身；二、法身</w:t>
      </w:r>
      <w:r w:rsidRPr="00B3509B">
        <w:rPr>
          <w:rFonts w:ascii="標楷體" w:eastAsia="標楷體" w:hAnsi="標楷體" w:cs="Times New Roman" w:hint="eastAsia"/>
          <w:sz w:val="22"/>
        </w:rPr>
        <w:t>，也即是萬德莊嚴的報身，法身本是一切大功德法所聚成的意思。有說為色身、法身的；也有說為父母所生身，法性所生身的。</w:t>
      </w:r>
    </w:p>
    <w:p w14:paraId="4FF33D57" w14:textId="77777777" w:rsidR="007879F4" w:rsidRPr="00B3509B" w:rsidRDefault="007879F4" w:rsidP="007879F4">
      <w:pPr>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b/>
          <w:sz w:val="22"/>
        </w:rPr>
        <w:t>等到三身說興起，約凡小所見的，名為應化身；菩薩所見的，名為報身</w:t>
      </w:r>
      <w:r w:rsidRPr="00B3509B">
        <w:rPr>
          <w:rFonts w:ascii="標楷體" w:eastAsia="標楷體" w:hAnsi="標楷體" w:cs="Times New Roman" w:hint="eastAsia"/>
          <w:sz w:val="22"/>
        </w:rPr>
        <w:t>。唯識家稱為他受用身；這既約隨機所見說，如來功德莊嚴的自受用身，也不是菩薩所能盡見的。凡小所見的應身，身量有大有小，相好有多有少，未能解了唯心所現，也沒有與真如如來藏相應，所以不能真見佛身。菩薩中，雖也有不曾與如來藏相應的，但決定能解了唯心所現，所以能從所見的無窮功德身，顯示佛身。約佛說，這是（自受用）報身，也名法身。約菩薩所見說，名為報身，也可說為法身。如《華嚴經》的毘盧遮那，即法身，即圓滿報身。</w:t>
      </w:r>
    </w:p>
  </w:footnote>
  <w:footnote w:id="334">
    <w:p w14:paraId="41851403"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w:t>
      </w:r>
      <w:r w:rsidRPr="00B3509B">
        <w:rPr>
          <w:rFonts w:ascii="Times New Roman" w:hAnsi="Times New Roman" w:cs="Times New Roman" w:hint="eastAsia"/>
          <w:sz w:val="22"/>
        </w:rPr>
        <w:t>1</w:t>
      </w:r>
      <w:r w:rsidRPr="00B3509B">
        <w:rPr>
          <w:rFonts w:ascii="Times New Roman" w:hAnsi="Times New Roman" w:cs="Times New Roman"/>
          <w:sz w:val="22"/>
        </w:rPr>
        <w:t>）（原書</w:t>
      </w:r>
      <w:r w:rsidRPr="00B3509B">
        <w:rPr>
          <w:rFonts w:ascii="Times New Roman" w:hAnsi="Times New Roman" w:cs="Times New Roman"/>
          <w:sz w:val="22"/>
        </w:rPr>
        <w:t>p.3</w:t>
      </w:r>
      <w:r w:rsidRPr="00B3509B">
        <w:rPr>
          <w:rFonts w:ascii="Times New Roman" w:hAnsi="Times New Roman" w:cs="Times New Roman" w:hint="eastAsia"/>
          <w:sz w:val="22"/>
        </w:rPr>
        <w:t>82</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7</w:t>
      </w:r>
      <w:r w:rsidRPr="00B3509B">
        <w:rPr>
          <w:rFonts w:ascii="Times New Roman" w:hAnsi="Times New Roman" w:cs="Times New Roman"/>
          <w:sz w:val="22"/>
        </w:rPr>
        <w:t>）《大乘莊嚴經論》卷</w:t>
      </w:r>
      <w:r w:rsidRPr="00B3509B">
        <w:rPr>
          <w:rFonts w:ascii="Times New Roman" w:hAnsi="Times New Roman" w:cs="Times New Roman" w:hint="eastAsia"/>
          <w:sz w:val="22"/>
        </w:rPr>
        <w:t>13</w:t>
      </w:r>
      <w:r w:rsidRPr="00B3509B">
        <w:rPr>
          <w:rFonts w:ascii="Times New Roman" w:hAnsi="Times New Roman" w:cs="Times New Roman" w:hint="eastAsia"/>
          <w:sz w:val="22"/>
        </w:rPr>
        <w:t>〈</w:t>
      </w:r>
      <w:r w:rsidRPr="00B3509B">
        <w:rPr>
          <w:rFonts w:ascii="Times New Roman" w:hAnsi="Times New Roman" w:cs="Times New Roman" w:hint="eastAsia"/>
          <w:sz w:val="22"/>
        </w:rPr>
        <w:t>24</w:t>
      </w:r>
      <w:r w:rsidRPr="00B3509B">
        <w:rPr>
          <w:rFonts w:ascii="Times New Roman" w:hAnsi="Times New Roman" w:cs="Times New Roman" w:hint="eastAsia"/>
          <w:sz w:val="22"/>
        </w:rPr>
        <w:t>敬佛品〉</w:t>
      </w:r>
      <w:r w:rsidRPr="00B3509B">
        <w:rPr>
          <w:rFonts w:ascii="Times New Roman" w:hAnsi="Times New Roman" w:cs="Times New Roman"/>
          <w:sz w:val="22"/>
        </w:rPr>
        <w:t>（大正</w:t>
      </w:r>
      <w:r w:rsidRPr="00B3509B">
        <w:rPr>
          <w:rFonts w:ascii="Times New Roman" w:hAnsi="Times New Roman" w:cs="Times New Roman" w:hint="eastAsia"/>
          <w:sz w:val="22"/>
        </w:rPr>
        <w:t>31</w:t>
      </w:r>
      <w:r w:rsidRPr="00B3509B">
        <w:rPr>
          <w:rFonts w:ascii="Times New Roman" w:hAnsi="Times New Roman" w:cs="Times New Roman" w:hint="eastAsia"/>
          <w:sz w:val="22"/>
        </w:rPr>
        <w:t>，</w:t>
      </w:r>
      <w:r w:rsidRPr="00B3509B">
        <w:rPr>
          <w:rFonts w:ascii="Times New Roman" w:hAnsi="Times New Roman" w:cs="Times New Roman" w:hint="eastAsia"/>
          <w:sz w:val="22"/>
        </w:rPr>
        <w:t>661b16-20</w:t>
      </w:r>
      <w:r w:rsidRPr="00B3509B">
        <w:rPr>
          <w:rFonts w:ascii="Times New Roman" w:hAnsi="Times New Roman" w:cs="Times New Roman"/>
          <w:sz w:val="22"/>
        </w:rPr>
        <w:t>）</w:t>
      </w:r>
      <w:r w:rsidRPr="00B3509B">
        <w:rPr>
          <w:rFonts w:ascii="Times New Roman" w:hAnsi="Times New Roman" w:cs="Times New Roman" w:hint="eastAsia"/>
          <w:sz w:val="22"/>
        </w:rPr>
        <w:t>：</w:t>
      </w:r>
    </w:p>
    <w:p w14:paraId="295D9607" w14:textId="77777777" w:rsidR="007879F4" w:rsidRPr="00B3509B" w:rsidRDefault="007879F4" w:rsidP="007879F4">
      <w:pPr>
        <w:snapToGrid w:val="0"/>
        <w:ind w:leftChars="300" w:left="720"/>
        <w:jc w:val="both"/>
        <w:rPr>
          <w:rFonts w:ascii="標楷體" w:eastAsia="標楷體" w:hAnsi="標楷體" w:cs="Times New Roman"/>
          <w:sz w:val="22"/>
        </w:rPr>
      </w:pPr>
      <w:r w:rsidRPr="00B3509B">
        <w:rPr>
          <w:rFonts w:ascii="標楷體" w:eastAsia="標楷體" w:hAnsi="標楷體" w:cs="Times New Roman" w:hint="eastAsia"/>
          <w:sz w:val="22"/>
        </w:rPr>
        <w:t>偈曰：三身大菩提，一切種得故，眾生諸處疑，能除我頂禮。</w:t>
      </w:r>
    </w:p>
    <w:p w14:paraId="06514358" w14:textId="77777777" w:rsidR="007879F4" w:rsidRPr="00B3509B" w:rsidRDefault="007879F4" w:rsidP="007879F4">
      <w:pPr>
        <w:snapToGrid w:val="0"/>
        <w:ind w:leftChars="300" w:left="720"/>
        <w:jc w:val="both"/>
        <w:rPr>
          <w:rFonts w:ascii="標楷體" w:eastAsia="標楷體" w:hAnsi="標楷體" w:cs="Times New Roman"/>
          <w:sz w:val="22"/>
        </w:rPr>
      </w:pPr>
      <w:r w:rsidRPr="00B3509B">
        <w:rPr>
          <w:rFonts w:ascii="標楷體" w:eastAsia="標楷體" w:hAnsi="標楷體" w:cs="Times New Roman" w:hint="eastAsia"/>
          <w:sz w:val="22"/>
        </w:rPr>
        <w:t>釋曰：此偈禮如來種智勝功德。三身者：一、自性身，二、受用身，三、化身。</w:t>
      </w:r>
    </w:p>
    <w:p w14:paraId="76912E4E" w14:textId="77777777" w:rsidR="007879F4" w:rsidRPr="00B3509B" w:rsidRDefault="007879F4" w:rsidP="007879F4">
      <w:pPr>
        <w:snapToGrid w:val="0"/>
        <w:ind w:leftChars="300" w:left="720"/>
        <w:jc w:val="both"/>
        <w:rPr>
          <w:rFonts w:ascii="Times New Roman" w:hAnsi="Times New Roman" w:cs="Times New Roman"/>
          <w:sz w:val="22"/>
        </w:rPr>
      </w:pPr>
      <w:r w:rsidRPr="00B3509B">
        <w:rPr>
          <w:rFonts w:asciiTheme="minorEastAsia" w:hAnsiTheme="minorEastAsia" w:cs="Times New Roman" w:hint="eastAsia"/>
          <w:sz w:val="22"/>
        </w:rPr>
        <w:t>※</w:t>
      </w:r>
      <w:r w:rsidRPr="00B3509B">
        <w:rPr>
          <w:rFonts w:ascii="Times New Roman" w:hAnsi="Times New Roman" w:cs="Times New Roman" w:hint="eastAsia"/>
          <w:sz w:val="22"/>
        </w:rPr>
        <w:t>自性身</w:t>
      </w:r>
      <w:r w:rsidRPr="00B3509B">
        <w:rPr>
          <w:rFonts w:ascii="Times New Roman" w:hAnsi="Times New Roman" w:cs="Times New Roman"/>
          <w:sz w:val="22"/>
        </w:rPr>
        <w:t xml:space="preserve"> Svābhāvika-kāya.</w:t>
      </w:r>
      <w:r w:rsidRPr="00B3509B">
        <w:rPr>
          <w:rFonts w:ascii="Times New Roman" w:hAnsi="Times New Roman" w:cs="Times New Roman" w:hint="eastAsia"/>
          <w:sz w:val="22"/>
        </w:rPr>
        <w:t>。受用身</w:t>
      </w:r>
      <w:r w:rsidRPr="00B3509B">
        <w:rPr>
          <w:rFonts w:ascii="Times New Roman" w:hAnsi="Times New Roman" w:cs="Times New Roman"/>
          <w:sz w:val="22"/>
        </w:rPr>
        <w:t xml:space="preserve"> Sāṃbhogika-k.</w:t>
      </w:r>
      <w:r w:rsidRPr="00B3509B">
        <w:rPr>
          <w:rFonts w:ascii="Times New Roman" w:hAnsi="Times New Roman" w:cs="Times New Roman" w:hint="eastAsia"/>
          <w:sz w:val="22"/>
        </w:rPr>
        <w:t>。化身</w:t>
      </w:r>
      <w:r w:rsidRPr="00B3509B">
        <w:rPr>
          <w:rFonts w:ascii="Times New Roman" w:hAnsi="Times New Roman" w:cs="Times New Roman"/>
          <w:sz w:val="22"/>
        </w:rPr>
        <w:t xml:space="preserve"> Nairmāṇika-k.</w:t>
      </w:r>
      <w:r w:rsidRPr="00B3509B">
        <w:rPr>
          <w:rFonts w:ascii="Times New Roman" w:hAnsi="Times New Roman" w:cs="Times New Roman" w:hint="eastAsia"/>
          <w:sz w:val="22"/>
        </w:rPr>
        <w:t>。</w:t>
      </w:r>
    </w:p>
    <w:p w14:paraId="3AAA4E0A" w14:textId="77777777" w:rsidR="007879F4" w:rsidRPr="00B3509B" w:rsidRDefault="007879F4" w:rsidP="007879F4">
      <w:pPr>
        <w:snapToGrid w:val="0"/>
        <w:ind w:leftChars="70" w:left="168"/>
        <w:jc w:val="both"/>
        <w:rPr>
          <w:rFonts w:ascii="Times New Roman" w:hAnsi="Times New Roman" w:cs="Times New Roman"/>
          <w:sz w:val="22"/>
        </w:rPr>
      </w:pPr>
      <w:r w:rsidRPr="00B3509B">
        <w:rPr>
          <w:rFonts w:ascii="Times New Roman" w:hAnsi="Times New Roman" w:cs="Times New Roman"/>
          <w:sz w:val="22"/>
        </w:rPr>
        <w:t>（</w:t>
      </w:r>
      <w:r w:rsidRPr="00B3509B">
        <w:rPr>
          <w:rFonts w:ascii="Times New Roman" w:hAnsi="Times New Roman" w:cs="Times New Roman" w:hint="eastAsia"/>
          <w:sz w:val="22"/>
        </w:rPr>
        <w:t>2</w:t>
      </w:r>
      <w:r w:rsidRPr="00B3509B">
        <w:rPr>
          <w:rFonts w:ascii="Times New Roman" w:hAnsi="Times New Roman" w:cs="Times New Roman"/>
          <w:sz w:val="22"/>
        </w:rPr>
        <w:t>）《大乘莊嚴經論》卷</w:t>
      </w:r>
      <w:r w:rsidRPr="00B3509B">
        <w:rPr>
          <w:rFonts w:ascii="Times New Roman" w:hAnsi="Times New Roman" w:cs="Times New Roman" w:hint="eastAsia"/>
          <w:sz w:val="22"/>
        </w:rPr>
        <w:t>3</w:t>
      </w:r>
      <w:r w:rsidRPr="00B3509B">
        <w:rPr>
          <w:rFonts w:ascii="Times New Roman" w:hAnsi="Times New Roman" w:cs="Times New Roman" w:hint="eastAsia"/>
          <w:sz w:val="22"/>
        </w:rPr>
        <w:t>〈</w:t>
      </w:r>
      <w:r w:rsidRPr="00B3509B">
        <w:rPr>
          <w:rFonts w:ascii="Times New Roman" w:hAnsi="Times New Roman" w:cs="Times New Roman" w:hint="eastAsia"/>
          <w:sz w:val="22"/>
        </w:rPr>
        <w:t>10</w:t>
      </w:r>
      <w:r w:rsidRPr="00B3509B">
        <w:rPr>
          <w:rFonts w:ascii="Times New Roman" w:hAnsi="Times New Roman" w:cs="Times New Roman" w:hint="eastAsia"/>
          <w:sz w:val="22"/>
        </w:rPr>
        <w:t>菩提品〉</w:t>
      </w:r>
      <w:r w:rsidRPr="00B3509B">
        <w:rPr>
          <w:rFonts w:ascii="Times New Roman" w:hAnsi="Times New Roman" w:cs="Times New Roman"/>
          <w:sz w:val="22"/>
        </w:rPr>
        <w:t>（大正</w:t>
      </w:r>
      <w:r w:rsidRPr="00B3509B">
        <w:rPr>
          <w:rFonts w:ascii="Times New Roman" w:hAnsi="Times New Roman" w:cs="Times New Roman" w:hint="eastAsia"/>
          <w:sz w:val="22"/>
        </w:rPr>
        <w:t>31</w:t>
      </w:r>
      <w:r w:rsidRPr="00B3509B">
        <w:rPr>
          <w:rFonts w:ascii="Times New Roman" w:hAnsi="Times New Roman" w:cs="Times New Roman" w:hint="eastAsia"/>
          <w:sz w:val="22"/>
        </w:rPr>
        <w:t>，</w:t>
      </w:r>
      <w:r w:rsidRPr="00B3509B">
        <w:rPr>
          <w:rFonts w:ascii="Times New Roman" w:hAnsi="Times New Roman" w:cs="Times New Roman" w:hint="eastAsia"/>
          <w:sz w:val="22"/>
        </w:rPr>
        <w:t>606a-c</w:t>
      </w:r>
      <w:r w:rsidRPr="00B3509B">
        <w:rPr>
          <w:rFonts w:ascii="Times New Roman" w:hAnsi="Times New Roman" w:cs="Times New Roman"/>
          <w:sz w:val="22"/>
        </w:rPr>
        <w:t>）</w:t>
      </w:r>
      <w:r w:rsidRPr="00B3509B">
        <w:rPr>
          <w:rFonts w:ascii="Times New Roman" w:hAnsi="Times New Roman" w:cs="Times New Roman" w:hint="eastAsia"/>
          <w:sz w:val="22"/>
        </w:rPr>
        <w:t>；</w:t>
      </w:r>
      <w:r w:rsidRPr="00B3509B">
        <w:rPr>
          <w:rFonts w:ascii="Times New Roman" w:hAnsi="Times New Roman" w:cs="Times New Roman"/>
          <w:sz w:val="22"/>
        </w:rPr>
        <w:t>（大正</w:t>
      </w:r>
      <w:r w:rsidRPr="00B3509B">
        <w:rPr>
          <w:rFonts w:ascii="Times New Roman" w:hAnsi="Times New Roman" w:cs="Times New Roman" w:hint="eastAsia"/>
          <w:sz w:val="22"/>
        </w:rPr>
        <w:t>31</w:t>
      </w:r>
      <w:r w:rsidRPr="00B3509B">
        <w:rPr>
          <w:rFonts w:ascii="Times New Roman" w:hAnsi="Times New Roman" w:cs="Times New Roman" w:hint="eastAsia"/>
          <w:sz w:val="22"/>
        </w:rPr>
        <w:t>，</w:t>
      </w:r>
      <w:r w:rsidRPr="00B3509B">
        <w:rPr>
          <w:rFonts w:ascii="Times New Roman" w:hAnsi="Times New Roman" w:cs="Times New Roman" w:hint="eastAsia"/>
          <w:sz w:val="22"/>
        </w:rPr>
        <w:t>606b5-12</w:t>
      </w:r>
      <w:r w:rsidRPr="00B3509B">
        <w:rPr>
          <w:rFonts w:ascii="Times New Roman" w:hAnsi="Times New Roman" w:cs="Times New Roman"/>
          <w:sz w:val="22"/>
        </w:rPr>
        <w:t>）</w:t>
      </w:r>
      <w:r w:rsidRPr="00B3509B">
        <w:rPr>
          <w:rFonts w:ascii="Times New Roman" w:hAnsi="Times New Roman" w:cs="Times New Roman" w:hint="eastAsia"/>
          <w:sz w:val="22"/>
        </w:rPr>
        <w:t>：</w:t>
      </w:r>
    </w:p>
    <w:p w14:paraId="32809818" w14:textId="77777777" w:rsidR="007879F4" w:rsidRPr="00B3509B" w:rsidRDefault="007879F4" w:rsidP="007879F4">
      <w:pPr>
        <w:snapToGrid w:val="0"/>
        <w:ind w:leftChars="300" w:left="720"/>
        <w:jc w:val="both"/>
        <w:rPr>
          <w:rFonts w:ascii="標楷體" w:eastAsia="標楷體" w:hAnsi="標楷體" w:cs="Times New Roman"/>
          <w:sz w:val="22"/>
        </w:rPr>
      </w:pPr>
      <w:r w:rsidRPr="00B3509B">
        <w:rPr>
          <w:rFonts w:ascii="標楷體" w:eastAsia="標楷體" w:hAnsi="標楷體" w:cs="Times New Roman" w:hint="eastAsia"/>
          <w:sz w:val="22"/>
        </w:rPr>
        <w:t>諸佛三身。偈曰：性身及食身，化身合三身，應知第一身，餘二之依止。</w:t>
      </w:r>
    </w:p>
    <w:p w14:paraId="0A57AEFB" w14:textId="77777777" w:rsidR="007879F4" w:rsidRPr="00B3509B" w:rsidRDefault="007879F4" w:rsidP="007879F4">
      <w:pPr>
        <w:snapToGrid w:val="0"/>
        <w:ind w:leftChars="300" w:left="720"/>
        <w:jc w:val="both"/>
        <w:rPr>
          <w:rFonts w:ascii="Times New Roman" w:hAnsi="Times New Roman" w:cs="Times New Roman"/>
          <w:sz w:val="22"/>
        </w:rPr>
      </w:pPr>
      <w:r w:rsidRPr="00B3509B">
        <w:rPr>
          <w:rFonts w:ascii="標楷體" w:eastAsia="標楷體" w:hAnsi="標楷體" w:cs="Times New Roman" w:hint="eastAsia"/>
          <w:sz w:val="22"/>
        </w:rPr>
        <w:t>釋曰：一切諸佛有三種身：一者、自性身，由轉依相故。二者、</w:t>
      </w:r>
      <w:r w:rsidRPr="00B3509B">
        <w:rPr>
          <w:rFonts w:ascii="標楷體" w:eastAsia="標楷體" w:hAnsi="標楷體" w:cs="Times New Roman" w:hint="eastAsia"/>
          <w:b/>
          <w:sz w:val="22"/>
        </w:rPr>
        <w:t>食身，由於大集眾中作法食故</w:t>
      </w:r>
      <w:r w:rsidRPr="00B3509B">
        <w:rPr>
          <w:rFonts w:ascii="標楷體" w:eastAsia="標楷體" w:hAnsi="標楷體" w:cs="Times New Roman" w:hint="eastAsia"/>
          <w:sz w:val="22"/>
        </w:rPr>
        <w:t>。三者、化身，由作所化眾生利益故。此中應知自性身為食身、化身依止。</w:t>
      </w:r>
    </w:p>
  </w:footnote>
  <w:footnote w:id="335">
    <w:p w14:paraId="60E099FD"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hint="eastAsia"/>
          <w:sz w:val="22"/>
        </w:rPr>
        <w:t>無著著，</w:t>
      </w:r>
      <w:r w:rsidRPr="00B3509B">
        <w:rPr>
          <w:rFonts w:asciiTheme="minorEastAsia" w:hAnsiTheme="minorEastAsia" w:cs="Times New Roman" w:hint="eastAsia"/>
          <w:sz w:val="22"/>
        </w:rPr>
        <w:t>〔唐〕玄奘譯</w:t>
      </w:r>
      <w:r w:rsidRPr="00B3509B">
        <w:rPr>
          <w:rFonts w:ascii="Times New Roman" w:hAnsi="Times New Roman" w:cs="Times New Roman" w:hint="eastAsia"/>
          <w:sz w:val="22"/>
        </w:rPr>
        <w:t>《攝大乘論本》卷</w:t>
      </w:r>
      <w:r w:rsidRPr="00B3509B">
        <w:rPr>
          <w:rFonts w:ascii="Times New Roman" w:hAnsi="Times New Roman" w:cs="Times New Roman"/>
          <w:sz w:val="22"/>
        </w:rPr>
        <w:t>3</w:t>
      </w:r>
      <w:r w:rsidRPr="00B3509B">
        <w:rPr>
          <w:rFonts w:ascii="Times New Roman" w:hAnsi="Times New Roman" w:cs="Times New Roman"/>
          <w:sz w:val="22"/>
        </w:rPr>
        <w:t>（大正</w:t>
      </w:r>
      <w:r w:rsidRPr="00B3509B">
        <w:rPr>
          <w:rFonts w:ascii="Times New Roman" w:hAnsi="Times New Roman" w:cs="Times New Roman" w:hint="eastAsia"/>
          <w:sz w:val="22"/>
        </w:rPr>
        <w:t>31</w:t>
      </w:r>
      <w:r w:rsidRPr="00B3509B">
        <w:rPr>
          <w:rFonts w:ascii="Times New Roman" w:hAnsi="Times New Roman" w:cs="Times New Roman" w:hint="eastAsia"/>
          <w:sz w:val="22"/>
        </w:rPr>
        <w:t>，</w:t>
      </w:r>
      <w:r w:rsidRPr="00B3509B">
        <w:rPr>
          <w:rFonts w:ascii="Times New Roman" w:hAnsi="Times New Roman" w:cs="Times New Roman"/>
          <w:sz w:val="22"/>
        </w:rPr>
        <w:t>149a19-26</w:t>
      </w:r>
      <w:r w:rsidRPr="00B3509B">
        <w:rPr>
          <w:rFonts w:ascii="Times New Roman" w:hAnsi="Times New Roman" w:cs="Times New Roman"/>
          <w:sz w:val="22"/>
        </w:rPr>
        <w:t>）</w:t>
      </w:r>
      <w:r w:rsidRPr="00B3509B">
        <w:rPr>
          <w:rFonts w:ascii="Times New Roman" w:hAnsi="Times New Roman" w:cs="Times New Roman" w:hint="eastAsia"/>
          <w:sz w:val="22"/>
        </w:rPr>
        <w:t>：</w:t>
      </w:r>
    </w:p>
    <w:p w14:paraId="238071B4" w14:textId="77777777" w:rsidR="007879F4" w:rsidRPr="00B3509B" w:rsidRDefault="007879F4" w:rsidP="007879F4">
      <w:pPr>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sz w:val="22"/>
        </w:rPr>
        <w:t>三種佛身，應知彼果智殊勝：一、由自性身，二、由受用身，三、由變化身。</w:t>
      </w:r>
    </w:p>
    <w:p w14:paraId="1196C45C" w14:textId="77777777" w:rsidR="007879F4" w:rsidRPr="00B3509B" w:rsidRDefault="007879F4" w:rsidP="007879F4">
      <w:pPr>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sz w:val="22"/>
        </w:rPr>
        <w:t>此中，「自性身」者，謂諸如來法身，一切法自在轉所依止故。「受用身」者，謂依法身，種種諸佛眾會所顯清淨佛土，</w:t>
      </w:r>
      <w:r w:rsidRPr="00B3509B">
        <w:rPr>
          <w:rFonts w:ascii="標楷體" w:eastAsia="標楷體" w:hAnsi="標楷體" w:cs="Times New Roman" w:hint="eastAsia"/>
          <w:b/>
          <w:sz w:val="22"/>
        </w:rPr>
        <w:t>大乘法樂為所受故</w:t>
      </w:r>
      <w:r w:rsidRPr="00B3509B">
        <w:rPr>
          <w:rFonts w:ascii="標楷體" w:eastAsia="標楷體" w:hAnsi="標楷體" w:cs="Times New Roman" w:hint="eastAsia"/>
          <w:sz w:val="22"/>
        </w:rPr>
        <w:t>。「變化身」者，亦依法身，從覩史多天宮現沒、受生、受欲、踰城出家、往外道所修諸苦行、證大菩提、轉大法輪、入大涅槃故。</w:t>
      </w:r>
    </w:p>
  </w:footnote>
  <w:footnote w:id="336">
    <w:p w14:paraId="5FF7B937"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（原書</w:t>
      </w:r>
      <w:r w:rsidRPr="00B3509B">
        <w:rPr>
          <w:rFonts w:ascii="Times New Roman" w:hAnsi="Times New Roman" w:cs="Times New Roman"/>
          <w:sz w:val="22"/>
        </w:rPr>
        <w:t>p.3</w:t>
      </w:r>
      <w:r w:rsidRPr="00B3509B">
        <w:rPr>
          <w:rFonts w:ascii="Times New Roman" w:hAnsi="Times New Roman" w:cs="Times New Roman" w:hint="eastAsia"/>
          <w:sz w:val="22"/>
        </w:rPr>
        <w:t>82</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8</w:t>
      </w:r>
      <w:r w:rsidRPr="00B3509B">
        <w:rPr>
          <w:rFonts w:ascii="Times New Roman" w:hAnsi="Times New Roman" w:cs="Times New Roman"/>
          <w:sz w:val="22"/>
        </w:rPr>
        <w:t>）《攝大乘論本》卷</w:t>
      </w:r>
      <w:r w:rsidRPr="00B3509B">
        <w:rPr>
          <w:rFonts w:ascii="Times New Roman" w:hAnsi="Times New Roman" w:cs="Times New Roman" w:hint="eastAsia"/>
          <w:sz w:val="22"/>
        </w:rPr>
        <w:t>3</w:t>
      </w:r>
      <w:r w:rsidRPr="00B3509B">
        <w:rPr>
          <w:rFonts w:ascii="Times New Roman" w:hAnsi="Times New Roman" w:cs="Times New Roman"/>
          <w:sz w:val="22"/>
        </w:rPr>
        <w:t>（大正</w:t>
      </w:r>
      <w:r w:rsidRPr="00B3509B">
        <w:rPr>
          <w:rFonts w:ascii="Times New Roman" w:hAnsi="Times New Roman" w:cs="Times New Roman" w:hint="eastAsia"/>
          <w:sz w:val="22"/>
        </w:rPr>
        <w:t>31</w:t>
      </w:r>
      <w:r w:rsidRPr="00B3509B">
        <w:rPr>
          <w:rFonts w:ascii="Times New Roman" w:hAnsi="Times New Roman" w:cs="Times New Roman" w:hint="eastAsia"/>
          <w:sz w:val="22"/>
        </w:rPr>
        <w:t>，</w:t>
      </w:r>
      <w:r w:rsidRPr="00B3509B">
        <w:rPr>
          <w:rFonts w:ascii="Times New Roman" w:hAnsi="Times New Roman" w:cs="Times New Roman" w:hint="eastAsia"/>
          <w:sz w:val="22"/>
        </w:rPr>
        <w:t>149a-c</w:t>
      </w:r>
      <w:r w:rsidRPr="00B3509B">
        <w:rPr>
          <w:rFonts w:ascii="Times New Roman" w:hAnsi="Times New Roman" w:cs="Times New Roman"/>
          <w:sz w:val="22"/>
        </w:rPr>
        <w:t>）</w:t>
      </w:r>
      <w:r w:rsidRPr="00B3509B">
        <w:rPr>
          <w:rFonts w:ascii="Times New Roman" w:hAnsi="Times New Roman" w:cs="Times New Roman" w:hint="eastAsia"/>
          <w:sz w:val="22"/>
        </w:rPr>
        <w:t>；</w:t>
      </w:r>
      <w:r w:rsidRPr="00B3509B">
        <w:rPr>
          <w:rFonts w:ascii="Times New Roman" w:hAnsi="Times New Roman" w:cs="Times New Roman"/>
          <w:sz w:val="22"/>
        </w:rPr>
        <w:t>（大正</w:t>
      </w:r>
      <w:r w:rsidRPr="00B3509B">
        <w:rPr>
          <w:rFonts w:ascii="Times New Roman" w:hAnsi="Times New Roman" w:cs="Times New Roman" w:hint="eastAsia"/>
          <w:sz w:val="22"/>
        </w:rPr>
        <w:t>31</w:t>
      </w:r>
      <w:r w:rsidRPr="00B3509B">
        <w:rPr>
          <w:rFonts w:ascii="Times New Roman" w:hAnsi="Times New Roman" w:cs="Times New Roman" w:hint="eastAsia"/>
          <w:sz w:val="22"/>
        </w:rPr>
        <w:t>，</w:t>
      </w:r>
      <w:r w:rsidRPr="00B3509B">
        <w:rPr>
          <w:rFonts w:ascii="Times New Roman" w:hAnsi="Times New Roman" w:cs="Times New Roman" w:hint="eastAsia"/>
          <w:sz w:val="22"/>
        </w:rPr>
        <w:t>149c14</w:t>
      </w:r>
      <w:r w:rsidRPr="00B3509B">
        <w:rPr>
          <w:rFonts w:ascii="Times New Roman" w:hAnsi="Times New Roman" w:cs="Times New Roman"/>
          <w:sz w:val="22"/>
        </w:rPr>
        <w:t>）</w:t>
      </w:r>
      <w:r w:rsidRPr="00B3509B">
        <w:rPr>
          <w:rFonts w:ascii="Times New Roman" w:hAnsi="Times New Roman" w:cs="Times New Roman" w:hint="eastAsia"/>
          <w:sz w:val="22"/>
        </w:rPr>
        <w:t>：</w:t>
      </w:r>
    </w:p>
    <w:p w14:paraId="3D894ADF" w14:textId="77777777" w:rsidR="007879F4" w:rsidRPr="00B3509B" w:rsidRDefault="007879F4" w:rsidP="007879F4">
      <w:pPr>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sz w:val="22"/>
        </w:rPr>
        <w:t>二、由種種</w:t>
      </w:r>
      <w:r w:rsidRPr="00B3509B">
        <w:rPr>
          <w:rFonts w:ascii="標楷體" w:eastAsia="標楷體" w:hAnsi="標楷體" w:cs="Times New Roman" w:hint="eastAsia"/>
          <w:b/>
          <w:sz w:val="22"/>
        </w:rPr>
        <w:t>受用身</w:t>
      </w:r>
      <w:r w:rsidRPr="00B3509B">
        <w:rPr>
          <w:rFonts w:ascii="標楷體" w:eastAsia="標楷體" w:hAnsi="標楷體" w:cs="Times New Roman" w:hint="eastAsia"/>
          <w:sz w:val="22"/>
        </w:rPr>
        <w:t>依止，但為成熟諸菩薩故。</w:t>
      </w:r>
    </w:p>
  </w:footnote>
  <w:footnote w:id="337">
    <w:p w14:paraId="570A2953"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hint="eastAsia"/>
          <w:sz w:val="22"/>
        </w:rPr>
        <w:t>參閱</w:t>
      </w:r>
      <w:r w:rsidRPr="00B3509B">
        <w:rPr>
          <w:rFonts w:asciiTheme="minorEastAsia" w:hAnsiTheme="minorEastAsia" w:cs="Times New Roman" w:hint="eastAsia"/>
          <w:sz w:val="22"/>
        </w:rPr>
        <w:t>【附錄十三】</w:t>
      </w:r>
    </w:p>
  </w:footnote>
  <w:footnote w:id="338">
    <w:p w14:paraId="3BE0269A"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w:t>
      </w:r>
      <w:r w:rsidRPr="00B3509B">
        <w:rPr>
          <w:rFonts w:ascii="Times New Roman" w:hAnsi="Times New Roman" w:cs="Times New Roman" w:hint="eastAsia"/>
          <w:sz w:val="22"/>
        </w:rPr>
        <w:t>1</w:t>
      </w:r>
      <w:r w:rsidRPr="00B3509B">
        <w:rPr>
          <w:rFonts w:ascii="Times New Roman" w:hAnsi="Times New Roman" w:cs="Times New Roman"/>
          <w:sz w:val="22"/>
        </w:rPr>
        <w:t>）（原書</w:t>
      </w:r>
      <w:r w:rsidRPr="00B3509B">
        <w:rPr>
          <w:rFonts w:ascii="Times New Roman" w:hAnsi="Times New Roman" w:cs="Times New Roman"/>
          <w:sz w:val="22"/>
        </w:rPr>
        <w:t>p.3</w:t>
      </w:r>
      <w:r w:rsidRPr="00B3509B">
        <w:rPr>
          <w:rFonts w:ascii="Times New Roman" w:hAnsi="Times New Roman" w:cs="Times New Roman" w:hint="eastAsia"/>
          <w:sz w:val="22"/>
        </w:rPr>
        <w:t>82</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9</w:t>
      </w:r>
      <w:r w:rsidRPr="00B3509B">
        <w:rPr>
          <w:rFonts w:ascii="Times New Roman" w:hAnsi="Times New Roman" w:cs="Times New Roman"/>
          <w:sz w:val="22"/>
        </w:rPr>
        <w:t>）《大乘入楞伽經》卷</w:t>
      </w:r>
      <w:r w:rsidRPr="00B3509B">
        <w:rPr>
          <w:rFonts w:ascii="Times New Roman" w:hAnsi="Times New Roman" w:cs="Times New Roman" w:hint="eastAsia"/>
          <w:sz w:val="22"/>
        </w:rPr>
        <w:t>2</w:t>
      </w:r>
      <w:r w:rsidRPr="00B3509B">
        <w:rPr>
          <w:rFonts w:ascii="Times New Roman" w:hAnsi="Times New Roman" w:cs="Times New Roman" w:hint="eastAsia"/>
          <w:sz w:val="22"/>
        </w:rPr>
        <w:t>〈</w:t>
      </w:r>
      <w:r w:rsidRPr="00B3509B">
        <w:rPr>
          <w:rFonts w:ascii="Times New Roman" w:hAnsi="Times New Roman" w:cs="Times New Roman" w:hint="eastAsia"/>
          <w:sz w:val="22"/>
        </w:rPr>
        <w:t>2</w:t>
      </w:r>
      <w:r w:rsidRPr="00B3509B">
        <w:rPr>
          <w:rFonts w:ascii="Times New Roman" w:hAnsi="Times New Roman" w:cs="Times New Roman" w:hint="eastAsia"/>
          <w:sz w:val="22"/>
        </w:rPr>
        <w:t>集一切法品〉</w:t>
      </w:r>
      <w:r w:rsidRPr="00B3509B">
        <w:rPr>
          <w:rFonts w:ascii="Times New Roman" w:hAnsi="Times New Roman" w:cs="Times New Roman"/>
          <w:sz w:val="22"/>
        </w:rPr>
        <w:t>（大正</w:t>
      </w:r>
      <w:r w:rsidRPr="00B3509B">
        <w:rPr>
          <w:rFonts w:ascii="Times New Roman" w:hAnsi="Times New Roman" w:cs="Times New Roman" w:hint="eastAsia"/>
          <w:sz w:val="22"/>
        </w:rPr>
        <w:t>16</w:t>
      </w:r>
      <w:r w:rsidRPr="00B3509B">
        <w:rPr>
          <w:rFonts w:ascii="Times New Roman" w:hAnsi="Times New Roman" w:cs="Times New Roman" w:hint="eastAsia"/>
          <w:sz w:val="22"/>
        </w:rPr>
        <w:t>，</w:t>
      </w:r>
      <w:r w:rsidRPr="00B3509B">
        <w:rPr>
          <w:rFonts w:ascii="Times New Roman" w:hAnsi="Times New Roman" w:cs="Times New Roman" w:hint="eastAsia"/>
          <w:sz w:val="22"/>
        </w:rPr>
        <w:t>596b12-13</w:t>
      </w:r>
      <w:r w:rsidRPr="00B3509B">
        <w:rPr>
          <w:rFonts w:ascii="Times New Roman" w:hAnsi="Times New Roman" w:cs="Times New Roman"/>
          <w:sz w:val="22"/>
        </w:rPr>
        <w:t>）</w:t>
      </w:r>
      <w:r w:rsidRPr="00B3509B">
        <w:rPr>
          <w:rFonts w:ascii="Times New Roman" w:hAnsi="Times New Roman" w:cs="Times New Roman" w:hint="eastAsia"/>
          <w:sz w:val="22"/>
        </w:rPr>
        <w:t>：</w:t>
      </w:r>
    </w:p>
    <w:p w14:paraId="2135A66F" w14:textId="77777777" w:rsidR="007879F4" w:rsidRPr="00B3509B" w:rsidRDefault="007879F4" w:rsidP="007879F4">
      <w:pPr>
        <w:snapToGrid w:val="0"/>
        <w:ind w:leftChars="300" w:left="720"/>
        <w:jc w:val="both"/>
        <w:rPr>
          <w:rFonts w:ascii="Times New Roman" w:eastAsia="標楷體" w:hAnsi="Times New Roman" w:cs="Times New Roman"/>
          <w:sz w:val="22"/>
        </w:rPr>
      </w:pPr>
      <w:r w:rsidRPr="00B3509B">
        <w:rPr>
          <w:rFonts w:ascii="Times New Roman" w:eastAsia="標楷體" w:hAnsi="Times New Roman" w:cs="Times New Roman"/>
          <w:sz w:val="22"/>
        </w:rPr>
        <w:t>法佛（</w:t>
      </w:r>
      <w:r w:rsidRPr="00B3509B">
        <w:rPr>
          <w:rFonts w:ascii="Times New Roman" w:eastAsia="標楷體" w:hAnsi="Times New Roman" w:cs="Times New Roman"/>
          <w:sz w:val="22"/>
        </w:rPr>
        <w:t>Dharmat</w:t>
      </w:r>
      <w:r w:rsidRPr="00B3509B">
        <w:rPr>
          <w:rFonts w:ascii="Times New Roman" w:eastAsia="新細明體" w:hAnsi="Times New Roman" w:cs="Times New Roman"/>
          <w:sz w:val="22"/>
        </w:rPr>
        <w:t>ā</w:t>
      </w:r>
      <w:r w:rsidRPr="00B3509B">
        <w:rPr>
          <w:rFonts w:ascii="Times New Roman" w:eastAsia="標楷體" w:hAnsi="Times New Roman" w:cs="Times New Roman"/>
          <w:sz w:val="22"/>
        </w:rPr>
        <w:t>buddha.</w:t>
      </w:r>
      <w:r w:rsidRPr="00B3509B">
        <w:rPr>
          <w:rFonts w:ascii="Times New Roman" w:eastAsia="標楷體" w:hAnsi="Times New Roman" w:cs="Times New Roman"/>
          <w:sz w:val="22"/>
        </w:rPr>
        <w:t>）頓現報佛（</w:t>
      </w:r>
      <w:r w:rsidRPr="00B3509B">
        <w:rPr>
          <w:rFonts w:ascii="Times New Roman" w:eastAsia="標楷體" w:hAnsi="Times New Roman" w:cs="Times New Roman"/>
          <w:sz w:val="22"/>
        </w:rPr>
        <w:t>Niṣyandabuddha.</w:t>
      </w:r>
      <w:r w:rsidRPr="00B3509B">
        <w:rPr>
          <w:rFonts w:ascii="Times New Roman" w:eastAsia="標楷體" w:hAnsi="Times New Roman" w:cs="Times New Roman"/>
          <w:sz w:val="22"/>
        </w:rPr>
        <w:t>），及以化佛（</w:t>
      </w:r>
      <w:r w:rsidRPr="00B3509B">
        <w:rPr>
          <w:rFonts w:ascii="Times New Roman" w:eastAsia="標楷體" w:hAnsi="Times New Roman" w:cs="Times New Roman"/>
          <w:sz w:val="22"/>
        </w:rPr>
        <w:t>Nirm</w:t>
      </w:r>
      <w:r w:rsidRPr="00B3509B">
        <w:rPr>
          <w:rFonts w:ascii="Times New Roman" w:eastAsia="新細明體" w:hAnsi="Times New Roman" w:cs="Times New Roman"/>
          <w:sz w:val="22"/>
        </w:rPr>
        <w:t>ā</w:t>
      </w:r>
      <w:r w:rsidRPr="00B3509B">
        <w:rPr>
          <w:rFonts w:ascii="Times New Roman" w:eastAsia="標楷體" w:hAnsi="Times New Roman" w:cs="Times New Roman"/>
          <w:sz w:val="22"/>
        </w:rPr>
        <w:t>ṇabuddha.</w:t>
      </w:r>
      <w:r w:rsidRPr="00B3509B">
        <w:rPr>
          <w:rFonts w:ascii="Times New Roman" w:eastAsia="標楷體" w:hAnsi="Times New Roman" w:cs="Times New Roman"/>
          <w:sz w:val="22"/>
        </w:rPr>
        <w:t>）光明照曜</w:t>
      </w:r>
      <w:r w:rsidRPr="00B3509B">
        <w:rPr>
          <w:rFonts w:ascii="Times New Roman" w:eastAsia="標楷體" w:hAnsi="Times New Roman" w:cs="Times New Roman" w:hint="eastAsia"/>
          <w:sz w:val="22"/>
        </w:rPr>
        <w:t>，</w:t>
      </w:r>
      <w:r w:rsidRPr="00B3509B">
        <w:rPr>
          <w:rFonts w:ascii="Times New Roman" w:eastAsia="標楷體" w:hAnsi="Times New Roman" w:cs="Times New Roman"/>
          <w:sz w:val="22"/>
        </w:rPr>
        <w:t>自證聖境。</w:t>
      </w:r>
    </w:p>
    <w:p w14:paraId="223EA48D"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sz w:val="22"/>
        </w:rPr>
        <w:t>（</w:t>
      </w:r>
      <w:r w:rsidRPr="00B3509B">
        <w:rPr>
          <w:rFonts w:ascii="Times New Roman" w:hAnsi="Times New Roman" w:cs="Times New Roman" w:hint="eastAsia"/>
          <w:sz w:val="22"/>
        </w:rPr>
        <w:t>2</w:t>
      </w:r>
      <w:r w:rsidRPr="00B3509B">
        <w:rPr>
          <w:rFonts w:ascii="Times New Roman" w:hAnsi="Times New Roman" w:cs="Times New Roman"/>
          <w:sz w:val="22"/>
        </w:rPr>
        <w:t>）《楞伽阿跋多羅寶經》卷</w:t>
      </w:r>
      <w:r w:rsidRPr="00B3509B">
        <w:rPr>
          <w:rFonts w:ascii="Times New Roman" w:hAnsi="Times New Roman" w:cs="Times New Roman" w:hint="eastAsia"/>
          <w:sz w:val="22"/>
        </w:rPr>
        <w:t>1</w:t>
      </w:r>
      <w:r w:rsidRPr="00B3509B">
        <w:rPr>
          <w:rFonts w:ascii="Times New Roman" w:hAnsi="Times New Roman" w:cs="Times New Roman" w:hint="eastAsia"/>
          <w:sz w:val="22"/>
        </w:rPr>
        <w:t>〈一切佛語心品〉</w:t>
      </w:r>
      <w:r w:rsidRPr="00B3509B">
        <w:rPr>
          <w:rFonts w:ascii="Times New Roman" w:hAnsi="Times New Roman" w:cs="Times New Roman"/>
          <w:sz w:val="22"/>
        </w:rPr>
        <w:t>（大正</w:t>
      </w:r>
      <w:r w:rsidRPr="00B3509B">
        <w:rPr>
          <w:rFonts w:ascii="Times New Roman" w:hAnsi="Times New Roman" w:cs="Times New Roman" w:hint="eastAsia"/>
          <w:sz w:val="22"/>
        </w:rPr>
        <w:t>16</w:t>
      </w:r>
      <w:r w:rsidRPr="00B3509B">
        <w:rPr>
          <w:rFonts w:ascii="Times New Roman" w:hAnsi="Times New Roman" w:cs="Times New Roman" w:hint="eastAsia"/>
          <w:sz w:val="22"/>
        </w:rPr>
        <w:t>，</w:t>
      </w:r>
      <w:r w:rsidRPr="00B3509B">
        <w:rPr>
          <w:rFonts w:ascii="Times New Roman" w:hAnsi="Times New Roman" w:cs="Times New Roman" w:hint="eastAsia"/>
          <w:sz w:val="22"/>
        </w:rPr>
        <w:t>486a16-17</w:t>
      </w:r>
      <w:r w:rsidRPr="00B3509B">
        <w:rPr>
          <w:rFonts w:ascii="Times New Roman" w:hAnsi="Times New Roman" w:cs="Times New Roman"/>
          <w:sz w:val="22"/>
        </w:rPr>
        <w:t>）</w:t>
      </w:r>
      <w:r w:rsidRPr="00B3509B">
        <w:rPr>
          <w:rFonts w:ascii="Times New Roman" w:hAnsi="Times New Roman" w:cs="Times New Roman" w:hint="eastAsia"/>
          <w:sz w:val="22"/>
        </w:rPr>
        <w:t>：</w:t>
      </w:r>
    </w:p>
    <w:p w14:paraId="583B7FDA" w14:textId="77777777" w:rsidR="007879F4" w:rsidRPr="00B3509B" w:rsidRDefault="007879F4" w:rsidP="007879F4">
      <w:pPr>
        <w:snapToGrid w:val="0"/>
        <w:ind w:leftChars="300" w:left="720"/>
        <w:jc w:val="both"/>
        <w:rPr>
          <w:rFonts w:ascii="Times New Roman" w:hAnsi="Times New Roman" w:cs="Times New Roman"/>
          <w:sz w:val="22"/>
        </w:rPr>
      </w:pPr>
      <w:r w:rsidRPr="00B3509B">
        <w:rPr>
          <w:rFonts w:ascii="Times New Roman" w:eastAsia="標楷體" w:hAnsi="Times New Roman" w:cs="Times New Roman" w:hint="eastAsia"/>
          <w:sz w:val="22"/>
        </w:rPr>
        <w:t>法佛所作依佛，光明照曜。自覺聖趣。</w:t>
      </w:r>
    </w:p>
  </w:footnote>
  <w:footnote w:id="339">
    <w:p w14:paraId="7DA4A4BC"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w:t>
      </w:r>
      <w:r w:rsidRPr="00B3509B">
        <w:rPr>
          <w:rFonts w:ascii="Times New Roman" w:hAnsi="Times New Roman" w:cs="Times New Roman" w:hint="eastAsia"/>
          <w:sz w:val="22"/>
        </w:rPr>
        <w:t>1</w:t>
      </w:r>
      <w:r w:rsidRPr="00B3509B">
        <w:rPr>
          <w:rFonts w:ascii="Times New Roman" w:hAnsi="Times New Roman" w:cs="Times New Roman"/>
          <w:sz w:val="22"/>
        </w:rPr>
        <w:t>）（原書</w:t>
      </w:r>
      <w:r w:rsidRPr="00B3509B">
        <w:rPr>
          <w:rFonts w:ascii="Times New Roman" w:hAnsi="Times New Roman" w:cs="Times New Roman"/>
          <w:sz w:val="22"/>
        </w:rPr>
        <w:t>p.3</w:t>
      </w:r>
      <w:r w:rsidRPr="00B3509B">
        <w:rPr>
          <w:rFonts w:ascii="Times New Roman" w:hAnsi="Times New Roman" w:cs="Times New Roman" w:hint="eastAsia"/>
          <w:sz w:val="22"/>
        </w:rPr>
        <w:t>82</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10</w:t>
      </w:r>
      <w:r w:rsidRPr="00B3509B">
        <w:rPr>
          <w:rFonts w:ascii="Times New Roman" w:hAnsi="Times New Roman" w:cs="Times New Roman"/>
          <w:sz w:val="22"/>
        </w:rPr>
        <w:t>）《大乘入楞伽經》卷</w:t>
      </w:r>
      <w:r w:rsidRPr="00B3509B">
        <w:rPr>
          <w:rFonts w:ascii="Times New Roman" w:hAnsi="Times New Roman" w:cs="Times New Roman" w:hint="eastAsia"/>
          <w:sz w:val="22"/>
        </w:rPr>
        <w:t>1</w:t>
      </w:r>
      <w:r w:rsidRPr="00B3509B">
        <w:rPr>
          <w:rFonts w:ascii="Times New Roman" w:hAnsi="Times New Roman" w:cs="Times New Roman" w:hint="eastAsia"/>
          <w:sz w:val="22"/>
        </w:rPr>
        <w:t>〈</w:t>
      </w:r>
      <w:r w:rsidRPr="00B3509B">
        <w:rPr>
          <w:rFonts w:ascii="Times New Roman" w:hAnsi="Times New Roman" w:cs="Times New Roman" w:hint="eastAsia"/>
          <w:sz w:val="22"/>
        </w:rPr>
        <w:t>2</w:t>
      </w:r>
      <w:r w:rsidRPr="00B3509B">
        <w:rPr>
          <w:rFonts w:ascii="Times New Roman" w:hAnsi="Times New Roman" w:cs="Times New Roman" w:hint="eastAsia"/>
          <w:sz w:val="22"/>
        </w:rPr>
        <w:t>集一切法品〉</w:t>
      </w:r>
      <w:r w:rsidRPr="00B3509B">
        <w:rPr>
          <w:rFonts w:ascii="Times New Roman" w:hAnsi="Times New Roman" w:cs="Times New Roman"/>
          <w:sz w:val="22"/>
        </w:rPr>
        <w:t>（大正</w:t>
      </w:r>
      <w:r w:rsidRPr="00B3509B">
        <w:rPr>
          <w:rFonts w:ascii="Times New Roman" w:hAnsi="Times New Roman" w:cs="Times New Roman" w:hint="eastAsia"/>
          <w:sz w:val="22"/>
        </w:rPr>
        <w:t>16</w:t>
      </w:r>
      <w:r w:rsidRPr="00B3509B">
        <w:rPr>
          <w:rFonts w:ascii="Times New Roman" w:hAnsi="Times New Roman" w:cs="Times New Roman" w:hint="eastAsia"/>
          <w:sz w:val="22"/>
        </w:rPr>
        <w:t>，</w:t>
      </w:r>
      <w:r w:rsidRPr="00B3509B">
        <w:rPr>
          <w:rFonts w:ascii="Times New Roman" w:hAnsi="Times New Roman" w:cs="Times New Roman" w:hint="eastAsia"/>
          <w:sz w:val="22"/>
        </w:rPr>
        <w:t>591c11-12</w:t>
      </w:r>
      <w:r w:rsidRPr="00B3509B">
        <w:rPr>
          <w:rFonts w:ascii="Times New Roman" w:hAnsi="Times New Roman" w:cs="Times New Roman"/>
          <w:sz w:val="22"/>
        </w:rPr>
        <w:t>）</w:t>
      </w:r>
      <w:r w:rsidRPr="00B3509B">
        <w:rPr>
          <w:rFonts w:ascii="Times New Roman" w:hAnsi="Times New Roman" w:cs="Times New Roman" w:hint="eastAsia"/>
          <w:sz w:val="22"/>
        </w:rPr>
        <w:t>：</w:t>
      </w:r>
    </w:p>
    <w:p w14:paraId="3050B8A2" w14:textId="77777777" w:rsidR="007879F4" w:rsidRPr="00B3509B" w:rsidRDefault="007879F4" w:rsidP="007879F4">
      <w:pPr>
        <w:snapToGrid w:val="0"/>
        <w:ind w:leftChars="300" w:left="720"/>
        <w:jc w:val="both"/>
        <w:rPr>
          <w:rFonts w:ascii="Times New Roman" w:eastAsia="標楷體" w:hAnsi="Times New Roman" w:cs="Times New Roman"/>
          <w:sz w:val="22"/>
        </w:rPr>
      </w:pPr>
      <w:r w:rsidRPr="00B3509B">
        <w:rPr>
          <w:rFonts w:ascii="Times New Roman" w:eastAsia="標楷體" w:hAnsi="Times New Roman" w:cs="Times New Roman"/>
          <w:sz w:val="22"/>
        </w:rPr>
        <w:t>云何變化佛（</w:t>
      </w:r>
      <w:r w:rsidRPr="00B3509B">
        <w:rPr>
          <w:rFonts w:ascii="Times New Roman" w:eastAsia="標楷體" w:hAnsi="Times New Roman" w:cs="Times New Roman"/>
          <w:sz w:val="22"/>
        </w:rPr>
        <w:t>Nirm</w:t>
      </w:r>
      <w:r w:rsidRPr="00B3509B">
        <w:rPr>
          <w:rFonts w:ascii="Times New Roman" w:eastAsia="新細明體" w:hAnsi="Times New Roman" w:cs="Times New Roman"/>
          <w:sz w:val="22"/>
        </w:rPr>
        <w:t>ā</w:t>
      </w:r>
      <w:r w:rsidRPr="00B3509B">
        <w:rPr>
          <w:rFonts w:ascii="Times New Roman" w:eastAsia="標楷體" w:hAnsi="Times New Roman" w:cs="Times New Roman"/>
          <w:sz w:val="22"/>
        </w:rPr>
        <w:t>ṇikabuddha.</w:t>
      </w:r>
      <w:r w:rsidRPr="00B3509B">
        <w:rPr>
          <w:rFonts w:ascii="Times New Roman" w:eastAsia="標楷體" w:hAnsi="Times New Roman" w:cs="Times New Roman"/>
          <w:sz w:val="22"/>
        </w:rPr>
        <w:t>）？云何為報佛（</w:t>
      </w:r>
      <w:r w:rsidRPr="00B3509B">
        <w:rPr>
          <w:rFonts w:ascii="Times New Roman" w:eastAsia="標楷體" w:hAnsi="Times New Roman" w:cs="Times New Roman"/>
          <w:sz w:val="22"/>
        </w:rPr>
        <w:t>Vip</w:t>
      </w:r>
      <w:r w:rsidRPr="00B3509B">
        <w:rPr>
          <w:rFonts w:ascii="Times New Roman" w:eastAsia="新細明體" w:hAnsi="Times New Roman" w:cs="Times New Roman"/>
          <w:sz w:val="22"/>
        </w:rPr>
        <w:t>ā</w:t>
      </w:r>
      <w:r w:rsidRPr="00B3509B">
        <w:rPr>
          <w:rFonts w:ascii="Times New Roman" w:eastAsia="標楷體" w:hAnsi="Times New Roman" w:cs="Times New Roman"/>
          <w:sz w:val="22"/>
        </w:rPr>
        <w:t>kajabuddha.</w:t>
      </w:r>
      <w:r w:rsidRPr="00B3509B">
        <w:rPr>
          <w:rFonts w:ascii="Times New Roman" w:eastAsia="標楷體" w:hAnsi="Times New Roman" w:cs="Times New Roman"/>
          <w:sz w:val="22"/>
        </w:rPr>
        <w:t>）？真如智慧佛（</w:t>
      </w:r>
      <w:r w:rsidRPr="00B3509B">
        <w:rPr>
          <w:rFonts w:ascii="Times New Roman" w:eastAsia="標楷體" w:hAnsi="Times New Roman" w:cs="Times New Roman"/>
          <w:sz w:val="22"/>
        </w:rPr>
        <w:t>Tathat</w:t>
      </w:r>
      <w:r w:rsidRPr="00B3509B">
        <w:rPr>
          <w:rFonts w:ascii="Times New Roman" w:eastAsia="新細明體" w:hAnsi="Times New Roman" w:cs="Times New Roman"/>
          <w:sz w:val="22"/>
        </w:rPr>
        <w:t>ā</w:t>
      </w:r>
      <w:r w:rsidRPr="00B3509B">
        <w:rPr>
          <w:rFonts w:ascii="Times New Roman" w:eastAsia="標楷體" w:hAnsi="Times New Roman" w:cs="Times New Roman"/>
          <w:sz w:val="22"/>
        </w:rPr>
        <w:t>jñ</w:t>
      </w:r>
      <w:r w:rsidRPr="00B3509B">
        <w:rPr>
          <w:rFonts w:ascii="Times New Roman" w:eastAsia="新細明體" w:hAnsi="Times New Roman" w:cs="Times New Roman"/>
          <w:sz w:val="22"/>
        </w:rPr>
        <w:t>ā</w:t>
      </w:r>
      <w:r w:rsidRPr="00B3509B">
        <w:rPr>
          <w:rFonts w:ascii="Times New Roman" w:eastAsia="標楷體" w:hAnsi="Times New Roman" w:cs="Times New Roman"/>
          <w:sz w:val="22"/>
        </w:rPr>
        <w:t>nabuddha.</w:t>
      </w:r>
      <w:r w:rsidRPr="00B3509B">
        <w:rPr>
          <w:rFonts w:ascii="Times New Roman" w:eastAsia="標楷體" w:hAnsi="Times New Roman" w:cs="Times New Roman"/>
          <w:sz w:val="22"/>
        </w:rPr>
        <w:t>）？願皆為我說。</w:t>
      </w:r>
    </w:p>
    <w:p w14:paraId="23C7EDE7"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sz w:val="22"/>
        </w:rPr>
        <w:t>（</w:t>
      </w:r>
      <w:r w:rsidRPr="00B3509B">
        <w:rPr>
          <w:rFonts w:ascii="Times New Roman" w:hAnsi="Times New Roman" w:cs="Times New Roman" w:hint="eastAsia"/>
          <w:sz w:val="22"/>
        </w:rPr>
        <w:t>2</w:t>
      </w:r>
      <w:r w:rsidRPr="00B3509B">
        <w:rPr>
          <w:rFonts w:ascii="Times New Roman" w:hAnsi="Times New Roman" w:cs="Times New Roman"/>
          <w:sz w:val="22"/>
        </w:rPr>
        <w:t>）《入楞伽經》卷</w:t>
      </w:r>
      <w:r w:rsidRPr="00B3509B">
        <w:rPr>
          <w:rFonts w:ascii="Times New Roman" w:hAnsi="Times New Roman" w:cs="Times New Roman" w:hint="eastAsia"/>
          <w:sz w:val="22"/>
        </w:rPr>
        <w:t>1</w:t>
      </w:r>
      <w:r w:rsidRPr="00B3509B">
        <w:rPr>
          <w:rFonts w:ascii="Times New Roman" w:hAnsi="Times New Roman" w:cs="Times New Roman" w:hint="eastAsia"/>
          <w:sz w:val="22"/>
        </w:rPr>
        <w:t>〈</w:t>
      </w:r>
      <w:r w:rsidRPr="00B3509B">
        <w:rPr>
          <w:rFonts w:ascii="Times New Roman" w:hAnsi="Times New Roman" w:cs="Times New Roman" w:hint="eastAsia"/>
          <w:sz w:val="22"/>
        </w:rPr>
        <w:t>2</w:t>
      </w:r>
      <w:r w:rsidRPr="00B3509B">
        <w:rPr>
          <w:rFonts w:ascii="Times New Roman" w:hAnsi="Times New Roman" w:cs="Times New Roman" w:hint="eastAsia"/>
          <w:sz w:val="22"/>
        </w:rPr>
        <w:t>問答品〉</w:t>
      </w:r>
      <w:r w:rsidRPr="00B3509B">
        <w:rPr>
          <w:rFonts w:ascii="Times New Roman" w:hAnsi="Times New Roman" w:cs="Times New Roman"/>
          <w:sz w:val="22"/>
        </w:rPr>
        <w:t>（大正</w:t>
      </w:r>
      <w:r w:rsidRPr="00B3509B">
        <w:rPr>
          <w:rFonts w:ascii="Times New Roman" w:hAnsi="Times New Roman" w:cs="Times New Roman" w:hint="eastAsia"/>
          <w:sz w:val="22"/>
        </w:rPr>
        <w:t>16</w:t>
      </w:r>
      <w:r w:rsidRPr="00B3509B">
        <w:rPr>
          <w:rFonts w:ascii="Times New Roman" w:hAnsi="Times New Roman" w:cs="Times New Roman" w:hint="eastAsia"/>
          <w:sz w:val="22"/>
        </w:rPr>
        <w:t>，</w:t>
      </w:r>
      <w:r w:rsidRPr="00B3509B">
        <w:rPr>
          <w:rFonts w:ascii="Times New Roman" w:hAnsi="Times New Roman" w:cs="Times New Roman" w:hint="eastAsia"/>
          <w:sz w:val="22"/>
        </w:rPr>
        <w:t>521a24-25</w:t>
      </w:r>
      <w:r w:rsidRPr="00B3509B">
        <w:rPr>
          <w:rFonts w:ascii="Times New Roman" w:hAnsi="Times New Roman" w:cs="Times New Roman"/>
          <w:sz w:val="22"/>
        </w:rPr>
        <w:t>）</w:t>
      </w:r>
      <w:r w:rsidRPr="00B3509B">
        <w:rPr>
          <w:rFonts w:ascii="Times New Roman" w:hAnsi="Times New Roman" w:cs="Times New Roman" w:hint="eastAsia"/>
          <w:sz w:val="22"/>
        </w:rPr>
        <w:t>：</w:t>
      </w:r>
    </w:p>
    <w:p w14:paraId="47FE8298" w14:textId="77777777" w:rsidR="007879F4" w:rsidRPr="00B3509B" w:rsidRDefault="007879F4" w:rsidP="007879F4">
      <w:pPr>
        <w:snapToGrid w:val="0"/>
        <w:ind w:leftChars="300" w:left="720"/>
        <w:jc w:val="both"/>
        <w:rPr>
          <w:rFonts w:ascii="Times New Roman" w:eastAsia="標楷體" w:hAnsi="Times New Roman" w:cs="Times New Roman"/>
          <w:sz w:val="22"/>
        </w:rPr>
      </w:pPr>
      <w:r w:rsidRPr="00B3509B">
        <w:rPr>
          <w:rFonts w:ascii="Times New Roman" w:eastAsia="標楷體" w:hAnsi="Times New Roman" w:cs="Times New Roman" w:hint="eastAsia"/>
          <w:sz w:val="22"/>
        </w:rPr>
        <w:t>云何化報佛？何因而問我？云何如智佛？</w:t>
      </w:r>
    </w:p>
    <w:p w14:paraId="09E4EC98"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sz w:val="22"/>
        </w:rPr>
        <w:t>（</w:t>
      </w:r>
      <w:r w:rsidRPr="00B3509B">
        <w:rPr>
          <w:rFonts w:ascii="Times New Roman" w:hAnsi="Times New Roman" w:cs="Times New Roman" w:hint="eastAsia"/>
          <w:sz w:val="22"/>
        </w:rPr>
        <w:t>3</w:t>
      </w:r>
      <w:r w:rsidRPr="00B3509B">
        <w:rPr>
          <w:rFonts w:ascii="Times New Roman" w:hAnsi="Times New Roman" w:cs="Times New Roman"/>
          <w:sz w:val="22"/>
        </w:rPr>
        <w:t>）《楞伽阿跋多羅寶經》卷</w:t>
      </w:r>
      <w:r w:rsidRPr="00B3509B">
        <w:rPr>
          <w:rFonts w:ascii="Times New Roman" w:hAnsi="Times New Roman" w:cs="Times New Roman" w:hint="eastAsia"/>
          <w:sz w:val="22"/>
        </w:rPr>
        <w:t>1</w:t>
      </w:r>
      <w:r w:rsidRPr="00B3509B">
        <w:rPr>
          <w:rFonts w:ascii="Times New Roman" w:hAnsi="Times New Roman" w:cs="Times New Roman" w:hint="eastAsia"/>
          <w:sz w:val="22"/>
        </w:rPr>
        <w:t>〈一切佛語心品〉</w:t>
      </w:r>
      <w:r w:rsidRPr="00B3509B">
        <w:rPr>
          <w:rFonts w:ascii="Times New Roman" w:hAnsi="Times New Roman" w:cs="Times New Roman"/>
          <w:sz w:val="22"/>
        </w:rPr>
        <w:t>，作四佛（大正</w:t>
      </w:r>
      <w:r w:rsidRPr="00B3509B">
        <w:rPr>
          <w:rFonts w:ascii="Times New Roman" w:hAnsi="Times New Roman" w:cs="Times New Roman" w:hint="eastAsia"/>
          <w:sz w:val="22"/>
        </w:rPr>
        <w:t>16</w:t>
      </w:r>
      <w:r w:rsidRPr="00B3509B">
        <w:rPr>
          <w:rFonts w:ascii="Times New Roman" w:hAnsi="Times New Roman" w:cs="Times New Roman" w:hint="eastAsia"/>
          <w:sz w:val="22"/>
        </w:rPr>
        <w:t>，</w:t>
      </w:r>
      <w:r w:rsidRPr="00B3509B">
        <w:rPr>
          <w:rFonts w:ascii="Times New Roman" w:hAnsi="Times New Roman" w:cs="Times New Roman" w:hint="eastAsia"/>
          <w:sz w:val="22"/>
        </w:rPr>
        <w:t>481b8-9</w:t>
      </w:r>
      <w:r w:rsidRPr="00B3509B">
        <w:rPr>
          <w:rFonts w:ascii="Times New Roman" w:hAnsi="Times New Roman" w:cs="Times New Roman"/>
          <w:sz w:val="22"/>
        </w:rPr>
        <w:t>）</w:t>
      </w:r>
      <w:r w:rsidRPr="00B3509B">
        <w:rPr>
          <w:rFonts w:ascii="Times New Roman" w:hAnsi="Times New Roman" w:cs="Times New Roman" w:hint="eastAsia"/>
          <w:sz w:val="22"/>
        </w:rPr>
        <w:t>：</w:t>
      </w:r>
    </w:p>
    <w:p w14:paraId="2E5541DC" w14:textId="77777777" w:rsidR="007879F4" w:rsidRPr="00B3509B" w:rsidRDefault="007879F4" w:rsidP="007879F4">
      <w:pPr>
        <w:snapToGrid w:val="0"/>
        <w:ind w:leftChars="300" w:left="720"/>
        <w:jc w:val="both"/>
        <w:rPr>
          <w:rFonts w:ascii="Times New Roman" w:hAnsi="Times New Roman" w:cs="Times New Roman"/>
          <w:sz w:val="22"/>
        </w:rPr>
      </w:pPr>
      <w:r w:rsidRPr="00B3509B">
        <w:rPr>
          <w:rFonts w:ascii="Times New Roman" w:eastAsia="標楷體" w:hAnsi="Times New Roman" w:cs="Times New Roman" w:hint="eastAsia"/>
          <w:sz w:val="22"/>
        </w:rPr>
        <w:t>云何為化佛？云何報生佛？云何如如佛？云何智慧佛？</w:t>
      </w:r>
    </w:p>
  </w:footnote>
  <w:footnote w:id="340">
    <w:p w14:paraId="17CC6912"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w:t>
      </w:r>
      <w:r w:rsidRPr="00B3509B">
        <w:rPr>
          <w:rFonts w:ascii="Times New Roman" w:hAnsi="Times New Roman" w:cs="Times New Roman" w:hint="eastAsia"/>
          <w:sz w:val="22"/>
        </w:rPr>
        <w:t>1</w:t>
      </w:r>
      <w:r w:rsidRPr="00B3509B">
        <w:rPr>
          <w:rFonts w:ascii="Times New Roman" w:hAnsi="Times New Roman" w:cs="Times New Roman"/>
          <w:sz w:val="22"/>
        </w:rPr>
        <w:t>）（原書</w:t>
      </w:r>
      <w:r w:rsidRPr="00B3509B">
        <w:rPr>
          <w:rFonts w:ascii="Times New Roman" w:hAnsi="Times New Roman" w:cs="Times New Roman"/>
          <w:sz w:val="22"/>
        </w:rPr>
        <w:t>p.3</w:t>
      </w:r>
      <w:r w:rsidRPr="00B3509B">
        <w:rPr>
          <w:rFonts w:ascii="Times New Roman" w:hAnsi="Times New Roman" w:cs="Times New Roman" w:hint="eastAsia"/>
          <w:sz w:val="22"/>
        </w:rPr>
        <w:t>83</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11</w:t>
      </w:r>
      <w:r w:rsidRPr="00B3509B">
        <w:rPr>
          <w:rFonts w:ascii="Times New Roman" w:hAnsi="Times New Roman" w:cs="Times New Roman"/>
          <w:sz w:val="22"/>
        </w:rPr>
        <w:t>）</w:t>
      </w:r>
      <w:r w:rsidRPr="00B3509B">
        <w:rPr>
          <w:rFonts w:asciiTheme="minorEastAsia" w:hAnsiTheme="minorEastAsia" w:cs="Times New Roman" w:hint="eastAsia"/>
          <w:sz w:val="22"/>
        </w:rPr>
        <w:t>〔唐〕</w:t>
      </w:r>
      <w:r w:rsidRPr="00B3509B">
        <w:rPr>
          <w:rFonts w:ascii="Times New Roman" w:hAnsi="Times New Roman" w:cs="Times New Roman"/>
          <w:sz w:val="22"/>
        </w:rPr>
        <w:t>《大乘入楞伽經》卷</w:t>
      </w:r>
      <w:r w:rsidRPr="00B3509B">
        <w:rPr>
          <w:rFonts w:ascii="Times New Roman" w:hAnsi="Times New Roman" w:cs="Times New Roman" w:hint="eastAsia"/>
          <w:sz w:val="22"/>
        </w:rPr>
        <w:t>6</w:t>
      </w:r>
      <w:r w:rsidRPr="00B3509B">
        <w:rPr>
          <w:rFonts w:ascii="Times New Roman" w:hAnsi="Times New Roman" w:cs="Times New Roman" w:hint="eastAsia"/>
          <w:sz w:val="22"/>
        </w:rPr>
        <w:t>〈</w:t>
      </w:r>
      <w:r w:rsidRPr="00B3509B">
        <w:rPr>
          <w:rFonts w:ascii="Times New Roman" w:hAnsi="Times New Roman" w:cs="Times New Roman" w:hint="eastAsia"/>
          <w:sz w:val="22"/>
        </w:rPr>
        <w:t>10</w:t>
      </w:r>
      <w:r w:rsidRPr="00B3509B">
        <w:rPr>
          <w:rFonts w:ascii="Times New Roman" w:hAnsi="Times New Roman" w:cs="Times New Roman" w:hint="eastAsia"/>
          <w:sz w:val="22"/>
        </w:rPr>
        <w:t>偈頌品〉</w:t>
      </w:r>
      <w:r w:rsidRPr="00B3509B">
        <w:rPr>
          <w:rFonts w:ascii="Times New Roman" w:hAnsi="Times New Roman" w:cs="Times New Roman"/>
          <w:sz w:val="22"/>
        </w:rPr>
        <w:t>（大正</w:t>
      </w:r>
      <w:r w:rsidRPr="00B3509B">
        <w:rPr>
          <w:rFonts w:ascii="Times New Roman" w:hAnsi="Times New Roman" w:cs="Times New Roman" w:hint="eastAsia"/>
          <w:sz w:val="22"/>
        </w:rPr>
        <w:t>16</w:t>
      </w:r>
      <w:r w:rsidRPr="00B3509B">
        <w:rPr>
          <w:rFonts w:ascii="Times New Roman" w:hAnsi="Times New Roman" w:cs="Times New Roman" w:hint="eastAsia"/>
          <w:sz w:val="22"/>
        </w:rPr>
        <w:t>，</w:t>
      </w:r>
      <w:r w:rsidRPr="00B3509B">
        <w:rPr>
          <w:rFonts w:ascii="Times New Roman" w:hAnsi="Times New Roman" w:cs="Times New Roman" w:hint="eastAsia"/>
          <w:sz w:val="22"/>
        </w:rPr>
        <w:t>627b5</w:t>
      </w:r>
      <w:r w:rsidRPr="00B3509B">
        <w:rPr>
          <w:rFonts w:ascii="Times New Roman" w:hAnsi="Times New Roman" w:cs="Times New Roman"/>
          <w:sz w:val="22"/>
        </w:rPr>
        <w:t>）</w:t>
      </w:r>
      <w:r w:rsidRPr="00B3509B">
        <w:rPr>
          <w:rFonts w:ascii="Times New Roman" w:hAnsi="Times New Roman" w:cs="Times New Roman" w:hint="eastAsia"/>
          <w:sz w:val="22"/>
        </w:rPr>
        <w:t>。</w:t>
      </w:r>
    </w:p>
    <w:p w14:paraId="17E78A58"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sz w:val="22"/>
        </w:rPr>
        <w:t>（</w:t>
      </w:r>
      <w:r w:rsidRPr="00B3509B">
        <w:rPr>
          <w:rFonts w:ascii="Times New Roman" w:hAnsi="Times New Roman" w:cs="Times New Roman" w:hint="eastAsia"/>
          <w:sz w:val="22"/>
        </w:rPr>
        <w:t>2</w:t>
      </w:r>
      <w:r w:rsidRPr="00B3509B">
        <w:rPr>
          <w:rFonts w:ascii="Times New Roman" w:hAnsi="Times New Roman" w:cs="Times New Roman"/>
          <w:sz w:val="22"/>
        </w:rPr>
        <w:t>）</w:t>
      </w:r>
      <w:r w:rsidRPr="00B3509B">
        <w:rPr>
          <w:rFonts w:asciiTheme="minorEastAsia" w:hAnsiTheme="minorEastAsia" w:cs="Times New Roman" w:hint="eastAsia"/>
          <w:sz w:val="22"/>
        </w:rPr>
        <w:t>〔唐〕</w:t>
      </w:r>
      <w:r w:rsidRPr="00B3509B">
        <w:rPr>
          <w:rFonts w:ascii="Times New Roman" w:hAnsi="Times New Roman" w:cs="Times New Roman"/>
          <w:sz w:val="22"/>
        </w:rPr>
        <w:t>《大乘入楞伽經》卷</w:t>
      </w:r>
      <w:r w:rsidRPr="00B3509B">
        <w:rPr>
          <w:rFonts w:ascii="Times New Roman" w:hAnsi="Times New Roman" w:cs="Times New Roman" w:hint="eastAsia"/>
          <w:sz w:val="22"/>
        </w:rPr>
        <w:t>7</w:t>
      </w:r>
      <w:r w:rsidRPr="00B3509B">
        <w:rPr>
          <w:rFonts w:ascii="Times New Roman" w:hAnsi="Times New Roman" w:cs="Times New Roman" w:hint="eastAsia"/>
          <w:sz w:val="22"/>
        </w:rPr>
        <w:t>〈</w:t>
      </w:r>
      <w:r w:rsidRPr="00B3509B">
        <w:rPr>
          <w:rFonts w:ascii="Times New Roman" w:hAnsi="Times New Roman" w:cs="Times New Roman" w:hint="eastAsia"/>
          <w:sz w:val="22"/>
        </w:rPr>
        <w:t>10</w:t>
      </w:r>
      <w:r w:rsidRPr="00B3509B">
        <w:rPr>
          <w:rFonts w:ascii="Times New Roman" w:hAnsi="Times New Roman" w:cs="Times New Roman" w:hint="eastAsia"/>
          <w:sz w:val="22"/>
        </w:rPr>
        <w:t>偈頌品〉</w:t>
      </w:r>
      <w:r w:rsidRPr="00B3509B">
        <w:rPr>
          <w:rFonts w:ascii="Times New Roman" w:hAnsi="Times New Roman" w:cs="Times New Roman"/>
          <w:sz w:val="22"/>
        </w:rPr>
        <w:t>（大正</w:t>
      </w:r>
      <w:r w:rsidRPr="00B3509B">
        <w:rPr>
          <w:rFonts w:ascii="Times New Roman" w:hAnsi="Times New Roman" w:cs="Times New Roman" w:hint="eastAsia"/>
          <w:sz w:val="22"/>
        </w:rPr>
        <w:t>16</w:t>
      </w:r>
      <w:r w:rsidRPr="00B3509B">
        <w:rPr>
          <w:rFonts w:ascii="Times New Roman" w:hAnsi="Times New Roman" w:cs="Times New Roman" w:hint="eastAsia"/>
          <w:sz w:val="22"/>
        </w:rPr>
        <w:t>，</w:t>
      </w:r>
      <w:r w:rsidRPr="00B3509B">
        <w:rPr>
          <w:rFonts w:ascii="Times New Roman" w:hAnsi="Times New Roman" w:cs="Times New Roman" w:hint="eastAsia"/>
          <w:sz w:val="22"/>
        </w:rPr>
        <w:t>631c11</w:t>
      </w:r>
      <w:r w:rsidRPr="00B3509B">
        <w:rPr>
          <w:rFonts w:ascii="Times New Roman" w:hAnsi="Times New Roman" w:cs="Times New Roman"/>
          <w:sz w:val="22"/>
        </w:rPr>
        <w:t>）</w:t>
      </w:r>
      <w:r w:rsidRPr="00B3509B">
        <w:rPr>
          <w:rFonts w:ascii="Times New Roman" w:hAnsi="Times New Roman" w:cs="Times New Roman" w:hint="eastAsia"/>
          <w:sz w:val="22"/>
        </w:rPr>
        <w:t>。</w:t>
      </w:r>
    </w:p>
    <w:p w14:paraId="28B30B4A"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sz w:val="22"/>
        </w:rPr>
        <w:t>（</w:t>
      </w:r>
      <w:r w:rsidRPr="00B3509B">
        <w:rPr>
          <w:rFonts w:ascii="Times New Roman" w:hAnsi="Times New Roman" w:cs="Times New Roman" w:hint="eastAsia"/>
          <w:sz w:val="22"/>
        </w:rPr>
        <w:t>3</w:t>
      </w:r>
      <w:r w:rsidRPr="00B3509B">
        <w:rPr>
          <w:rFonts w:ascii="Times New Roman" w:hAnsi="Times New Roman" w:cs="Times New Roman"/>
          <w:sz w:val="22"/>
        </w:rPr>
        <w:t>）</w:t>
      </w:r>
      <w:r w:rsidRPr="00B3509B">
        <w:rPr>
          <w:rFonts w:asciiTheme="minorEastAsia" w:hAnsiTheme="minorEastAsia" w:cs="Times New Roman" w:hint="eastAsia"/>
          <w:sz w:val="22"/>
        </w:rPr>
        <w:t>〔元魏〕</w:t>
      </w:r>
      <w:r w:rsidRPr="00B3509B">
        <w:rPr>
          <w:rFonts w:ascii="Times New Roman" w:hAnsi="Times New Roman" w:cs="Times New Roman"/>
          <w:sz w:val="22"/>
        </w:rPr>
        <w:t>《入楞伽經》卷</w:t>
      </w:r>
      <w:r w:rsidRPr="00B3509B">
        <w:rPr>
          <w:rFonts w:ascii="Times New Roman" w:hAnsi="Times New Roman" w:cs="Times New Roman" w:hint="eastAsia"/>
          <w:sz w:val="22"/>
        </w:rPr>
        <w:t>9</w:t>
      </w:r>
      <w:r w:rsidRPr="00B3509B">
        <w:rPr>
          <w:rFonts w:ascii="Times New Roman" w:hAnsi="Times New Roman" w:cs="Times New Roman" w:hint="eastAsia"/>
          <w:sz w:val="22"/>
        </w:rPr>
        <w:t>〈</w:t>
      </w:r>
      <w:r w:rsidRPr="00B3509B">
        <w:rPr>
          <w:rFonts w:ascii="Times New Roman" w:hAnsi="Times New Roman" w:cs="Times New Roman" w:hint="eastAsia"/>
          <w:sz w:val="22"/>
        </w:rPr>
        <w:t>18</w:t>
      </w:r>
      <w:r w:rsidRPr="00B3509B">
        <w:rPr>
          <w:rFonts w:ascii="Times New Roman" w:hAnsi="Times New Roman" w:cs="Times New Roman" w:hint="eastAsia"/>
          <w:sz w:val="22"/>
        </w:rPr>
        <w:t>總品〉</w:t>
      </w:r>
      <w:r w:rsidRPr="00B3509B">
        <w:rPr>
          <w:rFonts w:ascii="Times New Roman" w:hAnsi="Times New Roman" w:cs="Times New Roman"/>
          <w:sz w:val="22"/>
        </w:rPr>
        <w:t>（大正</w:t>
      </w:r>
      <w:r w:rsidRPr="00B3509B">
        <w:rPr>
          <w:rFonts w:ascii="Times New Roman" w:hAnsi="Times New Roman" w:cs="Times New Roman" w:hint="eastAsia"/>
          <w:sz w:val="22"/>
        </w:rPr>
        <w:t>16</w:t>
      </w:r>
      <w:r w:rsidRPr="00B3509B">
        <w:rPr>
          <w:rFonts w:ascii="Times New Roman" w:hAnsi="Times New Roman" w:cs="Times New Roman" w:hint="eastAsia"/>
          <w:sz w:val="22"/>
        </w:rPr>
        <w:t>，</w:t>
      </w:r>
      <w:r w:rsidRPr="00B3509B">
        <w:rPr>
          <w:rFonts w:ascii="Times New Roman" w:hAnsi="Times New Roman" w:cs="Times New Roman" w:hint="eastAsia"/>
          <w:sz w:val="22"/>
        </w:rPr>
        <w:t>568c3</w:t>
      </w:r>
      <w:r w:rsidRPr="00B3509B">
        <w:rPr>
          <w:rFonts w:ascii="Times New Roman" w:hAnsi="Times New Roman" w:cs="Times New Roman"/>
          <w:sz w:val="22"/>
        </w:rPr>
        <w:t>）</w:t>
      </w:r>
      <w:r w:rsidRPr="00B3509B">
        <w:rPr>
          <w:rFonts w:ascii="Times New Roman" w:hAnsi="Times New Roman" w:cs="Times New Roman" w:hint="eastAsia"/>
          <w:sz w:val="22"/>
        </w:rPr>
        <w:t>：「</w:t>
      </w:r>
      <w:r w:rsidRPr="00B3509B">
        <w:rPr>
          <w:rFonts w:ascii="標楷體" w:eastAsia="標楷體" w:hAnsi="標楷體" w:cs="Times New Roman" w:hint="eastAsia"/>
          <w:sz w:val="22"/>
        </w:rPr>
        <w:t>習氣法化佛，及作於化佛。</w:t>
      </w:r>
      <w:r w:rsidRPr="00B3509B">
        <w:rPr>
          <w:rFonts w:ascii="Times New Roman" w:hAnsi="Times New Roman" w:cs="Times New Roman" w:hint="eastAsia"/>
          <w:sz w:val="22"/>
        </w:rPr>
        <w:t>」</w:t>
      </w:r>
    </w:p>
    <w:p w14:paraId="77C4EDFF"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sz w:val="22"/>
        </w:rPr>
        <w:t>（</w:t>
      </w:r>
      <w:r w:rsidRPr="00B3509B">
        <w:rPr>
          <w:rFonts w:ascii="Times New Roman" w:hAnsi="Times New Roman" w:cs="Times New Roman" w:hint="eastAsia"/>
          <w:sz w:val="22"/>
        </w:rPr>
        <w:t>4</w:t>
      </w:r>
      <w:r w:rsidRPr="00B3509B">
        <w:rPr>
          <w:rFonts w:ascii="Times New Roman" w:hAnsi="Times New Roman" w:cs="Times New Roman"/>
          <w:sz w:val="22"/>
        </w:rPr>
        <w:t>）</w:t>
      </w:r>
      <w:r w:rsidRPr="00B3509B">
        <w:rPr>
          <w:rFonts w:asciiTheme="minorEastAsia" w:hAnsiTheme="minorEastAsia" w:cs="Times New Roman" w:hint="eastAsia"/>
          <w:sz w:val="22"/>
        </w:rPr>
        <w:t>〔元魏〕</w:t>
      </w:r>
      <w:r w:rsidRPr="00B3509B">
        <w:rPr>
          <w:rFonts w:ascii="Times New Roman" w:hAnsi="Times New Roman" w:cs="Times New Roman"/>
          <w:sz w:val="22"/>
        </w:rPr>
        <w:t>《入楞伽經》卷</w:t>
      </w:r>
      <w:r w:rsidRPr="00B3509B">
        <w:rPr>
          <w:rFonts w:ascii="Times New Roman" w:hAnsi="Times New Roman" w:cs="Times New Roman" w:hint="eastAsia"/>
          <w:sz w:val="22"/>
        </w:rPr>
        <w:t>9</w:t>
      </w:r>
      <w:r w:rsidRPr="00B3509B">
        <w:rPr>
          <w:rFonts w:ascii="Times New Roman" w:hAnsi="Times New Roman" w:cs="Times New Roman" w:hint="eastAsia"/>
          <w:sz w:val="22"/>
        </w:rPr>
        <w:t>〈</w:t>
      </w:r>
      <w:r w:rsidRPr="00B3509B">
        <w:rPr>
          <w:rFonts w:ascii="Times New Roman" w:hAnsi="Times New Roman" w:cs="Times New Roman" w:hint="eastAsia"/>
          <w:sz w:val="22"/>
        </w:rPr>
        <w:t>18</w:t>
      </w:r>
      <w:r w:rsidRPr="00B3509B">
        <w:rPr>
          <w:rFonts w:ascii="Times New Roman" w:hAnsi="Times New Roman" w:cs="Times New Roman" w:hint="eastAsia"/>
          <w:sz w:val="22"/>
        </w:rPr>
        <w:t>總品〉</w:t>
      </w:r>
      <w:r w:rsidRPr="00B3509B">
        <w:rPr>
          <w:rFonts w:ascii="Times New Roman" w:hAnsi="Times New Roman" w:cs="Times New Roman"/>
          <w:sz w:val="22"/>
        </w:rPr>
        <w:t>（大正</w:t>
      </w:r>
      <w:r w:rsidRPr="00B3509B">
        <w:rPr>
          <w:rFonts w:ascii="Times New Roman" w:hAnsi="Times New Roman" w:cs="Times New Roman" w:hint="eastAsia"/>
          <w:sz w:val="22"/>
        </w:rPr>
        <w:t>16</w:t>
      </w:r>
      <w:r w:rsidRPr="00B3509B">
        <w:rPr>
          <w:rFonts w:ascii="Times New Roman" w:hAnsi="Times New Roman" w:cs="Times New Roman" w:hint="eastAsia"/>
          <w:sz w:val="22"/>
        </w:rPr>
        <w:t>，</w:t>
      </w:r>
      <w:r w:rsidRPr="00B3509B">
        <w:rPr>
          <w:rFonts w:ascii="Times New Roman" w:hAnsi="Times New Roman" w:cs="Times New Roman" w:hint="eastAsia"/>
          <w:sz w:val="22"/>
        </w:rPr>
        <w:t>574b20</w:t>
      </w:r>
      <w:r w:rsidRPr="00B3509B">
        <w:rPr>
          <w:rFonts w:ascii="Times New Roman" w:hAnsi="Times New Roman" w:cs="Times New Roman"/>
          <w:sz w:val="22"/>
        </w:rPr>
        <w:t>）</w:t>
      </w:r>
      <w:r w:rsidRPr="00B3509B">
        <w:rPr>
          <w:rFonts w:ascii="Times New Roman" w:hAnsi="Times New Roman" w:cs="Times New Roman" w:hint="eastAsia"/>
          <w:sz w:val="22"/>
        </w:rPr>
        <w:t>：「</w:t>
      </w:r>
      <w:r w:rsidRPr="00B3509B">
        <w:rPr>
          <w:rFonts w:ascii="標楷體" w:eastAsia="標楷體" w:hAnsi="標楷體" w:cs="Times New Roman" w:hint="eastAsia"/>
          <w:sz w:val="22"/>
        </w:rPr>
        <w:t>實體及受樂，化復作諸化。</w:t>
      </w:r>
      <w:r w:rsidRPr="00B3509B">
        <w:rPr>
          <w:rFonts w:ascii="Times New Roman" w:hAnsi="Times New Roman" w:cs="Times New Roman" w:hint="eastAsia"/>
          <w:sz w:val="22"/>
        </w:rPr>
        <w:t>」</w:t>
      </w:r>
    </w:p>
  </w:footnote>
  <w:footnote w:id="341">
    <w:p w14:paraId="58EB40DA" w14:textId="77777777" w:rsidR="007879F4" w:rsidRPr="00B3509B" w:rsidRDefault="007879F4" w:rsidP="007879F4">
      <w:pPr>
        <w:snapToGrid w:val="0"/>
        <w:ind w:left="242" w:hangingChars="110" w:hanging="242"/>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hint="eastAsia"/>
          <w:sz w:val="22"/>
        </w:rPr>
        <w:t>成唯識論：梵名</w:t>
      </w:r>
      <w:r w:rsidRPr="00B3509B">
        <w:rPr>
          <w:rFonts w:ascii="Times New Roman" w:hAnsi="Times New Roman" w:cs="Times New Roman"/>
          <w:sz w:val="22"/>
        </w:rPr>
        <w:t>Vijñaptimātratāsiddhi-śāstra</w:t>
      </w:r>
      <w:r w:rsidRPr="00B3509B">
        <w:rPr>
          <w:rFonts w:ascii="Times New Roman" w:hAnsi="Times New Roman" w:cs="Times New Roman" w:hint="eastAsia"/>
          <w:sz w:val="22"/>
        </w:rPr>
        <w:t>。凡十卷。護法等造，唐代玄奘譯。又稱唯識論、淨唯識論。收於大正藏第三十一冊。為唯識三十論頌之注釋書，乃法相宗所依據之重要論書之一。西元</w:t>
      </w:r>
      <w:r w:rsidRPr="00B3509B">
        <w:rPr>
          <w:rFonts w:ascii="Times New Roman" w:hAnsi="Times New Roman" w:cs="Times New Roman" w:hint="eastAsia"/>
          <w:sz w:val="22"/>
        </w:rPr>
        <w:t>450</w:t>
      </w:r>
      <w:r w:rsidRPr="00B3509B">
        <w:rPr>
          <w:rFonts w:ascii="Times New Roman" w:hAnsi="Times New Roman" w:cs="Times New Roman" w:hint="eastAsia"/>
          <w:sz w:val="22"/>
        </w:rPr>
        <w:t>年頃，世親作唯識三十論頌。</w:t>
      </w:r>
      <w:r w:rsidRPr="00B3509B">
        <w:rPr>
          <w:rFonts w:ascii="Times New Roman" w:hAnsi="Times New Roman" w:cs="Times New Roman" w:hint="eastAsia"/>
          <w:b/>
          <w:sz w:val="22"/>
        </w:rPr>
        <w:t>至</w:t>
      </w:r>
      <w:r w:rsidRPr="00B3509B">
        <w:rPr>
          <w:rFonts w:ascii="Times New Roman" w:hAnsi="Times New Roman" w:cs="Times New Roman" w:hint="eastAsia"/>
          <w:b/>
          <w:sz w:val="22"/>
        </w:rPr>
        <w:t>557</w:t>
      </w:r>
      <w:r w:rsidRPr="00B3509B">
        <w:rPr>
          <w:rFonts w:ascii="Times New Roman" w:hAnsi="Times New Roman" w:cs="Times New Roman" w:hint="eastAsia"/>
          <w:b/>
          <w:sz w:val="22"/>
        </w:rPr>
        <w:t>年頃，以護法</w:t>
      </w:r>
      <w:r w:rsidRPr="00B3509B">
        <w:rPr>
          <w:rFonts w:ascii="Times New Roman" w:hAnsi="Times New Roman" w:cs="Times New Roman" w:hint="eastAsia"/>
          <w:sz w:val="22"/>
        </w:rPr>
        <w:t>（</w:t>
      </w:r>
      <w:r w:rsidRPr="00B3509B">
        <w:rPr>
          <w:rFonts w:ascii="Times New Roman" w:hAnsi="Times New Roman" w:cs="Times New Roman"/>
          <w:sz w:val="22"/>
        </w:rPr>
        <w:t>dharmapāla</w:t>
      </w:r>
      <w:r w:rsidRPr="00B3509B">
        <w:rPr>
          <w:rFonts w:ascii="Times New Roman" w:hAnsi="Times New Roman" w:cs="Times New Roman" w:hint="eastAsia"/>
          <w:sz w:val="22"/>
        </w:rPr>
        <w:t>）</w:t>
      </w:r>
      <w:r w:rsidRPr="00B3509B">
        <w:rPr>
          <w:rFonts w:ascii="Times New Roman" w:hAnsi="Times New Roman" w:cs="Times New Roman" w:hint="eastAsia"/>
          <w:b/>
          <w:sz w:val="22"/>
        </w:rPr>
        <w:t>為主之唯識十大論師，對唯識三十論頌各作注釋十卷，共計百卷</w:t>
      </w:r>
      <w:r w:rsidRPr="00B3509B">
        <w:rPr>
          <w:rFonts w:ascii="Times New Roman" w:hAnsi="Times New Roman" w:cs="Times New Roman" w:hint="eastAsia"/>
          <w:sz w:val="22"/>
        </w:rPr>
        <w:t>。及至高宗顯慶四年（</w:t>
      </w:r>
      <w:r w:rsidRPr="00B3509B">
        <w:rPr>
          <w:rFonts w:ascii="Times New Roman" w:hAnsi="Times New Roman" w:cs="Times New Roman" w:hint="eastAsia"/>
          <w:sz w:val="22"/>
        </w:rPr>
        <w:t>659</w:t>
      </w:r>
      <w:r w:rsidRPr="00B3509B">
        <w:rPr>
          <w:rFonts w:ascii="Times New Roman" w:hAnsi="Times New Roman" w:cs="Times New Roman" w:hint="eastAsia"/>
          <w:sz w:val="22"/>
        </w:rPr>
        <w:t>），玄奘翻譯該論時，採弟子窺基之主張，以護法之觀點為主，糅譯諸師學說，集成此書。</w:t>
      </w:r>
      <w:r w:rsidRPr="00B3509B">
        <w:rPr>
          <w:rFonts w:ascii="Times New Roman" w:hAnsi="Times New Roman" w:cs="Times New Roman"/>
          <w:sz w:val="22"/>
        </w:rPr>
        <w:t>（</w:t>
      </w:r>
      <w:r w:rsidRPr="00B3509B">
        <w:rPr>
          <w:rFonts w:ascii="Times New Roman" w:hAnsi="Times New Roman" w:cs="Times New Roman" w:hint="eastAsia"/>
          <w:sz w:val="22"/>
        </w:rPr>
        <w:t>《佛光大辭典》</w:t>
      </w:r>
      <w:r w:rsidRPr="00B3509B">
        <w:rPr>
          <w:rFonts w:ascii="Times New Roman" w:hAnsi="Times New Roman" w:cs="Times New Roman"/>
          <w:sz w:val="22"/>
        </w:rPr>
        <w:t>（</w:t>
      </w:r>
      <w:r w:rsidRPr="00B3509B">
        <w:rPr>
          <w:rFonts w:ascii="Times New Roman" w:hAnsi="Times New Roman" w:cs="Times New Roman" w:hint="eastAsia"/>
          <w:sz w:val="22"/>
        </w:rPr>
        <w:t>三</w:t>
      </w:r>
      <w:r w:rsidRPr="00B3509B">
        <w:rPr>
          <w:rFonts w:ascii="Times New Roman" w:hAnsi="Times New Roman" w:cs="Times New Roman"/>
          <w:sz w:val="22"/>
        </w:rPr>
        <w:t>）</w:t>
      </w:r>
      <w:r w:rsidRPr="00B3509B">
        <w:rPr>
          <w:rFonts w:ascii="Times New Roman" w:hAnsi="Times New Roman" w:cs="Times New Roman" w:hint="eastAsia"/>
          <w:sz w:val="22"/>
        </w:rPr>
        <w:t>，</w:t>
      </w:r>
      <w:r w:rsidRPr="00B3509B">
        <w:rPr>
          <w:rFonts w:ascii="Times New Roman" w:hAnsi="Times New Roman" w:cs="Times New Roman" w:hint="eastAsia"/>
          <w:sz w:val="22"/>
        </w:rPr>
        <w:t>p.2925</w:t>
      </w:r>
      <w:r w:rsidRPr="00B3509B">
        <w:rPr>
          <w:rFonts w:ascii="Times New Roman" w:hAnsi="Times New Roman" w:cs="Times New Roman"/>
          <w:sz w:val="22"/>
        </w:rPr>
        <w:t>）</w:t>
      </w:r>
    </w:p>
  </w:footnote>
  <w:footnote w:id="342">
    <w:p w14:paraId="5423D6B7"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《成唯識論》卷</w:t>
      </w:r>
      <w:r w:rsidRPr="00B3509B">
        <w:rPr>
          <w:rFonts w:ascii="Times New Roman" w:hAnsi="Times New Roman" w:cs="Times New Roman" w:hint="eastAsia"/>
          <w:sz w:val="22"/>
        </w:rPr>
        <w:t>10</w:t>
      </w:r>
      <w:r w:rsidRPr="00B3509B">
        <w:rPr>
          <w:rFonts w:ascii="Times New Roman" w:hAnsi="Times New Roman" w:cs="Times New Roman"/>
          <w:sz w:val="22"/>
        </w:rPr>
        <w:t>（大正</w:t>
      </w:r>
      <w:r w:rsidRPr="00B3509B">
        <w:rPr>
          <w:rFonts w:ascii="Times New Roman" w:hAnsi="Times New Roman" w:cs="Times New Roman" w:hint="eastAsia"/>
          <w:sz w:val="22"/>
        </w:rPr>
        <w:t>31</w:t>
      </w:r>
      <w:r w:rsidRPr="00B3509B">
        <w:rPr>
          <w:rFonts w:ascii="Times New Roman" w:hAnsi="Times New Roman" w:cs="Times New Roman" w:hint="eastAsia"/>
          <w:sz w:val="22"/>
        </w:rPr>
        <w:t>，</w:t>
      </w:r>
      <w:r w:rsidRPr="00B3509B">
        <w:rPr>
          <w:rFonts w:ascii="Times New Roman" w:hAnsi="Times New Roman" w:cs="Times New Roman" w:hint="eastAsia"/>
          <w:sz w:val="22"/>
        </w:rPr>
        <w:t>57c20-58a6</w:t>
      </w:r>
      <w:r w:rsidRPr="00B3509B">
        <w:rPr>
          <w:rFonts w:ascii="Times New Roman" w:hAnsi="Times New Roman" w:cs="Times New Roman"/>
          <w:sz w:val="22"/>
        </w:rPr>
        <w:t>）</w:t>
      </w:r>
      <w:r w:rsidRPr="00B3509B">
        <w:rPr>
          <w:rFonts w:ascii="Times New Roman" w:hAnsi="Times New Roman" w:cs="Times New Roman" w:hint="eastAsia"/>
          <w:sz w:val="22"/>
        </w:rPr>
        <w:t>：</w:t>
      </w:r>
    </w:p>
    <w:p w14:paraId="7DF11D6B" w14:textId="77777777" w:rsidR="007879F4" w:rsidRPr="00B3509B" w:rsidRDefault="007879F4" w:rsidP="007879F4">
      <w:pPr>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sz w:val="22"/>
        </w:rPr>
        <w:t>法身有三相別：</w:t>
      </w:r>
    </w:p>
    <w:p w14:paraId="26028423" w14:textId="77777777" w:rsidR="007879F4" w:rsidRPr="00B3509B" w:rsidRDefault="007879F4" w:rsidP="007879F4">
      <w:pPr>
        <w:snapToGrid w:val="0"/>
        <w:ind w:leftChars="100" w:left="680" w:hangingChars="200" w:hanging="440"/>
        <w:jc w:val="both"/>
        <w:rPr>
          <w:rFonts w:ascii="標楷體" w:eastAsia="標楷體" w:hAnsi="標楷體" w:cs="Times New Roman"/>
          <w:sz w:val="22"/>
        </w:rPr>
      </w:pPr>
      <w:r w:rsidRPr="00B3509B">
        <w:rPr>
          <w:rFonts w:ascii="標楷體" w:eastAsia="標楷體" w:hAnsi="標楷體" w:cs="Times New Roman" w:hint="eastAsia"/>
          <w:sz w:val="22"/>
        </w:rPr>
        <w:t>一、</w:t>
      </w:r>
      <w:r w:rsidRPr="00B3509B">
        <w:rPr>
          <w:rFonts w:ascii="標楷體" w:eastAsia="標楷體" w:hAnsi="標楷體" w:cs="Times New Roman" w:hint="eastAsia"/>
          <w:b/>
          <w:sz w:val="22"/>
        </w:rPr>
        <w:t>自性身</w:t>
      </w:r>
      <w:r w:rsidRPr="00B3509B">
        <w:rPr>
          <w:rFonts w:ascii="標楷體" w:eastAsia="標楷體" w:hAnsi="標楷體" w:cs="Times New Roman" w:hint="eastAsia"/>
          <w:sz w:val="22"/>
        </w:rPr>
        <w:t>，謂諸如來真淨法界，受用、變化平等所依。離相寂然，絕諸戲論，具無邊際真常功德，是一切法平等實性，即此自性亦名法身，大功德法所依止故。</w:t>
      </w:r>
    </w:p>
    <w:p w14:paraId="49940CB4" w14:textId="77777777" w:rsidR="007879F4" w:rsidRPr="00B3509B" w:rsidRDefault="007879F4" w:rsidP="007879F4">
      <w:pPr>
        <w:snapToGrid w:val="0"/>
        <w:ind w:leftChars="100" w:left="680" w:hangingChars="200" w:hanging="440"/>
        <w:jc w:val="both"/>
        <w:rPr>
          <w:rFonts w:ascii="標楷體" w:eastAsia="標楷體" w:hAnsi="標楷體" w:cs="Times New Roman"/>
          <w:sz w:val="22"/>
        </w:rPr>
      </w:pPr>
      <w:r w:rsidRPr="00B3509B">
        <w:rPr>
          <w:rFonts w:ascii="標楷體" w:eastAsia="標楷體" w:hAnsi="標楷體" w:cs="Times New Roman" w:hint="eastAsia"/>
          <w:sz w:val="22"/>
        </w:rPr>
        <w:t>二、</w:t>
      </w:r>
      <w:r w:rsidRPr="00B3509B">
        <w:rPr>
          <w:rFonts w:ascii="標楷體" w:eastAsia="標楷體" w:hAnsi="標楷體" w:cs="Times New Roman" w:hint="eastAsia"/>
          <w:b/>
          <w:sz w:val="22"/>
        </w:rPr>
        <w:t>受用身</w:t>
      </w:r>
      <w:r w:rsidRPr="00B3509B">
        <w:rPr>
          <w:rFonts w:ascii="標楷體" w:eastAsia="標楷體" w:hAnsi="標楷體" w:cs="Times New Roman" w:hint="eastAsia"/>
          <w:sz w:val="22"/>
        </w:rPr>
        <w:t>，此有二種：</w:t>
      </w:r>
    </w:p>
    <w:p w14:paraId="4FB83500" w14:textId="77777777" w:rsidR="007879F4" w:rsidRPr="00B3509B" w:rsidRDefault="007879F4" w:rsidP="007879F4">
      <w:pPr>
        <w:snapToGrid w:val="0"/>
        <w:ind w:leftChars="300" w:left="1160" w:hangingChars="200" w:hanging="440"/>
        <w:jc w:val="both"/>
        <w:rPr>
          <w:rFonts w:ascii="標楷體" w:eastAsia="標楷體" w:hAnsi="標楷體" w:cs="Times New Roman"/>
          <w:sz w:val="22"/>
        </w:rPr>
      </w:pPr>
      <w:r w:rsidRPr="00B3509B">
        <w:rPr>
          <w:rFonts w:ascii="標楷體" w:eastAsia="標楷體" w:hAnsi="標楷體" w:cs="Times New Roman" w:hint="eastAsia"/>
          <w:sz w:val="22"/>
        </w:rPr>
        <w:t>一、</w:t>
      </w:r>
      <w:r w:rsidRPr="00B3509B">
        <w:rPr>
          <w:rFonts w:ascii="標楷體" w:eastAsia="標楷體" w:hAnsi="標楷體" w:cs="Times New Roman" w:hint="eastAsia"/>
          <w:b/>
          <w:sz w:val="22"/>
        </w:rPr>
        <w:t>自受用</w:t>
      </w:r>
      <w:r w:rsidRPr="00B3509B">
        <w:rPr>
          <w:rFonts w:ascii="標楷體" w:eastAsia="標楷體" w:hAnsi="標楷體" w:cs="Times New Roman" w:hint="eastAsia"/>
          <w:sz w:val="22"/>
        </w:rPr>
        <w:t>，謂諸如來三無數劫修集無量福慧資糧所起無邊真實功德，及極圓淨常遍色身，相續湛然盡未來際，恒自受用廣大法樂。</w:t>
      </w:r>
    </w:p>
    <w:p w14:paraId="68D61225" w14:textId="77777777" w:rsidR="007879F4" w:rsidRPr="00B3509B" w:rsidRDefault="007879F4" w:rsidP="007879F4">
      <w:pPr>
        <w:snapToGrid w:val="0"/>
        <w:ind w:leftChars="300" w:left="1160" w:hangingChars="200" w:hanging="440"/>
        <w:jc w:val="both"/>
        <w:rPr>
          <w:rFonts w:ascii="標楷體" w:eastAsia="標楷體" w:hAnsi="標楷體" w:cs="Times New Roman"/>
          <w:sz w:val="22"/>
        </w:rPr>
      </w:pPr>
      <w:r w:rsidRPr="00B3509B">
        <w:rPr>
          <w:rFonts w:ascii="標楷體" w:eastAsia="標楷體" w:hAnsi="標楷體" w:cs="Times New Roman" w:hint="eastAsia"/>
          <w:sz w:val="22"/>
        </w:rPr>
        <w:t>二、</w:t>
      </w:r>
      <w:r w:rsidRPr="00B3509B">
        <w:rPr>
          <w:rFonts w:ascii="標楷體" w:eastAsia="標楷體" w:hAnsi="標楷體" w:cs="Times New Roman" w:hint="eastAsia"/>
          <w:b/>
          <w:sz w:val="22"/>
        </w:rPr>
        <w:t>他受用</w:t>
      </w:r>
      <w:r w:rsidRPr="00B3509B">
        <w:rPr>
          <w:rFonts w:ascii="標楷體" w:eastAsia="標楷體" w:hAnsi="標楷體" w:cs="Times New Roman" w:hint="eastAsia"/>
          <w:sz w:val="22"/>
        </w:rPr>
        <w:t>，謂諸如來由平等智示現微妙淨功德身，居純淨土，為住十地諸菩薩眾現大神通，轉正法輪，決眾疑網，令彼受用大乘法樂。合此二種名受用身。</w:t>
      </w:r>
    </w:p>
    <w:p w14:paraId="77830AC7" w14:textId="77777777" w:rsidR="007879F4" w:rsidRPr="00B3509B" w:rsidRDefault="007879F4" w:rsidP="007879F4">
      <w:pPr>
        <w:snapToGrid w:val="0"/>
        <w:ind w:leftChars="100" w:left="680" w:hangingChars="200" w:hanging="440"/>
        <w:jc w:val="both"/>
        <w:rPr>
          <w:rFonts w:ascii="Times New Roman" w:hAnsi="Times New Roman" w:cs="Times New Roman"/>
          <w:sz w:val="22"/>
        </w:rPr>
      </w:pPr>
      <w:r w:rsidRPr="00B3509B">
        <w:rPr>
          <w:rFonts w:ascii="標楷體" w:eastAsia="標楷體" w:hAnsi="標楷體" w:cs="Times New Roman" w:hint="eastAsia"/>
          <w:sz w:val="22"/>
        </w:rPr>
        <w:t>三、</w:t>
      </w:r>
      <w:r w:rsidRPr="00B3509B">
        <w:rPr>
          <w:rFonts w:ascii="標楷體" w:eastAsia="標楷體" w:hAnsi="標楷體" w:cs="Times New Roman" w:hint="eastAsia"/>
          <w:b/>
          <w:sz w:val="22"/>
        </w:rPr>
        <w:t>變化身</w:t>
      </w:r>
      <w:r w:rsidRPr="00B3509B">
        <w:rPr>
          <w:rFonts w:ascii="標楷體" w:eastAsia="標楷體" w:hAnsi="標楷體" w:cs="Times New Roman" w:hint="eastAsia"/>
          <w:sz w:val="22"/>
        </w:rPr>
        <w:t>，謂諸如來由成事智變現無量隨類化身，居淨穢土，為未登地諸菩薩眾、二乘、異生稱彼機宜，現通說法，令各獲得諸利樂事。</w:t>
      </w:r>
    </w:p>
  </w:footnote>
  <w:footnote w:id="343">
    <w:p w14:paraId="79415F5D"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hint="eastAsia"/>
          <w:sz w:val="22"/>
        </w:rPr>
        <w:t>彌勒造頌，法尊譯釋《現觀莊嚴論略釋》卷</w:t>
      </w:r>
      <w:r w:rsidRPr="00B3509B">
        <w:rPr>
          <w:rFonts w:ascii="Times New Roman" w:hAnsi="Times New Roman" w:cs="Times New Roman" w:hint="eastAsia"/>
          <w:sz w:val="22"/>
        </w:rPr>
        <w:t>4</w:t>
      </w:r>
      <w:r w:rsidRPr="00B3509B">
        <w:rPr>
          <w:rFonts w:ascii="Times New Roman" w:hAnsi="Times New Roman" w:cs="Times New Roman"/>
          <w:sz w:val="22"/>
        </w:rPr>
        <w:t>（大藏經補編</w:t>
      </w:r>
      <w:r w:rsidRPr="00B3509B">
        <w:rPr>
          <w:rFonts w:ascii="Times New Roman" w:hAnsi="Times New Roman" w:cs="Times New Roman" w:hint="eastAsia"/>
          <w:sz w:val="22"/>
        </w:rPr>
        <w:t>9</w:t>
      </w:r>
      <w:r w:rsidRPr="00B3509B">
        <w:rPr>
          <w:rFonts w:ascii="Times New Roman" w:hAnsi="Times New Roman" w:cs="Times New Roman" w:hint="eastAsia"/>
          <w:sz w:val="22"/>
        </w:rPr>
        <w:t>，</w:t>
      </w:r>
      <w:r w:rsidRPr="00B3509B">
        <w:rPr>
          <w:rFonts w:ascii="Times New Roman" w:hAnsi="Times New Roman" w:cs="Times New Roman" w:hint="eastAsia"/>
          <w:sz w:val="22"/>
        </w:rPr>
        <w:t>78a11</w:t>
      </w:r>
      <w:r w:rsidRPr="00B3509B">
        <w:rPr>
          <w:rFonts w:ascii="Times New Roman" w:hAnsi="Times New Roman" w:cs="Times New Roman"/>
          <w:sz w:val="22"/>
        </w:rPr>
        <w:t>）</w:t>
      </w:r>
      <w:r w:rsidRPr="00B3509B">
        <w:rPr>
          <w:rFonts w:ascii="Times New Roman" w:hAnsi="Times New Roman" w:cs="Times New Roman" w:hint="eastAsia"/>
          <w:sz w:val="22"/>
        </w:rPr>
        <w:t>：</w:t>
      </w:r>
    </w:p>
    <w:p w14:paraId="5BF4625A" w14:textId="77777777" w:rsidR="007879F4" w:rsidRPr="00B3509B" w:rsidRDefault="007879F4" w:rsidP="007879F4">
      <w:pPr>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sz w:val="22"/>
        </w:rPr>
        <w:t>廣釋法身分二：(戊一)身建立，(戊二)事業。</w:t>
      </w:r>
    </w:p>
    <w:p w14:paraId="496E025E" w14:textId="77777777" w:rsidR="007879F4" w:rsidRPr="00B3509B" w:rsidRDefault="007879F4" w:rsidP="007879F4">
      <w:pPr>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sz w:val="22"/>
        </w:rPr>
        <w:t>初又分四：(己一)自性身，(己二)智法身，(己三)受用身，(己四)勝應身。</w:t>
      </w:r>
    </w:p>
  </w:footnote>
  <w:footnote w:id="344">
    <w:p w14:paraId="1C5DAAAA"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w:t>
      </w:r>
      <w:r w:rsidRPr="00B3509B">
        <w:rPr>
          <w:rFonts w:ascii="Times New Roman" w:hAnsi="Times New Roman" w:cs="Times New Roman" w:hint="eastAsia"/>
          <w:sz w:val="22"/>
        </w:rPr>
        <w:t>1</w:t>
      </w:r>
      <w:r w:rsidRPr="00B3509B">
        <w:rPr>
          <w:rFonts w:ascii="Times New Roman" w:hAnsi="Times New Roman" w:cs="Times New Roman"/>
          <w:sz w:val="22"/>
        </w:rPr>
        <w:t>）（原書</w:t>
      </w:r>
      <w:r w:rsidRPr="00B3509B">
        <w:rPr>
          <w:rFonts w:ascii="Times New Roman" w:hAnsi="Times New Roman" w:cs="Times New Roman"/>
          <w:sz w:val="22"/>
        </w:rPr>
        <w:t>p.3</w:t>
      </w:r>
      <w:r w:rsidRPr="00B3509B">
        <w:rPr>
          <w:rFonts w:ascii="Times New Roman" w:hAnsi="Times New Roman" w:cs="Times New Roman" w:hint="eastAsia"/>
          <w:sz w:val="22"/>
        </w:rPr>
        <w:t>83</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12</w:t>
      </w:r>
      <w:r w:rsidRPr="00B3509B">
        <w:rPr>
          <w:rFonts w:ascii="Times New Roman" w:hAnsi="Times New Roman" w:cs="Times New Roman"/>
          <w:sz w:val="22"/>
        </w:rPr>
        <w:t>）《現觀莊嚴論略釋》卷</w:t>
      </w:r>
      <w:r w:rsidRPr="00B3509B">
        <w:rPr>
          <w:rFonts w:ascii="Times New Roman" w:hAnsi="Times New Roman" w:cs="Times New Roman" w:hint="eastAsia"/>
          <w:sz w:val="22"/>
        </w:rPr>
        <w:t>3</w:t>
      </w:r>
      <w:r w:rsidRPr="00B3509B">
        <w:rPr>
          <w:rFonts w:ascii="Times New Roman" w:hAnsi="Times New Roman" w:cs="Times New Roman"/>
          <w:sz w:val="22"/>
        </w:rPr>
        <w:t>（漢院刊本三六）</w:t>
      </w:r>
      <w:r w:rsidRPr="00B3509B">
        <w:rPr>
          <w:rFonts w:ascii="Times New Roman" w:hAnsi="Times New Roman" w:cs="Times New Roman" w:hint="eastAsia"/>
          <w:sz w:val="22"/>
        </w:rPr>
        <w:t>。</w:t>
      </w:r>
    </w:p>
    <w:p w14:paraId="5068FF6B"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sz w:val="22"/>
        </w:rPr>
        <w:t>（</w:t>
      </w:r>
      <w:r w:rsidRPr="00B3509B">
        <w:rPr>
          <w:rFonts w:ascii="Times New Roman" w:hAnsi="Times New Roman" w:cs="Times New Roman" w:hint="eastAsia"/>
          <w:sz w:val="22"/>
        </w:rPr>
        <w:t>2</w:t>
      </w:r>
      <w:r w:rsidRPr="00B3509B">
        <w:rPr>
          <w:rFonts w:ascii="Times New Roman" w:hAnsi="Times New Roman" w:cs="Times New Roman"/>
          <w:sz w:val="22"/>
        </w:rPr>
        <w:t>）</w:t>
      </w:r>
      <w:r w:rsidRPr="00B3509B">
        <w:rPr>
          <w:rFonts w:ascii="Times New Roman" w:hAnsi="Times New Roman" w:cs="Times New Roman" w:hint="eastAsia"/>
          <w:sz w:val="22"/>
        </w:rPr>
        <w:t>彌勒造頌，法尊譯釋</w:t>
      </w:r>
      <w:r w:rsidRPr="00B3509B">
        <w:rPr>
          <w:rFonts w:ascii="Times New Roman" w:hAnsi="Times New Roman" w:cs="Times New Roman"/>
          <w:sz w:val="22"/>
        </w:rPr>
        <w:t>《現觀莊嚴論略釋》卷</w:t>
      </w:r>
      <w:r w:rsidRPr="00B3509B">
        <w:rPr>
          <w:rFonts w:ascii="Times New Roman" w:hAnsi="Times New Roman" w:cs="Times New Roman" w:hint="eastAsia"/>
          <w:sz w:val="22"/>
        </w:rPr>
        <w:t>3</w:t>
      </w:r>
      <w:r w:rsidRPr="00B3509B">
        <w:rPr>
          <w:rFonts w:ascii="Times New Roman" w:hAnsi="Times New Roman" w:cs="Times New Roman"/>
          <w:sz w:val="22"/>
        </w:rPr>
        <w:t>（大藏經補編</w:t>
      </w:r>
      <w:r w:rsidRPr="00B3509B">
        <w:rPr>
          <w:rFonts w:ascii="Times New Roman" w:hAnsi="Times New Roman" w:cs="Times New Roman" w:hint="eastAsia"/>
          <w:sz w:val="22"/>
        </w:rPr>
        <w:t>9</w:t>
      </w:r>
      <w:r w:rsidRPr="00B3509B">
        <w:rPr>
          <w:rFonts w:ascii="Times New Roman" w:hAnsi="Times New Roman" w:cs="Times New Roman"/>
          <w:sz w:val="22"/>
        </w:rPr>
        <w:t>，</w:t>
      </w:r>
      <w:r w:rsidRPr="00B3509B">
        <w:rPr>
          <w:rFonts w:ascii="Times New Roman" w:hAnsi="Times New Roman" w:cs="Times New Roman" w:hint="eastAsia"/>
          <w:sz w:val="22"/>
        </w:rPr>
        <w:t>70a5-10</w:t>
      </w:r>
      <w:r w:rsidRPr="00B3509B">
        <w:rPr>
          <w:rFonts w:ascii="Times New Roman" w:hAnsi="Times New Roman" w:cs="Times New Roman"/>
          <w:sz w:val="22"/>
        </w:rPr>
        <w:t>）</w:t>
      </w:r>
      <w:r w:rsidRPr="00B3509B">
        <w:rPr>
          <w:rFonts w:ascii="Times New Roman" w:hAnsi="Times New Roman" w:cs="Times New Roman" w:hint="eastAsia"/>
          <w:sz w:val="22"/>
        </w:rPr>
        <w:t>：</w:t>
      </w:r>
    </w:p>
    <w:p w14:paraId="671B8688" w14:textId="77777777" w:rsidR="007879F4" w:rsidRPr="00B3509B" w:rsidRDefault="007879F4" w:rsidP="007879F4">
      <w:pPr>
        <w:snapToGrid w:val="0"/>
        <w:ind w:leftChars="280" w:left="672"/>
        <w:jc w:val="both"/>
        <w:rPr>
          <w:rFonts w:ascii="標楷體" w:eastAsia="標楷體" w:hAnsi="標楷體" w:cs="Times New Roman"/>
          <w:b/>
          <w:sz w:val="22"/>
        </w:rPr>
      </w:pPr>
      <w:r w:rsidRPr="00B3509B">
        <w:rPr>
          <w:rFonts w:ascii="標楷體" w:eastAsia="標楷體" w:hAnsi="標楷體" w:cs="Times New Roman" w:hint="eastAsia"/>
          <w:b/>
          <w:sz w:val="22"/>
        </w:rPr>
        <w:t>無滅自性中，謂當以見道，盡何分別種，得何無生相？</w:t>
      </w:r>
    </w:p>
    <w:p w14:paraId="2605075E" w14:textId="77777777" w:rsidR="007879F4" w:rsidRPr="00B3509B" w:rsidRDefault="007879F4" w:rsidP="007879F4">
      <w:pPr>
        <w:snapToGrid w:val="0"/>
        <w:ind w:leftChars="280" w:left="672"/>
        <w:jc w:val="both"/>
        <w:rPr>
          <w:rFonts w:ascii="標楷體" w:eastAsia="標楷體" w:hAnsi="標楷體" w:cs="Times New Roman"/>
          <w:b/>
          <w:sz w:val="22"/>
        </w:rPr>
      </w:pPr>
      <w:r w:rsidRPr="00B3509B">
        <w:rPr>
          <w:rFonts w:ascii="標楷體" w:eastAsia="標楷體" w:hAnsi="標楷體" w:cs="Times New Roman" w:hint="eastAsia"/>
          <w:b/>
          <w:sz w:val="22"/>
        </w:rPr>
        <w:t>若有餘實法，而於所知上，說能盡諸障，吾以彼為奇！</w:t>
      </w:r>
    </w:p>
    <w:p w14:paraId="29F87392"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諸實事師謂先有真實垢法，後以壞想於彼盡相了知為盡，名為盡智。又許實法相續生斷，以無生想於不生相了知不生名無生智。</w:t>
      </w:r>
    </w:p>
    <w:p w14:paraId="3B767A63" w14:textId="77777777" w:rsidR="007879F4" w:rsidRPr="00B3509B" w:rsidRDefault="007879F4" w:rsidP="007879F4">
      <w:pPr>
        <w:snapToGrid w:val="0"/>
        <w:ind w:leftChars="280" w:left="672"/>
        <w:jc w:val="both"/>
        <w:rPr>
          <w:rFonts w:ascii="Times New Roman" w:hAnsi="Times New Roman" w:cs="Times New Roman"/>
          <w:sz w:val="22"/>
        </w:rPr>
      </w:pPr>
      <w:r w:rsidRPr="00B3509B">
        <w:rPr>
          <w:rFonts w:ascii="標楷體" w:eastAsia="標楷體" w:hAnsi="標楷體" w:cs="Times New Roman" w:hint="eastAsia"/>
          <w:sz w:val="22"/>
        </w:rPr>
        <w:t>此破彼云</w:t>
      </w:r>
      <w:r w:rsidRPr="00B3509B">
        <w:rPr>
          <w:rFonts w:ascii="Times New Roman" w:hAnsi="Times New Roman" w:cs="Times New Roman" w:hint="eastAsia"/>
          <w:sz w:val="22"/>
        </w:rPr>
        <w:t>：</w:t>
      </w:r>
      <w:r w:rsidRPr="00B3509B">
        <w:rPr>
          <w:rFonts w:ascii="標楷體" w:eastAsia="標楷體" w:hAnsi="標楷體" w:cs="Times New Roman" w:hint="eastAsia"/>
          <w:sz w:val="22"/>
        </w:rPr>
        <w:t>大乘見道，何能盡其實有之所知障、能取所取分別種類耶？定不應盡。何能得其斷相續生之無生相耶？定不能得。以汝所許先有之真實障法令乃新滅，無此滅性故，以彼障先未有故，是故當許中觀宗也。又實事宗既說實有能治所治諸法，復說愚蒙所知之垢障可盡。吾慈氏實覺彼甚奇希有，以障若實有，則對治不可斷故。</w:t>
      </w:r>
    </w:p>
  </w:footnote>
  <w:footnote w:id="345">
    <w:p w14:paraId="4B41F358"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hint="eastAsia"/>
          <w:sz w:val="22"/>
        </w:rPr>
        <w:t>印順導師，《以佛法研究佛法》，七</w:t>
      </w:r>
      <w:r w:rsidRPr="00B3509B">
        <w:rPr>
          <w:rFonts w:asciiTheme="minorEastAsia" w:hAnsiTheme="minorEastAsia" w:cs="Times New Roman" w:hint="eastAsia"/>
          <w:sz w:val="22"/>
        </w:rPr>
        <w:t>〈九 後期的中觀學〉，</w:t>
      </w:r>
      <w:r w:rsidRPr="00B3509B">
        <w:rPr>
          <w:rFonts w:ascii="Times New Roman" w:hAnsi="Times New Roman" w:cs="Times New Roman" w:hint="eastAsia"/>
          <w:sz w:val="22"/>
        </w:rPr>
        <w:t>pp.256-257</w:t>
      </w:r>
      <w:r w:rsidRPr="00B3509B">
        <w:rPr>
          <w:rFonts w:ascii="Times New Roman" w:hAnsi="Times New Roman" w:cs="Times New Roman" w:hint="eastAsia"/>
          <w:sz w:val="22"/>
        </w:rPr>
        <w:t>：</w:t>
      </w:r>
    </w:p>
    <w:p w14:paraId="3C214678" w14:textId="77777777" w:rsidR="007879F4" w:rsidRPr="00B3509B" w:rsidRDefault="007879F4" w:rsidP="007879F4">
      <w:pPr>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sz w:val="22"/>
        </w:rPr>
        <w:t>自羅什以後，龍樹論在中國，也還有譯出的。如陳真諦譯的《寶行王正論》</w:t>
      </w:r>
      <w:r w:rsidRPr="00B3509B">
        <w:rPr>
          <w:rFonts w:ascii="標楷體" w:eastAsia="標楷體" w:hAnsi="標楷體" w:cs="Times New Roman"/>
          <w:sz w:val="22"/>
        </w:rPr>
        <w:t>……</w:t>
      </w:r>
      <w:r w:rsidRPr="00B3509B">
        <w:rPr>
          <w:rFonts w:ascii="標楷體" w:eastAsia="標楷體" w:hAnsi="標楷體" w:cs="Times New Roman" w:hint="eastAsia"/>
          <w:sz w:val="22"/>
        </w:rPr>
        <w:t>《迴諍論》</w:t>
      </w:r>
      <w:r w:rsidRPr="00B3509B">
        <w:rPr>
          <w:rFonts w:ascii="標楷體" w:eastAsia="標楷體" w:hAnsi="標楷體" w:cs="Times New Roman"/>
          <w:sz w:val="22"/>
        </w:rPr>
        <w:t>……</w:t>
      </w:r>
      <w:r w:rsidRPr="00B3509B">
        <w:rPr>
          <w:rFonts w:ascii="標楷體" w:eastAsia="標楷體" w:hAnsi="標楷體" w:cs="標楷體" w:hint="eastAsia"/>
          <w:sz w:val="22"/>
        </w:rPr>
        <w:t>《菩提資糧論》等。這些，都由無著、世親系的譯師附帶譯出，可見當時印度中觀學的衰落。</w:t>
      </w:r>
      <w:r w:rsidRPr="00B3509B">
        <w:rPr>
          <w:rFonts w:ascii="標楷體" w:eastAsia="標楷體" w:hAnsi="標楷體" w:cs="標楷體"/>
          <w:sz w:val="22"/>
        </w:rPr>
        <w:t>……</w:t>
      </w:r>
      <w:r w:rsidRPr="00B3509B">
        <w:rPr>
          <w:rFonts w:ascii="標楷體" w:eastAsia="標楷體" w:hAnsi="標楷體" w:cs="標楷體" w:hint="eastAsia"/>
          <w:sz w:val="22"/>
        </w:rPr>
        <w:t>說到印度後期的中觀學，清辯的《般若燈論》，唐明友</w:t>
      </w:r>
      <w:r w:rsidRPr="00B3509B">
        <w:rPr>
          <w:rFonts w:ascii="Times New Roman" w:eastAsia="標楷體" w:hAnsi="Times New Roman" w:cs="Times New Roman"/>
          <w:sz w:val="22"/>
        </w:rPr>
        <w:t>（</w:t>
      </w:r>
      <w:r w:rsidRPr="00B3509B">
        <w:rPr>
          <w:rFonts w:ascii="Times New Roman" w:eastAsia="標楷體" w:hAnsi="Times New Roman" w:cs="Times New Roman"/>
          <w:sz w:val="22"/>
        </w:rPr>
        <w:t>630-632</w:t>
      </w:r>
      <w:r w:rsidRPr="00B3509B">
        <w:rPr>
          <w:rFonts w:ascii="Times New Roman" w:eastAsia="標楷體" w:hAnsi="Times New Roman" w:cs="Times New Roman"/>
          <w:sz w:val="22"/>
        </w:rPr>
        <w:t>）</w:t>
      </w:r>
      <w:r w:rsidRPr="00B3509B">
        <w:rPr>
          <w:rFonts w:ascii="標楷體" w:eastAsia="標楷體" w:hAnsi="標楷體" w:cs="標楷體" w:hint="eastAsia"/>
          <w:sz w:val="22"/>
        </w:rPr>
        <w:t>譯；《大乘掌珍論》，唐玄奘</w:t>
      </w:r>
      <w:r w:rsidRPr="00B3509B">
        <w:rPr>
          <w:rFonts w:ascii="Times New Roman" w:eastAsia="標楷體" w:hAnsi="Times New Roman" w:cs="Times New Roman"/>
          <w:sz w:val="22"/>
        </w:rPr>
        <w:t>（</w:t>
      </w:r>
      <w:r w:rsidRPr="00B3509B">
        <w:rPr>
          <w:rFonts w:ascii="Times New Roman" w:eastAsia="標楷體" w:hAnsi="Times New Roman" w:cs="Times New Roman"/>
          <w:sz w:val="22"/>
        </w:rPr>
        <w:t>649</w:t>
      </w:r>
      <w:r w:rsidRPr="00B3509B">
        <w:rPr>
          <w:rFonts w:ascii="Times New Roman" w:eastAsia="標楷體" w:hAnsi="Times New Roman" w:cs="Times New Roman"/>
          <w:sz w:val="22"/>
        </w:rPr>
        <w:t>）</w:t>
      </w:r>
      <w:r w:rsidRPr="00B3509B">
        <w:rPr>
          <w:rFonts w:ascii="標楷體" w:eastAsia="標楷體" w:hAnsi="標楷體" w:cs="標楷體" w:hint="eastAsia"/>
          <w:sz w:val="22"/>
        </w:rPr>
        <w:t>譯。施護譯的《廣釋菩提心論》，是蓮華戒造的。此外，</w:t>
      </w:r>
      <w:r w:rsidRPr="00B3509B">
        <w:rPr>
          <w:rFonts w:ascii="標楷體" w:eastAsia="標楷體" w:hAnsi="標楷體" w:cs="標楷體" w:hint="eastAsia"/>
          <w:b/>
          <w:sz w:val="22"/>
        </w:rPr>
        <w:t>佛護、月稱、清辯、靜命、師子賢等論典，都不曾譯出（卻傳入</w:t>
      </w:r>
      <w:r w:rsidRPr="00B3509B">
        <w:rPr>
          <w:rFonts w:ascii="標楷體" w:eastAsia="標楷體" w:hAnsi="標楷體" w:cs="Times New Roman" w:hint="eastAsia"/>
          <w:b/>
          <w:sz w:val="22"/>
        </w:rPr>
        <w:t>了西藏）。這由於晚期的中觀盛行，都在東方，那時唐室中衰，僧侶的往來，由漸少而中斷了。僅有的來中國弘化的那提</w:t>
      </w:r>
      <w:r w:rsidRPr="00B3509B">
        <w:rPr>
          <w:rFonts w:ascii="Times New Roman" w:eastAsia="標楷體" w:hAnsi="Times New Roman" w:cs="Times New Roman"/>
          <w:b/>
          <w:sz w:val="22"/>
        </w:rPr>
        <w:t>（</w:t>
      </w:r>
      <w:r w:rsidRPr="00B3509B">
        <w:rPr>
          <w:rFonts w:ascii="Times New Roman" w:eastAsia="標楷體" w:hAnsi="Times New Roman" w:cs="Times New Roman"/>
          <w:b/>
          <w:sz w:val="22"/>
        </w:rPr>
        <w:t>655-663</w:t>
      </w:r>
      <w:r w:rsidRPr="00B3509B">
        <w:rPr>
          <w:rFonts w:ascii="Times New Roman" w:eastAsia="標楷體" w:hAnsi="Times New Roman" w:cs="Times New Roman"/>
          <w:b/>
          <w:sz w:val="22"/>
        </w:rPr>
        <w:t>）</w:t>
      </w:r>
      <w:r w:rsidRPr="00B3509B">
        <w:rPr>
          <w:rFonts w:ascii="標楷體" w:eastAsia="標楷體" w:hAnsi="標楷體" w:cs="Times New Roman" w:hint="eastAsia"/>
          <w:b/>
          <w:sz w:val="22"/>
        </w:rPr>
        <w:t>，又為玄奘門下所嫉忌而無法傳譯。</w:t>
      </w:r>
      <w:r w:rsidRPr="00B3509B">
        <w:rPr>
          <w:rFonts w:ascii="標楷體" w:eastAsia="標楷體" w:hAnsi="標楷體" w:cs="Times New Roman" w:hint="eastAsia"/>
          <w:sz w:val="22"/>
        </w:rPr>
        <w:t>據當時的道宣說：那提是中天竺人，曾去南印，師子國，是龍樹系的學者。他「所解無相（空義），與（玄）奘碩反」。稱讚他為：「大師隱後，斯人第一」。可是他帶來的梵本，被玄奘門下帶走了。那提「乃三（次）被毒，再（次）充南（洋群島的遠）役」，真是法門的損失！</w:t>
      </w:r>
    </w:p>
  </w:footnote>
  <w:footnote w:id="346">
    <w:p w14:paraId="639938B7"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sz w:val="22"/>
        </w:rPr>
        <w:t>達喇那他</w:t>
      </w:r>
      <w:r w:rsidRPr="00B3509B">
        <w:rPr>
          <w:rFonts w:ascii="Times New Roman" w:hAnsi="Times New Roman" w:cs="Times New Roman" w:hint="eastAsia"/>
          <w:sz w:val="22"/>
        </w:rPr>
        <w:t>著，</w:t>
      </w:r>
      <w:r w:rsidRPr="00B3509B">
        <w:rPr>
          <w:rFonts w:ascii="Times New Roman" w:hAnsi="Times New Roman" w:cs="Times New Roman"/>
          <w:sz w:val="22"/>
        </w:rPr>
        <w:t>王沂暖</w:t>
      </w:r>
      <w:r w:rsidRPr="00B3509B">
        <w:rPr>
          <w:rFonts w:ascii="Times New Roman" w:hAnsi="Times New Roman" w:cs="Times New Roman" w:hint="eastAsia"/>
          <w:sz w:val="22"/>
        </w:rPr>
        <w:t>譯</w:t>
      </w:r>
      <w:r w:rsidRPr="00B3509B">
        <w:rPr>
          <w:rFonts w:ascii="Times New Roman" w:hAnsi="Times New Roman" w:cs="Times New Roman"/>
          <w:sz w:val="22"/>
        </w:rPr>
        <w:t>《印度佛教史》卷</w:t>
      </w:r>
      <w:r w:rsidRPr="00B3509B">
        <w:rPr>
          <w:rFonts w:ascii="Times New Roman" w:hAnsi="Times New Roman" w:cs="Times New Roman"/>
          <w:sz w:val="22"/>
        </w:rPr>
        <w:t>2</w:t>
      </w:r>
      <w:r w:rsidRPr="00B3509B">
        <w:rPr>
          <w:rFonts w:ascii="Times New Roman" w:hAnsi="Times New Roman" w:cs="Times New Roman" w:hint="eastAsia"/>
          <w:sz w:val="22"/>
        </w:rPr>
        <w:t>7</w:t>
      </w:r>
      <w:r w:rsidRPr="00B3509B">
        <w:rPr>
          <w:rFonts w:ascii="Times New Roman" w:hAnsi="Times New Roman" w:cs="Times New Roman"/>
          <w:sz w:val="22"/>
        </w:rPr>
        <w:t>（大藏經補編</w:t>
      </w:r>
      <w:r w:rsidRPr="00B3509B">
        <w:rPr>
          <w:rFonts w:ascii="Times New Roman" w:hAnsi="Times New Roman" w:cs="Times New Roman"/>
          <w:sz w:val="22"/>
        </w:rPr>
        <w:t>11</w:t>
      </w:r>
      <w:r w:rsidRPr="00B3509B">
        <w:rPr>
          <w:rFonts w:ascii="Times New Roman" w:hAnsi="Times New Roman" w:cs="Times New Roman"/>
          <w:sz w:val="22"/>
        </w:rPr>
        <w:t>，</w:t>
      </w:r>
      <w:r w:rsidRPr="00B3509B">
        <w:rPr>
          <w:rFonts w:ascii="Times New Roman" w:eastAsia="標楷體" w:hAnsi="Times New Roman" w:cs="Times New Roman" w:hint="eastAsia"/>
          <w:sz w:val="22"/>
        </w:rPr>
        <w:t>902a15-16</w:t>
      </w:r>
      <w:r w:rsidRPr="00B3509B">
        <w:rPr>
          <w:rFonts w:ascii="Times New Roman" w:hAnsi="Times New Roman" w:cs="Times New Roman"/>
          <w:sz w:val="22"/>
        </w:rPr>
        <w:t>）：</w:t>
      </w:r>
    </w:p>
    <w:p w14:paraId="0821BD7E" w14:textId="77777777" w:rsidR="007879F4" w:rsidRPr="00B3509B" w:rsidRDefault="007879F4" w:rsidP="007879F4">
      <w:pPr>
        <w:snapToGrid w:val="0"/>
        <w:ind w:leftChars="100" w:left="240"/>
        <w:jc w:val="both"/>
        <w:rPr>
          <w:rFonts w:ascii="Times New Roman" w:eastAsia="標楷體" w:hAnsi="Times New Roman" w:cs="Times New Roman"/>
          <w:sz w:val="22"/>
        </w:rPr>
      </w:pPr>
      <w:r w:rsidRPr="00B3509B">
        <w:rPr>
          <w:rFonts w:ascii="Times New Roman" w:eastAsia="標楷體" w:hAnsi="Times New Roman" w:cs="Times New Roman" w:hint="eastAsia"/>
          <w:sz w:val="22"/>
        </w:rPr>
        <w:t>阿闍黎智藏者，生歐提毘舍國。在彼國，成為大班支達。於藩伽羅國，室利崛多處聞持清辯義，稱為大中道論者。</w:t>
      </w:r>
    </w:p>
  </w:footnote>
  <w:footnote w:id="347">
    <w:p w14:paraId="116F4BAA"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w:t>
      </w:r>
      <w:r w:rsidRPr="00B3509B">
        <w:rPr>
          <w:rFonts w:ascii="Times New Roman" w:hAnsi="Times New Roman" w:cs="Times New Roman" w:hint="eastAsia"/>
          <w:sz w:val="22"/>
        </w:rPr>
        <w:t>1</w:t>
      </w:r>
      <w:r w:rsidRPr="00B3509B">
        <w:rPr>
          <w:rFonts w:ascii="Times New Roman" w:hAnsi="Times New Roman" w:cs="Times New Roman"/>
          <w:sz w:val="22"/>
        </w:rPr>
        <w:t>）（原書</w:t>
      </w:r>
      <w:r w:rsidRPr="00B3509B">
        <w:rPr>
          <w:rFonts w:ascii="Times New Roman" w:hAnsi="Times New Roman" w:cs="Times New Roman"/>
          <w:sz w:val="22"/>
        </w:rPr>
        <w:t>p.3</w:t>
      </w:r>
      <w:r w:rsidRPr="00B3509B">
        <w:rPr>
          <w:rFonts w:ascii="Times New Roman" w:hAnsi="Times New Roman" w:cs="Times New Roman" w:hint="eastAsia"/>
          <w:sz w:val="22"/>
        </w:rPr>
        <w:t>83</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13</w:t>
      </w:r>
      <w:r w:rsidRPr="00B3509B">
        <w:rPr>
          <w:rFonts w:ascii="Times New Roman" w:hAnsi="Times New Roman" w:cs="Times New Roman"/>
          <w:sz w:val="22"/>
        </w:rPr>
        <w:t>）《辨了不了義善說藏論》卷</w:t>
      </w:r>
      <w:r w:rsidRPr="00B3509B">
        <w:rPr>
          <w:rFonts w:ascii="Times New Roman" w:hAnsi="Times New Roman" w:cs="Times New Roman" w:hint="eastAsia"/>
          <w:sz w:val="22"/>
        </w:rPr>
        <w:t>3</w:t>
      </w:r>
      <w:r w:rsidRPr="00B3509B">
        <w:rPr>
          <w:rFonts w:ascii="Times New Roman" w:hAnsi="Times New Roman" w:cs="Times New Roman"/>
          <w:sz w:val="22"/>
        </w:rPr>
        <w:t>（漢院刊本一九）</w:t>
      </w:r>
      <w:r w:rsidRPr="00B3509B">
        <w:rPr>
          <w:rFonts w:ascii="Times New Roman" w:hAnsi="Times New Roman" w:cs="Times New Roman" w:hint="eastAsia"/>
          <w:sz w:val="22"/>
        </w:rPr>
        <w:t>。</w:t>
      </w:r>
    </w:p>
    <w:p w14:paraId="75B677C5"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sz w:val="22"/>
        </w:rPr>
        <w:t>（</w:t>
      </w:r>
      <w:r w:rsidRPr="00B3509B">
        <w:rPr>
          <w:rFonts w:ascii="Times New Roman" w:hAnsi="Times New Roman" w:cs="Times New Roman" w:hint="eastAsia"/>
          <w:sz w:val="22"/>
        </w:rPr>
        <w:t>2</w:t>
      </w:r>
      <w:r w:rsidRPr="00B3509B">
        <w:rPr>
          <w:rFonts w:ascii="Times New Roman" w:hAnsi="Times New Roman" w:cs="Times New Roman"/>
          <w:sz w:val="22"/>
        </w:rPr>
        <w:t>）《辨了不了義善說藏論》卷</w:t>
      </w:r>
      <w:r w:rsidRPr="00B3509B">
        <w:rPr>
          <w:rFonts w:ascii="Times New Roman" w:hAnsi="Times New Roman" w:cs="Times New Roman" w:hint="eastAsia"/>
          <w:sz w:val="22"/>
        </w:rPr>
        <w:t>3</w:t>
      </w:r>
      <w:r w:rsidRPr="00B3509B">
        <w:rPr>
          <w:rFonts w:ascii="Times New Roman" w:hAnsi="Times New Roman" w:cs="Times New Roman" w:hint="eastAsia"/>
          <w:sz w:val="22"/>
        </w:rPr>
        <w:t>（大藏經補編</w:t>
      </w:r>
      <w:r w:rsidRPr="00B3509B">
        <w:rPr>
          <w:rFonts w:ascii="Times New Roman" w:hAnsi="Times New Roman" w:cs="Times New Roman" w:hint="eastAsia"/>
          <w:sz w:val="22"/>
        </w:rPr>
        <w:t>10</w:t>
      </w:r>
      <w:r w:rsidRPr="00B3509B">
        <w:rPr>
          <w:rFonts w:ascii="Times New Roman" w:hAnsi="Times New Roman" w:cs="Times New Roman" w:hint="eastAsia"/>
          <w:sz w:val="22"/>
        </w:rPr>
        <w:t>，</w:t>
      </w:r>
      <w:r w:rsidRPr="00B3509B">
        <w:rPr>
          <w:rFonts w:ascii="Times New Roman" w:hAnsi="Times New Roman" w:cs="Times New Roman" w:hint="eastAsia"/>
          <w:sz w:val="22"/>
        </w:rPr>
        <w:t>37a9-12</w:t>
      </w:r>
      <w:r w:rsidRPr="00B3509B">
        <w:rPr>
          <w:rFonts w:ascii="Times New Roman" w:hAnsi="Times New Roman" w:cs="Times New Roman" w:hint="eastAsia"/>
          <w:sz w:val="22"/>
        </w:rPr>
        <w:t>）。</w:t>
      </w:r>
    </w:p>
  </w:footnote>
  <w:footnote w:id="348">
    <w:p w14:paraId="741DB78D"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《辨了不了義善說藏論》卷</w:t>
      </w:r>
      <w:r w:rsidRPr="00B3509B">
        <w:rPr>
          <w:rFonts w:ascii="Times New Roman" w:hAnsi="Times New Roman" w:cs="Times New Roman" w:hint="eastAsia"/>
          <w:sz w:val="22"/>
        </w:rPr>
        <w:t>3</w:t>
      </w:r>
      <w:r w:rsidRPr="00B3509B">
        <w:rPr>
          <w:rFonts w:ascii="Times New Roman" w:hAnsi="Times New Roman" w:cs="Times New Roman" w:hint="eastAsia"/>
          <w:sz w:val="22"/>
        </w:rPr>
        <w:t>（大藏經補編</w:t>
      </w:r>
      <w:r w:rsidRPr="00B3509B">
        <w:rPr>
          <w:rFonts w:ascii="Times New Roman" w:hAnsi="Times New Roman" w:cs="Times New Roman" w:hint="eastAsia"/>
          <w:sz w:val="22"/>
        </w:rPr>
        <w:t>10</w:t>
      </w:r>
      <w:r w:rsidRPr="00B3509B">
        <w:rPr>
          <w:rFonts w:ascii="Times New Roman" w:hAnsi="Times New Roman" w:cs="Times New Roman" w:hint="eastAsia"/>
          <w:sz w:val="22"/>
        </w:rPr>
        <w:t>，</w:t>
      </w:r>
      <w:r w:rsidRPr="00B3509B">
        <w:rPr>
          <w:rFonts w:ascii="Times New Roman" w:hAnsi="Times New Roman" w:cs="Times New Roman" w:hint="eastAsia"/>
          <w:sz w:val="22"/>
        </w:rPr>
        <w:t>37a15</w:t>
      </w:r>
      <w:r w:rsidRPr="00B3509B">
        <w:rPr>
          <w:rFonts w:ascii="Times New Roman" w:hAnsi="Times New Roman" w:cs="Times New Roman" w:hint="eastAsia"/>
          <w:sz w:val="22"/>
        </w:rPr>
        <w:t>）。</w:t>
      </w:r>
    </w:p>
  </w:footnote>
  <w:footnote w:id="349">
    <w:p w14:paraId="33178725"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（原書</w:t>
      </w:r>
      <w:r w:rsidRPr="00B3509B">
        <w:rPr>
          <w:rFonts w:ascii="Times New Roman" w:hAnsi="Times New Roman" w:cs="Times New Roman"/>
          <w:sz w:val="22"/>
        </w:rPr>
        <w:t>p.3</w:t>
      </w:r>
      <w:r w:rsidRPr="00B3509B">
        <w:rPr>
          <w:rFonts w:ascii="Times New Roman" w:hAnsi="Times New Roman" w:cs="Times New Roman" w:hint="eastAsia"/>
          <w:sz w:val="22"/>
        </w:rPr>
        <w:t>83</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14</w:t>
      </w:r>
      <w:r w:rsidRPr="00B3509B">
        <w:rPr>
          <w:rFonts w:ascii="Times New Roman" w:hAnsi="Times New Roman" w:cs="Times New Roman"/>
          <w:sz w:val="22"/>
        </w:rPr>
        <w:t>）《辨了不了義善說藏論》卷</w:t>
      </w:r>
      <w:r w:rsidRPr="00B3509B">
        <w:rPr>
          <w:rFonts w:ascii="Times New Roman" w:hAnsi="Times New Roman" w:cs="Times New Roman" w:hint="eastAsia"/>
          <w:sz w:val="22"/>
        </w:rPr>
        <w:t>3</w:t>
      </w:r>
      <w:r w:rsidRPr="00B3509B">
        <w:rPr>
          <w:rFonts w:ascii="Times New Roman" w:hAnsi="Times New Roman" w:cs="Times New Roman"/>
          <w:sz w:val="22"/>
        </w:rPr>
        <w:t>（漢院刊本</w:t>
      </w:r>
      <w:r w:rsidRPr="00B3509B">
        <w:rPr>
          <w:rFonts w:ascii="Times New Roman" w:hAnsi="Times New Roman" w:cs="Times New Roman" w:hint="eastAsia"/>
          <w:sz w:val="22"/>
        </w:rPr>
        <w:t>19-20</w:t>
      </w:r>
      <w:r w:rsidRPr="00B3509B">
        <w:rPr>
          <w:rFonts w:ascii="Times New Roman" w:hAnsi="Times New Roman" w:cs="Times New Roman"/>
          <w:sz w:val="22"/>
        </w:rPr>
        <w:t>）。</w:t>
      </w:r>
    </w:p>
  </w:footnote>
  <w:footnote w:id="350">
    <w:p w14:paraId="28A87813"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（原書</w:t>
      </w:r>
      <w:r w:rsidRPr="00B3509B">
        <w:rPr>
          <w:rFonts w:ascii="Times New Roman" w:hAnsi="Times New Roman" w:cs="Times New Roman"/>
          <w:sz w:val="22"/>
        </w:rPr>
        <w:t>p.3</w:t>
      </w:r>
      <w:r w:rsidRPr="00B3509B">
        <w:rPr>
          <w:rFonts w:ascii="Times New Roman" w:hAnsi="Times New Roman" w:cs="Times New Roman" w:hint="eastAsia"/>
          <w:sz w:val="22"/>
        </w:rPr>
        <w:t>83</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15</w:t>
      </w:r>
      <w:r w:rsidRPr="00B3509B">
        <w:rPr>
          <w:rFonts w:ascii="Times New Roman" w:hAnsi="Times New Roman" w:cs="Times New Roman"/>
          <w:sz w:val="22"/>
        </w:rPr>
        <w:t>）</w:t>
      </w:r>
      <w:r w:rsidRPr="00B3509B">
        <w:rPr>
          <w:rFonts w:ascii="新細明體" w:eastAsia="新細明體" w:hAnsi="新細明體" w:cs="Times New Roman" w:hint="eastAsia"/>
          <w:sz w:val="22"/>
        </w:rPr>
        <w:t>〔</w:t>
      </w:r>
      <w:r w:rsidRPr="00B3509B">
        <w:rPr>
          <w:rFonts w:ascii="Times New Roman" w:hAnsi="Times New Roman" w:cs="Times New Roman"/>
          <w:sz w:val="22"/>
        </w:rPr>
        <w:t>宋</w:t>
      </w:r>
      <w:r w:rsidRPr="00B3509B">
        <w:rPr>
          <w:rFonts w:asciiTheme="minorEastAsia" w:hAnsiTheme="minorEastAsia" w:cs="Times New Roman" w:hint="eastAsia"/>
          <w:sz w:val="22"/>
        </w:rPr>
        <w:t>〕</w:t>
      </w:r>
      <w:r w:rsidRPr="00B3509B">
        <w:rPr>
          <w:rFonts w:ascii="Times New Roman" w:hAnsi="Times New Roman" w:cs="Times New Roman"/>
          <w:sz w:val="22"/>
        </w:rPr>
        <w:t>施護所譯《六十頌如理論》，此二頌作：</w:t>
      </w:r>
    </w:p>
    <w:p w14:paraId="62133E60" w14:textId="77777777" w:rsidR="007879F4" w:rsidRPr="00B3509B" w:rsidRDefault="007879F4" w:rsidP="007879F4">
      <w:pPr>
        <w:snapToGrid w:val="0"/>
        <w:ind w:leftChars="70" w:left="168"/>
        <w:jc w:val="both"/>
        <w:rPr>
          <w:rFonts w:ascii="Times New Roman" w:hAnsi="Times New Roman" w:cs="Times New Roman"/>
          <w:sz w:val="22"/>
        </w:rPr>
      </w:pPr>
      <w:r w:rsidRPr="00B3509B">
        <w:rPr>
          <w:rFonts w:ascii="Times New Roman" w:hAnsi="Times New Roman" w:cs="Times New Roman"/>
          <w:sz w:val="22"/>
        </w:rPr>
        <w:t>「</w:t>
      </w:r>
      <w:r w:rsidRPr="00B3509B">
        <w:rPr>
          <w:rFonts w:ascii="標楷體" w:eastAsia="標楷體" w:hAnsi="標楷體" w:cs="Times New Roman"/>
          <w:sz w:val="22"/>
        </w:rPr>
        <w:t>若生法滅法，二俱不可得，正智所觀察，從無明緣生</w:t>
      </w:r>
      <w:r w:rsidRPr="00B3509B">
        <w:rPr>
          <w:rFonts w:ascii="Times New Roman" w:hAnsi="Times New Roman" w:cs="Times New Roman"/>
          <w:sz w:val="22"/>
        </w:rPr>
        <w:t>」（大正</w:t>
      </w:r>
      <w:r w:rsidRPr="00B3509B">
        <w:rPr>
          <w:rFonts w:ascii="Times New Roman" w:hAnsi="Times New Roman" w:cs="Times New Roman" w:hint="eastAsia"/>
          <w:sz w:val="22"/>
        </w:rPr>
        <w:t>30</w:t>
      </w:r>
      <w:r w:rsidRPr="00B3509B">
        <w:rPr>
          <w:rFonts w:ascii="Times New Roman" w:hAnsi="Times New Roman" w:cs="Times New Roman" w:hint="eastAsia"/>
          <w:sz w:val="22"/>
        </w:rPr>
        <w:t>，</w:t>
      </w:r>
      <w:r w:rsidRPr="00B3509B">
        <w:rPr>
          <w:rFonts w:ascii="Times New Roman" w:hAnsi="Times New Roman" w:cs="Times New Roman" w:hint="eastAsia"/>
          <w:sz w:val="22"/>
        </w:rPr>
        <w:t>254c14-15</w:t>
      </w:r>
      <w:r w:rsidRPr="00B3509B">
        <w:rPr>
          <w:rFonts w:ascii="Times New Roman" w:hAnsi="Times New Roman" w:cs="Times New Roman"/>
          <w:sz w:val="22"/>
        </w:rPr>
        <w:t>）；</w:t>
      </w:r>
    </w:p>
    <w:p w14:paraId="174CE209" w14:textId="77777777" w:rsidR="007879F4" w:rsidRPr="00B3509B" w:rsidRDefault="007879F4" w:rsidP="007879F4">
      <w:pPr>
        <w:snapToGrid w:val="0"/>
        <w:ind w:leftChars="70" w:left="168"/>
        <w:jc w:val="both"/>
        <w:rPr>
          <w:rFonts w:ascii="Times New Roman" w:hAnsi="Times New Roman" w:cs="Times New Roman"/>
          <w:sz w:val="22"/>
        </w:rPr>
      </w:pPr>
      <w:r w:rsidRPr="00B3509B">
        <w:rPr>
          <w:rFonts w:ascii="Times New Roman" w:hAnsi="Times New Roman" w:cs="Times New Roman"/>
          <w:sz w:val="22"/>
        </w:rPr>
        <w:t>「</w:t>
      </w:r>
      <w:r w:rsidRPr="00B3509B">
        <w:rPr>
          <w:rFonts w:ascii="標楷體" w:eastAsia="標楷體" w:hAnsi="標楷體" w:cs="Times New Roman"/>
          <w:sz w:val="22"/>
        </w:rPr>
        <w:t>大種等及識，所說皆平等，彼智現證時，無妄無分別</w:t>
      </w:r>
      <w:r w:rsidRPr="00B3509B">
        <w:rPr>
          <w:rFonts w:ascii="Times New Roman" w:hAnsi="Times New Roman" w:cs="Times New Roman"/>
          <w:sz w:val="22"/>
        </w:rPr>
        <w:t>」（大正</w:t>
      </w:r>
      <w:r w:rsidRPr="00B3509B">
        <w:rPr>
          <w:rFonts w:ascii="Times New Roman" w:hAnsi="Times New Roman" w:cs="Times New Roman" w:hint="eastAsia"/>
          <w:sz w:val="22"/>
        </w:rPr>
        <w:t>30</w:t>
      </w:r>
      <w:r w:rsidRPr="00B3509B">
        <w:rPr>
          <w:rFonts w:ascii="Times New Roman" w:hAnsi="Times New Roman" w:cs="Times New Roman" w:hint="eastAsia"/>
          <w:sz w:val="22"/>
        </w:rPr>
        <w:t>，</w:t>
      </w:r>
      <w:r w:rsidRPr="00B3509B">
        <w:rPr>
          <w:rFonts w:ascii="Times New Roman" w:hAnsi="Times New Roman" w:cs="Times New Roman" w:hint="eastAsia"/>
          <w:sz w:val="22"/>
        </w:rPr>
        <w:t>255b4-6</w:t>
      </w:r>
      <w:r w:rsidRPr="00B3509B">
        <w:rPr>
          <w:rFonts w:ascii="Times New Roman" w:hAnsi="Times New Roman" w:cs="Times New Roman"/>
          <w:sz w:val="22"/>
        </w:rPr>
        <w:t>）。</w:t>
      </w:r>
    </w:p>
  </w:footnote>
  <w:footnote w:id="351">
    <w:p w14:paraId="7B884217"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hint="eastAsia"/>
          <w:sz w:val="22"/>
        </w:rPr>
        <w:t>印順導師，《印度佛教思想史》，第九章，第一節</w:t>
      </w:r>
      <w:r w:rsidRPr="00B3509B">
        <w:rPr>
          <w:rFonts w:asciiTheme="minorEastAsia" w:hAnsiTheme="minorEastAsia" w:cs="Times New Roman" w:hint="eastAsia"/>
          <w:sz w:val="22"/>
        </w:rPr>
        <w:t>〈瑜伽與中觀論師〉</w:t>
      </w:r>
      <w:r w:rsidRPr="00B3509B">
        <w:rPr>
          <w:rFonts w:ascii="Times New Roman" w:hAnsi="Times New Roman" w:cs="Times New Roman" w:hint="eastAsia"/>
          <w:sz w:val="22"/>
        </w:rPr>
        <w:t>，</w:t>
      </w:r>
      <w:r w:rsidRPr="00B3509B">
        <w:rPr>
          <w:rFonts w:ascii="Times New Roman" w:hAnsi="Times New Roman" w:cs="Times New Roman" w:hint="eastAsia"/>
          <w:sz w:val="22"/>
        </w:rPr>
        <w:t>p.326</w:t>
      </w:r>
      <w:r w:rsidRPr="00B3509B">
        <w:rPr>
          <w:rFonts w:ascii="Times New Roman" w:hAnsi="Times New Roman" w:cs="Times New Roman" w:hint="eastAsia"/>
          <w:sz w:val="22"/>
        </w:rPr>
        <w:t>：</w:t>
      </w:r>
    </w:p>
    <w:p w14:paraId="355C6FDB" w14:textId="77777777" w:rsidR="007879F4" w:rsidRPr="00B3509B" w:rsidRDefault="007879F4" w:rsidP="007879F4">
      <w:pPr>
        <w:snapToGrid w:val="0"/>
        <w:ind w:leftChars="100" w:left="240"/>
        <w:jc w:val="both"/>
        <w:rPr>
          <w:rFonts w:ascii="Times New Roman" w:eastAsia="標楷體" w:hAnsi="Times New Roman" w:cs="Times New Roman"/>
          <w:sz w:val="22"/>
        </w:rPr>
      </w:pPr>
      <w:r w:rsidRPr="00B3509B">
        <w:rPr>
          <w:rFonts w:ascii="Times New Roman" w:eastAsia="標楷體" w:hAnsi="Times New Roman" w:cs="Times New Roman"/>
          <w:sz w:val="22"/>
        </w:rPr>
        <w:t>法稱到處破斥外道，後到頻陀耶山（</w:t>
      </w:r>
      <w:r w:rsidRPr="00B3509B">
        <w:rPr>
          <w:rFonts w:ascii="Times New Roman" w:eastAsia="標楷體" w:hAnsi="Times New Roman" w:cs="Times New Roman"/>
          <w:sz w:val="22"/>
        </w:rPr>
        <w:t>Vindhaya</w:t>
      </w:r>
      <w:r w:rsidRPr="00B3509B">
        <w:rPr>
          <w:rFonts w:ascii="Times New Roman" w:eastAsia="標楷體" w:hAnsi="Times New Roman" w:cs="Times New Roman"/>
          <w:sz w:val="22"/>
        </w:rPr>
        <w:t>）區，專心著作，作了七部量論</w:t>
      </w:r>
      <w:r w:rsidRPr="00B3509B">
        <w:rPr>
          <w:rFonts w:ascii="標楷體" w:eastAsia="標楷體" w:hAnsi="標楷體" w:cs="Times New Roman"/>
          <w:sz w:val="22"/>
        </w:rPr>
        <w:t>──</w:t>
      </w:r>
      <w:r w:rsidRPr="00B3509B">
        <w:rPr>
          <w:rFonts w:ascii="標楷體" w:eastAsia="標楷體" w:hAnsi="標楷體" w:cs="Times New Roman" w:hint="eastAsia"/>
          <w:sz w:val="22"/>
        </w:rPr>
        <w:t>《</w:t>
      </w:r>
      <w:r w:rsidRPr="00B3509B">
        <w:rPr>
          <w:rFonts w:ascii="Times New Roman" w:eastAsia="標楷體" w:hAnsi="Times New Roman" w:cs="Times New Roman"/>
          <w:sz w:val="22"/>
        </w:rPr>
        <w:t>量論評釋</w:t>
      </w:r>
      <w:r w:rsidRPr="00B3509B">
        <w:rPr>
          <w:rFonts w:ascii="標楷體" w:eastAsia="標楷體" w:hAnsi="標楷體" w:cs="Times New Roman" w:hint="eastAsia"/>
          <w:sz w:val="22"/>
        </w:rPr>
        <w:t>》</w:t>
      </w:r>
      <w:r w:rsidRPr="00B3509B">
        <w:rPr>
          <w:rFonts w:ascii="Times New Roman" w:eastAsia="標楷體" w:hAnsi="Times New Roman" w:cs="Times New Roman"/>
          <w:sz w:val="22"/>
        </w:rPr>
        <w:t>，</w:t>
      </w:r>
      <w:r w:rsidRPr="00B3509B">
        <w:rPr>
          <w:rFonts w:ascii="標楷體" w:eastAsia="標楷體" w:hAnsi="標楷體" w:cs="Times New Roman" w:hint="eastAsia"/>
          <w:sz w:val="22"/>
        </w:rPr>
        <w:t>《</w:t>
      </w:r>
      <w:r w:rsidRPr="00B3509B">
        <w:rPr>
          <w:rFonts w:ascii="Times New Roman" w:eastAsia="標楷體" w:hAnsi="Times New Roman" w:cs="Times New Roman"/>
          <w:sz w:val="22"/>
        </w:rPr>
        <w:t>定量論</w:t>
      </w:r>
      <w:r w:rsidRPr="00B3509B">
        <w:rPr>
          <w:rFonts w:ascii="標楷體" w:eastAsia="標楷體" w:hAnsi="標楷體" w:cs="Times New Roman" w:hint="eastAsia"/>
          <w:sz w:val="22"/>
        </w:rPr>
        <w:t>》</w:t>
      </w:r>
      <w:r w:rsidRPr="00B3509B">
        <w:rPr>
          <w:rFonts w:ascii="Times New Roman" w:eastAsia="標楷體" w:hAnsi="Times New Roman" w:cs="Times New Roman"/>
          <w:sz w:val="22"/>
        </w:rPr>
        <w:t>，</w:t>
      </w:r>
      <w:r w:rsidRPr="00B3509B">
        <w:rPr>
          <w:rFonts w:ascii="標楷體" w:eastAsia="標楷體" w:hAnsi="標楷體" w:cs="Times New Roman" w:hint="eastAsia"/>
          <w:sz w:val="22"/>
        </w:rPr>
        <w:t>《</w:t>
      </w:r>
      <w:r w:rsidRPr="00B3509B">
        <w:rPr>
          <w:rFonts w:ascii="Times New Roman" w:eastAsia="標楷體" w:hAnsi="Times New Roman" w:cs="Times New Roman"/>
          <w:sz w:val="22"/>
        </w:rPr>
        <w:t>正理一滴論</w:t>
      </w:r>
      <w:r w:rsidRPr="00B3509B">
        <w:rPr>
          <w:rFonts w:ascii="標楷體" w:eastAsia="標楷體" w:hAnsi="標楷體" w:cs="Times New Roman" w:hint="eastAsia"/>
          <w:sz w:val="22"/>
        </w:rPr>
        <w:t>》</w:t>
      </w:r>
      <w:r w:rsidRPr="00B3509B">
        <w:rPr>
          <w:rFonts w:ascii="Times New Roman" w:eastAsia="標楷體" w:hAnsi="Times New Roman" w:cs="Times New Roman"/>
          <w:sz w:val="22"/>
        </w:rPr>
        <w:t>，</w:t>
      </w:r>
      <w:r w:rsidRPr="00B3509B">
        <w:rPr>
          <w:rFonts w:ascii="標楷體" w:eastAsia="標楷體" w:hAnsi="標楷體" w:cs="Times New Roman" w:hint="eastAsia"/>
          <w:sz w:val="22"/>
        </w:rPr>
        <w:t>《</w:t>
      </w:r>
      <w:r w:rsidRPr="00B3509B">
        <w:rPr>
          <w:rFonts w:ascii="Times New Roman" w:eastAsia="標楷體" w:hAnsi="Times New Roman" w:cs="Times New Roman"/>
          <w:sz w:val="22"/>
        </w:rPr>
        <w:t>因一滴論</w:t>
      </w:r>
      <w:r w:rsidRPr="00B3509B">
        <w:rPr>
          <w:rFonts w:ascii="標楷體" w:eastAsia="標楷體" w:hAnsi="標楷體" w:cs="Times New Roman" w:hint="eastAsia"/>
          <w:sz w:val="22"/>
        </w:rPr>
        <w:t>》</w:t>
      </w:r>
      <w:r w:rsidRPr="00B3509B">
        <w:rPr>
          <w:rFonts w:ascii="Times New Roman" w:eastAsia="標楷體" w:hAnsi="Times New Roman" w:cs="Times New Roman"/>
          <w:sz w:val="22"/>
        </w:rPr>
        <w:t>，</w:t>
      </w:r>
      <w:r w:rsidRPr="00B3509B">
        <w:rPr>
          <w:rFonts w:ascii="標楷體" w:eastAsia="標楷體" w:hAnsi="標楷體" w:cs="Times New Roman" w:hint="eastAsia"/>
          <w:sz w:val="22"/>
        </w:rPr>
        <w:t>《</w:t>
      </w:r>
      <w:r w:rsidRPr="00B3509B">
        <w:rPr>
          <w:rFonts w:ascii="Times New Roman" w:eastAsia="標楷體" w:hAnsi="Times New Roman" w:cs="Times New Roman"/>
          <w:sz w:val="22"/>
        </w:rPr>
        <w:t>觀相屬論</w:t>
      </w:r>
      <w:r w:rsidRPr="00B3509B">
        <w:rPr>
          <w:rFonts w:ascii="標楷體" w:eastAsia="標楷體" w:hAnsi="標楷體" w:cs="Times New Roman" w:hint="eastAsia"/>
          <w:sz w:val="22"/>
        </w:rPr>
        <w:t>》</w:t>
      </w:r>
      <w:r w:rsidRPr="00B3509B">
        <w:rPr>
          <w:rFonts w:ascii="Times New Roman" w:eastAsia="標楷體" w:hAnsi="Times New Roman" w:cs="Times New Roman"/>
          <w:sz w:val="22"/>
        </w:rPr>
        <w:t>，</w:t>
      </w:r>
      <w:r w:rsidRPr="00B3509B">
        <w:rPr>
          <w:rFonts w:ascii="標楷體" w:eastAsia="標楷體" w:hAnsi="標楷體" w:cs="Times New Roman" w:hint="eastAsia"/>
          <w:sz w:val="22"/>
        </w:rPr>
        <w:t>《</w:t>
      </w:r>
      <w:r w:rsidRPr="00B3509B">
        <w:rPr>
          <w:rFonts w:ascii="Times New Roman" w:eastAsia="標楷體" w:hAnsi="Times New Roman" w:cs="Times New Roman"/>
          <w:sz w:val="22"/>
        </w:rPr>
        <w:t>成他相續論</w:t>
      </w:r>
      <w:r w:rsidRPr="00B3509B">
        <w:rPr>
          <w:rFonts w:ascii="標楷體" w:eastAsia="標楷體" w:hAnsi="標楷體" w:cs="Times New Roman" w:hint="eastAsia"/>
          <w:sz w:val="22"/>
        </w:rPr>
        <w:t>》</w:t>
      </w:r>
      <w:r w:rsidRPr="00B3509B">
        <w:rPr>
          <w:rFonts w:ascii="Times New Roman" w:eastAsia="標楷體" w:hAnsi="Times New Roman" w:cs="Times New Roman"/>
          <w:sz w:val="22"/>
        </w:rPr>
        <w:t>，</w:t>
      </w:r>
      <w:r w:rsidRPr="00B3509B">
        <w:rPr>
          <w:rFonts w:ascii="標楷體" w:eastAsia="標楷體" w:hAnsi="標楷體" w:cs="Times New Roman" w:hint="eastAsia"/>
          <w:sz w:val="22"/>
        </w:rPr>
        <w:t>《</w:t>
      </w:r>
      <w:r w:rsidRPr="00B3509B">
        <w:rPr>
          <w:rFonts w:ascii="Times New Roman" w:eastAsia="標楷體" w:hAnsi="Times New Roman" w:cs="Times New Roman"/>
          <w:sz w:val="22"/>
        </w:rPr>
        <w:t>論諍正理論</w:t>
      </w:r>
      <w:r w:rsidRPr="00B3509B">
        <w:rPr>
          <w:rFonts w:ascii="標楷體" w:eastAsia="標楷體" w:hAnsi="標楷體" w:cs="Times New Roman" w:hint="eastAsia"/>
          <w:sz w:val="22"/>
        </w:rPr>
        <w:t>》</w:t>
      </w:r>
      <w:r w:rsidRPr="00B3509B">
        <w:rPr>
          <w:rFonts w:ascii="Times New Roman" w:eastAsia="標楷體" w:hAnsi="Times New Roman" w:cs="Times New Roman"/>
          <w:sz w:val="22"/>
        </w:rPr>
        <w:t>。法稱的著作，成為量論的權威，得到很多學者的研究與注釋。</w:t>
      </w:r>
    </w:p>
  </w:footnote>
  <w:footnote w:id="352">
    <w:p w14:paraId="363BF602"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hint="eastAsia"/>
          <w:sz w:val="22"/>
        </w:rPr>
        <w:t>印順導師，《印度佛教思想史》，第九章，第四節</w:t>
      </w:r>
      <w:r w:rsidRPr="00B3509B">
        <w:rPr>
          <w:rFonts w:asciiTheme="minorEastAsia" w:hAnsiTheme="minorEastAsia" w:cs="Times New Roman" w:hint="eastAsia"/>
          <w:sz w:val="22"/>
        </w:rPr>
        <w:t>〈對抗與合流〉</w:t>
      </w:r>
      <w:r w:rsidRPr="00B3509B">
        <w:rPr>
          <w:rFonts w:ascii="Times New Roman" w:hAnsi="Times New Roman" w:cs="Times New Roman" w:hint="eastAsia"/>
          <w:sz w:val="22"/>
        </w:rPr>
        <w:t>，</w:t>
      </w:r>
      <w:r w:rsidRPr="00B3509B">
        <w:rPr>
          <w:rFonts w:ascii="Times New Roman" w:hAnsi="Times New Roman" w:cs="Times New Roman" w:hint="eastAsia"/>
          <w:sz w:val="22"/>
        </w:rPr>
        <w:t>p.382</w:t>
      </w:r>
      <w:r w:rsidRPr="00B3509B">
        <w:rPr>
          <w:rFonts w:ascii="Times New Roman" w:hAnsi="Times New Roman" w:cs="Times New Roman" w:hint="eastAsia"/>
          <w:sz w:val="22"/>
        </w:rPr>
        <w:t>。</w:t>
      </w:r>
    </w:p>
  </w:footnote>
  <w:footnote w:id="353">
    <w:p w14:paraId="35596F36" w14:textId="77777777" w:rsidR="007879F4" w:rsidRPr="00B3509B" w:rsidRDefault="007879F4" w:rsidP="007879F4">
      <w:pPr>
        <w:snapToGrid w:val="0"/>
        <w:ind w:left="264" w:hangingChars="120" w:hanging="264"/>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sz w:val="22"/>
        </w:rPr>
        <w:t>梶山雄一</w:t>
      </w:r>
      <w:r w:rsidRPr="00B3509B">
        <w:rPr>
          <w:rFonts w:ascii="Times New Roman" w:hAnsi="Times New Roman" w:cs="Times New Roman" w:hint="eastAsia"/>
          <w:sz w:val="22"/>
        </w:rPr>
        <w:t>著，</w:t>
      </w:r>
      <w:r w:rsidRPr="00B3509B">
        <w:rPr>
          <w:rFonts w:ascii="Times New Roman" w:hAnsi="Times New Roman" w:cs="Times New Roman"/>
          <w:sz w:val="22"/>
        </w:rPr>
        <w:t>吳汝鈞譯《空之哲學》第四章〈</w:t>
      </w:r>
      <w:r w:rsidRPr="00B3509B">
        <w:rPr>
          <w:rFonts w:ascii="Times New Roman" w:hAnsi="Times New Roman" w:cs="Times New Roman" w:hint="eastAsia"/>
          <w:sz w:val="22"/>
        </w:rPr>
        <w:t>C</w:t>
      </w:r>
      <w:r w:rsidRPr="00B3509B">
        <w:rPr>
          <w:rFonts w:ascii="Times New Roman" w:hAnsi="Times New Roman" w:cs="Times New Roman" w:hint="eastAsia"/>
          <w:sz w:val="22"/>
        </w:rPr>
        <w:t>、瑜伽的梯級</w:t>
      </w:r>
      <w:r w:rsidRPr="00B3509B">
        <w:rPr>
          <w:rFonts w:ascii="Times New Roman" w:hAnsi="Times New Roman" w:cs="Times New Roman"/>
          <w:sz w:val="22"/>
        </w:rPr>
        <w:t>〉</w:t>
      </w:r>
      <w:r w:rsidRPr="00B3509B">
        <w:rPr>
          <w:rFonts w:ascii="Times New Roman" w:hAnsi="Times New Roman" w:cs="Times New Roman" w:hint="eastAsia"/>
          <w:sz w:val="22"/>
        </w:rPr>
        <w:t>，</w:t>
      </w:r>
      <w:r w:rsidRPr="00B3509B">
        <w:rPr>
          <w:rFonts w:ascii="Times New Roman" w:hAnsi="Times New Roman" w:cs="Times New Roman" w:hint="eastAsia"/>
          <w:sz w:val="22"/>
        </w:rPr>
        <w:t>pp.165-166</w:t>
      </w:r>
      <w:r w:rsidRPr="00B3509B">
        <w:rPr>
          <w:rFonts w:ascii="Times New Roman" w:hAnsi="Times New Roman" w:cs="Times New Roman" w:hint="eastAsia"/>
          <w:sz w:val="22"/>
        </w:rPr>
        <w:t>：</w:t>
      </w:r>
    </w:p>
    <w:p w14:paraId="430C4535" w14:textId="77777777" w:rsidR="007879F4" w:rsidRPr="00B3509B" w:rsidRDefault="007879F4" w:rsidP="007879F4">
      <w:pPr>
        <w:snapToGrid w:val="0"/>
        <w:ind w:leftChars="100" w:left="240"/>
        <w:jc w:val="both"/>
        <w:rPr>
          <w:rFonts w:ascii="Times New Roman" w:eastAsia="標楷體" w:hAnsi="Times New Roman" w:cs="Times New Roman"/>
          <w:sz w:val="22"/>
        </w:rPr>
      </w:pPr>
      <w:r w:rsidRPr="00B3509B">
        <w:rPr>
          <w:rFonts w:ascii="標楷體" w:eastAsia="標楷體" w:hAnsi="標楷體" w:cs="Times New Roman" w:hint="eastAsia"/>
          <w:sz w:val="22"/>
        </w:rPr>
        <w:t>依蓮花戒的解釋，把這三詩頌意譯出來。括號內的文字，是</w:t>
      </w:r>
      <w:r w:rsidRPr="00B3509B">
        <w:rPr>
          <w:rFonts w:ascii="Times New Roman" w:eastAsia="標楷體" w:hAnsi="Times New Roman" w:cs="Times New Roman"/>
          <w:sz w:val="22"/>
        </w:rPr>
        <w:t>《</w:t>
      </w:r>
      <w:r w:rsidRPr="00B3509B">
        <w:rPr>
          <w:rFonts w:ascii="Times New Roman" w:eastAsia="標楷體" w:hAnsi="Times New Roman" w:cs="Times New Roman" w:hint="eastAsia"/>
          <w:sz w:val="22"/>
        </w:rPr>
        <w:t>入楞伽經</w:t>
      </w:r>
      <w:r w:rsidRPr="00B3509B">
        <w:rPr>
          <w:rFonts w:ascii="Times New Roman" w:eastAsia="標楷體" w:hAnsi="Times New Roman" w:cs="Times New Roman"/>
          <w:sz w:val="22"/>
        </w:rPr>
        <w:t>》</w:t>
      </w:r>
      <w:r w:rsidRPr="00B3509B">
        <w:rPr>
          <w:rFonts w:ascii="Times New Roman" w:eastAsia="標楷體" w:hAnsi="Times New Roman" w:cs="Times New Roman" w:hint="eastAsia"/>
          <w:sz w:val="22"/>
        </w:rPr>
        <w:t>字面上有不明晰的地方，是蓮花戒的特殊的解釋。</w:t>
      </w:r>
    </w:p>
    <w:p w14:paraId="48C7CCE2" w14:textId="77777777" w:rsidR="007879F4" w:rsidRPr="00B3509B" w:rsidRDefault="007879F4" w:rsidP="007879F4">
      <w:pPr>
        <w:snapToGrid w:val="0"/>
        <w:spacing w:beforeLines="10" w:before="36"/>
        <w:ind w:leftChars="150" w:left="580" w:hangingChars="100" w:hanging="220"/>
        <w:jc w:val="both"/>
        <w:rPr>
          <w:rFonts w:ascii="標楷體" w:eastAsia="標楷體" w:hAnsi="標楷體" w:cs="Times New Roman"/>
          <w:sz w:val="22"/>
        </w:rPr>
      </w:pPr>
      <w:r w:rsidRPr="00B3509B">
        <w:rPr>
          <w:rFonts w:ascii="標楷體" w:eastAsia="標楷體" w:hAnsi="標楷體" w:cs="Times New Roman" w:hint="eastAsia"/>
          <w:sz w:val="22"/>
        </w:rPr>
        <w:t>「</w:t>
      </w:r>
      <w:r w:rsidRPr="00B3509B">
        <w:rPr>
          <w:rFonts w:ascii="標楷體" w:eastAsia="標楷體" w:hAnsi="標楷體" w:cs="Times New Roman"/>
          <w:sz w:val="22"/>
        </w:rPr>
        <w:t>瑜伽行者體會到唯有（</w:t>
      </w:r>
      <w:r w:rsidRPr="00B3509B">
        <w:rPr>
          <w:rFonts w:ascii="標楷體" w:eastAsia="標楷體" w:hAnsi="標楷體" w:cs="Times New Roman" w:hint="eastAsia"/>
          <w:sz w:val="22"/>
        </w:rPr>
        <w:t>具有形象的</w:t>
      </w:r>
      <w:r w:rsidRPr="00B3509B">
        <w:rPr>
          <w:rFonts w:ascii="標楷體" w:eastAsia="標楷體" w:hAnsi="標楷體" w:cs="Times New Roman"/>
          <w:sz w:val="22"/>
        </w:rPr>
        <w:t>）心</w:t>
      </w:r>
      <w:r w:rsidRPr="00B3509B">
        <w:rPr>
          <w:rFonts w:ascii="標楷體" w:eastAsia="標楷體" w:hAnsi="標楷體" w:cs="Times New Roman" w:hint="eastAsia"/>
          <w:sz w:val="22"/>
        </w:rPr>
        <w:t>一點</w:t>
      </w:r>
      <w:r w:rsidRPr="00B3509B">
        <w:rPr>
          <w:rFonts w:ascii="標楷體" w:eastAsia="標楷體" w:hAnsi="標楷體" w:cs="Times New Roman"/>
          <w:sz w:val="22"/>
        </w:rPr>
        <w:t>，便不以外界為有。</w:t>
      </w:r>
      <w:r w:rsidRPr="00B3509B">
        <w:rPr>
          <w:rFonts w:ascii="標楷體" w:eastAsia="標楷體" w:hAnsi="標楷體" w:cs="Times New Roman" w:hint="eastAsia"/>
          <w:sz w:val="22"/>
        </w:rPr>
        <w:t>他沉潛于以</w:t>
      </w:r>
      <w:r w:rsidRPr="00B3509B">
        <w:rPr>
          <w:rFonts w:ascii="標楷體" w:eastAsia="標楷體" w:hAnsi="標楷體" w:cs="Times New Roman"/>
          <w:sz w:val="22"/>
        </w:rPr>
        <w:t>（</w:t>
      </w:r>
      <w:r w:rsidRPr="00B3509B">
        <w:rPr>
          <w:rFonts w:ascii="標楷體" w:eastAsia="標楷體" w:hAnsi="標楷體" w:cs="Times New Roman" w:hint="eastAsia"/>
          <w:sz w:val="22"/>
        </w:rPr>
        <w:t>作為離主觀、客觀二者的光輝的心靈這樣的</w:t>
      </w:r>
      <w:r w:rsidRPr="00B3509B">
        <w:rPr>
          <w:rFonts w:ascii="標楷體" w:eastAsia="標楷體" w:hAnsi="標楷體" w:cs="Times New Roman"/>
          <w:sz w:val="22"/>
        </w:rPr>
        <w:t>）</w:t>
      </w:r>
      <w:r w:rsidRPr="00B3509B">
        <w:rPr>
          <w:rFonts w:ascii="標楷體" w:eastAsia="標楷體" w:hAnsi="標楷體" w:cs="Times New Roman" w:hint="eastAsia"/>
          <w:sz w:val="22"/>
        </w:rPr>
        <w:t>東西的真相為對象的暝想中，自</w:t>
      </w:r>
      <w:r w:rsidRPr="00B3509B">
        <w:rPr>
          <w:rFonts w:ascii="標楷體" w:eastAsia="標楷體" w:hAnsi="標楷體" w:cs="Times New Roman"/>
          <w:sz w:val="22"/>
        </w:rPr>
        <w:t>更超越</w:t>
      </w:r>
      <w:r w:rsidRPr="00B3509B">
        <w:rPr>
          <w:rFonts w:ascii="標楷體" w:eastAsia="標楷體" w:hAnsi="標楷體" w:cs="Times New Roman" w:hint="eastAsia"/>
          <w:sz w:val="22"/>
        </w:rPr>
        <w:t>乎</w:t>
      </w:r>
      <w:r w:rsidRPr="00B3509B">
        <w:rPr>
          <w:rFonts w:ascii="標楷體" w:eastAsia="標楷體" w:hAnsi="標楷體" w:cs="Times New Roman"/>
          <w:sz w:val="22"/>
        </w:rPr>
        <w:t>唯</w:t>
      </w:r>
      <w:r w:rsidRPr="00B3509B">
        <w:rPr>
          <w:rFonts w:ascii="標楷體" w:eastAsia="標楷體" w:hAnsi="標楷體" w:cs="Times New Roman" w:hint="eastAsia"/>
          <w:sz w:val="22"/>
        </w:rPr>
        <w:t>有</w:t>
      </w:r>
      <w:r w:rsidRPr="00B3509B">
        <w:rPr>
          <w:rFonts w:ascii="標楷體" w:eastAsia="標楷體" w:hAnsi="標楷體" w:cs="Times New Roman"/>
          <w:sz w:val="22"/>
        </w:rPr>
        <w:t>（</w:t>
      </w:r>
      <w:r w:rsidRPr="00B3509B">
        <w:rPr>
          <w:rFonts w:ascii="標楷體" w:eastAsia="標楷體" w:hAnsi="標楷體" w:cs="Times New Roman" w:hint="eastAsia"/>
          <w:sz w:val="22"/>
        </w:rPr>
        <w:t>具有形象的</w:t>
      </w:r>
      <w:r w:rsidRPr="00B3509B">
        <w:rPr>
          <w:rFonts w:ascii="標楷體" w:eastAsia="標楷體" w:hAnsi="標楷體" w:cs="Times New Roman"/>
          <w:sz w:val="22"/>
        </w:rPr>
        <w:t>）心</w:t>
      </w:r>
      <w:r w:rsidRPr="00B3509B">
        <w:rPr>
          <w:rFonts w:ascii="標楷體" w:eastAsia="標楷體" w:hAnsi="標楷體" w:cs="Times New Roman" w:hint="eastAsia"/>
          <w:sz w:val="22"/>
        </w:rPr>
        <w:t>一點了。」</w:t>
      </w:r>
      <w:r w:rsidRPr="00B3509B">
        <w:rPr>
          <w:rFonts w:ascii="Times New Roman" w:eastAsia="標楷體" w:hAnsi="Times New Roman" w:cs="Times New Roman"/>
          <w:sz w:val="22"/>
        </w:rPr>
        <w:t>（</w:t>
      </w:r>
      <w:r w:rsidRPr="00B3509B">
        <w:rPr>
          <w:rFonts w:ascii="Times New Roman" w:eastAsia="標楷體" w:hAnsi="Times New Roman" w:cs="Times New Roman"/>
          <w:sz w:val="22"/>
        </w:rPr>
        <w:t>256</w:t>
      </w:r>
      <w:r w:rsidRPr="00B3509B">
        <w:rPr>
          <w:rFonts w:ascii="Times New Roman" w:eastAsia="標楷體" w:hAnsi="Times New Roman" w:cs="Times New Roman"/>
          <w:sz w:val="22"/>
        </w:rPr>
        <w:t>）</w:t>
      </w:r>
    </w:p>
    <w:p w14:paraId="340BD0A5" w14:textId="77777777" w:rsidR="007879F4" w:rsidRPr="00B3509B" w:rsidRDefault="007879F4" w:rsidP="007879F4">
      <w:pPr>
        <w:snapToGrid w:val="0"/>
        <w:spacing w:beforeLines="10" w:before="36"/>
        <w:ind w:leftChars="150" w:left="580" w:hangingChars="100" w:hanging="220"/>
        <w:jc w:val="both"/>
        <w:rPr>
          <w:rFonts w:ascii="Times New Roman" w:eastAsia="標楷體" w:hAnsi="Times New Roman" w:cs="Times New Roman"/>
          <w:sz w:val="22"/>
        </w:rPr>
      </w:pPr>
      <w:r w:rsidRPr="00B3509B">
        <w:rPr>
          <w:rFonts w:ascii="標楷體" w:eastAsia="標楷體" w:hAnsi="標楷體" w:cs="Times New Roman" w:hint="eastAsia"/>
          <w:sz w:val="22"/>
        </w:rPr>
        <w:t>「這樣，</w:t>
      </w:r>
      <w:r w:rsidRPr="00B3509B">
        <w:rPr>
          <w:rFonts w:ascii="標楷體" w:eastAsia="標楷體" w:hAnsi="標楷體" w:cs="Times New Roman"/>
          <w:sz w:val="22"/>
        </w:rPr>
        <w:t>他超越</w:t>
      </w:r>
      <w:r w:rsidRPr="00B3509B">
        <w:rPr>
          <w:rFonts w:ascii="標楷體" w:eastAsia="標楷體" w:hAnsi="標楷體" w:cs="Times New Roman" w:hint="eastAsia"/>
          <w:sz w:val="22"/>
        </w:rPr>
        <w:t>乎</w:t>
      </w:r>
      <w:r w:rsidRPr="00B3509B">
        <w:rPr>
          <w:rFonts w:ascii="標楷體" w:eastAsia="標楷體" w:hAnsi="標楷體" w:cs="Times New Roman"/>
          <w:sz w:val="22"/>
        </w:rPr>
        <w:t>唯</w:t>
      </w:r>
      <w:r w:rsidRPr="00B3509B">
        <w:rPr>
          <w:rFonts w:ascii="標楷體" w:eastAsia="標楷體" w:hAnsi="標楷體" w:cs="Times New Roman" w:hint="eastAsia"/>
          <w:sz w:val="22"/>
        </w:rPr>
        <w:t>有</w:t>
      </w:r>
      <w:r w:rsidRPr="00B3509B">
        <w:rPr>
          <w:rFonts w:ascii="標楷體" w:eastAsia="標楷體" w:hAnsi="標楷體" w:cs="Times New Roman"/>
          <w:sz w:val="22"/>
        </w:rPr>
        <w:t>（</w:t>
      </w:r>
      <w:r w:rsidRPr="00B3509B">
        <w:rPr>
          <w:rFonts w:ascii="標楷體" w:eastAsia="標楷體" w:hAnsi="標楷體" w:cs="Times New Roman" w:hint="eastAsia"/>
          <w:sz w:val="22"/>
        </w:rPr>
        <w:t>具有形象的</w:t>
      </w:r>
      <w:r w:rsidRPr="00B3509B">
        <w:rPr>
          <w:rFonts w:ascii="標楷體" w:eastAsia="標楷體" w:hAnsi="標楷體" w:cs="Times New Roman"/>
          <w:sz w:val="22"/>
        </w:rPr>
        <w:t>）心</w:t>
      </w:r>
      <w:r w:rsidRPr="00B3509B">
        <w:rPr>
          <w:rFonts w:ascii="標楷體" w:eastAsia="標楷體" w:hAnsi="標楷體" w:cs="Times New Roman" w:hint="eastAsia"/>
          <w:sz w:val="22"/>
        </w:rPr>
        <w:t>一點後</w:t>
      </w:r>
      <w:r w:rsidRPr="00B3509B">
        <w:rPr>
          <w:rFonts w:ascii="標楷體" w:eastAsia="標楷體" w:hAnsi="標楷體" w:cs="Times New Roman"/>
          <w:sz w:val="22"/>
        </w:rPr>
        <w:t>，</w:t>
      </w:r>
      <w:r w:rsidRPr="00B3509B">
        <w:rPr>
          <w:rFonts w:ascii="標楷體" w:eastAsia="標楷體" w:hAnsi="標楷體" w:cs="Times New Roman" w:hint="eastAsia"/>
          <w:sz w:val="22"/>
        </w:rPr>
        <w:t>便</w:t>
      </w:r>
      <w:r w:rsidRPr="00B3509B">
        <w:rPr>
          <w:rFonts w:ascii="標楷體" w:eastAsia="標楷體" w:hAnsi="標楷體" w:cs="Times New Roman"/>
          <w:sz w:val="22"/>
        </w:rPr>
        <w:t>更超越了（</w:t>
      </w:r>
      <w:r w:rsidRPr="00B3509B">
        <w:rPr>
          <w:rFonts w:ascii="標楷體" w:eastAsia="標楷體" w:hAnsi="標楷體" w:cs="Times New Roman" w:hint="eastAsia"/>
          <w:sz w:val="22"/>
        </w:rPr>
        <w:t>在主觀客觀方面</w:t>
      </w:r>
      <w:r w:rsidRPr="00B3509B">
        <w:rPr>
          <w:rFonts w:ascii="標楷體" w:eastAsia="標楷體" w:hAnsi="標楷體" w:cs="Times New Roman"/>
          <w:sz w:val="22"/>
        </w:rPr>
        <w:t>）都無顯現（</w:t>
      </w:r>
      <w:r w:rsidRPr="00B3509B">
        <w:rPr>
          <w:rFonts w:ascii="標楷體" w:eastAsia="標楷體" w:hAnsi="標楷體" w:cs="Times New Roman" w:hint="eastAsia"/>
          <w:sz w:val="22"/>
        </w:rPr>
        <w:t>的光輝的心靈</w:t>
      </w:r>
      <w:r w:rsidRPr="00B3509B">
        <w:rPr>
          <w:rFonts w:ascii="標楷體" w:eastAsia="標楷體" w:hAnsi="標楷體" w:cs="Times New Roman"/>
          <w:sz w:val="22"/>
        </w:rPr>
        <w:t>）</w:t>
      </w:r>
      <w:r w:rsidRPr="00B3509B">
        <w:rPr>
          <w:rFonts w:ascii="標楷體" w:eastAsia="標楷體" w:hAnsi="標楷體" w:cs="Times New Roman" w:hint="eastAsia"/>
          <w:sz w:val="22"/>
        </w:rPr>
        <w:t>。這樣，他沉潛于</w:t>
      </w:r>
      <w:r w:rsidRPr="00B3509B">
        <w:rPr>
          <w:rFonts w:ascii="標楷體" w:eastAsia="標楷體" w:hAnsi="標楷體" w:cs="Times New Roman"/>
          <w:sz w:val="22"/>
        </w:rPr>
        <w:t>（</w:t>
      </w:r>
      <w:r w:rsidRPr="00B3509B">
        <w:rPr>
          <w:rFonts w:ascii="標楷體" w:eastAsia="標楷體" w:hAnsi="標楷體" w:cs="Times New Roman" w:hint="eastAsia"/>
          <w:sz w:val="22"/>
        </w:rPr>
        <w:t>連光輝的心靈的</w:t>
      </w:r>
      <w:r w:rsidRPr="00B3509B">
        <w:rPr>
          <w:rFonts w:ascii="標楷體" w:eastAsia="標楷體" w:hAnsi="標楷體" w:cs="Times New Roman"/>
          <w:sz w:val="22"/>
        </w:rPr>
        <w:t>）顯現</w:t>
      </w:r>
      <w:r w:rsidRPr="00B3509B">
        <w:rPr>
          <w:rFonts w:ascii="標楷體" w:eastAsia="標楷體" w:hAnsi="標楷體" w:cs="Times New Roman" w:hint="eastAsia"/>
          <w:sz w:val="22"/>
        </w:rPr>
        <w:t>都沒有了</w:t>
      </w:r>
      <w:r w:rsidRPr="00B3509B">
        <w:rPr>
          <w:rFonts w:ascii="標楷體" w:eastAsia="標楷體" w:hAnsi="標楷體" w:cs="Times New Roman"/>
          <w:sz w:val="22"/>
        </w:rPr>
        <w:t>的</w:t>
      </w:r>
      <w:r w:rsidRPr="00B3509B">
        <w:rPr>
          <w:rFonts w:ascii="標楷體" w:eastAsia="標楷體" w:hAnsi="標楷體" w:cs="Times New Roman" w:hint="eastAsia"/>
          <w:sz w:val="22"/>
        </w:rPr>
        <w:t>暝想</w:t>
      </w:r>
      <w:r w:rsidRPr="00B3509B">
        <w:rPr>
          <w:rFonts w:ascii="標楷體" w:eastAsia="標楷體" w:hAnsi="標楷體" w:cs="Times New Roman"/>
          <w:sz w:val="22"/>
        </w:rPr>
        <w:t>中，</w:t>
      </w:r>
      <w:r w:rsidRPr="00B3509B">
        <w:rPr>
          <w:rFonts w:ascii="標楷體" w:eastAsia="標楷體" w:hAnsi="標楷體" w:cs="Times New Roman" w:hint="eastAsia"/>
          <w:sz w:val="22"/>
        </w:rPr>
        <w:t>便</w:t>
      </w:r>
      <w:r w:rsidRPr="00B3509B">
        <w:rPr>
          <w:rFonts w:ascii="標楷體" w:eastAsia="標楷體" w:hAnsi="標楷體" w:cs="Times New Roman"/>
          <w:sz w:val="22"/>
        </w:rPr>
        <w:t>見到了大乘的真理</w:t>
      </w:r>
      <w:r w:rsidRPr="00B3509B">
        <w:rPr>
          <w:rFonts w:ascii="標楷體" w:eastAsia="標楷體" w:hAnsi="標楷體" w:cs="Times New Roman" w:hint="eastAsia"/>
          <w:sz w:val="22"/>
        </w:rPr>
        <w:t>了。」</w:t>
      </w:r>
      <w:r w:rsidRPr="00B3509B">
        <w:rPr>
          <w:rFonts w:ascii="Times New Roman" w:eastAsia="標楷體" w:hAnsi="Times New Roman" w:cs="Times New Roman"/>
          <w:sz w:val="22"/>
        </w:rPr>
        <w:t>（</w:t>
      </w:r>
      <w:r w:rsidRPr="00B3509B">
        <w:rPr>
          <w:rFonts w:ascii="Times New Roman" w:eastAsia="標楷體" w:hAnsi="Times New Roman" w:cs="Times New Roman"/>
          <w:sz w:val="22"/>
        </w:rPr>
        <w:t>25</w:t>
      </w:r>
      <w:r w:rsidRPr="00B3509B">
        <w:rPr>
          <w:rFonts w:ascii="Times New Roman" w:eastAsia="標楷體" w:hAnsi="Times New Roman" w:cs="Times New Roman" w:hint="eastAsia"/>
          <w:sz w:val="22"/>
        </w:rPr>
        <w:t>7</w:t>
      </w:r>
      <w:r w:rsidRPr="00B3509B">
        <w:rPr>
          <w:rFonts w:ascii="Times New Roman" w:eastAsia="標楷體" w:hAnsi="Times New Roman" w:cs="Times New Roman"/>
          <w:sz w:val="22"/>
        </w:rPr>
        <w:t>）</w:t>
      </w:r>
    </w:p>
    <w:p w14:paraId="44501BEA" w14:textId="77777777" w:rsidR="007879F4" w:rsidRPr="00B3509B" w:rsidRDefault="007879F4" w:rsidP="007879F4">
      <w:pPr>
        <w:snapToGrid w:val="0"/>
        <w:spacing w:beforeLines="10" w:before="36"/>
        <w:ind w:leftChars="150" w:left="580" w:hangingChars="100" w:hanging="220"/>
        <w:jc w:val="both"/>
        <w:rPr>
          <w:rFonts w:ascii="Times New Roman" w:hAnsi="Times New Roman" w:cs="Times New Roman"/>
          <w:sz w:val="22"/>
        </w:rPr>
      </w:pPr>
      <w:r w:rsidRPr="00B3509B">
        <w:rPr>
          <w:rFonts w:ascii="Times New Roman" w:hAnsi="Times New Roman" w:cs="Times New Roman"/>
          <w:sz w:val="22"/>
        </w:rPr>
        <w:t>「</w:t>
      </w:r>
      <w:r w:rsidRPr="00B3509B">
        <w:rPr>
          <w:rFonts w:ascii="標楷體" w:eastAsia="標楷體" w:hAnsi="標楷體" w:cs="Times New Roman" w:hint="eastAsia"/>
          <w:sz w:val="22"/>
        </w:rPr>
        <w:t>他</w:t>
      </w:r>
      <w:r w:rsidRPr="00B3509B">
        <w:rPr>
          <w:rFonts w:ascii="標楷體" w:eastAsia="標楷體" w:hAnsi="標楷體" w:cs="Times New Roman"/>
          <w:sz w:val="22"/>
        </w:rPr>
        <w:t>不用勉力</w:t>
      </w:r>
      <w:r w:rsidRPr="00B3509B">
        <w:rPr>
          <w:rFonts w:ascii="標楷體" w:eastAsia="標楷體" w:hAnsi="標楷體" w:cs="Times New Roman" w:hint="eastAsia"/>
          <w:sz w:val="22"/>
        </w:rPr>
        <w:t>地保護所達致的境地。這境地是</w:t>
      </w:r>
      <w:r w:rsidRPr="00B3509B">
        <w:rPr>
          <w:rFonts w:ascii="標楷體" w:eastAsia="標楷體" w:hAnsi="標楷體" w:cs="Times New Roman"/>
          <w:sz w:val="22"/>
        </w:rPr>
        <w:t>靜寂</w:t>
      </w:r>
      <w:r w:rsidRPr="00B3509B">
        <w:rPr>
          <w:rFonts w:ascii="標楷體" w:eastAsia="標楷體" w:hAnsi="標楷體" w:cs="Times New Roman" w:hint="eastAsia"/>
          <w:sz w:val="22"/>
        </w:rPr>
        <w:t>的</w:t>
      </w:r>
      <w:r w:rsidRPr="00B3509B">
        <w:rPr>
          <w:rFonts w:ascii="標楷體" w:eastAsia="標楷體" w:hAnsi="標楷體" w:cs="Times New Roman"/>
          <w:sz w:val="22"/>
        </w:rPr>
        <w:t>，</w:t>
      </w:r>
      <w:r w:rsidRPr="00B3509B">
        <w:rPr>
          <w:rFonts w:ascii="標楷體" w:eastAsia="標楷體" w:hAnsi="標楷體" w:cs="Times New Roman" w:hint="eastAsia"/>
          <w:sz w:val="22"/>
        </w:rPr>
        <w:t>它通過</w:t>
      </w:r>
      <w:r w:rsidRPr="00B3509B">
        <w:rPr>
          <w:rFonts w:ascii="標楷體" w:eastAsia="標楷體" w:hAnsi="標楷體" w:cs="Times New Roman"/>
          <w:sz w:val="22"/>
        </w:rPr>
        <w:t>（</w:t>
      </w:r>
      <w:r w:rsidRPr="00B3509B">
        <w:rPr>
          <w:rFonts w:ascii="標楷體" w:eastAsia="標楷體" w:hAnsi="標楷體" w:cs="Times New Roman" w:hint="eastAsia"/>
          <w:sz w:val="22"/>
        </w:rPr>
        <w:t>他的菩薩的</w:t>
      </w:r>
      <w:r w:rsidRPr="00B3509B">
        <w:rPr>
          <w:rFonts w:ascii="標楷體" w:eastAsia="標楷體" w:hAnsi="標楷體" w:cs="Times New Roman"/>
          <w:sz w:val="22"/>
        </w:rPr>
        <w:t>）本願而</w:t>
      </w:r>
      <w:r w:rsidRPr="00B3509B">
        <w:rPr>
          <w:rFonts w:ascii="標楷體" w:eastAsia="標楷體" w:hAnsi="標楷體" w:cs="Times New Roman" w:hint="eastAsia"/>
          <w:sz w:val="22"/>
        </w:rPr>
        <w:t>被</w:t>
      </w:r>
      <w:r w:rsidRPr="00B3509B">
        <w:rPr>
          <w:rFonts w:ascii="標楷體" w:eastAsia="標楷體" w:hAnsi="標楷體" w:cs="Times New Roman"/>
          <w:sz w:val="22"/>
        </w:rPr>
        <w:t>淨</w:t>
      </w:r>
      <w:r w:rsidRPr="00B3509B">
        <w:rPr>
          <w:rFonts w:ascii="標楷體" w:eastAsia="標楷體" w:hAnsi="標楷體" w:cs="Times New Roman" w:hint="eastAsia"/>
          <w:sz w:val="22"/>
        </w:rPr>
        <w:t>化</w:t>
      </w:r>
      <w:r w:rsidRPr="00B3509B">
        <w:rPr>
          <w:rFonts w:ascii="標楷體" w:eastAsia="標楷體" w:hAnsi="標楷體" w:cs="Times New Roman"/>
          <w:sz w:val="22"/>
        </w:rPr>
        <w:t>。由</w:t>
      </w:r>
      <w:r w:rsidRPr="00B3509B">
        <w:rPr>
          <w:rFonts w:ascii="標楷體" w:eastAsia="標楷體" w:hAnsi="標楷體" w:cs="Times New Roman" w:hint="eastAsia"/>
          <w:sz w:val="22"/>
        </w:rPr>
        <w:t>于</w:t>
      </w:r>
      <w:r w:rsidRPr="00B3509B">
        <w:rPr>
          <w:rFonts w:ascii="標楷體" w:eastAsia="標楷體" w:hAnsi="標楷體" w:cs="Times New Roman"/>
          <w:sz w:val="22"/>
        </w:rPr>
        <w:t>（</w:t>
      </w:r>
      <w:r w:rsidRPr="00B3509B">
        <w:rPr>
          <w:rFonts w:ascii="標楷體" w:eastAsia="標楷體" w:hAnsi="標楷體" w:cs="Times New Roman" w:hint="eastAsia"/>
          <w:sz w:val="22"/>
        </w:rPr>
        <w:t>連光輝的心靈都</w:t>
      </w:r>
      <w:r w:rsidRPr="00B3509B">
        <w:rPr>
          <w:rFonts w:ascii="標楷體" w:eastAsia="標楷體" w:hAnsi="標楷體" w:cs="Times New Roman"/>
          <w:sz w:val="22"/>
        </w:rPr>
        <w:t>）沒有顯現，故</w:t>
      </w:r>
      <w:r w:rsidRPr="00B3509B">
        <w:rPr>
          <w:rFonts w:ascii="標楷體" w:eastAsia="標楷體" w:hAnsi="標楷體" w:cs="Times New Roman" w:hint="eastAsia"/>
          <w:sz w:val="22"/>
        </w:rPr>
        <w:t>他</w:t>
      </w:r>
      <w:r w:rsidRPr="00B3509B">
        <w:rPr>
          <w:rFonts w:ascii="標楷體" w:eastAsia="標楷體" w:hAnsi="標楷體" w:cs="Times New Roman"/>
          <w:sz w:val="22"/>
        </w:rPr>
        <w:t>能體會（</w:t>
      </w:r>
      <w:r w:rsidRPr="00B3509B">
        <w:rPr>
          <w:rFonts w:ascii="標楷體" w:eastAsia="標楷體" w:hAnsi="標楷體" w:cs="Times New Roman" w:hint="eastAsia"/>
          <w:sz w:val="22"/>
        </w:rPr>
        <w:t>先前</w:t>
      </w:r>
      <w:r w:rsidRPr="00B3509B">
        <w:rPr>
          <w:rFonts w:ascii="標楷體" w:eastAsia="標楷體" w:hAnsi="標楷體" w:cs="Times New Roman"/>
          <w:sz w:val="22"/>
        </w:rPr>
        <w:t>）</w:t>
      </w:r>
      <w:r w:rsidRPr="00B3509B">
        <w:rPr>
          <w:rFonts w:ascii="標楷體" w:eastAsia="標楷體" w:hAnsi="標楷體" w:cs="Times New Roman" w:hint="eastAsia"/>
          <w:sz w:val="22"/>
        </w:rPr>
        <w:t>視為</w:t>
      </w:r>
      <w:r w:rsidRPr="00B3509B">
        <w:rPr>
          <w:rFonts w:ascii="標楷體" w:eastAsia="標楷體" w:hAnsi="標楷體" w:cs="Times New Roman"/>
          <w:sz w:val="22"/>
        </w:rPr>
        <w:t>最高智慧的</w:t>
      </w:r>
      <w:r w:rsidRPr="00B3509B">
        <w:rPr>
          <w:rFonts w:ascii="標楷體" w:eastAsia="標楷體" w:hAnsi="標楷體" w:cs="Times New Roman" w:hint="eastAsia"/>
          <w:sz w:val="22"/>
        </w:rPr>
        <w:t>東西</w:t>
      </w:r>
      <w:r w:rsidRPr="00B3509B">
        <w:rPr>
          <w:rFonts w:ascii="標楷體" w:eastAsia="標楷體" w:hAnsi="標楷體" w:cs="Times New Roman"/>
          <w:sz w:val="22"/>
        </w:rPr>
        <w:t>（</w:t>
      </w:r>
      <w:r w:rsidRPr="00B3509B">
        <w:rPr>
          <w:rFonts w:ascii="標楷體" w:eastAsia="標楷體" w:hAnsi="標楷體" w:cs="Times New Roman" w:hint="eastAsia"/>
          <w:sz w:val="22"/>
        </w:rPr>
        <w:t>即是光輝的心靈</w:t>
      </w:r>
      <w:r w:rsidRPr="00B3509B">
        <w:rPr>
          <w:rFonts w:ascii="標楷體" w:eastAsia="標楷體" w:hAnsi="標楷體" w:cs="Times New Roman"/>
          <w:sz w:val="22"/>
        </w:rPr>
        <w:t>）</w:t>
      </w:r>
      <w:r w:rsidRPr="00B3509B">
        <w:rPr>
          <w:rFonts w:ascii="標楷體" w:eastAsia="標楷體" w:hAnsi="標楷體" w:cs="Times New Roman" w:hint="eastAsia"/>
          <w:sz w:val="22"/>
        </w:rPr>
        <w:t>的</w:t>
      </w:r>
      <w:r w:rsidRPr="00B3509B">
        <w:rPr>
          <w:rFonts w:ascii="標楷體" w:eastAsia="標楷體" w:hAnsi="標楷體" w:cs="Times New Roman"/>
          <w:sz w:val="22"/>
        </w:rPr>
        <w:t>無本體性</w:t>
      </w:r>
      <w:r w:rsidRPr="00B3509B">
        <w:rPr>
          <w:rFonts w:ascii="標楷體" w:eastAsia="標楷體" w:hAnsi="標楷體" w:cs="Times New Roman" w:hint="eastAsia"/>
          <w:sz w:val="22"/>
        </w:rPr>
        <w:t>。</w:t>
      </w:r>
      <w:r w:rsidRPr="00B3509B">
        <w:rPr>
          <w:rFonts w:ascii="Times New Roman" w:hAnsi="Times New Roman" w:cs="Times New Roman"/>
          <w:sz w:val="22"/>
        </w:rPr>
        <w:t>」</w:t>
      </w:r>
    </w:p>
    <w:p w14:paraId="504BAEE8" w14:textId="77777777" w:rsidR="007879F4" w:rsidRPr="00B3509B" w:rsidRDefault="007879F4" w:rsidP="007879F4">
      <w:pPr>
        <w:snapToGrid w:val="0"/>
        <w:spacing w:beforeLines="10" w:before="36"/>
        <w:ind w:leftChars="100" w:left="240"/>
        <w:jc w:val="both"/>
        <w:rPr>
          <w:rFonts w:ascii="標楷體" w:eastAsia="標楷體" w:hAnsi="標楷體" w:cs="Times New Roman"/>
          <w:sz w:val="22"/>
        </w:rPr>
      </w:pPr>
      <w:r w:rsidRPr="00B3509B">
        <w:rPr>
          <w:rFonts w:ascii="標楷體" w:eastAsia="標楷體" w:hAnsi="標楷體" w:cs="Times New Roman" w:hint="eastAsia"/>
          <w:sz w:val="22"/>
        </w:rPr>
        <w:t>若省去了括號內的文字來讀，則大體是</w:t>
      </w:r>
      <w:r w:rsidRPr="00B3509B">
        <w:rPr>
          <w:rFonts w:ascii="Times New Roman" w:eastAsia="標楷體" w:hAnsi="Times New Roman" w:cs="Times New Roman"/>
          <w:sz w:val="22"/>
        </w:rPr>
        <w:t>《</w:t>
      </w:r>
      <w:r w:rsidRPr="00B3509B">
        <w:rPr>
          <w:rFonts w:ascii="Times New Roman" w:eastAsia="標楷體" w:hAnsi="Times New Roman" w:cs="Times New Roman" w:hint="eastAsia"/>
          <w:sz w:val="22"/>
        </w:rPr>
        <w:t>入楞伽經</w:t>
      </w:r>
      <w:r w:rsidRPr="00B3509B">
        <w:rPr>
          <w:rFonts w:ascii="Times New Roman" w:eastAsia="標楷體" w:hAnsi="Times New Roman" w:cs="Times New Roman"/>
          <w:sz w:val="22"/>
        </w:rPr>
        <w:t>》</w:t>
      </w:r>
      <w:r w:rsidRPr="00B3509B">
        <w:rPr>
          <w:rFonts w:ascii="Times New Roman" w:eastAsia="標楷體" w:hAnsi="Times New Roman" w:cs="Times New Roman" w:hint="eastAsia"/>
          <w:sz w:val="22"/>
        </w:rPr>
        <w:t>所傳的意思。不過</w:t>
      </w:r>
      <w:r w:rsidRPr="00B3509B">
        <w:rPr>
          <w:rFonts w:ascii="Times New Roman" w:eastAsia="標楷體" w:hAnsi="Times New Roman" w:cs="Times New Roman" w:hint="eastAsia"/>
          <w:b/>
          <w:sz w:val="22"/>
        </w:rPr>
        <w:t>二五八頌後半，在本經、蓮花戒與寶作寂的本子間，有歧出不一致處</w:t>
      </w:r>
      <w:r w:rsidRPr="00B3509B">
        <w:rPr>
          <w:rFonts w:ascii="Times New Roman" w:eastAsia="標楷體" w:hAnsi="Times New Roman" w:cs="Times New Roman" w:hint="eastAsia"/>
          <w:sz w:val="22"/>
        </w:rPr>
        <w:t>。而實際上，這部分的文字，自身亦可有多個意思，故一時難以確定。</w:t>
      </w:r>
    </w:p>
    <w:p w14:paraId="0281DE64" w14:textId="77777777" w:rsidR="007879F4" w:rsidRPr="00B3509B" w:rsidRDefault="007879F4" w:rsidP="007879F4">
      <w:pPr>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sz w:val="22"/>
        </w:rPr>
        <w:t>依蓮花戒的解釋，這三詩頌表示哲學的四個階段。</w:t>
      </w:r>
      <w:r w:rsidRPr="00B3509B">
        <w:rPr>
          <w:rFonts w:ascii="標楷體" w:eastAsia="標楷體" w:hAnsi="標楷體" w:cs="Times New Roman"/>
          <w:sz w:val="22"/>
        </w:rPr>
        <w:t>（</w:t>
      </w:r>
      <w:r w:rsidRPr="00B3509B">
        <w:rPr>
          <w:rFonts w:ascii="標楷體" w:eastAsia="標楷體" w:hAnsi="標楷體" w:cs="Times New Roman" w:hint="eastAsia"/>
          <w:sz w:val="22"/>
        </w:rPr>
        <w:t>一</w:t>
      </w:r>
      <w:r w:rsidRPr="00B3509B">
        <w:rPr>
          <w:rFonts w:ascii="標楷體" w:eastAsia="標楷體" w:hAnsi="標楷體" w:cs="Times New Roman"/>
          <w:sz w:val="22"/>
        </w:rPr>
        <w:t>）</w:t>
      </w:r>
      <w:r w:rsidRPr="00B3509B">
        <w:rPr>
          <w:rFonts w:ascii="標楷體" w:eastAsia="標楷體" w:hAnsi="標楷體" w:cs="Times New Roman" w:hint="eastAsia"/>
          <w:sz w:val="22"/>
        </w:rPr>
        <w:t>容許外界對象的存在的立場</w:t>
      </w:r>
      <w:r w:rsidRPr="00B3509B">
        <w:rPr>
          <w:rFonts w:ascii="標楷體" w:eastAsia="標楷體" w:hAnsi="標楷體" w:cs="Times New Roman"/>
          <w:sz w:val="22"/>
        </w:rPr>
        <w:t>（</w:t>
      </w:r>
      <w:r w:rsidRPr="00B3509B">
        <w:rPr>
          <w:rFonts w:ascii="標楷體" w:eastAsia="標楷體" w:hAnsi="標楷體" w:cs="Times New Roman" w:hint="eastAsia"/>
          <w:sz w:val="22"/>
        </w:rPr>
        <w:t>有部與經量部</w:t>
      </w:r>
      <w:r w:rsidRPr="00B3509B">
        <w:rPr>
          <w:rFonts w:ascii="標楷體" w:eastAsia="標楷體" w:hAnsi="標楷體" w:cs="Times New Roman"/>
          <w:sz w:val="22"/>
        </w:rPr>
        <w:t>）</w:t>
      </w:r>
      <w:r w:rsidRPr="00B3509B">
        <w:rPr>
          <w:rFonts w:ascii="標楷體" w:eastAsia="標楷體" w:hAnsi="標楷體" w:cs="Times New Roman" w:hint="eastAsia"/>
          <w:sz w:val="22"/>
        </w:rPr>
        <w:t>；</w:t>
      </w:r>
      <w:r w:rsidRPr="00B3509B">
        <w:rPr>
          <w:rFonts w:ascii="標楷體" w:eastAsia="標楷體" w:hAnsi="標楷體" w:cs="Times New Roman"/>
          <w:sz w:val="22"/>
        </w:rPr>
        <w:t>（</w:t>
      </w:r>
      <w:r w:rsidRPr="00B3509B">
        <w:rPr>
          <w:rFonts w:ascii="標楷體" w:eastAsia="標楷體" w:hAnsi="標楷體" w:cs="Times New Roman" w:hint="eastAsia"/>
          <w:sz w:val="22"/>
        </w:rPr>
        <w:t>二</w:t>
      </w:r>
      <w:r w:rsidRPr="00B3509B">
        <w:rPr>
          <w:rFonts w:ascii="標楷體" w:eastAsia="標楷體" w:hAnsi="標楷體" w:cs="Times New Roman"/>
          <w:sz w:val="22"/>
        </w:rPr>
        <w:t>）</w:t>
      </w:r>
      <w:r w:rsidRPr="00B3509B">
        <w:rPr>
          <w:rFonts w:ascii="標楷體" w:eastAsia="標楷體" w:hAnsi="標楷體" w:cs="Times New Roman" w:hint="eastAsia"/>
          <w:sz w:val="22"/>
        </w:rPr>
        <w:t>只認許具有形象的心的立場</w:t>
      </w:r>
      <w:r w:rsidRPr="00B3509B">
        <w:rPr>
          <w:rFonts w:ascii="標楷體" w:eastAsia="標楷體" w:hAnsi="標楷體" w:cs="Times New Roman"/>
          <w:sz w:val="22"/>
        </w:rPr>
        <w:t>（</w:t>
      </w:r>
      <w:r w:rsidRPr="00B3509B">
        <w:rPr>
          <w:rFonts w:ascii="標楷體" w:eastAsia="標楷體" w:hAnsi="標楷體" w:cs="Times New Roman" w:hint="eastAsia"/>
          <w:sz w:val="22"/>
        </w:rPr>
        <w:t>有形象唯識派</w:t>
      </w:r>
      <w:r w:rsidRPr="00B3509B">
        <w:rPr>
          <w:rFonts w:ascii="標楷體" w:eastAsia="標楷體" w:hAnsi="標楷體" w:cs="Times New Roman"/>
          <w:sz w:val="22"/>
        </w:rPr>
        <w:t>）</w:t>
      </w:r>
      <w:r w:rsidRPr="00B3509B">
        <w:rPr>
          <w:rFonts w:ascii="標楷體" w:eastAsia="標楷體" w:hAnsi="標楷體" w:cs="Times New Roman" w:hint="eastAsia"/>
          <w:sz w:val="22"/>
        </w:rPr>
        <w:t>；</w:t>
      </w:r>
      <w:r w:rsidRPr="00B3509B">
        <w:rPr>
          <w:rFonts w:ascii="標楷體" w:eastAsia="標楷體" w:hAnsi="標楷體" w:cs="Times New Roman"/>
          <w:sz w:val="22"/>
        </w:rPr>
        <w:t>（</w:t>
      </w:r>
      <w:r w:rsidRPr="00B3509B">
        <w:rPr>
          <w:rFonts w:ascii="標楷體" w:eastAsia="標楷體" w:hAnsi="標楷體" w:cs="Times New Roman" w:hint="eastAsia"/>
          <w:sz w:val="22"/>
        </w:rPr>
        <w:t>三</w:t>
      </w:r>
      <w:r w:rsidRPr="00B3509B">
        <w:rPr>
          <w:rFonts w:ascii="標楷體" w:eastAsia="標楷體" w:hAnsi="標楷體" w:cs="Times New Roman"/>
          <w:sz w:val="22"/>
        </w:rPr>
        <w:t>）</w:t>
      </w:r>
      <w:r w:rsidRPr="00B3509B">
        <w:rPr>
          <w:rFonts w:ascii="標楷體" w:eastAsia="標楷體" w:hAnsi="標楷體" w:cs="Times New Roman" w:hint="eastAsia"/>
          <w:sz w:val="22"/>
        </w:rPr>
        <w:t>只建立不具有形象的光輝的心靈的立場</w:t>
      </w:r>
      <w:r w:rsidRPr="00B3509B">
        <w:rPr>
          <w:rFonts w:ascii="標楷體" w:eastAsia="標楷體" w:hAnsi="標楷體" w:cs="Times New Roman"/>
          <w:sz w:val="22"/>
        </w:rPr>
        <w:t>（</w:t>
      </w:r>
      <w:r w:rsidRPr="00B3509B">
        <w:rPr>
          <w:rFonts w:ascii="標楷體" w:eastAsia="標楷體" w:hAnsi="標楷體" w:cs="Times New Roman" w:hint="eastAsia"/>
          <w:sz w:val="22"/>
        </w:rPr>
        <w:t>無形象唯識派</w:t>
      </w:r>
      <w:r w:rsidRPr="00B3509B">
        <w:rPr>
          <w:rFonts w:ascii="標楷體" w:eastAsia="標楷體" w:hAnsi="標楷體" w:cs="Times New Roman"/>
          <w:sz w:val="22"/>
        </w:rPr>
        <w:t>）</w:t>
      </w:r>
      <w:r w:rsidRPr="00B3509B">
        <w:rPr>
          <w:rFonts w:ascii="標楷體" w:eastAsia="標楷體" w:hAnsi="標楷體" w:cs="Times New Roman" w:hint="eastAsia"/>
          <w:sz w:val="22"/>
        </w:rPr>
        <w:t>；</w:t>
      </w:r>
      <w:r w:rsidRPr="00B3509B">
        <w:rPr>
          <w:rFonts w:ascii="標楷體" w:eastAsia="標楷體" w:hAnsi="標楷體" w:cs="Times New Roman"/>
          <w:sz w:val="22"/>
        </w:rPr>
        <w:t>（</w:t>
      </w:r>
      <w:r w:rsidRPr="00B3509B">
        <w:rPr>
          <w:rFonts w:ascii="標楷體" w:eastAsia="標楷體" w:hAnsi="標楷體" w:cs="Times New Roman" w:hint="eastAsia"/>
          <w:sz w:val="22"/>
        </w:rPr>
        <w:t>四</w:t>
      </w:r>
      <w:r w:rsidRPr="00B3509B">
        <w:rPr>
          <w:rFonts w:ascii="標楷體" w:eastAsia="標楷體" w:hAnsi="標楷體" w:cs="Times New Roman"/>
          <w:sz w:val="22"/>
        </w:rPr>
        <w:t>）</w:t>
      </w:r>
      <w:r w:rsidRPr="00B3509B">
        <w:rPr>
          <w:rFonts w:ascii="標楷體" w:eastAsia="標楷體" w:hAnsi="標楷體" w:cs="Times New Roman" w:hint="eastAsia"/>
          <w:sz w:val="22"/>
        </w:rPr>
        <w:t>連光輝的心靈都否定掉的空的立場</w:t>
      </w:r>
      <w:r w:rsidRPr="00B3509B">
        <w:rPr>
          <w:rFonts w:ascii="標楷體" w:eastAsia="標楷體" w:hAnsi="標楷體" w:cs="Times New Roman"/>
          <w:sz w:val="22"/>
        </w:rPr>
        <w:t>（</w:t>
      </w:r>
      <w:r w:rsidRPr="00B3509B">
        <w:rPr>
          <w:rFonts w:ascii="標楷體" w:eastAsia="標楷體" w:hAnsi="標楷體" w:cs="Times New Roman" w:hint="eastAsia"/>
          <w:sz w:val="22"/>
        </w:rPr>
        <w:t>中觀派</w:t>
      </w:r>
      <w:r w:rsidRPr="00B3509B">
        <w:rPr>
          <w:rFonts w:ascii="標楷體" w:eastAsia="標楷體" w:hAnsi="標楷體" w:cs="Times New Roman"/>
          <w:sz w:val="22"/>
        </w:rPr>
        <w:t>）</w:t>
      </w:r>
      <w:r w:rsidRPr="00B3509B">
        <w:rPr>
          <w:rFonts w:ascii="標楷體" w:eastAsia="標楷體" w:hAnsi="標楷體" w:cs="Times New Roman" w:hint="eastAsia"/>
          <w:sz w:val="22"/>
        </w:rPr>
        <w:t>。</w:t>
      </w:r>
    </w:p>
    <w:p w14:paraId="4B3D4937" w14:textId="77777777" w:rsidR="007879F4" w:rsidRPr="00B3509B" w:rsidRDefault="007879F4" w:rsidP="007879F4">
      <w:pPr>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sz w:val="22"/>
        </w:rPr>
        <w:t>順此，在稱為觀察的暝想中，前節所述的寂護的哲學的梯級，亦被修習。所謂觀察，其意即是，在直觀那實在的物與心、有形象的心、無形象的心、空性這四種暝想的對象的同時，也批判低階段的對象，而昇進至高階段者。在觀察中，批判的思索亦是包含于其中的。</w:t>
      </w:r>
    </w:p>
  </w:footnote>
  <w:footnote w:id="354">
    <w:p w14:paraId="092EA73E"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w:t>
      </w:r>
      <w:r w:rsidRPr="00B3509B">
        <w:rPr>
          <w:rFonts w:ascii="Times New Roman" w:hAnsi="Times New Roman" w:cs="Times New Roman" w:hint="eastAsia"/>
          <w:sz w:val="22"/>
        </w:rPr>
        <w:t>1</w:t>
      </w:r>
      <w:r w:rsidRPr="00B3509B">
        <w:rPr>
          <w:rFonts w:ascii="Times New Roman" w:hAnsi="Times New Roman" w:cs="Times New Roman"/>
          <w:sz w:val="22"/>
        </w:rPr>
        <w:t>）梶山雄一</w:t>
      </w:r>
      <w:r w:rsidRPr="00B3509B">
        <w:rPr>
          <w:rFonts w:ascii="Times New Roman" w:hAnsi="Times New Roman" w:cs="Times New Roman" w:hint="eastAsia"/>
          <w:sz w:val="22"/>
        </w:rPr>
        <w:t>著，</w:t>
      </w:r>
      <w:r w:rsidRPr="00B3509B">
        <w:rPr>
          <w:rFonts w:ascii="Times New Roman" w:hAnsi="Times New Roman" w:cs="Times New Roman"/>
          <w:sz w:val="22"/>
        </w:rPr>
        <w:t>吳汝鈞譯《空之哲學》第四章〈</w:t>
      </w:r>
      <w:r w:rsidRPr="00B3509B">
        <w:rPr>
          <w:rFonts w:ascii="Times New Roman" w:hAnsi="Times New Roman" w:cs="Times New Roman" w:hint="eastAsia"/>
          <w:sz w:val="22"/>
        </w:rPr>
        <w:t>D</w:t>
      </w:r>
      <w:r w:rsidRPr="00B3509B">
        <w:rPr>
          <w:rFonts w:ascii="Times New Roman" w:hAnsi="Times New Roman" w:cs="Times New Roman" w:hint="eastAsia"/>
          <w:sz w:val="22"/>
        </w:rPr>
        <w:t>、光輝的心靈</w:t>
      </w:r>
      <w:r w:rsidRPr="00B3509B">
        <w:rPr>
          <w:rFonts w:ascii="Times New Roman" w:hAnsi="Times New Roman" w:cs="Times New Roman"/>
          <w:sz w:val="22"/>
        </w:rPr>
        <w:t>〉</w:t>
      </w:r>
      <w:r w:rsidRPr="00B3509B">
        <w:rPr>
          <w:rFonts w:ascii="Times New Roman" w:hAnsi="Times New Roman" w:cs="Times New Roman" w:hint="eastAsia"/>
          <w:sz w:val="22"/>
        </w:rPr>
        <w:t>，</w:t>
      </w:r>
      <w:r w:rsidRPr="00B3509B">
        <w:rPr>
          <w:rFonts w:ascii="Times New Roman" w:hAnsi="Times New Roman" w:cs="Times New Roman" w:hint="eastAsia"/>
          <w:sz w:val="22"/>
        </w:rPr>
        <w:t>p.170</w:t>
      </w:r>
      <w:r w:rsidRPr="00B3509B">
        <w:rPr>
          <w:rFonts w:ascii="Times New Roman" w:hAnsi="Times New Roman" w:cs="Times New Roman" w:hint="eastAsia"/>
          <w:sz w:val="22"/>
        </w:rPr>
        <w:t>：</w:t>
      </w:r>
    </w:p>
    <w:p w14:paraId="5DD29AFC" w14:textId="77777777" w:rsidR="007879F4" w:rsidRPr="00B3509B" w:rsidRDefault="007879F4" w:rsidP="007879F4">
      <w:pPr>
        <w:snapToGrid w:val="0"/>
        <w:ind w:leftChars="280" w:left="672"/>
        <w:jc w:val="both"/>
        <w:rPr>
          <w:rFonts w:ascii="Times New Roman" w:eastAsia="標楷體" w:hAnsi="Times New Roman" w:cs="Times New Roman"/>
          <w:sz w:val="22"/>
        </w:rPr>
      </w:pPr>
      <w:r w:rsidRPr="00B3509B">
        <w:rPr>
          <w:rFonts w:ascii="Times New Roman" w:eastAsia="標楷體" w:hAnsi="Times New Roman" w:cs="Times New Roman"/>
          <w:b/>
          <w:sz w:val="22"/>
        </w:rPr>
        <w:t>寶作寂</w:t>
      </w:r>
      <w:r w:rsidRPr="00B3509B">
        <w:rPr>
          <w:rFonts w:ascii="Times New Roman" w:eastAsia="標楷體" w:hAnsi="Times New Roman" w:cs="Times New Roman"/>
          <w:sz w:val="22"/>
        </w:rPr>
        <w:t>（</w:t>
      </w:r>
      <w:r w:rsidRPr="00B3509B">
        <w:rPr>
          <w:rFonts w:ascii="Times New Roman" w:eastAsia="標楷體" w:hAnsi="Times New Roman" w:cs="Times New Roman"/>
          <w:sz w:val="22"/>
        </w:rPr>
        <w:t>Ratn</w:t>
      </w:r>
      <w:r w:rsidRPr="00B3509B">
        <w:rPr>
          <w:rFonts w:ascii="Times New Roman" w:eastAsia="新細明體" w:hAnsi="Times New Roman" w:cs="Times New Roman"/>
          <w:sz w:val="22"/>
        </w:rPr>
        <w:t>ā</w:t>
      </w:r>
      <w:r w:rsidRPr="00B3509B">
        <w:rPr>
          <w:rFonts w:ascii="Times New Roman" w:eastAsia="標楷體" w:hAnsi="Times New Roman" w:cs="Times New Roman"/>
          <w:sz w:val="22"/>
        </w:rPr>
        <w:t>kara</w:t>
      </w:r>
      <w:r w:rsidRPr="00B3509B">
        <w:rPr>
          <w:rFonts w:ascii="Times New Roman" w:eastAsia="MS Gothic" w:hAnsi="Times New Roman" w:cs="Times New Roman"/>
          <w:sz w:val="22"/>
        </w:rPr>
        <w:t>śā</w:t>
      </w:r>
      <w:r w:rsidRPr="00B3509B">
        <w:rPr>
          <w:rFonts w:ascii="Times New Roman" w:eastAsia="標楷體" w:hAnsi="Times New Roman" w:cs="Times New Roman"/>
          <w:sz w:val="22"/>
        </w:rPr>
        <w:t>nti</w:t>
      </w:r>
      <w:r w:rsidRPr="00B3509B">
        <w:rPr>
          <w:rFonts w:ascii="Times New Roman" w:eastAsia="標楷體" w:hAnsi="Times New Roman" w:cs="Times New Roman"/>
          <w:sz w:val="22"/>
        </w:rPr>
        <w:t>）</w:t>
      </w:r>
      <w:r w:rsidRPr="00B3509B">
        <w:rPr>
          <w:rFonts w:ascii="Times New Roman" w:eastAsia="標楷體" w:hAnsi="Times New Roman" w:cs="Times New Roman"/>
          <w:b/>
          <w:sz w:val="22"/>
        </w:rPr>
        <w:t>是在十世紀後半十一世紀初頭活躍的學者</w:t>
      </w:r>
      <w:r w:rsidRPr="00B3509B">
        <w:rPr>
          <w:rFonts w:ascii="Times New Roman" w:eastAsia="標楷體" w:hAnsi="Times New Roman" w:cs="Times New Roman"/>
          <w:sz w:val="22"/>
        </w:rPr>
        <w:t>；他曾詳盡地注解過《八千頌般若經》，寫而成書。不過，他的哲學立場，卻在他的《般若波羅蜜多論》中，較能表現出來。這書規模較小，有西藏譯現存。</w:t>
      </w:r>
      <w:r w:rsidRPr="00B3509B">
        <w:rPr>
          <w:rFonts w:ascii="標楷體" w:eastAsia="標楷體" w:hAnsi="標楷體" w:cs="Times New Roman"/>
          <w:sz w:val="22"/>
        </w:rPr>
        <w:t>……</w:t>
      </w:r>
      <w:r w:rsidRPr="00B3509B">
        <w:rPr>
          <w:rFonts w:ascii="Times New Roman" w:eastAsia="標楷體" w:hAnsi="Times New Roman" w:cs="Times New Roman"/>
          <w:sz w:val="22"/>
        </w:rPr>
        <w:t>寶作寂代表這個時期的無形象唯識派。他曾多次強調，中觀與唯識並不是相異的傳統，而是一個東西；因而他作出多方面的努力，希望這兩學派的理論能臻于一致。基于這一意義，我們可以說，比較起寂護與蓮花戒，他更有中觀瑜伽派的意味哩</w:t>
      </w:r>
      <w:r w:rsidRPr="00B3509B">
        <w:rPr>
          <w:rFonts w:ascii="Times New Roman" w:eastAsia="標楷體" w:hAnsi="Times New Roman" w:cs="Times New Roman"/>
          <w:sz w:val="22"/>
        </w:rPr>
        <w:t>!</w:t>
      </w:r>
    </w:p>
    <w:p w14:paraId="7390AEDA"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sz w:val="22"/>
        </w:rPr>
        <w:t>（</w:t>
      </w:r>
      <w:r w:rsidRPr="00B3509B">
        <w:rPr>
          <w:rFonts w:ascii="Times New Roman" w:hAnsi="Times New Roman" w:cs="Times New Roman" w:hint="eastAsia"/>
          <w:sz w:val="22"/>
        </w:rPr>
        <w:t>2</w:t>
      </w:r>
      <w:r w:rsidRPr="00B3509B">
        <w:rPr>
          <w:rFonts w:ascii="Times New Roman" w:hAnsi="Times New Roman" w:cs="Times New Roman"/>
          <w:sz w:val="22"/>
        </w:rPr>
        <w:t>）</w:t>
      </w:r>
      <w:r w:rsidRPr="00B3509B">
        <w:rPr>
          <w:rFonts w:ascii="Times New Roman" w:hAnsi="Times New Roman" w:cs="Times New Roman" w:hint="eastAsia"/>
          <w:sz w:val="22"/>
        </w:rPr>
        <w:t>印順導師，《印度之佛教》，第十七章，第二節，</w:t>
      </w:r>
      <w:r w:rsidRPr="00B3509B">
        <w:rPr>
          <w:rFonts w:ascii="Times New Roman" w:hAnsi="Times New Roman" w:cs="Times New Roman" w:hint="eastAsia"/>
          <w:sz w:val="22"/>
        </w:rPr>
        <w:t>pp.317-318</w:t>
      </w:r>
      <w:r w:rsidRPr="00B3509B">
        <w:rPr>
          <w:rFonts w:ascii="Times New Roman" w:hAnsi="Times New Roman" w:cs="Times New Roman" w:hint="eastAsia"/>
          <w:sz w:val="22"/>
        </w:rPr>
        <w:t>：</w:t>
      </w:r>
    </w:p>
    <w:p w14:paraId="1090E453"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十一世荼那迦王之時，名德濟濟，超岩極一時之盛，有「六賢門」出。</w:t>
      </w:r>
    </w:p>
    <w:p w14:paraId="2193F2D6"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六賢門者，</w:t>
      </w:r>
      <w:r w:rsidRPr="00B3509B">
        <w:rPr>
          <w:rFonts w:ascii="標楷體" w:eastAsia="標楷體" w:hAnsi="標楷體" w:cs="Times New Roman" w:hint="eastAsia"/>
          <w:b/>
          <w:sz w:val="22"/>
        </w:rPr>
        <w:t>東則寶作寂</w:t>
      </w:r>
      <w:r w:rsidRPr="00B3509B">
        <w:rPr>
          <w:rFonts w:ascii="標楷體" w:eastAsia="標楷體" w:hAnsi="標楷體" w:cs="Times New Roman" w:hint="eastAsia"/>
          <w:sz w:val="22"/>
        </w:rPr>
        <w:t>；南則智生慧；西則自在語稱；北則那露波，次以覺賢；中則寶金剛及智吉祥友。六賢皆博曉五明，專宏密乘，於無上瑜伽之『勝樂』，尤所致意。</w:t>
      </w:r>
    </w:p>
    <w:p w14:paraId="43D7B570"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sz w:val="22"/>
        </w:rPr>
        <w:t>（</w:t>
      </w:r>
      <w:r w:rsidRPr="00B3509B">
        <w:rPr>
          <w:rFonts w:ascii="Times New Roman" w:hAnsi="Times New Roman" w:cs="Times New Roman" w:hint="eastAsia"/>
          <w:sz w:val="22"/>
        </w:rPr>
        <w:t>3</w:t>
      </w:r>
      <w:r w:rsidRPr="00B3509B">
        <w:rPr>
          <w:rFonts w:ascii="Times New Roman" w:hAnsi="Times New Roman" w:cs="Times New Roman"/>
          <w:sz w:val="22"/>
        </w:rPr>
        <w:t>）</w:t>
      </w:r>
      <w:r w:rsidRPr="00B3509B">
        <w:rPr>
          <w:rFonts w:ascii="Times New Roman" w:hAnsi="Times New Roman" w:cs="Times New Roman" w:hint="eastAsia"/>
          <w:sz w:val="22"/>
        </w:rPr>
        <w:t>《印度佛教史》卷</w:t>
      </w:r>
      <w:r w:rsidRPr="00B3509B">
        <w:rPr>
          <w:rFonts w:ascii="Times New Roman" w:hAnsi="Times New Roman" w:cs="Times New Roman"/>
          <w:sz w:val="22"/>
        </w:rPr>
        <w:t>33</w:t>
      </w:r>
      <w:r w:rsidRPr="00B3509B">
        <w:rPr>
          <w:rFonts w:ascii="Times New Roman" w:hAnsi="Times New Roman" w:cs="Times New Roman"/>
          <w:sz w:val="22"/>
        </w:rPr>
        <w:t>（大藏經補編</w:t>
      </w:r>
      <w:r w:rsidRPr="00B3509B">
        <w:rPr>
          <w:rFonts w:ascii="Times New Roman" w:hAnsi="Times New Roman" w:cs="Times New Roman"/>
          <w:sz w:val="22"/>
        </w:rPr>
        <w:t>11</w:t>
      </w:r>
      <w:r w:rsidRPr="00B3509B">
        <w:rPr>
          <w:rFonts w:ascii="Times New Roman" w:hAnsi="Times New Roman" w:cs="Times New Roman" w:hint="eastAsia"/>
          <w:sz w:val="22"/>
        </w:rPr>
        <w:t>，</w:t>
      </w:r>
      <w:r w:rsidRPr="00B3509B">
        <w:rPr>
          <w:rFonts w:ascii="Times New Roman" w:hAnsi="Times New Roman" w:cs="Times New Roman"/>
          <w:sz w:val="22"/>
        </w:rPr>
        <w:t>919a3</w:t>
      </w:r>
      <w:r w:rsidRPr="00B3509B">
        <w:rPr>
          <w:rFonts w:ascii="Times New Roman" w:hAnsi="Times New Roman" w:cs="Times New Roman"/>
          <w:sz w:val="22"/>
        </w:rPr>
        <w:t>）</w:t>
      </w:r>
      <w:r w:rsidRPr="00B3509B">
        <w:rPr>
          <w:rFonts w:ascii="Times New Roman" w:hAnsi="Times New Roman" w:cs="Times New Roman" w:hint="eastAsia"/>
          <w:sz w:val="22"/>
        </w:rPr>
        <w:t>：</w:t>
      </w:r>
    </w:p>
    <w:p w14:paraId="45585E48" w14:textId="77777777" w:rsidR="007879F4" w:rsidRPr="00B3509B" w:rsidRDefault="007879F4" w:rsidP="007879F4">
      <w:pPr>
        <w:snapToGrid w:val="0"/>
        <w:ind w:leftChars="280" w:left="672"/>
        <w:jc w:val="both"/>
        <w:rPr>
          <w:rFonts w:ascii="Times New Roman" w:hAnsi="Times New Roman" w:cs="Times New Roman"/>
          <w:sz w:val="22"/>
        </w:rPr>
      </w:pPr>
      <w:r w:rsidRPr="00B3509B">
        <w:rPr>
          <w:rFonts w:ascii="標楷體" w:eastAsia="標楷體" w:hAnsi="標楷體" w:cs="Times New Roman" w:hint="eastAsia"/>
          <w:sz w:val="22"/>
        </w:rPr>
        <w:t>於此際出世之六賢門中，東門守護者之阿闍黎</w:t>
      </w:r>
      <w:r w:rsidRPr="00B3509B">
        <w:rPr>
          <w:rFonts w:ascii="標楷體" w:eastAsia="標楷體" w:hAnsi="標楷體" w:cs="Times New Roman" w:hint="eastAsia"/>
          <w:b/>
          <w:sz w:val="22"/>
        </w:rPr>
        <w:t>羅覩那迦羅顯底波</w:t>
      </w:r>
      <w:r w:rsidRPr="00B3509B">
        <w:rPr>
          <w:rFonts w:ascii="標楷體" w:eastAsia="標楷體" w:hAnsi="標楷體" w:cs="Times New Roman" w:hint="eastAsia"/>
          <w:sz w:val="22"/>
        </w:rPr>
        <w:t>。</w:t>
      </w:r>
    </w:p>
  </w:footnote>
  <w:footnote w:id="355">
    <w:p w14:paraId="6A25CCC4"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w:t>
      </w:r>
      <w:r w:rsidRPr="00B3509B">
        <w:rPr>
          <w:rFonts w:ascii="Times New Roman" w:hAnsi="Times New Roman" w:cs="Times New Roman" w:hint="eastAsia"/>
          <w:sz w:val="22"/>
        </w:rPr>
        <w:t>1</w:t>
      </w:r>
      <w:r w:rsidRPr="00B3509B">
        <w:rPr>
          <w:rFonts w:ascii="Times New Roman" w:hAnsi="Times New Roman" w:cs="Times New Roman"/>
          <w:sz w:val="22"/>
        </w:rPr>
        <w:t>）</w:t>
      </w:r>
      <w:r w:rsidRPr="00B3509B">
        <w:rPr>
          <w:rFonts w:asciiTheme="minorEastAsia" w:hAnsiTheme="minorEastAsia" w:cs="Times New Roman" w:hint="eastAsia"/>
          <w:sz w:val="22"/>
        </w:rPr>
        <w:t>〔元魏〕菩提留支譯</w:t>
      </w:r>
      <w:r w:rsidRPr="00B3509B">
        <w:rPr>
          <w:rFonts w:ascii="Times New Roman" w:hAnsi="Times New Roman" w:cs="Times New Roman" w:hint="eastAsia"/>
          <w:sz w:val="22"/>
        </w:rPr>
        <w:t>《入楞伽經》卷</w:t>
      </w:r>
      <w:r w:rsidRPr="00B3509B">
        <w:rPr>
          <w:rFonts w:ascii="Times New Roman" w:hAnsi="Times New Roman" w:cs="Times New Roman" w:hint="eastAsia"/>
          <w:sz w:val="22"/>
        </w:rPr>
        <w:t>9</w:t>
      </w:r>
      <w:r w:rsidRPr="00B3509B">
        <w:rPr>
          <w:rFonts w:ascii="Times New Roman" w:hAnsi="Times New Roman" w:cs="Times New Roman" w:hint="eastAsia"/>
          <w:sz w:val="22"/>
        </w:rPr>
        <w:t>〈</w:t>
      </w:r>
      <w:r w:rsidRPr="00B3509B">
        <w:rPr>
          <w:rFonts w:ascii="Times New Roman" w:hAnsi="Times New Roman" w:cs="Times New Roman" w:hint="eastAsia"/>
          <w:sz w:val="22"/>
        </w:rPr>
        <w:t>18</w:t>
      </w:r>
      <w:r w:rsidRPr="00B3509B">
        <w:rPr>
          <w:rFonts w:ascii="Times New Roman" w:hAnsi="Times New Roman" w:cs="Times New Roman" w:hint="eastAsia"/>
          <w:sz w:val="22"/>
        </w:rPr>
        <w:t>總品〉</w:t>
      </w:r>
      <w:r w:rsidRPr="00B3509B">
        <w:rPr>
          <w:rFonts w:ascii="Times New Roman" w:hAnsi="Times New Roman" w:cs="Times New Roman"/>
          <w:sz w:val="22"/>
        </w:rPr>
        <w:t>（大正</w:t>
      </w:r>
      <w:r w:rsidRPr="00B3509B">
        <w:rPr>
          <w:rFonts w:ascii="Times New Roman" w:hAnsi="Times New Roman" w:cs="Times New Roman" w:hint="eastAsia"/>
          <w:sz w:val="22"/>
        </w:rPr>
        <w:t>16</w:t>
      </w:r>
      <w:r w:rsidRPr="00B3509B">
        <w:rPr>
          <w:rFonts w:ascii="Times New Roman" w:hAnsi="Times New Roman" w:cs="Times New Roman" w:hint="eastAsia"/>
          <w:sz w:val="22"/>
        </w:rPr>
        <w:t>，</w:t>
      </w:r>
      <w:r w:rsidRPr="00B3509B">
        <w:rPr>
          <w:rFonts w:ascii="Times New Roman" w:hAnsi="Times New Roman" w:cs="Times New Roman" w:hint="eastAsia"/>
          <w:sz w:val="22"/>
        </w:rPr>
        <w:t>565b9-576a11</w:t>
      </w:r>
      <w:r w:rsidRPr="00B3509B">
        <w:rPr>
          <w:rFonts w:ascii="Times New Roman" w:hAnsi="Times New Roman" w:cs="Times New Roman"/>
          <w:sz w:val="22"/>
        </w:rPr>
        <w:t>）。</w:t>
      </w:r>
    </w:p>
    <w:p w14:paraId="472D6886"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sz w:val="22"/>
        </w:rPr>
        <w:t>（</w:t>
      </w:r>
      <w:r w:rsidRPr="00B3509B">
        <w:rPr>
          <w:rFonts w:ascii="Times New Roman" w:hAnsi="Times New Roman" w:cs="Times New Roman" w:hint="eastAsia"/>
          <w:sz w:val="22"/>
        </w:rPr>
        <w:t>2</w:t>
      </w:r>
      <w:r w:rsidRPr="00B3509B">
        <w:rPr>
          <w:rFonts w:ascii="Times New Roman" w:hAnsi="Times New Roman" w:cs="Times New Roman"/>
          <w:sz w:val="22"/>
        </w:rPr>
        <w:t>）</w:t>
      </w:r>
      <w:r w:rsidRPr="00B3509B">
        <w:rPr>
          <w:rFonts w:asciiTheme="minorEastAsia" w:hAnsiTheme="minorEastAsia" w:cs="Times New Roman" w:hint="eastAsia"/>
          <w:sz w:val="22"/>
        </w:rPr>
        <w:t>〔唐〕實叉難陀譯《</w:t>
      </w:r>
      <w:r w:rsidRPr="00B3509B">
        <w:rPr>
          <w:rFonts w:ascii="Times New Roman" w:hAnsi="Times New Roman" w:cs="Times New Roman"/>
          <w:sz w:val="22"/>
        </w:rPr>
        <w:t>大乘入楞伽經》卷</w:t>
      </w:r>
      <w:r w:rsidRPr="00B3509B">
        <w:rPr>
          <w:rFonts w:ascii="Times New Roman" w:hAnsi="Times New Roman" w:cs="Times New Roman"/>
          <w:sz w:val="22"/>
        </w:rPr>
        <w:t>6</w:t>
      </w:r>
      <w:r w:rsidRPr="00B3509B">
        <w:rPr>
          <w:rFonts w:ascii="Times New Roman" w:hAnsi="Times New Roman" w:cs="Times New Roman"/>
          <w:sz w:val="22"/>
        </w:rPr>
        <w:t>〈</w:t>
      </w:r>
      <w:r w:rsidRPr="00B3509B">
        <w:rPr>
          <w:rFonts w:ascii="Times New Roman" w:hAnsi="Times New Roman" w:cs="Times New Roman"/>
          <w:sz w:val="22"/>
        </w:rPr>
        <w:t>10</w:t>
      </w:r>
      <w:r w:rsidRPr="00B3509B">
        <w:rPr>
          <w:rFonts w:ascii="Times New Roman" w:hAnsi="Times New Roman" w:cs="Times New Roman"/>
          <w:sz w:val="22"/>
        </w:rPr>
        <w:t>偈頌品〉（大正</w:t>
      </w:r>
      <w:r w:rsidRPr="00B3509B">
        <w:rPr>
          <w:rFonts w:ascii="Times New Roman" w:hAnsi="Times New Roman" w:cs="Times New Roman" w:hint="eastAsia"/>
          <w:sz w:val="22"/>
        </w:rPr>
        <w:t>16</w:t>
      </w:r>
      <w:r w:rsidRPr="00B3509B">
        <w:rPr>
          <w:rFonts w:ascii="Times New Roman" w:hAnsi="Times New Roman" w:cs="Times New Roman" w:hint="eastAsia"/>
          <w:sz w:val="22"/>
        </w:rPr>
        <w:t>，</w:t>
      </w:r>
      <w:r w:rsidRPr="00B3509B">
        <w:rPr>
          <w:rFonts w:ascii="Times New Roman" w:hAnsi="Times New Roman" w:cs="Times New Roman"/>
          <w:sz w:val="22"/>
        </w:rPr>
        <w:t>625a22</w:t>
      </w:r>
      <w:r w:rsidRPr="00B3509B">
        <w:rPr>
          <w:rFonts w:ascii="Times New Roman" w:hAnsi="Times New Roman" w:cs="Times New Roman" w:hint="eastAsia"/>
          <w:sz w:val="22"/>
        </w:rPr>
        <w:t>-630c26</w:t>
      </w:r>
      <w:r w:rsidRPr="00B3509B">
        <w:rPr>
          <w:rFonts w:ascii="Times New Roman" w:hAnsi="Times New Roman" w:cs="Times New Roman"/>
          <w:sz w:val="22"/>
        </w:rPr>
        <w:t>）</w:t>
      </w:r>
      <w:r w:rsidRPr="00B3509B">
        <w:rPr>
          <w:rFonts w:ascii="Times New Roman" w:hAnsi="Times New Roman" w:cs="Times New Roman" w:hint="eastAsia"/>
          <w:sz w:val="22"/>
        </w:rPr>
        <w:t>。</w:t>
      </w:r>
    </w:p>
  </w:footnote>
  <w:footnote w:id="356">
    <w:p w14:paraId="340FB70B"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（原書</w:t>
      </w:r>
      <w:r w:rsidRPr="00B3509B">
        <w:rPr>
          <w:rFonts w:ascii="Times New Roman" w:hAnsi="Times New Roman" w:cs="Times New Roman"/>
          <w:sz w:val="22"/>
        </w:rPr>
        <w:t>p.3</w:t>
      </w:r>
      <w:r w:rsidRPr="00B3509B">
        <w:rPr>
          <w:rFonts w:ascii="Times New Roman" w:hAnsi="Times New Roman" w:cs="Times New Roman" w:hint="eastAsia"/>
          <w:sz w:val="22"/>
        </w:rPr>
        <w:t>83</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16</w:t>
      </w:r>
      <w:r w:rsidRPr="00B3509B">
        <w:rPr>
          <w:rFonts w:ascii="Times New Roman" w:hAnsi="Times New Roman" w:cs="Times New Roman"/>
          <w:sz w:val="22"/>
        </w:rPr>
        <w:t>）《辯中邊論頌》</w:t>
      </w:r>
      <w:r w:rsidRPr="00B3509B">
        <w:rPr>
          <w:rFonts w:ascii="Times New Roman" w:hAnsi="Times New Roman" w:cs="Times New Roman" w:hint="eastAsia"/>
          <w:sz w:val="22"/>
        </w:rPr>
        <w:t>〈</w:t>
      </w:r>
      <w:r w:rsidRPr="00B3509B">
        <w:rPr>
          <w:rFonts w:ascii="Times New Roman" w:hAnsi="Times New Roman" w:cs="Times New Roman" w:hint="eastAsia"/>
          <w:sz w:val="22"/>
        </w:rPr>
        <w:t>1</w:t>
      </w:r>
      <w:r w:rsidRPr="00B3509B">
        <w:rPr>
          <w:rFonts w:ascii="Times New Roman" w:hAnsi="Times New Roman" w:cs="Times New Roman" w:hint="eastAsia"/>
          <w:sz w:val="22"/>
        </w:rPr>
        <w:t>辯相品〉</w:t>
      </w:r>
      <w:r w:rsidRPr="00B3509B">
        <w:rPr>
          <w:rFonts w:ascii="Times New Roman" w:hAnsi="Times New Roman" w:cs="Times New Roman"/>
          <w:sz w:val="22"/>
        </w:rPr>
        <w:t>（大正</w:t>
      </w:r>
      <w:r w:rsidRPr="00B3509B">
        <w:rPr>
          <w:rFonts w:ascii="Times New Roman" w:hAnsi="Times New Roman" w:cs="Times New Roman" w:hint="eastAsia"/>
          <w:sz w:val="22"/>
        </w:rPr>
        <w:t>31</w:t>
      </w:r>
      <w:r w:rsidRPr="00B3509B">
        <w:rPr>
          <w:rFonts w:ascii="Times New Roman" w:hAnsi="Times New Roman" w:cs="Times New Roman" w:hint="eastAsia"/>
          <w:sz w:val="22"/>
        </w:rPr>
        <w:t>，</w:t>
      </w:r>
      <w:r w:rsidRPr="00B3509B">
        <w:rPr>
          <w:rFonts w:ascii="Times New Roman" w:hAnsi="Times New Roman" w:cs="Times New Roman" w:hint="eastAsia"/>
          <w:sz w:val="22"/>
        </w:rPr>
        <w:t>477c19-23</w:t>
      </w:r>
      <w:r w:rsidRPr="00B3509B">
        <w:rPr>
          <w:rFonts w:ascii="Times New Roman" w:hAnsi="Times New Roman" w:cs="Times New Roman"/>
          <w:sz w:val="22"/>
        </w:rPr>
        <w:t>）。</w:t>
      </w:r>
    </w:p>
  </w:footnote>
  <w:footnote w:id="357">
    <w:p w14:paraId="59EDFD15" w14:textId="77777777" w:rsidR="007879F4" w:rsidRPr="00B3509B" w:rsidRDefault="007879F4" w:rsidP="007879F4">
      <w:pPr>
        <w:snapToGrid w:val="0"/>
        <w:ind w:left="264" w:hangingChars="120" w:hanging="264"/>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（原書</w:t>
      </w:r>
      <w:r w:rsidRPr="00B3509B">
        <w:rPr>
          <w:rFonts w:ascii="Times New Roman" w:hAnsi="Times New Roman" w:cs="Times New Roman"/>
          <w:sz w:val="22"/>
        </w:rPr>
        <w:t>p.383</w:t>
      </w:r>
      <w:r w:rsidRPr="00B3509B">
        <w:rPr>
          <w:rFonts w:ascii="Times New Roman" w:hAnsi="Times New Roman" w:cs="Times New Roman"/>
          <w:sz w:val="22"/>
        </w:rPr>
        <w:t>，</w:t>
      </w:r>
      <w:r w:rsidRPr="00B3509B">
        <w:rPr>
          <w:rFonts w:ascii="Times New Roman" w:hAnsi="Times New Roman" w:cs="Times New Roman"/>
          <w:sz w:val="22"/>
        </w:rPr>
        <w:t>n.17</w:t>
      </w:r>
      <w:r w:rsidRPr="00B3509B">
        <w:rPr>
          <w:rFonts w:ascii="Times New Roman" w:hAnsi="Times New Roman" w:cs="Times New Roman"/>
          <w:sz w:val="22"/>
        </w:rPr>
        <w:t>）有關「隨瑜伽行中觀派」，參考吳汝鈞所譯，梶山一雄《空之哲學》第四章（《中觀與空義》，</w:t>
      </w:r>
      <w:r w:rsidRPr="00B3509B">
        <w:rPr>
          <w:rFonts w:ascii="Times New Roman" w:hAnsi="Times New Roman" w:cs="Times New Roman"/>
          <w:sz w:val="22"/>
        </w:rPr>
        <w:t>pp.343-375</w:t>
      </w:r>
      <w:r w:rsidRPr="00B3509B">
        <w:rPr>
          <w:rFonts w:ascii="Times New Roman" w:hAnsi="Times New Roman" w:cs="Times New Roman" w:hint="eastAsia"/>
          <w:sz w:val="22"/>
        </w:rPr>
        <w:t>；</w:t>
      </w:r>
      <w:r w:rsidRPr="00B3509B">
        <w:rPr>
          <w:rFonts w:ascii="Times New Roman" w:hAnsi="Times New Roman" w:cs="Times New Roman"/>
          <w:sz w:val="22"/>
        </w:rPr>
        <w:t>《空之哲學》</w:t>
      </w:r>
      <w:r w:rsidRPr="00B3509B">
        <w:rPr>
          <w:rFonts w:ascii="Times New Roman" w:hAnsi="Times New Roman" w:cs="Times New Roman" w:hint="eastAsia"/>
          <w:sz w:val="22"/>
        </w:rPr>
        <w:t>，</w:t>
      </w:r>
      <w:r w:rsidRPr="00B3509B">
        <w:rPr>
          <w:rFonts w:ascii="Times New Roman" w:hAnsi="Times New Roman" w:cs="Times New Roman"/>
          <w:sz w:val="22"/>
        </w:rPr>
        <w:t>pp.143-176</w:t>
      </w:r>
      <w:r w:rsidRPr="00B3509B">
        <w:rPr>
          <w:rFonts w:ascii="Times New Roman" w:hAnsi="Times New Roman" w:cs="Times New Roman"/>
          <w:sz w:val="22"/>
        </w:rPr>
        <w:t>）。李世傑所譯，一鄉正道〈瑜伽行中觀派〉（《中觀思想》</w:t>
      </w:r>
      <w:r w:rsidRPr="00B3509B">
        <w:rPr>
          <w:rFonts w:ascii="Times New Roman" w:hAnsi="Times New Roman" w:cs="Times New Roman"/>
          <w:sz w:val="22"/>
        </w:rPr>
        <w:t>pp.239-295</w:t>
      </w:r>
      <w:r w:rsidRPr="00B3509B">
        <w:rPr>
          <w:rFonts w:ascii="Times New Roman" w:hAnsi="Times New Roman" w:cs="Times New Roman"/>
          <w:sz w:val="22"/>
        </w:rPr>
        <w:t>）。</w:t>
      </w:r>
    </w:p>
  </w:footnote>
  <w:footnote w:id="358">
    <w:p w14:paraId="1A12F189" w14:textId="77777777" w:rsidR="007879F4" w:rsidRPr="00B3509B" w:rsidRDefault="007879F4" w:rsidP="007879F4">
      <w:pPr>
        <w:snapToGrid w:val="0"/>
        <w:ind w:left="264" w:hangingChars="120" w:hanging="264"/>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w:t>
      </w:r>
      <w:r w:rsidRPr="00B3509B">
        <w:rPr>
          <w:rFonts w:ascii="Times New Roman" w:hAnsi="Times New Roman" w:cs="Times New Roman" w:hint="eastAsia"/>
          <w:sz w:val="22"/>
        </w:rPr>
        <w:t>1</w:t>
      </w:r>
      <w:r w:rsidRPr="00B3509B">
        <w:rPr>
          <w:rFonts w:ascii="Times New Roman" w:hAnsi="Times New Roman" w:cs="Times New Roman"/>
          <w:sz w:val="22"/>
        </w:rPr>
        <w:t>）</w:t>
      </w:r>
      <w:r w:rsidRPr="00B3509B">
        <w:rPr>
          <w:rFonts w:ascii="Times New Roman" w:hAnsi="Times New Roman" w:cs="Times New Roman" w:hint="eastAsia"/>
          <w:sz w:val="22"/>
        </w:rPr>
        <w:t>《小品般若波羅蜜經》卷</w:t>
      </w:r>
      <w:r w:rsidRPr="00B3509B">
        <w:rPr>
          <w:rFonts w:ascii="Times New Roman" w:hAnsi="Times New Roman" w:cs="Times New Roman" w:hint="eastAsia"/>
          <w:sz w:val="22"/>
        </w:rPr>
        <w:t>1</w:t>
      </w:r>
      <w:r w:rsidRPr="00B3509B">
        <w:rPr>
          <w:rFonts w:ascii="Times New Roman" w:hAnsi="Times New Roman" w:cs="Times New Roman" w:hint="eastAsia"/>
          <w:sz w:val="22"/>
        </w:rPr>
        <w:t>〈</w:t>
      </w:r>
      <w:r w:rsidRPr="00B3509B">
        <w:rPr>
          <w:rFonts w:ascii="Times New Roman" w:hAnsi="Times New Roman" w:cs="Times New Roman" w:hint="eastAsia"/>
          <w:sz w:val="22"/>
        </w:rPr>
        <w:t>1</w:t>
      </w:r>
      <w:r w:rsidRPr="00B3509B">
        <w:rPr>
          <w:rFonts w:ascii="Times New Roman" w:hAnsi="Times New Roman" w:cs="Times New Roman" w:hint="eastAsia"/>
          <w:sz w:val="22"/>
        </w:rPr>
        <w:t>初品〉</w:t>
      </w:r>
      <w:r w:rsidRPr="00B3509B">
        <w:rPr>
          <w:rFonts w:ascii="Times New Roman" w:hAnsi="Times New Roman" w:cs="Times New Roman"/>
          <w:sz w:val="22"/>
        </w:rPr>
        <w:t>（大正</w:t>
      </w:r>
      <w:r w:rsidRPr="00B3509B">
        <w:rPr>
          <w:rFonts w:ascii="Times New Roman" w:hAnsi="Times New Roman" w:cs="Times New Roman" w:hint="eastAsia"/>
          <w:sz w:val="22"/>
        </w:rPr>
        <w:t>8</w:t>
      </w:r>
      <w:r w:rsidRPr="00B3509B">
        <w:rPr>
          <w:rFonts w:ascii="Times New Roman" w:hAnsi="Times New Roman" w:cs="Times New Roman" w:hint="eastAsia"/>
          <w:sz w:val="22"/>
        </w:rPr>
        <w:t>，</w:t>
      </w:r>
      <w:r w:rsidRPr="00B3509B">
        <w:rPr>
          <w:rFonts w:ascii="Times New Roman" w:hAnsi="Times New Roman" w:cs="Times New Roman" w:hint="eastAsia"/>
          <w:sz w:val="22"/>
        </w:rPr>
        <w:t>537b13-15</w:t>
      </w:r>
      <w:r w:rsidRPr="00B3509B">
        <w:rPr>
          <w:rFonts w:ascii="Times New Roman" w:hAnsi="Times New Roman" w:cs="Times New Roman"/>
          <w:sz w:val="22"/>
        </w:rPr>
        <w:t>）</w:t>
      </w:r>
      <w:r w:rsidRPr="00B3509B">
        <w:rPr>
          <w:rFonts w:ascii="Times New Roman" w:hAnsi="Times New Roman" w:cs="Times New Roman" w:hint="eastAsia"/>
          <w:sz w:val="22"/>
        </w:rPr>
        <w:t>：</w:t>
      </w:r>
    </w:p>
    <w:p w14:paraId="63C8E59E"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菩薩行般若波羅蜜時，應如是學，不念是菩薩心。所以者何？是心非心，心相本淨故。</w:t>
      </w:r>
    </w:p>
    <w:p w14:paraId="2D1DB7DD" w14:textId="77777777" w:rsidR="007879F4" w:rsidRPr="00B3509B" w:rsidRDefault="007879F4" w:rsidP="007879F4">
      <w:pPr>
        <w:snapToGrid w:val="0"/>
        <w:ind w:leftChars="60" w:left="144"/>
        <w:jc w:val="both"/>
        <w:rPr>
          <w:rFonts w:ascii="Times New Roman" w:hAnsi="Times New Roman" w:cs="Times New Roman"/>
          <w:sz w:val="22"/>
        </w:rPr>
      </w:pPr>
      <w:r w:rsidRPr="00B3509B">
        <w:rPr>
          <w:rFonts w:ascii="Times New Roman" w:hAnsi="Times New Roman" w:cs="Times New Roman"/>
          <w:sz w:val="22"/>
        </w:rPr>
        <w:t>（</w:t>
      </w:r>
      <w:r w:rsidRPr="00B3509B">
        <w:rPr>
          <w:rFonts w:ascii="Times New Roman" w:hAnsi="Times New Roman" w:cs="Times New Roman" w:hint="eastAsia"/>
          <w:sz w:val="22"/>
        </w:rPr>
        <w:t>2</w:t>
      </w:r>
      <w:r w:rsidRPr="00B3509B">
        <w:rPr>
          <w:rFonts w:ascii="Times New Roman" w:hAnsi="Times New Roman" w:cs="Times New Roman"/>
          <w:sz w:val="22"/>
        </w:rPr>
        <w:t>）</w:t>
      </w:r>
      <w:r w:rsidRPr="00B3509B">
        <w:rPr>
          <w:rFonts w:ascii="Times New Roman" w:hAnsi="Times New Roman" w:cs="Times New Roman" w:hint="eastAsia"/>
          <w:sz w:val="22"/>
        </w:rPr>
        <w:t>印順導師，《如來藏之研究》，第三章，第二節</w:t>
      </w:r>
      <w:r w:rsidRPr="00B3509B">
        <w:rPr>
          <w:rFonts w:asciiTheme="minorEastAsia" w:hAnsiTheme="minorEastAsia" w:cs="Times New Roman" w:hint="eastAsia"/>
          <w:sz w:val="22"/>
        </w:rPr>
        <w:t>〈初期大乘的心性本淨說〉，</w:t>
      </w:r>
      <w:r w:rsidRPr="00B3509B">
        <w:rPr>
          <w:rFonts w:ascii="Times New Roman" w:hAnsi="Times New Roman" w:cs="Times New Roman"/>
          <w:sz w:val="22"/>
        </w:rPr>
        <w:t>pp.80-81</w:t>
      </w:r>
      <w:r w:rsidRPr="00B3509B">
        <w:rPr>
          <w:rFonts w:ascii="Times New Roman" w:hAnsi="Times New Roman" w:cs="Times New Roman" w:hint="eastAsia"/>
          <w:sz w:val="22"/>
        </w:rPr>
        <w:t>：</w:t>
      </w:r>
    </w:p>
    <w:p w14:paraId="68236E7A" w14:textId="77777777" w:rsidR="007879F4" w:rsidRPr="00B3509B" w:rsidRDefault="007879F4" w:rsidP="007879F4">
      <w:pPr>
        <w:snapToGrid w:val="0"/>
        <w:ind w:leftChars="280" w:left="672"/>
        <w:jc w:val="both"/>
        <w:rPr>
          <w:rFonts w:ascii="Times New Roman" w:eastAsia="標楷體" w:hAnsi="Times New Roman" w:cs="Times New Roman"/>
          <w:sz w:val="22"/>
        </w:rPr>
      </w:pPr>
      <w:r w:rsidRPr="00B3509B">
        <w:rPr>
          <w:rFonts w:ascii="Times New Roman" w:eastAsia="標楷體" w:hAnsi="Times New Roman" w:cs="Times New Roman"/>
          <w:sz w:val="22"/>
        </w:rPr>
        <w:t>大乘佛教興起，採用了「心性本淨」說。重慧的大乘，如《般若經》等，從般若體悟的立場，給以不同的獨到解說。成立於西元以前，被考定為「原始般若」部分，已經說到了這一問題，如《小品般若波羅蜜經》卷</w:t>
      </w:r>
      <w:r w:rsidRPr="00B3509B">
        <w:rPr>
          <w:rFonts w:ascii="Times New Roman" w:eastAsia="標楷體" w:hAnsi="Times New Roman" w:cs="Times New Roman" w:hint="eastAsia"/>
          <w:sz w:val="22"/>
        </w:rPr>
        <w:t>1</w:t>
      </w:r>
      <w:r w:rsidRPr="00B3509B">
        <w:rPr>
          <w:rFonts w:ascii="Times New Roman" w:eastAsia="標楷體" w:hAnsi="Times New Roman" w:cs="Times New Roman"/>
          <w:sz w:val="22"/>
        </w:rPr>
        <w:t>（</w:t>
      </w:r>
      <w:r w:rsidRPr="00B3509B">
        <w:rPr>
          <w:rFonts w:asciiTheme="minorEastAsia" w:hAnsiTheme="minorEastAsia" w:cs="Times New Roman"/>
          <w:sz w:val="22"/>
        </w:rPr>
        <w:t>大正</w:t>
      </w:r>
      <w:r w:rsidRPr="00B3509B">
        <w:rPr>
          <w:rFonts w:ascii="Times New Roman" w:eastAsia="標楷體" w:hAnsi="Times New Roman" w:cs="Times New Roman" w:hint="eastAsia"/>
          <w:sz w:val="22"/>
        </w:rPr>
        <w:t>8</w:t>
      </w:r>
      <w:r w:rsidRPr="00B3509B">
        <w:rPr>
          <w:rFonts w:ascii="Times New Roman" w:eastAsia="標楷體" w:hAnsi="Times New Roman" w:cs="Times New Roman" w:hint="eastAsia"/>
          <w:sz w:val="22"/>
        </w:rPr>
        <w:t>，</w:t>
      </w:r>
      <w:r w:rsidRPr="00B3509B">
        <w:rPr>
          <w:rFonts w:ascii="Times New Roman" w:eastAsia="標楷體" w:hAnsi="Times New Roman" w:cs="Times New Roman" w:hint="eastAsia"/>
          <w:sz w:val="22"/>
        </w:rPr>
        <w:t>537b</w:t>
      </w:r>
      <w:r w:rsidRPr="00B3509B">
        <w:rPr>
          <w:rFonts w:ascii="Times New Roman" w:eastAsia="標楷體" w:hAnsi="Times New Roman" w:cs="Times New Roman"/>
          <w:sz w:val="22"/>
        </w:rPr>
        <w:t>）說：</w:t>
      </w:r>
    </w:p>
    <w:p w14:paraId="32522C51" w14:textId="77777777" w:rsidR="007879F4" w:rsidRPr="00B3509B" w:rsidRDefault="007879F4" w:rsidP="007879F4">
      <w:pPr>
        <w:snapToGrid w:val="0"/>
        <w:ind w:leftChars="320" w:left="988" w:hangingChars="100" w:hanging="220"/>
        <w:jc w:val="both"/>
        <w:rPr>
          <w:rFonts w:ascii="Times New Roman" w:eastAsia="標楷體" w:hAnsi="Times New Roman" w:cs="Times New Roman"/>
          <w:sz w:val="22"/>
        </w:rPr>
      </w:pPr>
      <w:r w:rsidRPr="00B3509B">
        <w:rPr>
          <w:rFonts w:ascii="Times New Roman" w:eastAsia="標楷體" w:hAnsi="Times New Roman" w:cs="Times New Roman"/>
          <w:sz w:val="22"/>
        </w:rPr>
        <w:t>「菩薩行般若波羅蜜時，應如是學！不念是菩薩心，所以者何？</w:t>
      </w:r>
      <w:r w:rsidRPr="00B3509B">
        <w:rPr>
          <w:rFonts w:ascii="Times New Roman" w:eastAsia="標楷體" w:hAnsi="Times New Roman" w:cs="Times New Roman"/>
          <w:b/>
          <w:sz w:val="22"/>
        </w:rPr>
        <w:t>是心非心，心相本淨故</w:t>
      </w:r>
      <w:r w:rsidRPr="00B3509B">
        <w:rPr>
          <w:rFonts w:ascii="Times New Roman" w:eastAsia="標楷體" w:hAnsi="Times New Roman" w:cs="Times New Roman"/>
          <w:sz w:val="22"/>
        </w:rPr>
        <w:t>」。</w:t>
      </w:r>
    </w:p>
    <w:p w14:paraId="157AEBC8" w14:textId="77777777" w:rsidR="007879F4" w:rsidRPr="00B3509B" w:rsidRDefault="007879F4" w:rsidP="007879F4">
      <w:pPr>
        <w:snapToGrid w:val="0"/>
        <w:ind w:leftChars="320" w:left="988" w:hangingChars="100" w:hanging="220"/>
        <w:jc w:val="both"/>
        <w:rPr>
          <w:rFonts w:ascii="Times New Roman" w:eastAsia="標楷體" w:hAnsi="Times New Roman" w:cs="Times New Roman"/>
          <w:sz w:val="22"/>
        </w:rPr>
      </w:pPr>
      <w:r w:rsidRPr="00B3509B">
        <w:rPr>
          <w:rFonts w:ascii="Times New Roman" w:eastAsia="標楷體" w:hAnsi="Times New Roman" w:cs="Times New Roman"/>
          <w:sz w:val="22"/>
        </w:rPr>
        <w:t>「爾時，舍利弗語須菩提：有此非心心不？須菩提語舍利弗：非心心可得若有若無不？舍利弗言：不也。須菩提語舍利弗：若非心心不可得有無者，應作是言有心無心耶」！</w:t>
      </w:r>
    </w:p>
    <w:p w14:paraId="27B40EA8" w14:textId="77777777" w:rsidR="007879F4" w:rsidRPr="00B3509B" w:rsidRDefault="007879F4" w:rsidP="007879F4">
      <w:pPr>
        <w:snapToGrid w:val="0"/>
        <w:ind w:leftChars="320" w:left="988" w:hangingChars="100" w:hanging="220"/>
        <w:jc w:val="both"/>
        <w:rPr>
          <w:rFonts w:ascii="Times New Roman" w:eastAsia="標楷體" w:hAnsi="Times New Roman" w:cs="Times New Roman"/>
          <w:sz w:val="22"/>
        </w:rPr>
      </w:pPr>
      <w:r w:rsidRPr="00B3509B">
        <w:rPr>
          <w:rFonts w:ascii="Times New Roman" w:eastAsia="標楷體" w:hAnsi="Times New Roman" w:cs="Times New Roman"/>
          <w:sz w:val="22"/>
        </w:rPr>
        <w:t>「舍利弗言：何法為非心？須菩提言；不壞不分別」。</w:t>
      </w:r>
    </w:p>
    <w:p w14:paraId="41A302F2" w14:textId="77777777" w:rsidR="007879F4" w:rsidRPr="00B3509B" w:rsidRDefault="007879F4" w:rsidP="007879F4">
      <w:pPr>
        <w:snapToGrid w:val="0"/>
        <w:ind w:leftChars="280" w:left="672"/>
        <w:jc w:val="both"/>
        <w:rPr>
          <w:rFonts w:ascii="Times New Roman" w:eastAsia="標楷體" w:hAnsi="Times New Roman" w:cs="Times New Roman"/>
          <w:sz w:val="22"/>
        </w:rPr>
      </w:pPr>
      <w:r w:rsidRPr="00B3509B">
        <w:rPr>
          <w:rFonts w:ascii="Times New Roman" w:eastAsia="標楷體" w:hAnsi="Times New Roman" w:cs="Times New Roman"/>
          <w:sz w:val="22"/>
        </w:rPr>
        <w:t>與本經同類而廣略不同的經本很多，唐玄奘所譯的，就有五部（《大般若經》的前五分）。無論是梵本、漢譯本等，文字上有些出入，而以「本性淨」來證成「是心非心」，是沒有實質差異的。</w:t>
      </w:r>
    </w:p>
    <w:p w14:paraId="25B4D56F"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Times New Roman" w:eastAsia="標楷體" w:hAnsi="Times New Roman" w:cs="Times New Roman"/>
          <w:sz w:val="22"/>
        </w:rPr>
        <w:t>是心非心（</w:t>
      </w:r>
      <w:r w:rsidRPr="00B3509B">
        <w:rPr>
          <w:rFonts w:ascii="Times New Roman" w:eastAsia="標楷體" w:hAnsi="Times New Roman" w:cs="Times New Roman"/>
          <w:sz w:val="22"/>
        </w:rPr>
        <w:t>tac cittam acittaṁ</w:t>
      </w:r>
      <w:r w:rsidRPr="00B3509B">
        <w:rPr>
          <w:rFonts w:ascii="Times New Roman" w:eastAsia="標楷體" w:hAnsi="Times New Roman" w:cs="Times New Roman"/>
          <w:sz w:val="22"/>
        </w:rPr>
        <w:t>），對於部派佛教中，以為相續心或與煩惱相應的心，本來是清淨的見解，可說是從根本上給以否定。</w:t>
      </w:r>
      <w:r w:rsidRPr="00B3509B">
        <w:rPr>
          <w:rFonts w:ascii="Times New Roman" w:eastAsia="標楷體" w:hAnsi="Times New Roman" w:cs="Times New Roman"/>
          <w:b/>
          <w:sz w:val="22"/>
        </w:rPr>
        <w:t>《般若經》所說的「非心」，是心空、心不可得的意思。心性（</w:t>
      </w:r>
      <w:r w:rsidRPr="00B3509B">
        <w:rPr>
          <w:rFonts w:ascii="Times New Roman" w:eastAsia="標楷體" w:hAnsi="Times New Roman" w:cs="Times New Roman"/>
          <w:b/>
          <w:sz w:val="22"/>
        </w:rPr>
        <w:t>cittat</w:t>
      </w:r>
      <w:r w:rsidRPr="00B3509B">
        <w:rPr>
          <w:rFonts w:ascii="Times New Roman" w:eastAsia="新細明體" w:hAnsi="Times New Roman" w:cs="Times New Roman"/>
          <w:b/>
          <w:sz w:val="22"/>
        </w:rPr>
        <w:t>ā</w:t>
      </w:r>
      <w:r w:rsidRPr="00B3509B">
        <w:rPr>
          <w:rFonts w:ascii="Times New Roman" w:eastAsia="標楷體" w:hAnsi="Times New Roman" w:cs="Times New Roman"/>
          <w:b/>
          <w:sz w:val="22"/>
        </w:rPr>
        <w:t>）寂滅不可得，所以說「心（的）本性情淨」</w:t>
      </w:r>
      <w:r w:rsidRPr="00B3509B">
        <w:rPr>
          <w:rFonts w:ascii="Times New Roman" w:eastAsia="標楷體" w:hAnsi="Times New Roman" w:cs="Times New Roman"/>
          <w:sz w:val="22"/>
        </w:rPr>
        <w:t>（</w:t>
      </w:r>
      <w:r w:rsidRPr="00B3509B">
        <w:rPr>
          <w:rFonts w:ascii="Times New Roman" w:eastAsia="標楷體" w:hAnsi="Times New Roman" w:cs="Times New Roman"/>
          <w:sz w:val="22"/>
        </w:rPr>
        <w:t>prakṛti-citta-prabh</w:t>
      </w:r>
      <w:r w:rsidRPr="00B3509B">
        <w:rPr>
          <w:rFonts w:ascii="Times New Roman" w:eastAsia="新細明體" w:hAnsi="Times New Roman" w:cs="Times New Roman"/>
          <w:sz w:val="22"/>
        </w:rPr>
        <w:t>ā</w:t>
      </w:r>
      <w:r w:rsidRPr="00B3509B">
        <w:rPr>
          <w:rFonts w:ascii="Times New Roman" w:eastAsia="標楷體" w:hAnsi="Times New Roman" w:cs="Times New Roman"/>
          <w:sz w:val="22"/>
        </w:rPr>
        <w:t>svarat</w:t>
      </w:r>
      <w:r w:rsidRPr="00B3509B">
        <w:rPr>
          <w:rFonts w:ascii="Times New Roman" w:eastAsia="新細明體" w:hAnsi="Times New Roman" w:cs="Times New Roman"/>
          <w:sz w:val="22"/>
        </w:rPr>
        <w:t>ā</w:t>
      </w:r>
      <w:r w:rsidRPr="00B3509B">
        <w:rPr>
          <w:rFonts w:ascii="Times New Roman" w:eastAsia="標楷體" w:hAnsi="Times New Roman" w:cs="Times New Roman"/>
          <w:sz w:val="22"/>
        </w:rPr>
        <w:t>）。接著，引起兩層問答：一、「是心非心」，不要以為有一非心的心（這是常情的意解），因為既然「非心」，不應該再問是有是沒有。「非心」是超越了有與無的概念，不能說是有是無的。二、「非心」</w:t>
      </w:r>
      <w:r w:rsidRPr="00B3509B">
        <w:rPr>
          <w:rFonts w:ascii="Times New Roman" w:eastAsia="標楷體" w:hAnsi="Times New Roman" w:cs="Times New Roman"/>
          <w:sz w:val="22"/>
        </w:rPr>
        <w:t>——</w:t>
      </w:r>
      <w:r w:rsidRPr="00B3509B">
        <w:rPr>
          <w:rFonts w:ascii="Times New Roman" w:eastAsia="標楷體" w:hAnsi="Times New Roman" w:cs="Times New Roman"/>
          <w:sz w:val="22"/>
        </w:rPr>
        <w:t>心不可得，是說不壞（</w:t>
      </w:r>
      <w:r w:rsidRPr="00B3509B">
        <w:rPr>
          <w:rFonts w:ascii="Times New Roman" w:eastAsia="標楷體" w:hAnsi="Times New Roman" w:cs="Times New Roman"/>
          <w:sz w:val="22"/>
        </w:rPr>
        <w:t>avik</w:t>
      </w:r>
      <w:r w:rsidRPr="00B3509B">
        <w:rPr>
          <w:rFonts w:ascii="Times New Roman" w:eastAsia="新細明體" w:hAnsi="Times New Roman" w:cs="Times New Roman"/>
          <w:sz w:val="22"/>
        </w:rPr>
        <w:t>ā</w:t>
      </w:r>
      <w:r w:rsidRPr="00B3509B">
        <w:rPr>
          <w:rFonts w:ascii="Times New Roman" w:eastAsia="標楷體" w:hAnsi="Times New Roman" w:cs="Times New Roman"/>
          <w:sz w:val="22"/>
        </w:rPr>
        <w:t>ra</w:t>
      </w:r>
      <w:r w:rsidRPr="00B3509B">
        <w:rPr>
          <w:rFonts w:ascii="Times New Roman" w:eastAsia="標楷體" w:hAnsi="Times New Roman" w:cs="Times New Roman"/>
          <w:sz w:val="22"/>
        </w:rPr>
        <w:t>）、不分別（</w:t>
      </w:r>
      <w:r w:rsidRPr="00B3509B">
        <w:rPr>
          <w:rFonts w:ascii="Times New Roman" w:eastAsia="標楷體" w:hAnsi="Times New Roman" w:cs="Times New Roman"/>
          <w:sz w:val="22"/>
        </w:rPr>
        <w:t>avikalpa</w:t>
      </w:r>
      <w:r w:rsidRPr="00B3509B">
        <w:rPr>
          <w:rFonts w:ascii="Times New Roman" w:eastAsia="標楷體" w:hAnsi="Times New Roman" w:cs="Times New Roman"/>
          <w:sz w:val="22"/>
        </w:rPr>
        <w:t>）。沒有變異（壞），沒有差別（玄奘所譯的前三分，作「無二、無二分」；或「無分、無別」），就是（真）如（</w:t>
      </w:r>
      <w:r w:rsidRPr="00B3509B">
        <w:rPr>
          <w:rFonts w:ascii="Times New Roman" w:eastAsia="標楷體" w:hAnsi="Times New Roman" w:cs="Times New Roman"/>
          <w:sz w:val="22"/>
        </w:rPr>
        <w:t>tathat</w:t>
      </w:r>
      <w:r w:rsidRPr="00B3509B">
        <w:rPr>
          <w:rFonts w:ascii="Times New Roman" w:eastAsia="新細明體" w:hAnsi="Times New Roman" w:cs="Times New Roman"/>
          <w:sz w:val="22"/>
        </w:rPr>
        <w:t>ā</w:t>
      </w:r>
      <w:r w:rsidRPr="00B3509B">
        <w:rPr>
          <w:rFonts w:ascii="Times New Roman" w:eastAsia="標楷體" w:hAnsi="Times New Roman" w:cs="Times New Roman"/>
          <w:sz w:val="22"/>
        </w:rPr>
        <w:t>），不是世間分別心所分別那樣的。對於「心性本淨」，《般若經》從勝義（</w:t>
      </w:r>
      <w:r w:rsidRPr="00B3509B">
        <w:rPr>
          <w:rFonts w:ascii="Times New Roman" w:eastAsia="標楷體" w:hAnsi="Times New Roman" w:cs="Times New Roman"/>
          <w:sz w:val="22"/>
        </w:rPr>
        <w:t>Paramârtha</w:t>
      </w:r>
      <w:r w:rsidRPr="00B3509B">
        <w:rPr>
          <w:rFonts w:ascii="Times New Roman" w:eastAsia="標楷體" w:hAnsi="Times New Roman" w:cs="Times New Roman"/>
          <w:sz w:val="22"/>
        </w:rPr>
        <w:t>）體悟的立場，糾正以心為清淨的見解，一直為後代中觀（</w:t>
      </w:r>
      <w:r w:rsidRPr="00B3509B">
        <w:rPr>
          <w:rFonts w:ascii="Times New Roman" w:eastAsia="標楷體" w:hAnsi="Times New Roman" w:cs="Times New Roman"/>
          <w:sz w:val="22"/>
        </w:rPr>
        <w:t>M</w:t>
      </w:r>
      <w:r w:rsidRPr="00B3509B">
        <w:rPr>
          <w:rFonts w:ascii="Times New Roman" w:eastAsia="新細明體" w:hAnsi="Times New Roman" w:cs="Times New Roman"/>
          <w:sz w:val="22"/>
        </w:rPr>
        <w:t>ā</w:t>
      </w:r>
      <w:r w:rsidRPr="00B3509B">
        <w:rPr>
          <w:rFonts w:ascii="Times New Roman" w:eastAsia="標楷體" w:hAnsi="Times New Roman" w:cs="Times New Roman"/>
          <w:sz w:val="22"/>
        </w:rPr>
        <w:t>dhyamika</w:t>
      </w:r>
      <w:r w:rsidRPr="00B3509B">
        <w:rPr>
          <w:rFonts w:ascii="Times New Roman" w:eastAsia="標楷體" w:hAnsi="Times New Roman" w:cs="Times New Roman"/>
          <w:sz w:val="22"/>
        </w:rPr>
        <w:t>）、唯識（</w:t>
      </w:r>
      <w:r w:rsidRPr="00B3509B">
        <w:rPr>
          <w:rFonts w:ascii="Times New Roman" w:eastAsia="標楷體" w:hAnsi="Times New Roman" w:cs="Times New Roman"/>
          <w:sz w:val="22"/>
        </w:rPr>
        <w:t>Vijñ</w:t>
      </w:r>
      <w:r w:rsidRPr="00B3509B">
        <w:rPr>
          <w:rFonts w:ascii="Times New Roman" w:eastAsia="新細明體" w:hAnsi="Times New Roman" w:cs="Times New Roman"/>
          <w:sz w:val="22"/>
        </w:rPr>
        <w:t>ā</w:t>
      </w:r>
      <w:r w:rsidRPr="00B3509B">
        <w:rPr>
          <w:rFonts w:ascii="Times New Roman" w:eastAsia="標楷體" w:hAnsi="Times New Roman" w:cs="Times New Roman"/>
          <w:sz w:val="22"/>
        </w:rPr>
        <w:t>nav</w:t>
      </w:r>
      <w:r w:rsidRPr="00B3509B">
        <w:rPr>
          <w:rFonts w:ascii="Times New Roman" w:eastAsia="新細明體" w:hAnsi="Times New Roman" w:cs="Times New Roman"/>
          <w:sz w:val="22"/>
        </w:rPr>
        <w:t>ā</w:t>
      </w:r>
      <w:r w:rsidRPr="00B3509B">
        <w:rPr>
          <w:rFonts w:ascii="Times New Roman" w:eastAsia="標楷體" w:hAnsi="Times New Roman" w:cs="Times New Roman"/>
          <w:sz w:val="22"/>
        </w:rPr>
        <w:t>din</w:t>
      </w:r>
      <w:r w:rsidRPr="00B3509B">
        <w:rPr>
          <w:rFonts w:ascii="Times New Roman" w:eastAsia="標楷體" w:hAnsi="Times New Roman" w:cs="Times New Roman"/>
          <w:sz w:val="22"/>
        </w:rPr>
        <w:t>）二派所宗奉。</w:t>
      </w:r>
    </w:p>
  </w:footnote>
  <w:footnote w:id="359">
    <w:p w14:paraId="256CBCCC"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（原書</w:t>
      </w:r>
      <w:r w:rsidRPr="00B3509B">
        <w:rPr>
          <w:rFonts w:ascii="Times New Roman" w:hAnsi="Times New Roman" w:cs="Times New Roman"/>
          <w:sz w:val="22"/>
        </w:rPr>
        <w:t>p.3</w:t>
      </w:r>
      <w:r w:rsidRPr="00B3509B">
        <w:rPr>
          <w:rFonts w:ascii="Times New Roman" w:hAnsi="Times New Roman" w:cs="Times New Roman" w:hint="eastAsia"/>
          <w:sz w:val="22"/>
        </w:rPr>
        <w:t>83</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18</w:t>
      </w:r>
      <w:r w:rsidRPr="00B3509B">
        <w:rPr>
          <w:rFonts w:ascii="Times New Roman" w:hAnsi="Times New Roman" w:cs="Times New Roman"/>
          <w:sz w:val="22"/>
        </w:rPr>
        <w:t>）《辯中邊論頌》（大正</w:t>
      </w:r>
      <w:r w:rsidRPr="00B3509B">
        <w:rPr>
          <w:rFonts w:ascii="Times New Roman" w:hAnsi="Times New Roman" w:cs="Times New Roman" w:hint="eastAsia"/>
          <w:sz w:val="22"/>
        </w:rPr>
        <w:t>31</w:t>
      </w:r>
      <w:r w:rsidRPr="00B3509B">
        <w:rPr>
          <w:rFonts w:ascii="Times New Roman" w:hAnsi="Times New Roman" w:cs="Times New Roman" w:hint="eastAsia"/>
          <w:sz w:val="22"/>
        </w:rPr>
        <w:t>，</w:t>
      </w:r>
      <w:r w:rsidRPr="00B3509B">
        <w:rPr>
          <w:rFonts w:ascii="Times New Roman" w:hAnsi="Times New Roman" w:cs="Times New Roman" w:hint="eastAsia"/>
          <w:sz w:val="22"/>
        </w:rPr>
        <w:t>478a</w:t>
      </w:r>
      <w:r w:rsidRPr="00B3509B">
        <w:rPr>
          <w:rFonts w:ascii="Times New Roman" w:hAnsi="Times New Roman" w:cs="Times New Roman"/>
          <w:sz w:val="22"/>
        </w:rPr>
        <w:t>）。</w:t>
      </w:r>
    </w:p>
  </w:footnote>
  <w:footnote w:id="360">
    <w:p w14:paraId="57939DCC"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《大乘入楞伽經》卷</w:t>
      </w:r>
      <w:r w:rsidRPr="00B3509B">
        <w:rPr>
          <w:rFonts w:ascii="Times New Roman" w:hAnsi="Times New Roman" w:cs="Times New Roman" w:hint="eastAsia"/>
          <w:sz w:val="22"/>
        </w:rPr>
        <w:t>7</w:t>
      </w:r>
      <w:r w:rsidRPr="00B3509B">
        <w:rPr>
          <w:rFonts w:ascii="Times New Roman" w:hAnsi="Times New Roman" w:cs="Times New Roman" w:hint="eastAsia"/>
          <w:sz w:val="22"/>
        </w:rPr>
        <w:t>〈</w:t>
      </w:r>
      <w:r w:rsidRPr="00B3509B">
        <w:rPr>
          <w:rFonts w:ascii="Times New Roman" w:hAnsi="Times New Roman" w:cs="Times New Roman" w:hint="eastAsia"/>
          <w:sz w:val="22"/>
        </w:rPr>
        <w:t>10</w:t>
      </w:r>
      <w:r w:rsidRPr="00B3509B">
        <w:rPr>
          <w:rFonts w:ascii="Times New Roman" w:hAnsi="Times New Roman" w:cs="Times New Roman" w:hint="eastAsia"/>
          <w:sz w:val="22"/>
        </w:rPr>
        <w:t>偈頌品〉</w:t>
      </w:r>
      <w:r w:rsidRPr="00B3509B">
        <w:rPr>
          <w:rFonts w:ascii="Times New Roman" w:hAnsi="Times New Roman" w:cs="Times New Roman"/>
          <w:sz w:val="22"/>
        </w:rPr>
        <w:t>（大正</w:t>
      </w:r>
      <w:r w:rsidRPr="00B3509B">
        <w:rPr>
          <w:rFonts w:ascii="Times New Roman" w:hAnsi="Times New Roman" w:cs="Times New Roman" w:hint="eastAsia"/>
          <w:sz w:val="22"/>
        </w:rPr>
        <w:t>16</w:t>
      </w:r>
      <w:r w:rsidRPr="00B3509B">
        <w:rPr>
          <w:rFonts w:ascii="Times New Roman" w:hAnsi="Times New Roman" w:cs="Times New Roman" w:hint="eastAsia"/>
          <w:sz w:val="22"/>
        </w:rPr>
        <w:t>，</w:t>
      </w:r>
      <w:r w:rsidRPr="00B3509B">
        <w:rPr>
          <w:rFonts w:ascii="Times New Roman" w:hAnsi="Times New Roman" w:cs="Times New Roman" w:hint="eastAsia"/>
          <w:sz w:val="22"/>
        </w:rPr>
        <w:t>637b22-24</w:t>
      </w:r>
      <w:r w:rsidRPr="00B3509B">
        <w:rPr>
          <w:rFonts w:ascii="Times New Roman" w:hAnsi="Times New Roman" w:cs="Times New Roman"/>
          <w:sz w:val="22"/>
        </w:rPr>
        <w:t>）</w:t>
      </w:r>
      <w:r w:rsidRPr="00B3509B">
        <w:rPr>
          <w:rFonts w:ascii="Times New Roman" w:hAnsi="Times New Roman" w:cs="Times New Roman" w:hint="eastAsia"/>
          <w:sz w:val="22"/>
        </w:rPr>
        <w:t>：</w:t>
      </w:r>
    </w:p>
    <w:p w14:paraId="55198415" w14:textId="77777777" w:rsidR="007879F4" w:rsidRPr="00B3509B" w:rsidRDefault="007879F4" w:rsidP="007879F4">
      <w:pPr>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sz w:val="22"/>
        </w:rPr>
        <w:t>內證智所行，清淨真我相；此即如來藏，非外道所知。</w:t>
      </w:r>
    </w:p>
  </w:footnote>
  <w:footnote w:id="361">
    <w:p w14:paraId="4EED05D3"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w:t>
      </w:r>
      <w:r w:rsidRPr="00B3509B">
        <w:rPr>
          <w:rFonts w:ascii="Times New Roman" w:hAnsi="Times New Roman" w:cs="Times New Roman" w:hint="eastAsia"/>
          <w:sz w:val="22"/>
        </w:rPr>
        <w:t>1</w:t>
      </w:r>
      <w:r w:rsidRPr="00B3509B">
        <w:rPr>
          <w:rFonts w:ascii="Times New Roman" w:hAnsi="Times New Roman" w:cs="Times New Roman"/>
          <w:sz w:val="22"/>
        </w:rPr>
        <w:t>）（原書</w:t>
      </w:r>
      <w:r w:rsidRPr="00B3509B">
        <w:rPr>
          <w:rFonts w:ascii="Times New Roman" w:hAnsi="Times New Roman" w:cs="Times New Roman"/>
          <w:sz w:val="22"/>
        </w:rPr>
        <w:t>p.3</w:t>
      </w:r>
      <w:r w:rsidRPr="00B3509B">
        <w:rPr>
          <w:rFonts w:ascii="Times New Roman" w:hAnsi="Times New Roman" w:cs="Times New Roman" w:hint="eastAsia"/>
          <w:sz w:val="22"/>
        </w:rPr>
        <w:t>83</w:t>
      </w:r>
      <w:r w:rsidRPr="00B3509B">
        <w:rPr>
          <w:rFonts w:ascii="Times New Roman" w:hAnsi="Times New Roman" w:cs="Times New Roman"/>
          <w:sz w:val="22"/>
        </w:rPr>
        <w:t>，</w:t>
      </w:r>
      <w:r w:rsidRPr="00B3509B">
        <w:rPr>
          <w:rFonts w:ascii="Times New Roman" w:hAnsi="Times New Roman" w:cs="Times New Roman"/>
          <w:sz w:val="22"/>
        </w:rPr>
        <w:t>n.</w:t>
      </w:r>
      <w:r w:rsidRPr="00B3509B">
        <w:rPr>
          <w:rFonts w:ascii="Times New Roman" w:hAnsi="Times New Roman" w:cs="Times New Roman" w:hint="eastAsia"/>
          <w:sz w:val="22"/>
        </w:rPr>
        <w:t>19</w:t>
      </w:r>
      <w:r w:rsidRPr="00B3509B">
        <w:rPr>
          <w:rFonts w:ascii="Times New Roman" w:hAnsi="Times New Roman" w:cs="Times New Roman"/>
          <w:sz w:val="22"/>
        </w:rPr>
        <w:t>）《大乘密嚴經》卷下</w:t>
      </w:r>
      <w:r w:rsidRPr="00B3509B">
        <w:rPr>
          <w:rFonts w:ascii="Times New Roman" w:hAnsi="Times New Roman" w:cs="Times New Roman" w:hint="eastAsia"/>
          <w:sz w:val="22"/>
        </w:rPr>
        <w:t>〈</w:t>
      </w:r>
      <w:r w:rsidRPr="00B3509B">
        <w:rPr>
          <w:rFonts w:ascii="Times New Roman" w:hAnsi="Times New Roman" w:cs="Times New Roman" w:hint="eastAsia"/>
          <w:sz w:val="22"/>
        </w:rPr>
        <w:t>8</w:t>
      </w:r>
      <w:r w:rsidRPr="00B3509B">
        <w:rPr>
          <w:rFonts w:ascii="Times New Roman" w:hAnsi="Times New Roman" w:cs="Times New Roman" w:hint="eastAsia"/>
          <w:sz w:val="22"/>
        </w:rPr>
        <w:t>阿賴耶微密品〉</w:t>
      </w:r>
      <w:r w:rsidRPr="00B3509B">
        <w:rPr>
          <w:rFonts w:ascii="Times New Roman" w:hAnsi="Times New Roman" w:cs="Times New Roman"/>
          <w:sz w:val="22"/>
        </w:rPr>
        <w:t>（大正</w:t>
      </w:r>
      <w:r w:rsidRPr="00B3509B">
        <w:rPr>
          <w:rFonts w:ascii="Times New Roman" w:hAnsi="Times New Roman" w:cs="Times New Roman" w:hint="eastAsia"/>
          <w:sz w:val="22"/>
        </w:rPr>
        <w:t>16</w:t>
      </w:r>
      <w:r w:rsidRPr="00B3509B">
        <w:rPr>
          <w:rFonts w:ascii="Times New Roman" w:hAnsi="Times New Roman" w:cs="Times New Roman" w:hint="eastAsia"/>
          <w:sz w:val="22"/>
        </w:rPr>
        <w:t>，</w:t>
      </w:r>
      <w:r w:rsidRPr="00B3509B">
        <w:rPr>
          <w:rFonts w:ascii="Times New Roman" w:hAnsi="Times New Roman" w:cs="Times New Roman" w:hint="eastAsia"/>
          <w:sz w:val="22"/>
        </w:rPr>
        <w:t>747a15-20</w:t>
      </w:r>
      <w:r w:rsidRPr="00B3509B">
        <w:rPr>
          <w:rFonts w:ascii="Times New Roman" w:hAnsi="Times New Roman" w:cs="Times New Roman"/>
          <w:sz w:val="22"/>
        </w:rPr>
        <w:t>）。</w:t>
      </w:r>
    </w:p>
    <w:p w14:paraId="76055494" w14:textId="77777777" w:rsidR="007879F4" w:rsidRPr="00B3509B" w:rsidRDefault="007879F4" w:rsidP="007879F4">
      <w:pPr>
        <w:kinsoku w:val="0"/>
        <w:autoSpaceDE w:val="0"/>
        <w:autoSpaceDN w:val="0"/>
        <w:snapToGrid w:val="0"/>
        <w:ind w:leftChars="55" w:left="132"/>
        <w:jc w:val="both"/>
        <w:rPr>
          <w:rFonts w:ascii="Times New Roman" w:hAnsi="Times New Roman" w:cs="Times New Roman"/>
          <w:sz w:val="22"/>
        </w:rPr>
      </w:pPr>
      <w:r w:rsidRPr="00B3509B">
        <w:rPr>
          <w:rFonts w:ascii="Times New Roman" w:hAnsi="Times New Roman" w:cs="Times New Roman"/>
          <w:sz w:val="22"/>
        </w:rPr>
        <w:t>（</w:t>
      </w:r>
      <w:r w:rsidRPr="00B3509B">
        <w:rPr>
          <w:rFonts w:ascii="Times New Roman" w:hAnsi="Times New Roman" w:cs="Times New Roman" w:hint="eastAsia"/>
          <w:sz w:val="22"/>
        </w:rPr>
        <w:t>2</w:t>
      </w:r>
      <w:r w:rsidRPr="00B3509B">
        <w:rPr>
          <w:rFonts w:ascii="Times New Roman" w:hAnsi="Times New Roman" w:cs="Times New Roman"/>
          <w:sz w:val="22"/>
        </w:rPr>
        <w:t>）</w:t>
      </w:r>
      <w:r w:rsidRPr="00B3509B">
        <w:rPr>
          <w:rFonts w:ascii="Times New Roman" w:hAnsi="Times New Roman" w:cs="Times New Roman" w:hint="eastAsia"/>
          <w:sz w:val="22"/>
        </w:rPr>
        <w:t>印順導師，《印度佛教思想史》，第八章，第二節</w:t>
      </w:r>
      <w:r w:rsidRPr="00B3509B">
        <w:rPr>
          <w:rFonts w:asciiTheme="minorEastAsia" w:hAnsiTheme="minorEastAsia" w:cs="Times New Roman" w:hint="eastAsia"/>
          <w:sz w:val="22"/>
        </w:rPr>
        <w:t>〈融唯識而成的「真常唯心論」〉</w:t>
      </w:r>
      <w:r w:rsidRPr="00B3509B">
        <w:rPr>
          <w:rFonts w:ascii="Times New Roman" w:hAnsi="Times New Roman" w:cs="Times New Roman" w:hint="eastAsia"/>
          <w:sz w:val="22"/>
        </w:rPr>
        <w:t>，</w:t>
      </w:r>
      <w:r w:rsidRPr="00B3509B">
        <w:rPr>
          <w:rFonts w:ascii="Times New Roman" w:hAnsi="Times New Roman" w:cs="Times New Roman" w:hint="eastAsia"/>
          <w:sz w:val="22"/>
        </w:rPr>
        <w:t>pp.306-307</w:t>
      </w:r>
    </w:p>
  </w:footnote>
  <w:footnote w:id="362">
    <w:p w14:paraId="458AA54E"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w:t>
      </w:r>
      <w:r w:rsidRPr="00B3509B">
        <w:rPr>
          <w:rFonts w:ascii="Times New Roman" w:hAnsi="Times New Roman" w:cs="Times New Roman" w:hint="eastAsia"/>
          <w:sz w:val="22"/>
        </w:rPr>
        <w:t>1</w:t>
      </w:r>
      <w:r w:rsidRPr="00B3509B">
        <w:rPr>
          <w:rFonts w:ascii="Times New Roman" w:hAnsi="Times New Roman" w:cs="Times New Roman"/>
          <w:sz w:val="22"/>
        </w:rPr>
        <w:t>）</w:t>
      </w:r>
      <w:r w:rsidRPr="00B3509B">
        <w:rPr>
          <w:rFonts w:ascii="Times New Roman" w:hAnsi="Times New Roman" w:cs="Times New Roman" w:hint="eastAsia"/>
          <w:sz w:val="22"/>
        </w:rPr>
        <w:t>印順導師，《印度佛教思想史》，第九章，第二節</w:t>
      </w:r>
      <w:r w:rsidRPr="00B3509B">
        <w:rPr>
          <w:rFonts w:asciiTheme="minorEastAsia" w:hAnsiTheme="minorEastAsia" w:cs="Times New Roman" w:hint="eastAsia"/>
          <w:sz w:val="22"/>
        </w:rPr>
        <w:t>〈瑜伽學的發展〉，</w:t>
      </w:r>
      <w:r w:rsidRPr="00B3509B">
        <w:rPr>
          <w:rFonts w:ascii="Times New Roman" w:hAnsi="Times New Roman" w:cs="Times New Roman" w:hint="eastAsia"/>
          <w:sz w:val="22"/>
        </w:rPr>
        <w:t>p.346</w:t>
      </w:r>
      <w:r w:rsidRPr="00B3509B">
        <w:rPr>
          <w:rFonts w:ascii="Times New Roman" w:hAnsi="Times New Roman" w:cs="Times New Roman" w:hint="eastAsia"/>
          <w:sz w:val="22"/>
        </w:rPr>
        <w:t>：</w:t>
      </w:r>
    </w:p>
    <w:p w14:paraId="72F47EC5" w14:textId="77777777" w:rsidR="007879F4" w:rsidRPr="00B3509B" w:rsidRDefault="007879F4" w:rsidP="007879F4">
      <w:pPr>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《成唯識論》引《如來功德莊嚴經》說：「如來無垢識，是淨無漏界，解脫一切障，圓鏡智相應」。</w:t>
      </w:r>
      <w:r w:rsidRPr="00B3509B">
        <w:rPr>
          <w:rFonts w:ascii="標楷體" w:eastAsia="標楷體" w:hAnsi="標楷體" w:cs="Times New Roman" w:hint="eastAsia"/>
          <w:b/>
          <w:sz w:val="22"/>
        </w:rPr>
        <w:t>無垢識，是阿摩羅</w:t>
      </w:r>
      <w:r w:rsidRPr="00B3509B">
        <w:rPr>
          <w:rFonts w:ascii="Times New Roman" w:eastAsia="標楷體" w:hAnsi="Times New Roman" w:cs="Times New Roman"/>
          <w:b/>
          <w:sz w:val="22"/>
        </w:rPr>
        <w:t>識</w:t>
      </w:r>
      <w:r w:rsidRPr="00B3509B">
        <w:rPr>
          <w:rFonts w:ascii="Times New Roman" w:eastAsia="標楷體" w:hAnsi="Times New Roman" w:cs="Times New Roman"/>
          <w:sz w:val="22"/>
        </w:rPr>
        <w:t>（</w:t>
      </w:r>
      <w:r w:rsidRPr="00B3509B">
        <w:rPr>
          <w:rFonts w:ascii="Times New Roman" w:eastAsia="標楷體" w:hAnsi="Times New Roman" w:cs="Times New Roman"/>
          <w:sz w:val="22"/>
        </w:rPr>
        <w:t>amala-vijñ</w:t>
      </w:r>
      <w:r w:rsidRPr="00B3509B">
        <w:rPr>
          <w:rFonts w:ascii="Times New Roman" w:eastAsia="新細明體" w:hAnsi="Times New Roman" w:cs="Times New Roman"/>
          <w:sz w:val="22"/>
        </w:rPr>
        <w:t>ā</w:t>
      </w:r>
      <w:r w:rsidRPr="00B3509B">
        <w:rPr>
          <w:rFonts w:ascii="Times New Roman" w:eastAsia="標楷體" w:hAnsi="Times New Roman" w:cs="Times New Roman"/>
          <w:sz w:val="22"/>
        </w:rPr>
        <w:t>na</w:t>
      </w:r>
      <w:r w:rsidRPr="00B3509B">
        <w:rPr>
          <w:rFonts w:ascii="Times New Roman" w:eastAsia="標楷體" w:hAnsi="Times New Roman" w:cs="Times New Roman"/>
          <w:sz w:val="22"/>
        </w:rPr>
        <w:t>）</w:t>
      </w:r>
      <w:r w:rsidRPr="00B3509B">
        <w:rPr>
          <w:rFonts w:ascii="標楷體" w:eastAsia="標楷體" w:hAnsi="標楷體" w:cs="Times New Roman" w:hint="eastAsia"/>
          <w:sz w:val="22"/>
        </w:rPr>
        <w:t>的義譯。依此經說，</w:t>
      </w:r>
      <w:r w:rsidRPr="00B3509B">
        <w:rPr>
          <w:rFonts w:ascii="標楷體" w:eastAsia="標楷體" w:hAnsi="標楷體" w:cs="Times New Roman" w:hint="eastAsia"/>
          <w:b/>
          <w:sz w:val="22"/>
        </w:rPr>
        <w:t>阿摩羅識是轉染為淨的第八清淨識，攝持一切清淨無漏種子淨無漏界</w:t>
      </w:r>
      <w:r w:rsidRPr="00B3509B">
        <w:rPr>
          <w:rFonts w:ascii="標楷體" w:eastAsia="標楷體" w:hAnsi="標楷體" w:cs="Times New Roman" w:hint="eastAsia"/>
          <w:sz w:val="22"/>
        </w:rPr>
        <w:t>；如阿賴耶識的攝持雜染（及清淨）種一樣，阿摩羅識攝持淨無漏種，現起一切無漏清淨的佛法。</w:t>
      </w:r>
      <w:r w:rsidRPr="00B3509B">
        <w:rPr>
          <w:rFonts w:ascii="標楷體" w:eastAsia="標楷體" w:hAnsi="標楷體" w:cs="Times New Roman" w:hint="eastAsia"/>
          <w:b/>
          <w:sz w:val="22"/>
        </w:rPr>
        <w:t>無垢識與圓鏡智相應</w:t>
      </w:r>
      <w:r w:rsidRPr="00B3509B">
        <w:rPr>
          <w:rFonts w:ascii="標楷體" w:eastAsia="標楷體" w:hAnsi="標楷體" w:cs="Times New Roman" w:hint="eastAsia"/>
          <w:sz w:val="22"/>
        </w:rPr>
        <w:t>，也與有漏第八識，與有漏心所相應一樣。這樣，確定了清淨法界以外的四智，是有為的清淨依他起性，與《瑜伽師地論‧攝決擇分》所說：「依他起自性，亦正智所攝」相合。正智是無漏智，是依他起性，不是圓成實性所攝的。還有，佛的無漏智，與無漏識相應，也是有漏智那樣，與有漏識相應。</w:t>
      </w:r>
    </w:p>
    <w:p w14:paraId="28B038D0" w14:textId="77777777" w:rsidR="007879F4" w:rsidRPr="00B3509B" w:rsidRDefault="007879F4" w:rsidP="007879F4">
      <w:pPr>
        <w:kinsoku w:val="0"/>
        <w:autoSpaceDE w:val="0"/>
        <w:autoSpaceDN w:val="0"/>
        <w:snapToGrid w:val="0"/>
        <w:ind w:leftChars="55" w:left="132"/>
        <w:jc w:val="both"/>
        <w:rPr>
          <w:rFonts w:ascii="Times New Roman" w:hAnsi="Times New Roman" w:cs="Times New Roman"/>
          <w:sz w:val="22"/>
        </w:rPr>
      </w:pPr>
      <w:r w:rsidRPr="00B3509B">
        <w:rPr>
          <w:rFonts w:ascii="Times New Roman" w:hAnsi="Times New Roman" w:cs="Times New Roman"/>
          <w:sz w:val="22"/>
        </w:rPr>
        <w:t>（</w:t>
      </w:r>
      <w:r w:rsidRPr="00B3509B">
        <w:rPr>
          <w:rFonts w:ascii="Times New Roman" w:hAnsi="Times New Roman" w:cs="Times New Roman" w:hint="eastAsia"/>
          <w:sz w:val="22"/>
        </w:rPr>
        <w:t>2</w:t>
      </w:r>
      <w:r w:rsidRPr="00B3509B">
        <w:rPr>
          <w:rFonts w:ascii="Times New Roman" w:hAnsi="Times New Roman" w:cs="Times New Roman"/>
          <w:sz w:val="22"/>
        </w:rPr>
        <w:t>）</w:t>
      </w:r>
      <w:r w:rsidRPr="00B3509B">
        <w:rPr>
          <w:rFonts w:ascii="Times New Roman" w:hAnsi="Times New Roman" w:cs="Times New Roman" w:hint="eastAsia"/>
          <w:sz w:val="22"/>
        </w:rPr>
        <w:t>印順導師，《華雨集》</w:t>
      </w:r>
      <w:r w:rsidRPr="00B3509B">
        <w:rPr>
          <w:rFonts w:asciiTheme="minorEastAsia" w:hAnsiTheme="minorEastAsia" w:cs="Times New Roman" w:hint="eastAsia"/>
          <w:sz w:val="22"/>
        </w:rPr>
        <w:t>（第四冊）</w:t>
      </w:r>
      <w:r w:rsidRPr="00B3509B">
        <w:rPr>
          <w:rFonts w:ascii="Times New Roman" w:hAnsi="Times New Roman" w:cs="Times New Roman" w:hint="eastAsia"/>
          <w:sz w:val="22"/>
        </w:rPr>
        <w:t>，</w:t>
      </w:r>
      <w:r w:rsidRPr="00B3509B">
        <w:rPr>
          <w:rFonts w:ascii="Times New Roman" w:hAnsi="Times New Roman" w:cs="Times New Roman" w:hint="eastAsia"/>
          <w:sz w:val="22"/>
        </w:rPr>
        <w:t>p.299</w:t>
      </w:r>
      <w:r w:rsidRPr="00B3509B">
        <w:rPr>
          <w:rFonts w:ascii="Times New Roman" w:hAnsi="Times New Roman" w:cs="Times New Roman" w:hint="eastAsia"/>
          <w:sz w:val="22"/>
        </w:rPr>
        <w:t>：</w:t>
      </w:r>
    </w:p>
    <w:p w14:paraId="0B80571C" w14:textId="77777777" w:rsidR="007879F4" w:rsidRPr="00B3509B" w:rsidRDefault="007879F4" w:rsidP="007879F4">
      <w:pPr>
        <w:kinsoku w:val="0"/>
        <w:autoSpaceDE w:val="0"/>
        <w:autoSpaceDN w:val="0"/>
        <w:snapToGrid w:val="0"/>
        <w:ind w:leftChars="280" w:left="672"/>
        <w:jc w:val="both"/>
        <w:rPr>
          <w:rFonts w:ascii="標楷體" w:eastAsia="標楷體" w:hAnsi="標楷體" w:cs="Times New Roman"/>
          <w:sz w:val="22"/>
        </w:rPr>
      </w:pPr>
      <w:r w:rsidRPr="00B3509B">
        <w:rPr>
          <w:rFonts w:ascii="標楷體" w:eastAsia="標楷體" w:hAnsi="標楷體" w:cs="Times New Roman" w:hint="eastAsia"/>
          <w:sz w:val="22"/>
        </w:rPr>
        <w:t>唯識宗立三自性：依他起性，是因緣生性，即唯識現；遍計所執性，是於依他起而起種種執著，即離心實有（外境）；圓成實性，是於依他起</w:t>
      </w:r>
      <w:r w:rsidRPr="00B3509B">
        <w:rPr>
          <w:rFonts w:ascii="標楷體" w:eastAsia="標楷體" w:hAnsi="標楷體" w:cs="Times New Roman" w:hint="eastAsia"/>
          <w:b/>
          <w:sz w:val="22"/>
        </w:rPr>
        <w:t>離遍計執所顯空性，即唯識性（心性本淨）</w:t>
      </w:r>
      <w:r w:rsidRPr="00B3509B">
        <w:rPr>
          <w:rFonts w:ascii="標楷體" w:eastAsia="標楷體" w:hAnsi="標楷體" w:cs="Times New Roman" w:hint="eastAsia"/>
          <w:sz w:val="22"/>
        </w:rPr>
        <w:t>。依他起性即心心所法，而以根本阿賴耶識為依止，依之明轉染還淨；</w:t>
      </w:r>
      <w:r w:rsidRPr="00B3509B">
        <w:rPr>
          <w:rFonts w:ascii="標楷體" w:eastAsia="標楷體" w:hAnsi="標楷體" w:cs="Times New Roman" w:hint="eastAsia"/>
          <w:b/>
          <w:sz w:val="22"/>
        </w:rPr>
        <w:t>究竟清淨，即無垢識為依止</w:t>
      </w:r>
      <w:r w:rsidRPr="00B3509B">
        <w:rPr>
          <w:rFonts w:ascii="標楷體" w:eastAsia="標楷體" w:hAnsi="標楷體" w:cs="Times New Roman" w:hint="eastAsia"/>
          <w:sz w:val="22"/>
        </w:rPr>
        <w:t>。然無漏正智現前，契入真如空性，一切無漏功德，依此乃能現起，「由聖法因，說（真如）為法界」，究竟佛果，名「無漏（法）界」。</w:t>
      </w:r>
    </w:p>
  </w:footnote>
  <w:footnote w:id="363">
    <w:p w14:paraId="559A94F4"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hint="eastAsia"/>
          <w:sz w:val="22"/>
        </w:rPr>
        <w:t>印順導師，</w:t>
      </w:r>
      <w:r w:rsidRPr="00B3509B">
        <w:rPr>
          <w:rFonts w:asciiTheme="minorEastAsia" w:hAnsiTheme="minorEastAsia" w:cs="Times New Roman" w:hint="eastAsia"/>
          <w:sz w:val="22"/>
        </w:rPr>
        <w:t>《華雨集》（第三冊）</w:t>
      </w:r>
      <w:r w:rsidRPr="00B3509B">
        <w:rPr>
          <w:rFonts w:ascii="標楷體" w:eastAsia="標楷體" w:hAnsi="標楷體" w:cs="Times New Roman" w:hint="eastAsia"/>
          <w:sz w:val="22"/>
        </w:rPr>
        <w:t>，</w:t>
      </w:r>
      <w:r w:rsidRPr="00B3509B">
        <w:rPr>
          <w:rFonts w:asciiTheme="minorEastAsia" w:hAnsiTheme="minorEastAsia" w:cs="Times New Roman" w:hint="eastAsia"/>
          <w:sz w:val="22"/>
        </w:rPr>
        <w:t>〈六 如來藏心與修定〉，</w:t>
      </w:r>
      <w:r w:rsidRPr="00B3509B">
        <w:rPr>
          <w:rFonts w:ascii="Times New Roman" w:eastAsia="標楷體" w:hAnsi="Times New Roman" w:cs="Times New Roman"/>
          <w:sz w:val="22"/>
        </w:rPr>
        <w:t>pp.183-184</w:t>
      </w:r>
      <w:r w:rsidRPr="00B3509B">
        <w:rPr>
          <w:rFonts w:ascii="Times New Roman" w:hAnsi="Times New Roman" w:cs="Times New Roman" w:hint="eastAsia"/>
          <w:sz w:val="22"/>
        </w:rPr>
        <w:t>：</w:t>
      </w:r>
    </w:p>
    <w:p w14:paraId="26512EEE" w14:textId="77777777" w:rsidR="007879F4" w:rsidRPr="00B3509B" w:rsidRDefault="007879F4" w:rsidP="007879F4">
      <w:pPr>
        <w:kinsoku w:val="0"/>
        <w:autoSpaceDE w:val="0"/>
        <w:autoSpaceDN w:val="0"/>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sz w:val="22"/>
        </w:rPr>
        <w:t>如來藏不是生死苦的造作者，也不是生死苦的受者。那為什麼依如來藏而有生死呢？</w:t>
      </w:r>
    </w:p>
    <w:p w14:paraId="13823595" w14:textId="77777777" w:rsidR="007879F4" w:rsidRPr="00B3509B" w:rsidRDefault="007879F4" w:rsidP="007879F4">
      <w:pPr>
        <w:kinsoku w:val="0"/>
        <w:autoSpaceDE w:val="0"/>
        <w:autoSpaceDN w:val="0"/>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sz w:val="22"/>
        </w:rPr>
        <w:t>由於無始以來，為虛偽的惡習雜染種習所熏染，就名為藏識，生起七識。藏識是本性清淨，而為客塵所染的，有（自體）真相</w:t>
      </w:r>
      <w:r w:rsidRPr="00B3509B">
        <w:rPr>
          <w:rFonts w:ascii="Times New Roman" w:eastAsia="標楷體" w:hAnsi="Times New Roman" w:cs="Times New Roman"/>
          <w:sz w:val="22"/>
        </w:rPr>
        <w:t>（</w:t>
      </w:r>
      <w:r w:rsidRPr="00B3509B">
        <w:rPr>
          <w:rFonts w:ascii="Times New Roman" w:eastAsia="標楷體" w:hAnsi="Times New Roman" w:cs="Times New Roman"/>
          <w:sz w:val="22"/>
        </w:rPr>
        <w:t>j</w:t>
      </w:r>
      <w:r w:rsidRPr="00B3509B">
        <w:rPr>
          <w:rFonts w:ascii="Times New Roman" w:eastAsia="新細明體" w:hAnsi="Times New Roman" w:cs="Times New Roman"/>
          <w:sz w:val="22"/>
        </w:rPr>
        <w:t>ā</w:t>
      </w:r>
      <w:r w:rsidRPr="00B3509B">
        <w:rPr>
          <w:rFonts w:ascii="Times New Roman" w:eastAsia="標楷體" w:hAnsi="Times New Roman" w:cs="Times New Roman"/>
          <w:sz w:val="22"/>
        </w:rPr>
        <w:t>ti-lakṣaṇa</w:t>
      </w:r>
      <w:r w:rsidRPr="00B3509B">
        <w:rPr>
          <w:rFonts w:ascii="Times New Roman" w:eastAsia="標楷體" w:hAnsi="Times New Roman" w:cs="Times New Roman"/>
          <w:sz w:val="22"/>
        </w:rPr>
        <w:t>）、（客體）業相（</w:t>
      </w:r>
      <w:r w:rsidRPr="00B3509B">
        <w:rPr>
          <w:rFonts w:ascii="Times New Roman" w:eastAsia="標楷體" w:hAnsi="Times New Roman" w:cs="Times New Roman"/>
          <w:sz w:val="22"/>
        </w:rPr>
        <w:t>karmalakṣaṇa</w:t>
      </w:r>
      <w:r w:rsidRPr="00B3509B">
        <w:rPr>
          <w:rFonts w:ascii="Times New Roman" w:eastAsia="標楷體" w:hAnsi="Times New Roman" w:cs="Times New Roman"/>
          <w:sz w:val="22"/>
        </w:rPr>
        <w:t>）</w:t>
      </w:r>
      <w:r w:rsidRPr="00B3509B">
        <w:rPr>
          <w:rFonts w:ascii="標楷體" w:eastAsia="標楷體" w:hAnsi="標楷體" w:cs="Times New Roman" w:hint="eastAsia"/>
          <w:sz w:val="22"/>
        </w:rPr>
        <w:t>的二分。說阿賴耶識為依止，生死流轉，是約「業相」熏變而現起說的。藏識並不只是業相熏變，所以業相滅除了，七識不起，生滅法都滅了而藏「識（自）真相不滅，但業相滅」（大正</w:t>
      </w:r>
      <w:r w:rsidRPr="00B3509B">
        <w:rPr>
          <w:rFonts w:ascii="Times New Roman" w:eastAsia="標楷體" w:hAnsi="Times New Roman" w:cs="Times New Roman"/>
          <w:sz w:val="22"/>
        </w:rPr>
        <w:t>16</w:t>
      </w:r>
      <w:r w:rsidRPr="00B3509B">
        <w:rPr>
          <w:rFonts w:ascii="Times New Roman" w:eastAsia="標楷體" w:hAnsi="Times New Roman" w:cs="Times New Roman"/>
          <w:sz w:val="22"/>
        </w:rPr>
        <w:t>，</w:t>
      </w:r>
      <w:r w:rsidRPr="00B3509B">
        <w:rPr>
          <w:rFonts w:ascii="Times New Roman" w:eastAsia="標楷體" w:hAnsi="Times New Roman" w:cs="Times New Roman"/>
          <w:sz w:val="22"/>
        </w:rPr>
        <w:t>593c</w:t>
      </w:r>
      <w:r w:rsidRPr="00B3509B">
        <w:rPr>
          <w:rFonts w:ascii="Times New Roman" w:eastAsia="標楷體" w:hAnsi="Times New Roman" w:cs="Times New Roman"/>
          <w:sz w:val="22"/>
        </w:rPr>
        <w:t>）</w:t>
      </w:r>
      <w:r w:rsidRPr="00B3509B">
        <w:rPr>
          <w:rFonts w:ascii="標楷體" w:eastAsia="標楷體" w:hAnsi="標楷體" w:cs="Times New Roman" w:hint="eastAsia"/>
          <w:sz w:val="22"/>
        </w:rPr>
        <w:t>。這就是「淨如來藏、藏識之名」，也就是不再是阿賴耶識而名為如來藏了。藏識的妄現世間相，是由於無始的妄習而來的，真相——自體是清淨不滅的。這一思想，《大乘密嚴經》說得更明白：「藏識亦如是，諸識習氣俱，而恒性清淨，不為其所業」（染？）；「阿賴耶識本來而有，圓滿清淨，出過於世，同於涅槃」（大正</w:t>
      </w:r>
      <w:r w:rsidRPr="00B3509B">
        <w:rPr>
          <w:rFonts w:ascii="Times New Roman" w:eastAsia="標楷體" w:hAnsi="Times New Roman" w:cs="Times New Roman"/>
          <w:sz w:val="22"/>
        </w:rPr>
        <w:t>16</w:t>
      </w:r>
      <w:r w:rsidRPr="00B3509B">
        <w:rPr>
          <w:rFonts w:ascii="Times New Roman" w:eastAsia="標楷體" w:hAnsi="Times New Roman" w:cs="Times New Roman"/>
          <w:sz w:val="22"/>
        </w:rPr>
        <w:t>，</w:t>
      </w:r>
      <w:r w:rsidRPr="00B3509B">
        <w:rPr>
          <w:rFonts w:ascii="Times New Roman" w:eastAsia="標楷體" w:hAnsi="Times New Roman" w:cs="Times New Roman"/>
          <w:sz w:val="22"/>
        </w:rPr>
        <w:t>765a</w:t>
      </w:r>
      <w:r w:rsidRPr="00B3509B">
        <w:rPr>
          <w:rFonts w:ascii="Times New Roman" w:eastAsia="標楷體" w:hAnsi="Times New Roman" w:cs="Times New Roman"/>
          <w:sz w:val="22"/>
        </w:rPr>
        <w:t>；</w:t>
      </w:r>
      <w:r w:rsidRPr="00B3509B">
        <w:rPr>
          <w:rFonts w:ascii="Times New Roman" w:eastAsia="標楷體" w:hAnsi="Times New Roman" w:cs="Times New Roman"/>
          <w:sz w:val="22"/>
        </w:rPr>
        <w:t>737c</w:t>
      </w:r>
      <w:r w:rsidRPr="00B3509B">
        <w:rPr>
          <w:rFonts w:ascii="標楷體" w:eastAsia="標楷體" w:hAnsi="標楷體" w:cs="Times New Roman" w:hint="eastAsia"/>
          <w:sz w:val="22"/>
        </w:rPr>
        <w:t>）。</w:t>
      </w:r>
      <w:r w:rsidRPr="00B3509B">
        <w:rPr>
          <w:rFonts w:ascii="標楷體" w:eastAsia="標楷體" w:hAnsi="標楷體" w:cs="Times New Roman" w:hint="eastAsia"/>
          <w:b/>
          <w:sz w:val="22"/>
        </w:rPr>
        <w:t>如來藏與藏識，在「真常唯心論」中，是同一的，不過在說明上各有所重而已</w:t>
      </w:r>
      <w:r w:rsidRPr="00B3509B">
        <w:rPr>
          <w:rFonts w:ascii="標楷體" w:eastAsia="標楷體" w:hAnsi="標楷體" w:cs="Times New Roman" w:hint="eastAsia"/>
          <w:sz w:val="22"/>
        </w:rPr>
        <w:t>。《大乘密嚴經》卷下（大正</w:t>
      </w:r>
      <w:r w:rsidRPr="00B3509B">
        <w:rPr>
          <w:rFonts w:ascii="Times New Roman" w:eastAsia="標楷體" w:hAnsi="Times New Roman" w:cs="Times New Roman"/>
          <w:sz w:val="22"/>
        </w:rPr>
        <w:t>16</w:t>
      </w:r>
      <w:r w:rsidRPr="00B3509B">
        <w:rPr>
          <w:rFonts w:ascii="Times New Roman" w:eastAsia="標楷體" w:hAnsi="Times New Roman" w:cs="Times New Roman"/>
          <w:sz w:val="22"/>
        </w:rPr>
        <w:t>，</w:t>
      </w:r>
      <w:r w:rsidRPr="00B3509B">
        <w:rPr>
          <w:rFonts w:ascii="Times New Roman" w:eastAsia="標楷體" w:hAnsi="Times New Roman" w:cs="Times New Roman"/>
          <w:sz w:val="22"/>
        </w:rPr>
        <w:t>747a</w:t>
      </w:r>
      <w:r w:rsidRPr="00B3509B">
        <w:rPr>
          <w:rFonts w:ascii="標楷體" w:eastAsia="標楷體" w:hAnsi="標楷體" w:cs="Times New Roman" w:hint="eastAsia"/>
          <w:sz w:val="22"/>
        </w:rPr>
        <w:t>）說：</w:t>
      </w:r>
    </w:p>
    <w:p w14:paraId="054E55CC" w14:textId="77777777" w:rsidR="007879F4" w:rsidRPr="00B3509B" w:rsidRDefault="007879F4" w:rsidP="007879F4">
      <w:pPr>
        <w:kinsoku w:val="0"/>
        <w:autoSpaceDE w:val="0"/>
        <w:autoSpaceDN w:val="0"/>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sz w:val="22"/>
        </w:rPr>
        <w:t>「如來清淨藏，亦名無垢智，常住無始終，離四句言說。佛說如來藏，以為阿賴耶，惡慧不能知，藏即賴耶識。如來清淨藏，世間阿賴耶，如金與指環，展轉無差別」。</w:t>
      </w:r>
    </w:p>
    <w:p w14:paraId="293E1D39" w14:textId="77777777" w:rsidR="007879F4" w:rsidRPr="00B3509B" w:rsidRDefault="007879F4" w:rsidP="007879F4">
      <w:pPr>
        <w:kinsoku w:val="0"/>
        <w:autoSpaceDE w:val="0"/>
        <w:autoSpaceDN w:val="0"/>
        <w:snapToGrid w:val="0"/>
        <w:ind w:leftChars="100" w:left="240"/>
        <w:jc w:val="both"/>
        <w:rPr>
          <w:rFonts w:ascii="標楷體" w:eastAsia="標楷體" w:hAnsi="標楷體" w:cs="Times New Roman"/>
          <w:sz w:val="22"/>
        </w:rPr>
      </w:pPr>
      <w:r w:rsidRPr="00B3509B">
        <w:rPr>
          <w:rFonts w:ascii="標楷體" w:eastAsia="標楷體" w:hAnsi="標楷體" w:cs="Times New Roman" w:hint="eastAsia"/>
          <w:sz w:val="22"/>
        </w:rPr>
        <w:t>《楞伽》與《密嚴經》，融攝瑜伽行派的教理——五法，三自性，八識，二無我，而實則自成體系。為生死世間依止的，是常住本淨而受熏說；</w:t>
      </w:r>
      <w:r w:rsidRPr="00B3509B">
        <w:rPr>
          <w:rFonts w:ascii="標楷體" w:eastAsia="標楷體" w:hAnsi="標楷體" w:cs="Times New Roman" w:hint="eastAsia"/>
          <w:b/>
          <w:sz w:val="22"/>
        </w:rPr>
        <w:t>為涅槃依止的，是常住清淨如來藏（無垢智）說</w:t>
      </w:r>
      <w:r w:rsidRPr="00B3509B">
        <w:rPr>
          <w:rFonts w:ascii="標楷體" w:eastAsia="標楷體" w:hAnsi="標楷體" w:cs="Times New Roman" w:hint="eastAsia"/>
          <w:sz w:val="22"/>
        </w:rPr>
        <w:t>。</w:t>
      </w:r>
    </w:p>
  </w:footnote>
  <w:footnote w:id="364">
    <w:p w14:paraId="4EF3CA54" w14:textId="77777777" w:rsidR="007879F4" w:rsidRPr="00B3509B" w:rsidRDefault="007879F4" w:rsidP="007879F4">
      <w:pPr>
        <w:snapToGrid w:val="0"/>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hint="eastAsia"/>
          <w:sz w:val="22"/>
        </w:rPr>
        <w:t xml:space="preserve"> </w:t>
      </w:r>
      <w:r w:rsidRPr="00B3509B">
        <w:rPr>
          <w:rFonts w:ascii="Times New Roman" w:hAnsi="Times New Roman" w:cs="Times New Roman" w:hint="eastAsia"/>
          <w:sz w:val="22"/>
        </w:rPr>
        <w:t>印順導師，《印度佛教思想史》，第九章，第四節</w:t>
      </w:r>
      <w:r w:rsidRPr="00B3509B">
        <w:rPr>
          <w:rFonts w:asciiTheme="minorEastAsia" w:hAnsiTheme="minorEastAsia" w:cs="Times New Roman" w:hint="eastAsia"/>
          <w:sz w:val="22"/>
        </w:rPr>
        <w:t>〈對抗與合流〉</w:t>
      </w:r>
      <w:r w:rsidRPr="00B3509B">
        <w:rPr>
          <w:rFonts w:ascii="Times New Roman" w:hAnsi="Times New Roman" w:cs="Times New Roman" w:hint="eastAsia"/>
          <w:sz w:val="22"/>
        </w:rPr>
        <w:t>，</w:t>
      </w:r>
      <w:r w:rsidRPr="00B3509B">
        <w:rPr>
          <w:rFonts w:ascii="Times New Roman" w:hAnsi="Times New Roman" w:cs="Times New Roman" w:hint="eastAsia"/>
          <w:sz w:val="22"/>
        </w:rPr>
        <w:t>p.378</w:t>
      </w:r>
      <w:r w:rsidRPr="00B3509B">
        <w:rPr>
          <w:rFonts w:ascii="Times New Roman" w:hAnsi="Times New Roman" w:cs="Times New Roman" w:hint="eastAsia"/>
          <w:sz w:val="22"/>
        </w:rPr>
        <w:t>。</w:t>
      </w:r>
    </w:p>
  </w:footnote>
  <w:footnote w:id="365">
    <w:p w14:paraId="79A5E250" w14:textId="77777777" w:rsidR="007879F4" w:rsidRPr="00B3509B" w:rsidRDefault="007879F4" w:rsidP="007879F4">
      <w:pPr>
        <w:pStyle w:val="af0"/>
        <w:jc w:val="both"/>
        <w:rPr>
          <w:rFonts w:ascii="Times New Roman" w:hAnsi="Times New Roman"/>
          <w:sz w:val="22"/>
          <w:szCs w:val="22"/>
        </w:rPr>
      </w:pPr>
      <w:r w:rsidRPr="00B3509B">
        <w:rPr>
          <w:rStyle w:val="af2"/>
          <w:rFonts w:ascii="Times New Roman" w:hAnsi="Times New Roman"/>
          <w:sz w:val="22"/>
          <w:szCs w:val="22"/>
        </w:rPr>
        <w:footnoteRef/>
      </w:r>
      <w:r w:rsidRPr="00B3509B">
        <w:rPr>
          <w:rFonts w:ascii="Times New Roman" w:hAnsi="Times New Roman" w:hint="eastAsia"/>
          <w:sz w:val="22"/>
          <w:szCs w:val="22"/>
        </w:rPr>
        <w:t xml:space="preserve"> </w:t>
      </w:r>
      <w:r w:rsidRPr="00B3509B">
        <w:rPr>
          <w:rFonts w:ascii="Times New Roman" w:hAnsi="Times New Roman" w:hint="eastAsia"/>
          <w:sz w:val="22"/>
          <w:szCs w:val="22"/>
        </w:rPr>
        <w:t>印順導師，《印度之佛教》，第十六章，第三節</w:t>
      </w:r>
      <w:r w:rsidRPr="00B3509B">
        <w:rPr>
          <w:rFonts w:asciiTheme="minorEastAsia" w:hAnsiTheme="minorEastAsia" w:hint="eastAsia"/>
          <w:sz w:val="22"/>
          <w:szCs w:val="22"/>
        </w:rPr>
        <w:t>〈性空者之復興與分流〉，</w:t>
      </w:r>
      <w:r w:rsidRPr="00B3509B">
        <w:rPr>
          <w:rFonts w:ascii="Times New Roman" w:hAnsi="Times New Roman" w:hint="eastAsia"/>
          <w:sz w:val="22"/>
          <w:szCs w:val="22"/>
        </w:rPr>
        <w:t>p.293-294</w:t>
      </w:r>
      <w:r w:rsidRPr="00B3509B">
        <w:rPr>
          <w:rFonts w:ascii="Times New Roman" w:hAnsi="Times New Roman" w:hint="eastAsia"/>
          <w:sz w:val="22"/>
          <w:szCs w:val="22"/>
        </w:rPr>
        <w:t>：</w:t>
      </w:r>
    </w:p>
    <w:p w14:paraId="6BE8032F" w14:textId="77777777" w:rsidR="007879F4" w:rsidRPr="00B3509B" w:rsidRDefault="007879F4" w:rsidP="007879F4">
      <w:pPr>
        <w:pStyle w:val="af0"/>
        <w:ind w:leftChars="130" w:left="312"/>
        <w:jc w:val="both"/>
        <w:rPr>
          <w:rFonts w:ascii="標楷體" w:eastAsia="標楷體" w:hAnsi="標楷體"/>
          <w:sz w:val="22"/>
          <w:szCs w:val="22"/>
        </w:rPr>
      </w:pPr>
      <w:r w:rsidRPr="00B3509B">
        <w:rPr>
          <w:rFonts w:ascii="標楷體" w:eastAsia="標楷體" w:hAnsi="標楷體" w:hint="eastAsia"/>
          <w:sz w:val="22"/>
          <w:szCs w:val="22"/>
        </w:rPr>
        <w:t>承僧護之學者，出佛護、清辨、解脫軍三大流：</w:t>
      </w:r>
    </w:p>
    <w:p w14:paraId="3ECF001C" w14:textId="77777777" w:rsidR="007879F4" w:rsidRPr="00B3509B" w:rsidRDefault="007879F4" w:rsidP="007879F4">
      <w:pPr>
        <w:pStyle w:val="af0"/>
        <w:ind w:leftChars="130" w:left="730" w:hangingChars="190" w:hanging="418"/>
        <w:jc w:val="both"/>
        <w:rPr>
          <w:rFonts w:ascii="標楷體" w:eastAsia="標楷體" w:hAnsi="標楷體"/>
          <w:sz w:val="22"/>
          <w:szCs w:val="22"/>
        </w:rPr>
      </w:pPr>
      <w:r w:rsidRPr="00B3509B">
        <w:rPr>
          <w:rFonts w:ascii="標楷體" w:eastAsia="標楷體" w:hAnsi="標楷體" w:hint="eastAsia"/>
          <w:sz w:val="22"/>
          <w:szCs w:val="22"/>
        </w:rPr>
        <w:t>一、</w:t>
      </w:r>
      <w:r w:rsidRPr="00B3509B">
        <w:rPr>
          <w:rFonts w:ascii="標楷體" w:eastAsia="標楷體" w:hAnsi="標楷體" w:hint="eastAsia"/>
          <w:b/>
          <w:sz w:val="22"/>
          <w:szCs w:val="22"/>
        </w:rPr>
        <w:t>佛護</w:t>
      </w:r>
      <w:r w:rsidRPr="00B3509B">
        <w:rPr>
          <w:rFonts w:ascii="標楷體" w:eastAsia="標楷體" w:hAnsi="標楷體" w:hint="eastAsia"/>
          <w:sz w:val="22"/>
          <w:szCs w:val="22"/>
        </w:rPr>
        <w:t>，南印呾婆羅國人，從僧護學，還南印呾特弗利伽藍宏之。依《中論無畏釋》作《中觀論釋》。弟子蓮華覺，再傳而至月稱，乃大宏其說。或謂月稱於《中論》諸釋，雖獨契佛護釋，而實不出其門云。</w:t>
      </w:r>
    </w:p>
    <w:p w14:paraId="26440A84" w14:textId="77777777" w:rsidR="007879F4" w:rsidRPr="00B3509B" w:rsidRDefault="007879F4" w:rsidP="007879F4">
      <w:pPr>
        <w:pStyle w:val="af0"/>
        <w:ind w:leftChars="130" w:left="730" w:hangingChars="190" w:hanging="418"/>
        <w:jc w:val="both"/>
        <w:rPr>
          <w:rFonts w:ascii="標楷體" w:eastAsia="標楷體" w:hAnsi="標楷體"/>
          <w:sz w:val="22"/>
          <w:szCs w:val="22"/>
        </w:rPr>
      </w:pPr>
      <w:r w:rsidRPr="00B3509B">
        <w:rPr>
          <w:rFonts w:ascii="標楷體" w:eastAsia="標楷體" w:hAnsi="標楷體" w:hint="eastAsia"/>
          <w:sz w:val="22"/>
          <w:szCs w:val="22"/>
        </w:rPr>
        <w:t>二、</w:t>
      </w:r>
      <w:r w:rsidRPr="00B3509B">
        <w:rPr>
          <w:rFonts w:ascii="標楷體" w:eastAsia="標楷體" w:hAnsi="標楷體" w:hint="eastAsia"/>
          <w:b/>
          <w:sz w:val="22"/>
          <w:szCs w:val="22"/>
        </w:rPr>
        <w:t>清辨</w:t>
      </w:r>
      <w:r w:rsidRPr="00B3509B">
        <w:rPr>
          <w:rFonts w:ascii="標楷體" w:eastAsia="標楷體" w:hAnsi="標楷體" w:hint="eastAsia"/>
          <w:sz w:val="22"/>
          <w:szCs w:val="22"/>
        </w:rPr>
        <w:t>，生南印摩羅耶囉王族，與護法同世，其後亦宏法於南印。</w:t>
      </w:r>
      <w:r w:rsidRPr="00B3509B">
        <w:rPr>
          <w:rFonts w:ascii="標楷體" w:eastAsia="標楷體" w:hAnsi="標楷體"/>
          <w:sz w:val="22"/>
          <w:szCs w:val="22"/>
        </w:rPr>
        <w:t>……</w:t>
      </w:r>
      <w:r w:rsidRPr="00B3509B">
        <w:rPr>
          <w:rFonts w:ascii="標楷體" w:eastAsia="標楷體" w:hAnsi="標楷體" w:hint="eastAsia"/>
          <w:sz w:val="22"/>
          <w:szCs w:val="22"/>
        </w:rPr>
        <w:t>清辨之立世俗心境，多順經部說，後人因謂為「隨經部行者」。其道既行，常隨比丘輒千人，於性空之復興，功不可沒也！其弟子觀音禁，曾作《般若燈論釋》。</w:t>
      </w:r>
    </w:p>
    <w:p w14:paraId="1B54235A" w14:textId="77777777" w:rsidR="007879F4" w:rsidRPr="00B3509B" w:rsidRDefault="007879F4" w:rsidP="007879F4">
      <w:pPr>
        <w:pStyle w:val="af0"/>
        <w:ind w:leftChars="130" w:left="730" w:hangingChars="190" w:hanging="418"/>
        <w:jc w:val="both"/>
        <w:rPr>
          <w:rFonts w:ascii="標楷體" w:eastAsia="標楷體" w:hAnsi="標楷體"/>
          <w:sz w:val="22"/>
          <w:szCs w:val="22"/>
        </w:rPr>
      </w:pPr>
      <w:r w:rsidRPr="00B3509B">
        <w:rPr>
          <w:rFonts w:ascii="標楷體" w:eastAsia="標楷體" w:hAnsi="標楷體" w:hint="eastAsia"/>
          <w:sz w:val="22"/>
          <w:szCs w:val="22"/>
        </w:rPr>
        <w:t>三、</w:t>
      </w:r>
      <w:r w:rsidRPr="00B3509B">
        <w:rPr>
          <w:rFonts w:ascii="標楷體" w:eastAsia="標楷體" w:hAnsi="標楷體" w:hint="eastAsia"/>
          <w:b/>
          <w:sz w:val="22"/>
          <w:szCs w:val="22"/>
        </w:rPr>
        <w:t>解脫軍</w:t>
      </w:r>
      <w:r w:rsidRPr="00B3509B">
        <w:rPr>
          <w:rFonts w:ascii="標楷體" w:eastAsia="標楷體" w:hAnsi="標楷體" w:hint="eastAsia"/>
          <w:sz w:val="22"/>
          <w:szCs w:val="22"/>
        </w:rPr>
        <w:t>，即《現觀莊嚴論》之傳宏者。其學數傳至</w:t>
      </w:r>
      <w:r w:rsidRPr="00B3509B">
        <w:rPr>
          <w:rFonts w:ascii="標楷體" w:eastAsia="標楷體" w:hAnsi="標楷體" w:hint="eastAsia"/>
          <w:b/>
          <w:sz w:val="22"/>
          <w:szCs w:val="22"/>
        </w:rPr>
        <w:t>靜命</w:t>
      </w:r>
      <w:r w:rsidRPr="00B3509B">
        <w:rPr>
          <w:rFonts w:ascii="標楷體" w:eastAsia="標楷體" w:hAnsi="標楷體" w:hint="eastAsia"/>
          <w:sz w:val="22"/>
          <w:szCs w:val="22"/>
        </w:rPr>
        <w:t>，作《中觀莊嚴論》。其弟子蓮華戒，作《中觀光明論》，《修次第》三編，且為《中觀莊嚴論》作釋難。於性空學者中，成「隨瑜伽行者」一派。</w:t>
      </w:r>
    </w:p>
  </w:footnote>
  <w:footnote w:id="366">
    <w:p w14:paraId="05DCEC6B" w14:textId="77777777" w:rsidR="007879F4" w:rsidRPr="00B3509B" w:rsidRDefault="007879F4" w:rsidP="007879F4">
      <w:pPr>
        <w:jc w:val="both"/>
        <w:rPr>
          <w:rFonts w:ascii="Times New Roman" w:hAnsi="Times New Roman" w:cs="Times New Roman"/>
          <w:sz w:val="22"/>
        </w:rPr>
      </w:pPr>
      <w:r w:rsidRPr="00B3509B">
        <w:rPr>
          <w:rStyle w:val="af2"/>
          <w:rFonts w:ascii="Times New Roman" w:hAnsi="Times New Roman" w:cs="Times New Roman"/>
          <w:sz w:val="22"/>
        </w:rPr>
        <w:footnoteRef/>
      </w:r>
      <w:r w:rsidRPr="00B3509B">
        <w:rPr>
          <w:rFonts w:ascii="Times New Roman" w:hAnsi="Times New Roman" w:cs="Times New Roman"/>
          <w:sz w:val="22"/>
        </w:rPr>
        <w:t xml:space="preserve"> </w:t>
      </w:r>
      <w:r w:rsidRPr="00B3509B">
        <w:rPr>
          <w:rFonts w:ascii="Times New Roman" w:hAnsi="Times New Roman" w:cs="Times New Roman"/>
          <w:sz w:val="22"/>
        </w:rPr>
        <w:t>自續派（自立量）：以清辨、觀誓為代表。應成派（隨應破）：以佛護、月稱為代表。</w:t>
      </w:r>
    </w:p>
  </w:footnote>
  <w:footnote w:id="367">
    <w:p w14:paraId="07668B9B" w14:textId="77777777" w:rsidR="007879F4" w:rsidRPr="00B3509B" w:rsidRDefault="007879F4" w:rsidP="007879F4">
      <w:pPr>
        <w:pStyle w:val="af0"/>
        <w:ind w:left="220" w:hangingChars="100" w:hanging="220"/>
        <w:rPr>
          <w:rFonts w:ascii="Times New Roman" w:hAnsi="Times New Roman"/>
          <w:sz w:val="22"/>
          <w:szCs w:val="22"/>
        </w:rPr>
      </w:pPr>
      <w:r w:rsidRPr="00B3509B">
        <w:rPr>
          <w:rStyle w:val="af2"/>
          <w:rFonts w:ascii="Times New Roman" w:hAnsi="Times New Roman"/>
          <w:sz w:val="22"/>
          <w:szCs w:val="22"/>
        </w:rPr>
        <w:footnoteRef/>
      </w:r>
      <w:r w:rsidRPr="00B3509B">
        <w:rPr>
          <w:rFonts w:ascii="Times New Roman" w:hAnsi="Times New Roman"/>
          <w:sz w:val="22"/>
          <w:szCs w:val="22"/>
        </w:rPr>
        <w:t>《大乘掌珍論》卷</w:t>
      </w:r>
      <w:r w:rsidRPr="00B3509B">
        <w:rPr>
          <w:rFonts w:ascii="Times New Roman" w:hAnsi="Times New Roman"/>
          <w:sz w:val="22"/>
          <w:szCs w:val="22"/>
        </w:rPr>
        <w:t>1</w:t>
      </w:r>
      <w:r w:rsidRPr="00B3509B">
        <w:rPr>
          <w:rFonts w:ascii="Times New Roman" w:hAnsi="Times New Roman"/>
          <w:sz w:val="22"/>
          <w:szCs w:val="22"/>
        </w:rPr>
        <w:t>（大正</w:t>
      </w:r>
      <w:r w:rsidRPr="00B3509B">
        <w:rPr>
          <w:rFonts w:ascii="Times New Roman" w:hAnsi="Times New Roman"/>
          <w:sz w:val="22"/>
          <w:szCs w:val="22"/>
        </w:rPr>
        <w:t>30</w:t>
      </w:r>
      <w:r w:rsidRPr="00B3509B">
        <w:rPr>
          <w:rFonts w:ascii="Times New Roman" w:hAnsi="Times New Roman"/>
          <w:sz w:val="22"/>
          <w:szCs w:val="22"/>
        </w:rPr>
        <w:t>，</w:t>
      </w:r>
      <w:r w:rsidRPr="00B3509B">
        <w:rPr>
          <w:rFonts w:ascii="Times New Roman" w:hAnsi="Times New Roman"/>
          <w:sz w:val="22"/>
          <w:szCs w:val="22"/>
        </w:rPr>
        <w:t>268c12-28</w:t>
      </w:r>
      <w:r w:rsidRPr="00B3509B">
        <w:rPr>
          <w:rFonts w:ascii="Times New Roman" w:hAnsi="Times New Roman"/>
          <w:sz w:val="22"/>
          <w:szCs w:val="22"/>
        </w:rPr>
        <w:t>）：</w:t>
      </w:r>
    </w:p>
    <w:p w14:paraId="04067EC5" w14:textId="77777777" w:rsidR="007879F4" w:rsidRPr="00B3509B" w:rsidRDefault="007879F4" w:rsidP="007879F4">
      <w:pPr>
        <w:pStyle w:val="af0"/>
        <w:ind w:leftChars="150" w:left="360"/>
        <w:rPr>
          <w:rFonts w:ascii="Times New Roman" w:eastAsia="標楷體" w:hAnsi="Times New Roman"/>
          <w:sz w:val="22"/>
          <w:szCs w:val="22"/>
        </w:rPr>
      </w:pPr>
      <w:r w:rsidRPr="00B3509B">
        <w:rPr>
          <w:rFonts w:ascii="Times New Roman" w:eastAsia="標楷體" w:hAnsi="Times New Roman"/>
          <w:b/>
          <w:sz w:val="22"/>
          <w:szCs w:val="22"/>
        </w:rPr>
        <w:t>真義自體</w:t>
      </w:r>
      <w:r w:rsidRPr="00B3509B">
        <w:rPr>
          <w:rFonts w:ascii="Times New Roman" w:eastAsia="標楷體" w:hAnsi="Times New Roman"/>
          <w:sz w:val="22"/>
          <w:szCs w:val="22"/>
        </w:rPr>
        <w:t>說名</w:t>
      </w:r>
      <w:r w:rsidRPr="00B3509B">
        <w:rPr>
          <w:rFonts w:ascii="Times New Roman" w:eastAsia="標楷體" w:hAnsi="Times New Roman"/>
          <w:b/>
          <w:sz w:val="22"/>
          <w:szCs w:val="22"/>
        </w:rPr>
        <w:t>真性</w:t>
      </w:r>
      <w:r w:rsidRPr="00B3509B">
        <w:rPr>
          <w:rFonts w:ascii="Times New Roman" w:eastAsia="標楷體" w:hAnsi="Times New Roman"/>
          <w:sz w:val="22"/>
          <w:szCs w:val="22"/>
        </w:rPr>
        <w:t>，即</w:t>
      </w:r>
      <w:r w:rsidRPr="00B3509B">
        <w:rPr>
          <w:rFonts w:ascii="Times New Roman" w:eastAsia="標楷體" w:hAnsi="Times New Roman"/>
          <w:b/>
          <w:sz w:val="22"/>
          <w:szCs w:val="22"/>
        </w:rPr>
        <w:t>勝義諦</w:t>
      </w:r>
      <w:r w:rsidRPr="00B3509B">
        <w:rPr>
          <w:rFonts w:ascii="Times New Roman" w:eastAsia="標楷體" w:hAnsi="Times New Roman"/>
          <w:sz w:val="22"/>
          <w:szCs w:val="22"/>
        </w:rPr>
        <w:t>。</w:t>
      </w:r>
      <w:r w:rsidRPr="00B3509B">
        <w:rPr>
          <w:rFonts w:ascii="Times New Roman" w:eastAsia="標楷體" w:hAnsi="Times New Roman"/>
          <w:b/>
          <w:sz w:val="22"/>
          <w:szCs w:val="22"/>
        </w:rPr>
        <w:t>就勝義諦立有為空</w:t>
      </w:r>
      <w:r w:rsidRPr="00B3509B">
        <w:rPr>
          <w:rFonts w:ascii="Times New Roman" w:eastAsia="標楷體" w:hAnsi="Times New Roman"/>
          <w:sz w:val="22"/>
          <w:szCs w:val="22"/>
        </w:rPr>
        <w:t>，非就世俗眾緣合成。有所造作故名有為，即十二處，唯除法處一分虛空、擇、非擇滅及真如性，此中復除他宗所許虛妄顯現、幻等有為，若立彼為空，立已成過故。若他遍計所執有為，就勝義諦實有自性今立為空，且如眼處一種有為，就勝義諦辯其體空，空與無性虛妄顯現門之差別，是名立宗。</w:t>
      </w:r>
    </w:p>
    <w:p w14:paraId="083A0DA8" w14:textId="77777777" w:rsidR="007879F4" w:rsidRPr="00B3509B" w:rsidRDefault="007879F4" w:rsidP="007879F4">
      <w:pPr>
        <w:pStyle w:val="af0"/>
        <w:ind w:leftChars="150" w:left="360"/>
        <w:rPr>
          <w:rFonts w:ascii="Times New Roman" w:hAnsi="Times New Roman"/>
          <w:sz w:val="22"/>
          <w:szCs w:val="22"/>
        </w:rPr>
      </w:pPr>
      <w:r w:rsidRPr="00B3509B">
        <w:rPr>
          <w:rFonts w:ascii="Times New Roman" w:eastAsia="標楷體" w:hAnsi="Times New Roman"/>
          <w:sz w:val="22"/>
          <w:szCs w:val="22"/>
        </w:rPr>
        <w:t>眾緣所起男、女、羊、鹿、諸幻事等，自性實無，顯現似有，所立、能立法皆通有，為同法喻故說</w:t>
      </w:r>
      <w:r w:rsidRPr="00B3509B">
        <w:rPr>
          <w:rFonts w:ascii="Times New Roman" w:eastAsia="標楷體" w:hAnsi="Times New Roman"/>
          <w:b/>
          <w:sz w:val="22"/>
          <w:szCs w:val="22"/>
        </w:rPr>
        <w:t>如幻</w:t>
      </w:r>
      <w:r w:rsidRPr="00B3509B">
        <w:rPr>
          <w:rFonts w:ascii="Times New Roman" w:eastAsia="標楷體" w:hAnsi="Times New Roman"/>
          <w:sz w:val="22"/>
          <w:szCs w:val="22"/>
        </w:rPr>
        <w:t>。隨其所應假說所立、能立法同；假說同故，不可一切同喻上法皆難令有。如說女面端嚴如月，不可難令一切月法皆面上有。隨結頌法說此同喻，如是次第由此半頌，是略本處故無有失。所立有法皆從緣生，為立此因說</w:t>
      </w:r>
      <w:r w:rsidRPr="00B3509B">
        <w:rPr>
          <w:rFonts w:ascii="Times New Roman" w:eastAsia="標楷體" w:hAnsi="Times New Roman"/>
          <w:b/>
          <w:sz w:val="22"/>
          <w:szCs w:val="22"/>
        </w:rPr>
        <w:t>緣生故</w:t>
      </w:r>
      <w:r w:rsidRPr="00B3509B">
        <w:rPr>
          <w:rFonts w:ascii="Times New Roman" w:eastAsia="標楷體" w:hAnsi="Times New Roman"/>
          <w:sz w:val="22"/>
          <w:szCs w:val="22"/>
        </w:rPr>
        <w:t>。因等眾緣共所生故，說名</w:t>
      </w:r>
      <w:r w:rsidRPr="00B3509B">
        <w:rPr>
          <w:rFonts w:ascii="Times New Roman" w:eastAsia="標楷體" w:hAnsi="Times New Roman"/>
          <w:b/>
          <w:sz w:val="22"/>
          <w:szCs w:val="22"/>
        </w:rPr>
        <w:t>緣生</w:t>
      </w:r>
      <w:r w:rsidRPr="00B3509B">
        <w:rPr>
          <w:rFonts w:ascii="Times New Roman" w:eastAsia="標楷體" w:hAnsi="Times New Roman"/>
          <w:sz w:val="22"/>
          <w:szCs w:val="22"/>
        </w:rPr>
        <w:t>，即緣所起、緣所現義。</w:t>
      </w:r>
    </w:p>
  </w:footnote>
  <w:footnote w:id="368">
    <w:p w14:paraId="362AA173" w14:textId="77777777" w:rsidR="007879F4" w:rsidRPr="00B3509B" w:rsidRDefault="007879F4" w:rsidP="007879F4">
      <w:pPr>
        <w:pStyle w:val="af0"/>
        <w:ind w:left="220" w:hangingChars="100" w:hanging="220"/>
        <w:rPr>
          <w:rFonts w:ascii="Times New Roman" w:hAnsi="Times New Roman"/>
          <w:sz w:val="22"/>
          <w:szCs w:val="22"/>
        </w:rPr>
      </w:pPr>
      <w:r w:rsidRPr="00B3509B">
        <w:rPr>
          <w:rStyle w:val="af2"/>
          <w:rFonts w:ascii="Times New Roman" w:hAnsi="Times New Roman"/>
          <w:sz w:val="22"/>
          <w:szCs w:val="22"/>
        </w:rPr>
        <w:footnoteRef/>
      </w:r>
      <w:r w:rsidRPr="00B3509B">
        <w:rPr>
          <w:rFonts w:ascii="Times New Roman" w:hAnsi="Times New Roman"/>
          <w:sz w:val="22"/>
          <w:szCs w:val="22"/>
        </w:rPr>
        <w:t>《大乘掌珍論》卷</w:t>
      </w:r>
      <w:r w:rsidRPr="00B3509B">
        <w:rPr>
          <w:rFonts w:ascii="Times New Roman" w:hAnsi="Times New Roman"/>
          <w:sz w:val="22"/>
          <w:szCs w:val="22"/>
        </w:rPr>
        <w:t>2</w:t>
      </w:r>
      <w:r w:rsidRPr="00B3509B">
        <w:rPr>
          <w:rFonts w:ascii="Times New Roman" w:hAnsi="Times New Roman"/>
          <w:sz w:val="22"/>
          <w:szCs w:val="22"/>
        </w:rPr>
        <w:t>（大正</w:t>
      </w:r>
      <w:r w:rsidRPr="00B3509B">
        <w:rPr>
          <w:rFonts w:ascii="Times New Roman" w:hAnsi="Times New Roman"/>
          <w:sz w:val="22"/>
          <w:szCs w:val="22"/>
        </w:rPr>
        <w:t>30</w:t>
      </w:r>
      <w:r w:rsidRPr="00B3509B">
        <w:rPr>
          <w:rFonts w:ascii="Times New Roman" w:hAnsi="Times New Roman"/>
          <w:sz w:val="22"/>
          <w:szCs w:val="22"/>
        </w:rPr>
        <w:t>，</w:t>
      </w:r>
      <w:r w:rsidRPr="00B3509B">
        <w:rPr>
          <w:rFonts w:ascii="Times New Roman" w:hAnsi="Times New Roman"/>
          <w:sz w:val="22"/>
          <w:szCs w:val="22"/>
        </w:rPr>
        <w:t>273c2-16</w:t>
      </w:r>
      <w:r w:rsidRPr="00B3509B">
        <w:rPr>
          <w:rFonts w:ascii="Times New Roman" w:hAnsi="Times New Roman"/>
          <w:sz w:val="22"/>
          <w:szCs w:val="22"/>
        </w:rPr>
        <w:t>）：</w:t>
      </w:r>
    </w:p>
    <w:p w14:paraId="1C809431" w14:textId="77777777" w:rsidR="007879F4" w:rsidRPr="00B3509B" w:rsidRDefault="007879F4" w:rsidP="007879F4">
      <w:pPr>
        <w:pStyle w:val="af0"/>
        <w:ind w:leftChars="150" w:left="360"/>
        <w:rPr>
          <w:rFonts w:ascii="Times New Roman" w:hAnsi="Times New Roman"/>
          <w:sz w:val="22"/>
          <w:szCs w:val="22"/>
        </w:rPr>
      </w:pPr>
      <w:r w:rsidRPr="00B3509B">
        <w:rPr>
          <w:rFonts w:ascii="Times New Roman" w:eastAsia="標楷體" w:hAnsi="Times New Roman"/>
          <w:b/>
          <w:sz w:val="22"/>
          <w:szCs w:val="22"/>
        </w:rPr>
        <w:t>無為無有實，不起，似空花</w:t>
      </w:r>
      <w:r w:rsidRPr="00B3509B">
        <w:rPr>
          <w:rFonts w:ascii="Times New Roman" w:eastAsia="標楷體" w:hAnsi="Times New Roman"/>
          <w:sz w:val="22"/>
          <w:szCs w:val="22"/>
        </w:rPr>
        <w:t>。此中簡別立宗言詞，即上「真性」，須簡別意如前應知，</w:t>
      </w:r>
      <w:r w:rsidRPr="00B3509B">
        <w:rPr>
          <w:rFonts w:ascii="Times New Roman" w:eastAsia="標楷體" w:hAnsi="Times New Roman"/>
          <w:b/>
          <w:sz w:val="22"/>
          <w:szCs w:val="22"/>
        </w:rPr>
        <w:t>就真性故立無為空，非就世俗。</w:t>
      </w:r>
      <w:r w:rsidRPr="00B3509B">
        <w:rPr>
          <w:rFonts w:ascii="Times New Roman" w:eastAsia="標楷體" w:hAnsi="Times New Roman"/>
          <w:sz w:val="22"/>
          <w:szCs w:val="22"/>
        </w:rPr>
        <w:t>非有為故，說名無為，翻對有為是無為義，即是虛空、擇、非擇滅及真如性，謂前所除法處一分，先顯悟入，虛空性空易開示故，唯就空無有質礙物，世間共立名虛空故，由此為門悟入所餘無為空性，即此世間所知虛空，</w:t>
      </w:r>
      <w:r w:rsidRPr="00B3509B">
        <w:rPr>
          <w:rFonts w:ascii="Times New Roman" w:eastAsia="標楷體" w:hAnsi="Times New Roman"/>
          <w:b/>
          <w:sz w:val="22"/>
          <w:szCs w:val="22"/>
        </w:rPr>
        <w:t>就真性故空無有實</w:t>
      </w:r>
      <w:r w:rsidRPr="00B3509B">
        <w:rPr>
          <w:rFonts w:ascii="Times New Roman" w:eastAsia="標楷體" w:hAnsi="Times New Roman"/>
          <w:sz w:val="22"/>
          <w:szCs w:val="22"/>
        </w:rPr>
        <w:t>，是名</w:t>
      </w:r>
      <w:r w:rsidRPr="00B3509B">
        <w:rPr>
          <w:rFonts w:ascii="Times New Roman" w:eastAsia="標楷體" w:hAnsi="Times New Roman"/>
          <w:b/>
          <w:sz w:val="22"/>
          <w:szCs w:val="22"/>
        </w:rPr>
        <w:t>立宗</w:t>
      </w:r>
      <w:r w:rsidRPr="00B3509B">
        <w:rPr>
          <w:rFonts w:ascii="Times New Roman" w:eastAsia="標楷體" w:hAnsi="Times New Roman"/>
          <w:sz w:val="22"/>
          <w:szCs w:val="22"/>
        </w:rPr>
        <w:t>。即此所立就真性故無實虛空，二宗皆許為不起故，或假立為不起法故，說名為因。</w:t>
      </w:r>
      <w:r w:rsidRPr="00B3509B">
        <w:rPr>
          <w:rFonts w:ascii="Times New Roman" w:eastAsia="標楷體" w:hAnsi="Times New Roman"/>
          <w:b/>
          <w:sz w:val="22"/>
          <w:szCs w:val="22"/>
        </w:rPr>
        <w:t>空花</w:t>
      </w:r>
      <w:r w:rsidRPr="00B3509B">
        <w:rPr>
          <w:rFonts w:ascii="Times New Roman" w:eastAsia="標楷體" w:hAnsi="Times New Roman"/>
          <w:sz w:val="22"/>
          <w:szCs w:val="22"/>
        </w:rPr>
        <w:t>無實亦不起故，立為同喻；不說遮止異品，立為不同法喻。如前應知。云何此中建立比量？謂就真性，虛空無實，以不起故。諸不起者愚智同知，其性無實猶如空花。</w:t>
      </w:r>
    </w:p>
  </w:footnote>
  <w:footnote w:id="369">
    <w:p w14:paraId="0BC1E65C" w14:textId="77777777" w:rsidR="007879F4" w:rsidRPr="00B3509B" w:rsidRDefault="007879F4" w:rsidP="007879F4">
      <w:pPr>
        <w:pStyle w:val="af0"/>
        <w:ind w:left="220" w:hangingChars="100" w:hanging="220"/>
        <w:rPr>
          <w:rFonts w:ascii="Times New Roman" w:hAnsi="Times New Roman"/>
          <w:sz w:val="22"/>
          <w:szCs w:val="22"/>
        </w:rPr>
      </w:pPr>
      <w:r w:rsidRPr="00B3509B">
        <w:rPr>
          <w:rStyle w:val="af2"/>
          <w:rFonts w:ascii="Times New Roman" w:hAnsi="Times New Roman"/>
          <w:sz w:val="22"/>
          <w:szCs w:val="22"/>
        </w:rPr>
        <w:footnoteRef/>
      </w:r>
      <w:r w:rsidRPr="00B3509B">
        <w:rPr>
          <w:rFonts w:ascii="Times New Roman" w:hAnsi="Times New Roman"/>
          <w:sz w:val="22"/>
          <w:szCs w:val="22"/>
        </w:rPr>
        <w:t>《大乘掌珍論》（大正</w:t>
      </w:r>
      <w:r w:rsidRPr="00B3509B">
        <w:rPr>
          <w:rFonts w:ascii="Times New Roman" w:hAnsi="Times New Roman"/>
          <w:sz w:val="22"/>
          <w:szCs w:val="22"/>
        </w:rPr>
        <w:t>30</w:t>
      </w:r>
      <w:r w:rsidRPr="00B3509B">
        <w:rPr>
          <w:rFonts w:ascii="Times New Roman" w:hAnsi="Times New Roman"/>
          <w:sz w:val="22"/>
          <w:szCs w:val="22"/>
        </w:rPr>
        <w:t>，</w:t>
      </w:r>
      <w:r w:rsidRPr="00B3509B">
        <w:rPr>
          <w:rFonts w:ascii="Times New Roman" w:hAnsi="Times New Roman"/>
          <w:sz w:val="22"/>
          <w:szCs w:val="22"/>
        </w:rPr>
        <w:t>268b21-22</w:t>
      </w:r>
      <w:r w:rsidRPr="00B3509B">
        <w:rPr>
          <w:rFonts w:ascii="Times New Roman" w:hAnsi="Times New Roman"/>
          <w:sz w:val="22"/>
          <w:szCs w:val="22"/>
        </w:rPr>
        <w:t>）：</w:t>
      </w:r>
    </w:p>
    <w:p w14:paraId="28AF00A2" w14:textId="77777777" w:rsidR="007879F4" w:rsidRPr="00B3509B" w:rsidRDefault="007879F4" w:rsidP="007879F4">
      <w:pPr>
        <w:pStyle w:val="af0"/>
        <w:ind w:leftChars="150" w:left="360"/>
        <w:rPr>
          <w:rFonts w:ascii="Times New Roman" w:eastAsia="標楷體" w:hAnsi="Times New Roman"/>
          <w:sz w:val="22"/>
          <w:szCs w:val="22"/>
        </w:rPr>
      </w:pPr>
      <w:r w:rsidRPr="00B3509B">
        <w:rPr>
          <w:rFonts w:ascii="Times New Roman" w:eastAsia="標楷體" w:hAnsi="Times New Roman"/>
          <w:sz w:val="22"/>
          <w:szCs w:val="22"/>
        </w:rPr>
        <w:t>真性有為空（</w:t>
      </w:r>
      <w:r w:rsidRPr="00B3509B">
        <w:rPr>
          <w:rFonts w:ascii="Times New Roman" w:hAnsi="Times New Roman"/>
          <w:sz w:val="22"/>
          <w:szCs w:val="22"/>
        </w:rPr>
        <w:t>宗</w:t>
      </w:r>
      <w:r w:rsidRPr="00B3509B">
        <w:rPr>
          <w:rFonts w:ascii="Times New Roman" w:eastAsia="標楷體" w:hAnsi="Times New Roman"/>
          <w:sz w:val="22"/>
          <w:szCs w:val="22"/>
        </w:rPr>
        <w:t>），如幻（</w:t>
      </w:r>
      <w:r w:rsidRPr="00B3509B">
        <w:rPr>
          <w:rFonts w:ascii="Times New Roman" w:hAnsi="Times New Roman"/>
          <w:sz w:val="22"/>
          <w:szCs w:val="22"/>
        </w:rPr>
        <w:t>喻</w:t>
      </w:r>
      <w:r w:rsidRPr="00B3509B">
        <w:rPr>
          <w:rFonts w:ascii="Times New Roman" w:eastAsia="標楷體" w:hAnsi="Times New Roman"/>
          <w:sz w:val="22"/>
          <w:szCs w:val="22"/>
        </w:rPr>
        <w:t>），緣生故（</w:t>
      </w:r>
      <w:r w:rsidRPr="00B3509B">
        <w:rPr>
          <w:rFonts w:ascii="Times New Roman" w:hAnsi="Times New Roman"/>
          <w:sz w:val="22"/>
          <w:szCs w:val="22"/>
        </w:rPr>
        <w:t>因</w:t>
      </w:r>
      <w:r w:rsidRPr="00B3509B">
        <w:rPr>
          <w:rFonts w:ascii="Times New Roman" w:eastAsia="標楷體" w:hAnsi="Times New Roman"/>
          <w:sz w:val="22"/>
          <w:szCs w:val="22"/>
        </w:rPr>
        <w:t>）。</w:t>
      </w:r>
    </w:p>
    <w:p w14:paraId="5CB81CF1" w14:textId="77777777" w:rsidR="007879F4" w:rsidRPr="00B3509B" w:rsidRDefault="007879F4" w:rsidP="007879F4">
      <w:pPr>
        <w:pStyle w:val="af0"/>
        <w:ind w:leftChars="150" w:left="360"/>
        <w:rPr>
          <w:rFonts w:ascii="Times New Roman" w:eastAsia="標楷體" w:hAnsi="Times New Roman"/>
          <w:sz w:val="22"/>
          <w:szCs w:val="22"/>
        </w:rPr>
      </w:pPr>
      <w:r w:rsidRPr="00B3509B">
        <w:rPr>
          <w:rFonts w:ascii="Times New Roman" w:eastAsia="標楷體" w:hAnsi="Times New Roman"/>
          <w:sz w:val="22"/>
          <w:szCs w:val="22"/>
        </w:rPr>
        <w:t>無為無有實（</w:t>
      </w:r>
      <w:r w:rsidRPr="00B3509B">
        <w:rPr>
          <w:rFonts w:ascii="Times New Roman" w:hAnsi="Times New Roman"/>
          <w:sz w:val="22"/>
          <w:szCs w:val="22"/>
        </w:rPr>
        <w:t>宗</w:t>
      </w:r>
      <w:r w:rsidRPr="00B3509B">
        <w:rPr>
          <w:rFonts w:ascii="Times New Roman" w:eastAsia="標楷體" w:hAnsi="Times New Roman"/>
          <w:sz w:val="22"/>
          <w:szCs w:val="22"/>
        </w:rPr>
        <w:t>），不起（</w:t>
      </w:r>
      <w:r w:rsidRPr="00B3509B">
        <w:rPr>
          <w:rFonts w:ascii="Times New Roman" w:hAnsi="Times New Roman"/>
          <w:sz w:val="22"/>
          <w:szCs w:val="22"/>
        </w:rPr>
        <w:t>因</w:t>
      </w:r>
      <w:r w:rsidRPr="00B3509B">
        <w:rPr>
          <w:rFonts w:ascii="Times New Roman" w:eastAsia="標楷體" w:hAnsi="Times New Roman"/>
          <w:sz w:val="22"/>
          <w:szCs w:val="22"/>
        </w:rPr>
        <w:t>），似空華（</w:t>
      </w:r>
      <w:r w:rsidRPr="00B3509B">
        <w:rPr>
          <w:rFonts w:ascii="Times New Roman" w:hAnsi="Times New Roman"/>
          <w:sz w:val="22"/>
          <w:szCs w:val="22"/>
        </w:rPr>
        <w:t>喻</w:t>
      </w:r>
      <w:r w:rsidRPr="00B3509B">
        <w:rPr>
          <w:rFonts w:ascii="Times New Roman" w:eastAsia="標楷體" w:hAnsi="Times New Roman"/>
          <w:sz w:val="22"/>
          <w:szCs w:val="22"/>
        </w:rPr>
        <w:t>）</w:t>
      </w:r>
      <w:r w:rsidRPr="00B3509B">
        <w:rPr>
          <w:rFonts w:ascii="Times New Roman" w:hAnsi="Times New Roman"/>
          <w:sz w:val="22"/>
          <w:szCs w:val="22"/>
        </w:rPr>
        <w:t>。</w:t>
      </w:r>
    </w:p>
  </w:footnote>
  <w:footnote w:id="370">
    <w:p w14:paraId="1E3B3E71" w14:textId="77777777" w:rsidR="007879F4" w:rsidRPr="00B3509B" w:rsidRDefault="007879F4" w:rsidP="007879F4">
      <w:pPr>
        <w:pStyle w:val="af0"/>
        <w:ind w:left="330" w:hangingChars="150" w:hanging="330"/>
        <w:rPr>
          <w:rFonts w:ascii="Times New Roman" w:hAnsi="Times New Roman"/>
          <w:sz w:val="22"/>
          <w:szCs w:val="22"/>
        </w:rPr>
      </w:pPr>
      <w:r w:rsidRPr="00B3509B">
        <w:rPr>
          <w:rStyle w:val="af2"/>
          <w:rFonts w:ascii="Times New Roman" w:hAnsi="Times New Roman"/>
          <w:sz w:val="22"/>
          <w:szCs w:val="22"/>
        </w:rPr>
        <w:footnoteRef/>
      </w:r>
      <w:r w:rsidRPr="00B3509B">
        <w:rPr>
          <w:rFonts w:ascii="Times New Roman" w:hAnsi="Times New Roman"/>
          <w:sz w:val="22"/>
          <w:szCs w:val="22"/>
        </w:rPr>
        <w:t xml:space="preserve"> </w:t>
      </w:r>
      <w:r w:rsidRPr="00B3509B">
        <w:rPr>
          <w:rFonts w:ascii="Times New Roman" w:hAnsi="Times New Roman"/>
          <w:sz w:val="22"/>
          <w:szCs w:val="22"/>
        </w:rPr>
        <w:t>明．智旭《真唯識量略解》：「</w:t>
      </w:r>
      <w:r w:rsidRPr="00B3509B">
        <w:rPr>
          <w:rFonts w:ascii="Times New Roman" w:eastAsia="標楷體" w:hAnsi="Times New Roman"/>
          <w:sz w:val="22"/>
          <w:szCs w:val="22"/>
        </w:rPr>
        <w:t>立者即許，敵者不許，立敵共諍，名為宗體。</w:t>
      </w:r>
      <w:r w:rsidRPr="00B3509B">
        <w:rPr>
          <w:rFonts w:ascii="Times New Roman" w:hAnsi="Times New Roman"/>
          <w:sz w:val="22"/>
          <w:szCs w:val="22"/>
        </w:rPr>
        <w:t>」（卍新續藏</w:t>
      </w:r>
      <w:r w:rsidRPr="00B3509B">
        <w:rPr>
          <w:rFonts w:ascii="Times New Roman" w:hAnsi="Times New Roman"/>
          <w:sz w:val="22"/>
          <w:szCs w:val="22"/>
        </w:rPr>
        <w:t>53</w:t>
      </w:r>
      <w:r w:rsidRPr="00B3509B">
        <w:rPr>
          <w:rFonts w:ascii="Times New Roman" w:hAnsi="Times New Roman"/>
          <w:sz w:val="22"/>
          <w:szCs w:val="22"/>
        </w:rPr>
        <w:t>，</w:t>
      </w:r>
      <w:r w:rsidRPr="00B3509B">
        <w:rPr>
          <w:rFonts w:ascii="Times New Roman" w:hAnsi="Times New Roman"/>
          <w:sz w:val="22"/>
          <w:szCs w:val="22"/>
        </w:rPr>
        <w:t>962a22</w:t>
      </w:r>
      <w:r w:rsidRPr="00B3509B">
        <w:rPr>
          <w:rFonts w:ascii="Times New Roman" w:hAnsi="Times New Roman"/>
          <w:sz w:val="22"/>
          <w:szCs w:val="22"/>
        </w:rPr>
        <w:t>）</w:t>
      </w:r>
    </w:p>
    <w:p w14:paraId="61D73650" w14:textId="77777777" w:rsidR="007879F4" w:rsidRPr="00B3509B" w:rsidRDefault="007879F4" w:rsidP="007879F4">
      <w:pPr>
        <w:pStyle w:val="af0"/>
        <w:ind w:left="330" w:hangingChars="150" w:hanging="330"/>
        <w:rPr>
          <w:rFonts w:ascii="Times New Roman" w:hAnsi="Times New Roman"/>
          <w:sz w:val="22"/>
          <w:szCs w:val="22"/>
        </w:rPr>
      </w:pPr>
    </w:p>
  </w:footnote>
  <w:footnote w:id="371">
    <w:p w14:paraId="184B7CEC" w14:textId="77777777" w:rsidR="007879F4" w:rsidRPr="00B3509B" w:rsidRDefault="007879F4" w:rsidP="007879F4">
      <w:pPr>
        <w:pStyle w:val="af0"/>
        <w:ind w:left="660" w:hangingChars="300" w:hanging="660"/>
        <w:rPr>
          <w:rFonts w:ascii="Times New Roman" w:hAnsi="Times New Roman"/>
          <w:sz w:val="22"/>
          <w:szCs w:val="22"/>
        </w:rPr>
      </w:pPr>
      <w:r w:rsidRPr="00B3509B">
        <w:rPr>
          <w:rStyle w:val="af2"/>
          <w:rFonts w:ascii="Times New Roman" w:hAnsi="Times New Roman"/>
          <w:sz w:val="22"/>
          <w:szCs w:val="22"/>
        </w:rPr>
        <w:footnoteRef/>
      </w:r>
      <w:r w:rsidRPr="00B3509B">
        <w:rPr>
          <w:rFonts w:ascii="Times New Roman" w:hAnsi="Times New Roman"/>
          <w:sz w:val="22"/>
          <w:szCs w:val="22"/>
        </w:rPr>
        <w:t>（</w:t>
      </w:r>
      <w:r w:rsidRPr="00B3509B">
        <w:rPr>
          <w:rFonts w:ascii="Times New Roman" w:hAnsi="Times New Roman"/>
          <w:sz w:val="22"/>
          <w:szCs w:val="22"/>
        </w:rPr>
        <w:t>1</w:t>
      </w:r>
      <w:r w:rsidRPr="00B3509B">
        <w:rPr>
          <w:rFonts w:ascii="Times New Roman" w:hAnsi="Times New Roman"/>
          <w:sz w:val="22"/>
          <w:szCs w:val="22"/>
        </w:rPr>
        <w:t>）窺基《因明入正理論疏》卷</w:t>
      </w:r>
      <w:r w:rsidRPr="00B3509B">
        <w:rPr>
          <w:rFonts w:ascii="Times New Roman" w:hAnsi="Times New Roman"/>
          <w:sz w:val="22"/>
          <w:szCs w:val="22"/>
        </w:rPr>
        <w:t>1</w:t>
      </w:r>
      <w:r w:rsidRPr="00B3509B">
        <w:rPr>
          <w:rFonts w:ascii="Times New Roman" w:hAnsi="Times New Roman"/>
          <w:sz w:val="22"/>
          <w:szCs w:val="22"/>
        </w:rPr>
        <w:t>（大正</w:t>
      </w:r>
      <w:r w:rsidRPr="00B3509B">
        <w:rPr>
          <w:rFonts w:ascii="Times New Roman" w:hAnsi="Times New Roman"/>
          <w:sz w:val="22"/>
          <w:szCs w:val="22"/>
        </w:rPr>
        <w:t>44</w:t>
      </w:r>
      <w:r w:rsidRPr="00B3509B">
        <w:rPr>
          <w:rFonts w:ascii="Times New Roman" w:hAnsi="Times New Roman"/>
          <w:sz w:val="22"/>
          <w:szCs w:val="22"/>
        </w:rPr>
        <w:t>，</w:t>
      </w:r>
      <w:r w:rsidRPr="00B3509B">
        <w:rPr>
          <w:rFonts w:ascii="Times New Roman" w:hAnsi="Times New Roman"/>
          <w:sz w:val="22"/>
          <w:szCs w:val="22"/>
        </w:rPr>
        <w:t>98 c10-13</w:t>
      </w:r>
      <w:r w:rsidRPr="00B3509B">
        <w:rPr>
          <w:rFonts w:ascii="Times New Roman" w:hAnsi="Times New Roman"/>
          <w:sz w:val="22"/>
          <w:szCs w:val="22"/>
        </w:rPr>
        <w:t>）：</w:t>
      </w:r>
    </w:p>
    <w:p w14:paraId="230425C1" w14:textId="77777777" w:rsidR="007879F4" w:rsidRPr="00B3509B" w:rsidRDefault="007879F4" w:rsidP="007879F4">
      <w:pPr>
        <w:pStyle w:val="af0"/>
        <w:ind w:leftChars="320" w:left="768"/>
        <w:rPr>
          <w:rFonts w:ascii="Times New Roman" w:eastAsia="標楷體" w:hAnsi="Times New Roman"/>
          <w:sz w:val="22"/>
          <w:szCs w:val="22"/>
        </w:rPr>
      </w:pPr>
      <w:r w:rsidRPr="00B3509B">
        <w:rPr>
          <w:rFonts w:ascii="Times New Roman" w:eastAsia="標楷體" w:hAnsi="Times New Roman"/>
          <w:sz w:val="22"/>
          <w:szCs w:val="22"/>
        </w:rPr>
        <w:t>初所陳，唯具一義，能持自體，義不殊勝，不得「法」名；後之所陳，具足兩義，能持復軌，義殊勝故，獨得「法」名。前之所陳，能有後法，復名「有法」。</w:t>
      </w:r>
    </w:p>
    <w:p w14:paraId="7129238B" w14:textId="77777777" w:rsidR="007879F4" w:rsidRPr="00B3509B" w:rsidRDefault="007879F4" w:rsidP="007879F4">
      <w:pPr>
        <w:pStyle w:val="af0"/>
        <w:ind w:leftChars="90" w:left="766" w:hangingChars="250" w:hanging="550"/>
        <w:rPr>
          <w:rFonts w:ascii="Times New Roman" w:eastAsia="標楷體" w:hAnsi="Times New Roman"/>
          <w:sz w:val="22"/>
          <w:szCs w:val="22"/>
        </w:rPr>
      </w:pPr>
      <w:r w:rsidRPr="00B3509B">
        <w:rPr>
          <w:rFonts w:ascii="Times New Roman" w:hAnsi="Times New Roman"/>
          <w:sz w:val="22"/>
          <w:szCs w:val="22"/>
        </w:rPr>
        <w:t>（</w:t>
      </w:r>
      <w:r w:rsidRPr="00B3509B">
        <w:rPr>
          <w:rFonts w:ascii="Times New Roman" w:hAnsi="Times New Roman"/>
          <w:sz w:val="22"/>
          <w:szCs w:val="22"/>
        </w:rPr>
        <w:t>2</w:t>
      </w:r>
      <w:r w:rsidRPr="00B3509B">
        <w:rPr>
          <w:rFonts w:ascii="Times New Roman" w:hAnsi="Times New Roman"/>
          <w:sz w:val="22"/>
          <w:szCs w:val="22"/>
        </w:rPr>
        <w:t>）</w:t>
      </w:r>
      <w:r w:rsidRPr="00B3509B">
        <w:rPr>
          <w:rFonts w:ascii="Times New Roman" w:hAnsi="Times New Roman"/>
          <w:b/>
          <w:sz w:val="22"/>
          <w:szCs w:val="22"/>
        </w:rPr>
        <w:t>有法</w:t>
      </w:r>
      <w:r w:rsidRPr="00B3509B">
        <w:rPr>
          <w:rFonts w:ascii="Times New Roman" w:eastAsia="標楷體" w:hAnsi="Times New Roman"/>
          <w:sz w:val="22"/>
          <w:szCs w:val="22"/>
        </w:rPr>
        <w:t>：因明用語。因明論式中，將</w:t>
      </w:r>
      <w:r w:rsidRPr="00B3509B">
        <w:rPr>
          <w:rFonts w:ascii="Times New Roman" w:eastAsia="標楷體" w:hAnsi="Times New Roman"/>
          <w:b/>
          <w:sz w:val="22"/>
          <w:szCs w:val="22"/>
        </w:rPr>
        <w:t>宗（命題）之主詞稱「有法」，述詞稱「法」</w:t>
      </w:r>
      <w:r w:rsidRPr="00B3509B">
        <w:rPr>
          <w:rFonts w:ascii="Times New Roman" w:eastAsia="標楷體" w:hAnsi="Times New Roman"/>
          <w:sz w:val="22"/>
          <w:szCs w:val="22"/>
        </w:rPr>
        <w:t>，即宗之主詞含有述詞之法義。如立「聲為無常」之宗，</w:t>
      </w:r>
      <w:r w:rsidRPr="00B3509B">
        <w:rPr>
          <w:rFonts w:ascii="Times New Roman" w:eastAsia="標楷體" w:hAnsi="Times New Roman"/>
          <w:b/>
          <w:sz w:val="22"/>
          <w:szCs w:val="22"/>
        </w:rPr>
        <w:t>「聲」即為宗之「有法」，「無常」為宗之「法」</w:t>
      </w:r>
      <w:r w:rsidRPr="00B3509B">
        <w:rPr>
          <w:rFonts w:ascii="Times New Roman" w:eastAsia="標楷體" w:hAnsi="Times New Roman"/>
          <w:sz w:val="22"/>
          <w:szCs w:val="22"/>
        </w:rPr>
        <w:t>。（</w:t>
      </w:r>
      <w:r w:rsidRPr="00B3509B">
        <w:rPr>
          <w:rFonts w:ascii="Times New Roman" w:hAnsi="Times New Roman"/>
          <w:sz w:val="22"/>
          <w:szCs w:val="22"/>
        </w:rPr>
        <w:t>《佛光大辭典》（三），</w:t>
      </w:r>
      <w:r w:rsidRPr="00B3509B">
        <w:rPr>
          <w:rFonts w:ascii="Times New Roman" w:hAnsi="Times New Roman"/>
          <w:sz w:val="22"/>
          <w:szCs w:val="22"/>
        </w:rPr>
        <w:t>p.2434.1</w:t>
      </w:r>
      <w:r w:rsidRPr="00B3509B">
        <w:rPr>
          <w:rFonts w:ascii="Times New Roman" w:hAnsi="Times New Roman"/>
          <w:sz w:val="22"/>
          <w:szCs w:val="22"/>
        </w:rPr>
        <w:t>）</w:t>
      </w:r>
    </w:p>
  </w:footnote>
  <w:footnote w:id="372">
    <w:p w14:paraId="524581CF" w14:textId="77777777" w:rsidR="007879F4" w:rsidRPr="00B3509B" w:rsidRDefault="007879F4" w:rsidP="007879F4">
      <w:pPr>
        <w:pStyle w:val="af0"/>
        <w:ind w:left="330" w:hangingChars="150" w:hanging="330"/>
        <w:rPr>
          <w:rFonts w:ascii="Times New Roman" w:eastAsia="標楷體" w:hAnsi="Times New Roman"/>
          <w:sz w:val="22"/>
          <w:szCs w:val="22"/>
        </w:rPr>
      </w:pPr>
      <w:r w:rsidRPr="00B3509B">
        <w:rPr>
          <w:rStyle w:val="af2"/>
          <w:rFonts w:ascii="Times New Roman" w:hAnsi="Times New Roman"/>
          <w:sz w:val="22"/>
          <w:szCs w:val="22"/>
        </w:rPr>
        <w:footnoteRef/>
      </w:r>
      <w:r w:rsidRPr="00B3509B">
        <w:rPr>
          <w:rFonts w:ascii="Times New Roman" w:eastAsia="標楷體" w:hAnsi="Times New Roman"/>
          <w:b/>
          <w:sz w:val="22"/>
          <w:szCs w:val="22"/>
        </w:rPr>
        <w:t xml:space="preserve"> </w:t>
      </w:r>
      <w:r w:rsidRPr="00B3509B">
        <w:rPr>
          <w:rFonts w:ascii="Times New Roman" w:eastAsia="標楷體" w:hAnsi="Times New Roman"/>
          <w:b/>
          <w:sz w:val="22"/>
          <w:szCs w:val="22"/>
        </w:rPr>
        <w:t>能別</w:t>
      </w:r>
      <w:r w:rsidRPr="00B3509B">
        <w:rPr>
          <w:rFonts w:ascii="Times New Roman" w:eastAsia="標楷體" w:hAnsi="Times New Roman"/>
          <w:sz w:val="22"/>
          <w:szCs w:val="22"/>
        </w:rPr>
        <w:t>：因明用語。「所別」之對稱。又作後陳。與法、差別合稱因明宗義之三名。因明論式中，宗（命題）之前陳（主詞）為後陳所分別者，而後陳具有能分別前陳之能力，故稱前陳為所別，後陳為能別。如立「聲為無常」之宗，前陳「聲」為所別，後陳「無常」為能別。（</w:t>
      </w:r>
      <w:r w:rsidRPr="00B3509B">
        <w:rPr>
          <w:rFonts w:ascii="Times New Roman" w:hAnsi="Times New Roman"/>
          <w:sz w:val="22"/>
          <w:szCs w:val="22"/>
        </w:rPr>
        <w:t>《佛光大辭典》（五），</w:t>
      </w:r>
      <w:r w:rsidRPr="00B3509B">
        <w:rPr>
          <w:rFonts w:ascii="Times New Roman" w:hAnsi="Times New Roman"/>
          <w:sz w:val="22"/>
          <w:szCs w:val="22"/>
        </w:rPr>
        <w:t>p.4295.1-4295.2</w:t>
      </w:r>
      <w:r w:rsidRPr="00B3509B">
        <w:rPr>
          <w:rFonts w:ascii="Times New Roman" w:hAnsi="Times New Roman"/>
          <w:sz w:val="22"/>
          <w:szCs w:val="22"/>
        </w:rPr>
        <w:t>）</w:t>
      </w:r>
    </w:p>
  </w:footnote>
  <w:footnote w:id="373">
    <w:p w14:paraId="4F91B4D8" w14:textId="77777777" w:rsidR="007879F4" w:rsidRPr="00B3509B" w:rsidRDefault="007879F4" w:rsidP="007879F4">
      <w:pPr>
        <w:pStyle w:val="af0"/>
        <w:ind w:left="704" w:hangingChars="320" w:hanging="704"/>
        <w:rPr>
          <w:rFonts w:ascii="Times New Roman" w:eastAsia="標楷體" w:hAnsi="Times New Roman"/>
          <w:sz w:val="22"/>
          <w:szCs w:val="22"/>
        </w:rPr>
      </w:pPr>
      <w:r w:rsidRPr="00B3509B">
        <w:rPr>
          <w:rStyle w:val="af2"/>
          <w:rFonts w:ascii="Times New Roman" w:hAnsi="Times New Roman"/>
          <w:sz w:val="22"/>
          <w:szCs w:val="22"/>
        </w:rPr>
        <w:footnoteRef/>
      </w:r>
      <w:r w:rsidRPr="00B3509B">
        <w:rPr>
          <w:rFonts w:ascii="Times New Roman" w:hAnsi="Times New Roman"/>
          <w:sz w:val="22"/>
          <w:szCs w:val="22"/>
        </w:rPr>
        <w:t>（</w:t>
      </w:r>
      <w:r w:rsidRPr="00B3509B">
        <w:rPr>
          <w:rFonts w:ascii="Times New Roman" w:hAnsi="Times New Roman"/>
          <w:sz w:val="22"/>
          <w:szCs w:val="22"/>
        </w:rPr>
        <w:t>1</w:t>
      </w:r>
      <w:r w:rsidRPr="00B3509B">
        <w:rPr>
          <w:rFonts w:ascii="Times New Roman" w:hAnsi="Times New Roman"/>
          <w:sz w:val="22"/>
          <w:szCs w:val="22"/>
        </w:rPr>
        <w:t>）唐．文軌《因明入正理論疏》：「</w:t>
      </w:r>
      <w:r w:rsidRPr="00B3509B">
        <w:rPr>
          <w:rFonts w:ascii="Times New Roman" w:eastAsia="標楷體" w:hAnsi="Times New Roman"/>
          <w:sz w:val="22"/>
          <w:szCs w:val="22"/>
        </w:rPr>
        <w:t>言極成者，主賓俱許，名為極成法。」</w:t>
      </w:r>
      <w:r w:rsidRPr="00B3509B">
        <w:rPr>
          <w:rFonts w:ascii="Times New Roman" w:hAnsi="Times New Roman"/>
          <w:sz w:val="22"/>
          <w:szCs w:val="22"/>
        </w:rPr>
        <w:t>（卍新續藏</w:t>
      </w:r>
      <w:r w:rsidRPr="00B3509B">
        <w:rPr>
          <w:rFonts w:ascii="Times New Roman" w:hAnsi="Times New Roman"/>
          <w:sz w:val="22"/>
          <w:szCs w:val="22"/>
        </w:rPr>
        <w:t>53</w:t>
      </w:r>
      <w:r w:rsidRPr="00B3509B">
        <w:rPr>
          <w:rFonts w:ascii="Times New Roman" w:hAnsi="Times New Roman"/>
          <w:sz w:val="22"/>
          <w:szCs w:val="22"/>
        </w:rPr>
        <w:t>，</w:t>
      </w:r>
      <w:r w:rsidRPr="00B3509B">
        <w:rPr>
          <w:rFonts w:ascii="Times New Roman" w:hAnsi="Times New Roman"/>
          <w:sz w:val="22"/>
          <w:szCs w:val="22"/>
        </w:rPr>
        <w:t>682a22-23</w:t>
      </w:r>
      <w:r w:rsidRPr="00B3509B">
        <w:rPr>
          <w:rFonts w:ascii="Times New Roman" w:hAnsi="Times New Roman"/>
          <w:sz w:val="22"/>
          <w:szCs w:val="22"/>
        </w:rPr>
        <w:t>）</w:t>
      </w:r>
    </w:p>
    <w:p w14:paraId="23D3A9B9" w14:textId="77777777" w:rsidR="007879F4" w:rsidRPr="00B3509B" w:rsidRDefault="007879F4" w:rsidP="007879F4">
      <w:pPr>
        <w:pStyle w:val="af0"/>
        <w:ind w:leftChars="90" w:left="766" w:hangingChars="250" w:hanging="550"/>
        <w:rPr>
          <w:rFonts w:ascii="Times New Roman" w:hAnsi="Times New Roman"/>
          <w:sz w:val="22"/>
          <w:szCs w:val="22"/>
        </w:rPr>
      </w:pPr>
      <w:r w:rsidRPr="00B3509B">
        <w:rPr>
          <w:rFonts w:ascii="Times New Roman" w:hAnsi="Times New Roman"/>
          <w:sz w:val="22"/>
          <w:szCs w:val="22"/>
        </w:rPr>
        <w:t>（</w:t>
      </w:r>
      <w:r w:rsidRPr="00B3509B">
        <w:rPr>
          <w:rFonts w:ascii="Times New Roman" w:hAnsi="Times New Roman"/>
          <w:sz w:val="22"/>
          <w:szCs w:val="22"/>
        </w:rPr>
        <w:t>2</w:t>
      </w:r>
      <w:r w:rsidRPr="00B3509B">
        <w:rPr>
          <w:rFonts w:ascii="Times New Roman" w:hAnsi="Times New Roman"/>
          <w:sz w:val="22"/>
          <w:szCs w:val="22"/>
        </w:rPr>
        <w:t>）明．智旭《因明入正理論直解》：「</w:t>
      </w:r>
      <w:r w:rsidRPr="00B3509B">
        <w:rPr>
          <w:rFonts w:ascii="Times New Roman" w:eastAsia="標楷體" w:hAnsi="Times New Roman"/>
          <w:sz w:val="22"/>
          <w:szCs w:val="22"/>
        </w:rPr>
        <w:t>言極成者，謂道理決定成就，無有互不相許之過。</w:t>
      </w:r>
      <w:r w:rsidRPr="00B3509B">
        <w:rPr>
          <w:rFonts w:ascii="Times New Roman" w:hAnsi="Times New Roman"/>
          <w:sz w:val="22"/>
          <w:szCs w:val="22"/>
        </w:rPr>
        <w:t>」（卍新續藏</w:t>
      </w:r>
      <w:r w:rsidRPr="00B3509B">
        <w:rPr>
          <w:rFonts w:ascii="Times New Roman" w:hAnsi="Times New Roman"/>
          <w:sz w:val="22"/>
          <w:szCs w:val="22"/>
        </w:rPr>
        <w:t>53</w:t>
      </w:r>
      <w:r w:rsidRPr="00B3509B">
        <w:rPr>
          <w:rFonts w:ascii="Times New Roman" w:hAnsi="Times New Roman"/>
          <w:sz w:val="22"/>
          <w:szCs w:val="22"/>
        </w:rPr>
        <w:t>，</w:t>
      </w:r>
      <w:r w:rsidRPr="00B3509B">
        <w:rPr>
          <w:rFonts w:ascii="Times New Roman" w:hAnsi="Times New Roman"/>
          <w:sz w:val="22"/>
          <w:szCs w:val="22"/>
        </w:rPr>
        <w:t>942c4</w:t>
      </w:r>
      <w:r w:rsidRPr="00B3509B">
        <w:rPr>
          <w:rFonts w:ascii="Times New Roman" w:hAnsi="Times New Roman"/>
          <w:sz w:val="22"/>
          <w:szCs w:val="22"/>
        </w:rPr>
        <w:t>）</w:t>
      </w:r>
    </w:p>
  </w:footnote>
  <w:footnote w:id="374">
    <w:p w14:paraId="0A22DD3A" w14:textId="77777777" w:rsidR="007879F4" w:rsidRPr="00910854" w:rsidRDefault="007879F4" w:rsidP="007879F4">
      <w:pPr>
        <w:pStyle w:val="af0"/>
        <w:ind w:left="242" w:hangingChars="110" w:hanging="242"/>
        <w:rPr>
          <w:rFonts w:ascii="Times New Roman" w:hAnsi="Times New Roman"/>
          <w:sz w:val="22"/>
          <w:szCs w:val="22"/>
        </w:rPr>
      </w:pPr>
      <w:r w:rsidRPr="00B3509B">
        <w:rPr>
          <w:rStyle w:val="af2"/>
          <w:rFonts w:ascii="Times New Roman" w:hAnsi="Times New Roman"/>
          <w:sz w:val="22"/>
          <w:szCs w:val="22"/>
        </w:rPr>
        <w:footnoteRef/>
      </w:r>
      <w:r w:rsidRPr="00B3509B">
        <w:rPr>
          <w:rFonts w:ascii="Times New Roman" w:hAnsi="Times New Roman"/>
          <w:sz w:val="22"/>
          <w:szCs w:val="22"/>
        </w:rPr>
        <w:t xml:space="preserve"> </w:t>
      </w:r>
      <w:r w:rsidRPr="00B3509B">
        <w:rPr>
          <w:rFonts w:ascii="Times New Roman" w:hAnsi="Times New Roman"/>
          <w:sz w:val="22"/>
          <w:szCs w:val="22"/>
        </w:rPr>
        <w:t>矛楯：後以比喻言語或行為相互抵觸，互不相容。（《漢語大詞典》（八），</w:t>
      </w:r>
      <w:r w:rsidRPr="00B3509B">
        <w:rPr>
          <w:rFonts w:ascii="Times New Roman" w:hAnsi="Times New Roman"/>
          <w:sz w:val="22"/>
          <w:szCs w:val="22"/>
        </w:rPr>
        <w:t>p.579</w:t>
      </w:r>
      <w:r w:rsidRPr="00B3509B">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44F0" w14:textId="0CAE7A26" w:rsidR="00F10D05" w:rsidRDefault="00FE4876" w:rsidP="00223429">
    <w:pPr>
      <w:pStyle w:val="a3"/>
    </w:pPr>
    <w:r w:rsidRPr="00FE4876">
      <w:rPr>
        <w:rFonts w:hint="eastAsia"/>
        <w:sz w:val="22"/>
        <w:szCs w:val="22"/>
      </w:rPr>
      <w:t>《印度佛教思想史》第九章</w:t>
    </w:r>
    <w:r w:rsidRPr="00FE4876">
      <w:rPr>
        <w:rFonts w:hint="eastAsia"/>
        <w:sz w:val="22"/>
        <w:szCs w:val="22"/>
      </w:rPr>
      <w:t xml:space="preserve"> </w:t>
    </w:r>
    <w:r w:rsidRPr="00FE4876">
      <w:rPr>
        <w:rFonts w:hint="eastAsia"/>
        <w:sz w:val="22"/>
        <w:szCs w:val="22"/>
      </w:rPr>
      <w:t>第一節</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CE94" w14:textId="77777777" w:rsidR="007879F4" w:rsidRDefault="007879F4" w:rsidP="002066CF">
    <w:pPr>
      <w:pStyle w:val="a3"/>
      <w:jc w:val="right"/>
    </w:pPr>
    <w:r w:rsidRPr="00336A74">
      <w:rPr>
        <w:rFonts w:ascii="Times New Roman" w:hAnsi="Times New Roman" w:cs="Times New Roman"/>
      </w:rPr>
      <w:t>《</w:t>
    </w:r>
    <w:r>
      <w:rPr>
        <w:rFonts w:ascii="Times New Roman" w:hAnsi="Times New Roman" w:cs="Times New Roman" w:hint="eastAsia"/>
      </w:rPr>
      <w:t>印度佛教思想史</w:t>
    </w:r>
    <w:r w:rsidRPr="00336A74">
      <w:rPr>
        <w:rFonts w:ascii="Times New Roman" w:hAnsi="Times New Roman" w:cs="Times New Roman"/>
      </w:rPr>
      <w:t>》</w:t>
    </w:r>
    <w:r>
      <w:rPr>
        <w:rFonts w:ascii="Times New Roman" w:hAnsi="Times New Roman" w:cs="Times New Roman" w:hint="eastAsia"/>
      </w:rPr>
      <w:t>第九章，第四節</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17E3" w14:textId="77777777" w:rsidR="00016F79" w:rsidRDefault="001739F4" w:rsidP="002066CF">
    <w:pPr>
      <w:pStyle w:val="a3"/>
      <w:jc w:val="right"/>
    </w:pPr>
    <w:r w:rsidRPr="00336A74">
      <w:rPr>
        <w:rFonts w:ascii="Times New Roman" w:hAnsi="Times New Roman" w:cs="Times New Roman"/>
      </w:rPr>
      <w:t>《</w:t>
    </w:r>
    <w:r>
      <w:rPr>
        <w:rFonts w:ascii="Times New Roman" w:hAnsi="Times New Roman" w:cs="Times New Roman" w:hint="eastAsia"/>
      </w:rPr>
      <w:t>印度佛教思想史</w:t>
    </w:r>
    <w:r w:rsidRPr="00336A74">
      <w:rPr>
        <w:rFonts w:ascii="Times New Roman" w:hAnsi="Times New Roman" w:cs="Times New Roman"/>
      </w:rPr>
      <w:t>》</w:t>
    </w:r>
    <w:r>
      <w:rPr>
        <w:rFonts w:ascii="Times New Roman" w:hAnsi="Times New Roman" w:cs="Times New Roman" w:hint="eastAsia"/>
      </w:rPr>
      <w:t>第九章，第四節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153A" w14:textId="1E5D9B2C" w:rsidR="00AB0C88" w:rsidRDefault="00AB0C88" w:rsidP="003141CE">
    <w:pPr>
      <w:pStyle w:val="a3"/>
      <w:jc w:val="right"/>
    </w:pPr>
    <w:r w:rsidRPr="003141CE">
      <w:rPr>
        <w:rFonts w:ascii="Times New Roman" w:hAnsi="Times New Roman" w:cs="Times New Roman"/>
        <w:sz w:val="22"/>
        <w:szCs w:val="22"/>
      </w:rPr>
      <w:t>《印度佛教思想史》</w:t>
    </w:r>
    <w:r w:rsidRPr="003141CE">
      <w:rPr>
        <w:rFonts w:ascii="Times New Roman" w:hAnsi="Times New Roman" w:cs="Times New Roman" w:hint="eastAsia"/>
        <w:sz w:val="22"/>
        <w:szCs w:val="22"/>
      </w:rPr>
      <w:t>第九章</w:t>
    </w:r>
    <w:r w:rsidR="00FE4876">
      <w:rPr>
        <w:rFonts w:ascii="Times New Roman" w:hAnsi="Times New Roman" w:cs="Times New Roman" w:hint="eastAsia"/>
        <w:sz w:val="22"/>
        <w:szCs w:val="22"/>
      </w:rPr>
      <w:t xml:space="preserve"> </w:t>
    </w:r>
    <w:r w:rsidRPr="003141CE">
      <w:rPr>
        <w:rFonts w:ascii="Times New Roman" w:hAnsi="Times New Roman" w:cs="Times New Roman" w:hint="eastAsia"/>
        <w:sz w:val="22"/>
        <w:szCs w:val="22"/>
      </w:rPr>
      <w:t>第一節</w:t>
    </w:r>
  </w:p>
  <w:p w14:paraId="7FE1F19E" w14:textId="77777777" w:rsidR="00F10D05" w:rsidRDefault="00F10D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B4F2" w14:textId="6E063DBA" w:rsidR="007879F4" w:rsidRDefault="007879F4" w:rsidP="00223429">
    <w:pPr>
      <w:pStyle w:val="a3"/>
    </w:pPr>
    <w:r w:rsidRPr="00FE4876">
      <w:rPr>
        <w:rFonts w:hint="eastAsia"/>
        <w:sz w:val="22"/>
        <w:szCs w:val="22"/>
      </w:rPr>
      <w:t>《印度佛教思想史》第九章</w:t>
    </w:r>
    <w:r w:rsidRPr="00FE4876">
      <w:rPr>
        <w:rFonts w:hint="eastAsia"/>
        <w:sz w:val="22"/>
        <w:szCs w:val="22"/>
      </w:rPr>
      <w:t xml:space="preserve"> </w:t>
    </w:r>
    <w:r w:rsidRPr="00FE4876">
      <w:rPr>
        <w:rFonts w:hint="eastAsia"/>
        <w:sz w:val="22"/>
        <w:szCs w:val="22"/>
      </w:rPr>
      <w:t>第</w:t>
    </w:r>
    <w:r>
      <w:rPr>
        <w:rFonts w:hint="eastAsia"/>
        <w:sz w:val="22"/>
        <w:szCs w:val="22"/>
      </w:rPr>
      <w:t>二</w:t>
    </w:r>
    <w:r w:rsidRPr="00FE4876">
      <w:rPr>
        <w:rFonts w:hint="eastAsia"/>
        <w:sz w:val="22"/>
        <w:szCs w:val="22"/>
      </w:rPr>
      <w:t>節</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153C" w14:textId="54F9ABE3" w:rsidR="00AB0C88" w:rsidRDefault="00AB0C88" w:rsidP="003141CE">
    <w:pPr>
      <w:pStyle w:val="a3"/>
      <w:jc w:val="right"/>
    </w:pPr>
    <w:r w:rsidRPr="003141CE">
      <w:rPr>
        <w:rFonts w:ascii="Times New Roman" w:hAnsi="Times New Roman" w:cs="Times New Roman"/>
        <w:sz w:val="22"/>
        <w:szCs w:val="22"/>
      </w:rPr>
      <w:t>《印度佛教思想史》</w:t>
    </w:r>
    <w:r w:rsidRPr="003141CE">
      <w:rPr>
        <w:rFonts w:ascii="Times New Roman" w:hAnsi="Times New Roman" w:cs="Times New Roman" w:hint="eastAsia"/>
        <w:sz w:val="22"/>
        <w:szCs w:val="22"/>
      </w:rPr>
      <w:t>第九章</w:t>
    </w:r>
    <w:r w:rsidR="00D91D2D">
      <w:rPr>
        <w:rFonts w:ascii="Times New Roman" w:hAnsi="Times New Roman" w:cs="Times New Roman" w:hint="eastAsia"/>
        <w:sz w:val="22"/>
        <w:szCs w:val="22"/>
      </w:rPr>
      <w:t xml:space="preserve"> </w:t>
    </w:r>
    <w:r w:rsidRPr="003141CE">
      <w:rPr>
        <w:rFonts w:ascii="Times New Roman" w:hAnsi="Times New Roman" w:cs="Times New Roman" w:hint="eastAsia"/>
        <w:sz w:val="22"/>
        <w:szCs w:val="22"/>
      </w:rPr>
      <w:t>第二節</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A454" w14:textId="5B7E5DAD" w:rsidR="007879F4" w:rsidRPr="00223429" w:rsidRDefault="00223429" w:rsidP="00223429">
    <w:pPr>
      <w:pStyle w:val="a3"/>
    </w:pPr>
    <w:r w:rsidRPr="00336A74">
      <w:rPr>
        <w:rFonts w:ascii="Times New Roman" w:hAnsi="Times New Roman" w:cs="Times New Roman"/>
      </w:rPr>
      <w:t>《</w:t>
    </w:r>
    <w:r>
      <w:rPr>
        <w:rFonts w:ascii="Times New Roman" w:hAnsi="Times New Roman" w:cs="Times New Roman" w:hint="eastAsia"/>
      </w:rPr>
      <w:t>印度佛教思想史</w:t>
    </w:r>
    <w:r w:rsidRPr="00336A74">
      <w:rPr>
        <w:rFonts w:ascii="Times New Roman" w:hAnsi="Times New Roman" w:cs="Times New Roman"/>
      </w:rPr>
      <w:t>》</w:t>
    </w:r>
    <w:r>
      <w:rPr>
        <w:rFonts w:ascii="Times New Roman" w:hAnsi="Times New Roman" w:cs="Times New Roman" w:hint="eastAsia"/>
      </w:rPr>
      <w:t>第九章</w:t>
    </w:r>
    <w:r>
      <w:rPr>
        <w:rFonts w:ascii="Times New Roman" w:hAnsi="Times New Roman" w:cs="Times New Roman" w:hint="eastAsia"/>
      </w:rPr>
      <w:t xml:space="preserve"> </w:t>
    </w:r>
    <w:r>
      <w:rPr>
        <w:rFonts w:ascii="Times New Roman" w:hAnsi="Times New Roman" w:cs="Times New Roman" w:hint="eastAsia"/>
      </w:rPr>
      <w:t>第三節</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14B52" w14:textId="77777777" w:rsidR="007879F4" w:rsidRDefault="007879F4" w:rsidP="002066CF">
    <w:pPr>
      <w:pStyle w:val="a3"/>
      <w:jc w:val="right"/>
    </w:pPr>
    <w:r w:rsidRPr="00336A74">
      <w:rPr>
        <w:rFonts w:ascii="Times New Roman" w:hAnsi="Times New Roman" w:cs="Times New Roman"/>
      </w:rPr>
      <w:t>《</w:t>
    </w:r>
    <w:r>
      <w:rPr>
        <w:rFonts w:ascii="Times New Roman" w:hAnsi="Times New Roman" w:cs="Times New Roman" w:hint="eastAsia"/>
      </w:rPr>
      <w:t>印度佛教思想史</w:t>
    </w:r>
    <w:r w:rsidRPr="00336A74">
      <w:rPr>
        <w:rFonts w:ascii="Times New Roman" w:hAnsi="Times New Roman" w:cs="Times New Roman"/>
      </w:rPr>
      <w:t>》</w:t>
    </w:r>
    <w:r>
      <w:rPr>
        <w:rFonts w:ascii="Times New Roman" w:hAnsi="Times New Roman" w:cs="Times New Roman" w:hint="eastAsia"/>
      </w:rPr>
      <w:t>第九章</w:t>
    </w:r>
    <w:r>
      <w:rPr>
        <w:rFonts w:ascii="Times New Roman" w:hAnsi="Times New Roman" w:cs="Times New Roman" w:hint="eastAsia"/>
      </w:rPr>
      <w:t xml:space="preserve"> </w:t>
    </w:r>
    <w:r>
      <w:rPr>
        <w:rFonts w:ascii="Times New Roman" w:hAnsi="Times New Roman" w:cs="Times New Roman" w:hint="eastAsia"/>
      </w:rPr>
      <w:t>第三節</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60A5" w14:textId="77777777" w:rsidR="007879F4" w:rsidRDefault="007879F4">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609A" w14:textId="295C72BA" w:rsidR="00223429" w:rsidRPr="00223429" w:rsidRDefault="00223429" w:rsidP="00223429">
    <w:pPr>
      <w:pStyle w:val="a3"/>
    </w:pPr>
    <w:r w:rsidRPr="00336A74">
      <w:rPr>
        <w:rFonts w:ascii="Times New Roman" w:hAnsi="Times New Roman" w:cs="Times New Roman"/>
      </w:rPr>
      <w:t>《</w:t>
    </w:r>
    <w:r>
      <w:rPr>
        <w:rFonts w:ascii="Times New Roman" w:hAnsi="Times New Roman" w:cs="Times New Roman" w:hint="eastAsia"/>
      </w:rPr>
      <w:t>印度佛教思想史</w:t>
    </w:r>
    <w:r w:rsidRPr="00336A74">
      <w:rPr>
        <w:rFonts w:ascii="Times New Roman" w:hAnsi="Times New Roman" w:cs="Times New Roman"/>
      </w:rPr>
      <w:t>》</w:t>
    </w:r>
    <w:r>
      <w:rPr>
        <w:rFonts w:ascii="Times New Roman" w:hAnsi="Times New Roman" w:cs="Times New Roman" w:hint="eastAsia"/>
      </w:rPr>
      <w:t>第九章</w:t>
    </w:r>
    <w:r>
      <w:rPr>
        <w:rFonts w:ascii="Times New Roman" w:hAnsi="Times New Roman" w:cs="Times New Roman" w:hint="eastAsia"/>
      </w:rPr>
      <w:t xml:space="preserve"> </w:t>
    </w:r>
    <w:r>
      <w:rPr>
        <w:rFonts w:ascii="Times New Roman" w:hAnsi="Times New Roman" w:cs="Times New Roman" w:hint="eastAsia"/>
      </w:rPr>
      <w:t>第四節</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F996" w14:textId="77777777" w:rsidR="007879F4" w:rsidRDefault="007879F4" w:rsidP="002066CF">
    <w:pPr>
      <w:pStyle w:val="a3"/>
      <w:jc w:val="right"/>
    </w:pPr>
    <w:r w:rsidRPr="00336A74">
      <w:rPr>
        <w:rFonts w:ascii="Times New Roman" w:hAnsi="Times New Roman" w:cs="Times New Roman"/>
      </w:rPr>
      <w:t>《</w:t>
    </w:r>
    <w:r>
      <w:rPr>
        <w:rFonts w:ascii="Times New Roman" w:hAnsi="Times New Roman" w:cs="Times New Roman" w:hint="eastAsia"/>
      </w:rPr>
      <w:t>印度佛教思想史</w:t>
    </w:r>
    <w:r w:rsidRPr="00336A74">
      <w:rPr>
        <w:rFonts w:ascii="Times New Roman" w:hAnsi="Times New Roman" w:cs="Times New Roman"/>
      </w:rPr>
      <w:t>》</w:t>
    </w:r>
    <w:r>
      <w:rPr>
        <w:rFonts w:ascii="Times New Roman" w:hAnsi="Times New Roman" w:cs="Times New Roman" w:hint="eastAsia"/>
      </w:rPr>
      <w:t>第九章</w:t>
    </w:r>
    <w:r>
      <w:rPr>
        <w:rFonts w:ascii="Times New Roman" w:hAnsi="Times New Roman" w:cs="Times New Roman" w:hint="eastAsia"/>
      </w:rPr>
      <w:t xml:space="preserve"> </w:t>
    </w:r>
    <w:r>
      <w:rPr>
        <w:rFonts w:ascii="Times New Roman" w:hAnsi="Times New Roman" w:cs="Times New Roman" w:hint="eastAsia"/>
      </w:rPr>
      <w:t>第四節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80"/>
  <w:evenAndOddHeaders/>
  <w:drawingGridHorizontalSpacing w:val="120"/>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723C2"/>
    <w:rsid w:val="00000C77"/>
    <w:rsid w:val="00001116"/>
    <w:rsid w:val="00004ECC"/>
    <w:rsid w:val="0000554D"/>
    <w:rsid w:val="00005A43"/>
    <w:rsid w:val="00005D4E"/>
    <w:rsid w:val="00007290"/>
    <w:rsid w:val="00010C33"/>
    <w:rsid w:val="00013EB1"/>
    <w:rsid w:val="000179F9"/>
    <w:rsid w:val="00017DE0"/>
    <w:rsid w:val="000227CD"/>
    <w:rsid w:val="00022D6B"/>
    <w:rsid w:val="00025D6B"/>
    <w:rsid w:val="00026D3C"/>
    <w:rsid w:val="00031698"/>
    <w:rsid w:val="0003321F"/>
    <w:rsid w:val="0003577C"/>
    <w:rsid w:val="00035811"/>
    <w:rsid w:val="0004182B"/>
    <w:rsid w:val="000421F5"/>
    <w:rsid w:val="0004235F"/>
    <w:rsid w:val="0004288C"/>
    <w:rsid w:val="000436EC"/>
    <w:rsid w:val="0004384E"/>
    <w:rsid w:val="000444FF"/>
    <w:rsid w:val="00045915"/>
    <w:rsid w:val="000463D4"/>
    <w:rsid w:val="00051AFD"/>
    <w:rsid w:val="000542B2"/>
    <w:rsid w:val="000543F9"/>
    <w:rsid w:val="00054FD5"/>
    <w:rsid w:val="0005594A"/>
    <w:rsid w:val="00056E88"/>
    <w:rsid w:val="00060F07"/>
    <w:rsid w:val="00064220"/>
    <w:rsid w:val="000676BE"/>
    <w:rsid w:val="00067BA0"/>
    <w:rsid w:val="00070174"/>
    <w:rsid w:val="00070F0D"/>
    <w:rsid w:val="00072754"/>
    <w:rsid w:val="00072812"/>
    <w:rsid w:val="00072C51"/>
    <w:rsid w:val="000735CC"/>
    <w:rsid w:val="000758E7"/>
    <w:rsid w:val="00075BFA"/>
    <w:rsid w:val="00076BA7"/>
    <w:rsid w:val="00076DBC"/>
    <w:rsid w:val="00080AE5"/>
    <w:rsid w:val="0008167D"/>
    <w:rsid w:val="00081EEA"/>
    <w:rsid w:val="000919DA"/>
    <w:rsid w:val="00091C40"/>
    <w:rsid w:val="00096C01"/>
    <w:rsid w:val="00096EE8"/>
    <w:rsid w:val="00097B2D"/>
    <w:rsid w:val="000A25C7"/>
    <w:rsid w:val="000A5D1E"/>
    <w:rsid w:val="000B25D6"/>
    <w:rsid w:val="000B27A1"/>
    <w:rsid w:val="000C0829"/>
    <w:rsid w:val="000C16CB"/>
    <w:rsid w:val="000C25E9"/>
    <w:rsid w:val="000C2D43"/>
    <w:rsid w:val="000C2F13"/>
    <w:rsid w:val="000C3AF5"/>
    <w:rsid w:val="000C7AB1"/>
    <w:rsid w:val="000D00BD"/>
    <w:rsid w:val="000D39D3"/>
    <w:rsid w:val="000D4B77"/>
    <w:rsid w:val="000D5792"/>
    <w:rsid w:val="000E2EE1"/>
    <w:rsid w:val="000E32EC"/>
    <w:rsid w:val="000E3321"/>
    <w:rsid w:val="000E659B"/>
    <w:rsid w:val="000F3642"/>
    <w:rsid w:val="000F38D4"/>
    <w:rsid w:val="000F3FA8"/>
    <w:rsid w:val="000F5E2E"/>
    <w:rsid w:val="00103BDA"/>
    <w:rsid w:val="001046D6"/>
    <w:rsid w:val="00105349"/>
    <w:rsid w:val="00105950"/>
    <w:rsid w:val="001100EE"/>
    <w:rsid w:val="001110CF"/>
    <w:rsid w:val="00111EA9"/>
    <w:rsid w:val="001169C8"/>
    <w:rsid w:val="00116D3F"/>
    <w:rsid w:val="00116FCF"/>
    <w:rsid w:val="00117575"/>
    <w:rsid w:val="00120C60"/>
    <w:rsid w:val="00125254"/>
    <w:rsid w:val="00126523"/>
    <w:rsid w:val="001266C9"/>
    <w:rsid w:val="001273A6"/>
    <w:rsid w:val="0013474F"/>
    <w:rsid w:val="001354F9"/>
    <w:rsid w:val="00135B26"/>
    <w:rsid w:val="001368C4"/>
    <w:rsid w:val="0013768A"/>
    <w:rsid w:val="00137A18"/>
    <w:rsid w:val="00137A88"/>
    <w:rsid w:val="00137CE9"/>
    <w:rsid w:val="001402F8"/>
    <w:rsid w:val="001451D3"/>
    <w:rsid w:val="001465A0"/>
    <w:rsid w:val="001476B3"/>
    <w:rsid w:val="00150735"/>
    <w:rsid w:val="00155FA5"/>
    <w:rsid w:val="00167196"/>
    <w:rsid w:val="00167C96"/>
    <w:rsid w:val="001739F4"/>
    <w:rsid w:val="00174C09"/>
    <w:rsid w:val="00182391"/>
    <w:rsid w:val="00186E90"/>
    <w:rsid w:val="00187202"/>
    <w:rsid w:val="00187E7B"/>
    <w:rsid w:val="00191912"/>
    <w:rsid w:val="00192638"/>
    <w:rsid w:val="00194AE6"/>
    <w:rsid w:val="00194B4E"/>
    <w:rsid w:val="00195012"/>
    <w:rsid w:val="00195C4A"/>
    <w:rsid w:val="001A0BFB"/>
    <w:rsid w:val="001A2CAE"/>
    <w:rsid w:val="001A4A8F"/>
    <w:rsid w:val="001A59CC"/>
    <w:rsid w:val="001A696F"/>
    <w:rsid w:val="001A7968"/>
    <w:rsid w:val="001B2465"/>
    <w:rsid w:val="001B27A1"/>
    <w:rsid w:val="001B4200"/>
    <w:rsid w:val="001B50BB"/>
    <w:rsid w:val="001C025F"/>
    <w:rsid w:val="001C5799"/>
    <w:rsid w:val="001C6B78"/>
    <w:rsid w:val="001C7707"/>
    <w:rsid w:val="001D094B"/>
    <w:rsid w:val="001D2975"/>
    <w:rsid w:val="001D7197"/>
    <w:rsid w:val="001E2A03"/>
    <w:rsid w:val="001E650C"/>
    <w:rsid w:val="001F0757"/>
    <w:rsid w:val="001F24AF"/>
    <w:rsid w:val="001F3C74"/>
    <w:rsid w:val="001F5C95"/>
    <w:rsid w:val="002004B6"/>
    <w:rsid w:val="002013E9"/>
    <w:rsid w:val="002027A5"/>
    <w:rsid w:val="002030CA"/>
    <w:rsid w:val="00203AF2"/>
    <w:rsid w:val="0020632E"/>
    <w:rsid w:val="0020685D"/>
    <w:rsid w:val="0020726A"/>
    <w:rsid w:val="00221916"/>
    <w:rsid w:val="00221AD5"/>
    <w:rsid w:val="00221E11"/>
    <w:rsid w:val="002221C8"/>
    <w:rsid w:val="002226C5"/>
    <w:rsid w:val="00223429"/>
    <w:rsid w:val="00224BFF"/>
    <w:rsid w:val="00226AA1"/>
    <w:rsid w:val="002321AF"/>
    <w:rsid w:val="00232311"/>
    <w:rsid w:val="0023590A"/>
    <w:rsid w:val="00235A21"/>
    <w:rsid w:val="00236FB4"/>
    <w:rsid w:val="00237B41"/>
    <w:rsid w:val="002406A4"/>
    <w:rsid w:val="002432A6"/>
    <w:rsid w:val="00244F21"/>
    <w:rsid w:val="00245079"/>
    <w:rsid w:val="002458E6"/>
    <w:rsid w:val="00247B80"/>
    <w:rsid w:val="00251955"/>
    <w:rsid w:val="002541CC"/>
    <w:rsid w:val="00256686"/>
    <w:rsid w:val="002611A6"/>
    <w:rsid w:val="0026482B"/>
    <w:rsid w:val="00265A16"/>
    <w:rsid w:val="00270EE6"/>
    <w:rsid w:val="00271A59"/>
    <w:rsid w:val="00281514"/>
    <w:rsid w:val="0028597B"/>
    <w:rsid w:val="00287B7C"/>
    <w:rsid w:val="00290BBB"/>
    <w:rsid w:val="00292835"/>
    <w:rsid w:val="00292F94"/>
    <w:rsid w:val="00295BEB"/>
    <w:rsid w:val="002A14E6"/>
    <w:rsid w:val="002A21B7"/>
    <w:rsid w:val="002A568E"/>
    <w:rsid w:val="002A5A69"/>
    <w:rsid w:val="002A6F62"/>
    <w:rsid w:val="002A74E0"/>
    <w:rsid w:val="002B14EF"/>
    <w:rsid w:val="002B19B9"/>
    <w:rsid w:val="002B1ABB"/>
    <w:rsid w:val="002B2868"/>
    <w:rsid w:val="002B3393"/>
    <w:rsid w:val="002B3F4F"/>
    <w:rsid w:val="002B4BBD"/>
    <w:rsid w:val="002B5D4C"/>
    <w:rsid w:val="002B633D"/>
    <w:rsid w:val="002C06A5"/>
    <w:rsid w:val="002C23C7"/>
    <w:rsid w:val="002C28E4"/>
    <w:rsid w:val="002C4D6C"/>
    <w:rsid w:val="002D240B"/>
    <w:rsid w:val="002D4C2E"/>
    <w:rsid w:val="002D7026"/>
    <w:rsid w:val="002E13E6"/>
    <w:rsid w:val="002E3BAC"/>
    <w:rsid w:val="002E4EDC"/>
    <w:rsid w:val="002E5D7D"/>
    <w:rsid w:val="002F0CB6"/>
    <w:rsid w:val="002F22A8"/>
    <w:rsid w:val="002F4C19"/>
    <w:rsid w:val="00300157"/>
    <w:rsid w:val="00302DF0"/>
    <w:rsid w:val="00304979"/>
    <w:rsid w:val="00305167"/>
    <w:rsid w:val="00310599"/>
    <w:rsid w:val="00311308"/>
    <w:rsid w:val="0031300E"/>
    <w:rsid w:val="0031388B"/>
    <w:rsid w:val="00313B06"/>
    <w:rsid w:val="003141CE"/>
    <w:rsid w:val="00317F5E"/>
    <w:rsid w:val="00330249"/>
    <w:rsid w:val="003346CA"/>
    <w:rsid w:val="003352B6"/>
    <w:rsid w:val="00337F77"/>
    <w:rsid w:val="00344097"/>
    <w:rsid w:val="003441AE"/>
    <w:rsid w:val="003446A3"/>
    <w:rsid w:val="00344E3E"/>
    <w:rsid w:val="0034586D"/>
    <w:rsid w:val="003476A5"/>
    <w:rsid w:val="00347D4B"/>
    <w:rsid w:val="00355F10"/>
    <w:rsid w:val="00356B5F"/>
    <w:rsid w:val="00366BC2"/>
    <w:rsid w:val="00366DF7"/>
    <w:rsid w:val="003700D6"/>
    <w:rsid w:val="0037096F"/>
    <w:rsid w:val="00373572"/>
    <w:rsid w:val="00373CAF"/>
    <w:rsid w:val="00375608"/>
    <w:rsid w:val="00376AF2"/>
    <w:rsid w:val="00376FE0"/>
    <w:rsid w:val="003803A6"/>
    <w:rsid w:val="003831D0"/>
    <w:rsid w:val="00384DFA"/>
    <w:rsid w:val="00385124"/>
    <w:rsid w:val="00387F45"/>
    <w:rsid w:val="00392EC6"/>
    <w:rsid w:val="003968A1"/>
    <w:rsid w:val="00397A7F"/>
    <w:rsid w:val="003A20AA"/>
    <w:rsid w:val="003A2D09"/>
    <w:rsid w:val="003A315B"/>
    <w:rsid w:val="003A6FF9"/>
    <w:rsid w:val="003B031E"/>
    <w:rsid w:val="003B3671"/>
    <w:rsid w:val="003B4F9C"/>
    <w:rsid w:val="003B6276"/>
    <w:rsid w:val="003B7569"/>
    <w:rsid w:val="003C7A97"/>
    <w:rsid w:val="003D018B"/>
    <w:rsid w:val="003D1143"/>
    <w:rsid w:val="003D417C"/>
    <w:rsid w:val="003D4BD9"/>
    <w:rsid w:val="003D4BFD"/>
    <w:rsid w:val="003E3850"/>
    <w:rsid w:val="003E6416"/>
    <w:rsid w:val="003E798A"/>
    <w:rsid w:val="003F0FEE"/>
    <w:rsid w:val="003F1196"/>
    <w:rsid w:val="003F495A"/>
    <w:rsid w:val="003F4C3B"/>
    <w:rsid w:val="003F5DD3"/>
    <w:rsid w:val="003F61CE"/>
    <w:rsid w:val="003F6C65"/>
    <w:rsid w:val="0040031B"/>
    <w:rsid w:val="004012A0"/>
    <w:rsid w:val="004024E0"/>
    <w:rsid w:val="00402646"/>
    <w:rsid w:val="00402904"/>
    <w:rsid w:val="00404162"/>
    <w:rsid w:val="00407DF0"/>
    <w:rsid w:val="00410BCC"/>
    <w:rsid w:val="00414484"/>
    <w:rsid w:val="004156CF"/>
    <w:rsid w:val="00415B38"/>
    <w:rsid w:val="0041773C"/>
    <w:rsid w:val="00421B4B"/>
    <w:rsid w:val="0042614C"/>
    <w:rsid w:val="0042634F"/>
    <w:rsid w:val="00426763"/>
    <w:rsid w:val="00426D38"/>
    <w:rsid w:val="00427629"/>
    <w:rsid w:val="00427BEB"/>
    <w:rsid w:val="00433A0A"/>
    <w:rsid w:val="00440F9B"/>
    <w:rsid w:val="004502DC"/>
    <w:rsid w:val="00453CBF"/>
    <w:rsid w:val="00455E91"/>
    <w:rsid w:val="00456002"/>
    <w:rsid w:val="00456729"/>
    <w:rsid w:val="00460645"/>
    <w:rsid w:val="0046070A"/>
    <w:rsid w:val="00464DF4"/>
    <w:rsid w:val="0046753B"/>
    <w:rsid w:val="00473FBE"/>
    <w:rsid w:val="0047457D"/>
    <w:rsid w:val="004811C4"/>
    <w:rsid w:val="00481A30"/>
    <w:rsid w:val="00484170"/>
    <w:rsid w:val="00484678"/>
    <w:rsid w:val="00485002"/>
    <w:rsid w:val="00490ECE"/>
    <w:rsid w:val="0049115C"/>
    <w:rsid w:val="0049367D"/>
    <w:rsid w:val="004937D5"/>
    <w:rsid w:val="00496030"/>
    <w:rsid w:val="004A30EF"/>
    <w:rsid w:val="004A3D13"/>
    <w:rsid w:val="004A647E"/>
    <w:rsid w:val="004A6AE8"/>
    <w:rsid w:val="004A7B86"/>
    <w:rsid w:val="004B1DBD"/>
    <w:rsid w:val="004C175F"/>
    <w:rsid w:val="004C3EE9"/>
    <w:rsid w:val="004C6618"/>
    <w:rsid w:val="004D06C8"/>
    <w:rsid w:val="004D0FB8"/>
    <w:rsid w:val="004D23DD"/>
    <w:rsid w:val="004D24B1"/>
    <w:rsid w:val="004D25F0"/>
    <w:rsid w:val="004D3659"/>
    <w:rsid w:val="004E06D8"/>
    <w:rsid w:val="004E11CF"/>
    <w:rsid w:val="004E2D29"/>
    <w:rsid w:val="004E754F"/>
    <w:rsid w:val="004E7CBB"/>
    <w:rsid w:val="004F00E3"/>
    <w:rsid w:val="004F2599"/>
    <w:rsid w:val="004F5E61"/>
    <w:rsid w:val="004F5F81"/>
    <w:rsid w:val="004F6D4B"/>
    <w:rsid w:val="00501884"/>
    <w:rsid w:val="005038E0"/>
    <w:rsid w:val="00503BA2"/>
    <w:rsid w:val="00507659"/>
    <w:rsid w:val="00511458"/>
    <w:rsid w:val="0051589F"/>
    <w:rsid w:val="00515DC5"/>
    <w:rsid w:val="00516826"/>
    <w:rsid w:val="0052043C"/>
    <w:rsid w:val="00520605"/>
    <w:rsid w:val="00525373"/>
    <w:rsid w:val="005275BE"/>
    <w:rsid w:val="005308D3"/>
    <w:rsid w:val="00532CD3"/>
    <w:rsid w:val="005353C1"/>
    <w:rsid w:val="0054106D"/>
    <w:rsid w:val="00541684"/>
    <w:rsid w:val="00542849"/>
    <w:rsid w:val="005446D5"/>
    <w:rsid w:val="0054534F"/>
    <w:rsid w:val="00551480"/>
    <w:rsid w:val="00552452"/>
    <w:rsid w:val="00553E28"/>
    <w:rsid w:val="00554CA5"/>
    <w:rsid w:val="005550F5"/>
    <w:rsid w:val="00555B3D"/>
    <w:rsid w:val="00557212"/>
    <w:rsid w:val="00561500"/>
    <w:rsid w:val="005644D1"/>
    <w:rsid w:val="00570C30"/>
    <w:rsid w:val="005710C4"/>
    <w:rsid w:val="00575A01"/>
    <w:rsid w:val="00576321"/>
    <w:rsid w:val="00581145"/>
    <w:rsid w:val="0058273D"/>
    <w:rsid w:val="00583037"/>
    <w:rsid w:val="00584D7C"/>
    <w:rsid w:val="00586DE3"/>
    <w:rsid w:val="005879DC"/>
    <w:rsid w:val="0059032A"/>
    <w:rsid w:val="00590A17"/>
    <w:rsid w:val="00591BDC"/>
    <w:rsid w:val="00592C9E"/>
    <w:rsid w:val="00593EF8"/>
    <w:rsid w:val="005949A2"/>
    <w:rsid w:val="005973DD"/>
    <w:rsid w:val="005A030E"/>
    <w:rsid w:val="005A1637"/>
    <w:rsid w:val="005B0F28"/>
    <w:rsid w:val="005B3342"/>
    <w:rsid w:val="005B41B2"/>
    <w:rsid w:val="005B444C"/>
    <w:rsid w:val="005B51FF"/>
    <w:rsid w:val="005B556A"/>
    <w:rsid w:val="005B64E7"/>
    <w:rsid w:val="005B78FF"/>
    <w:rsid w:val="005B7981"/>
    <w:rsid w:val="005C2C90"/>
    <w:rsid w:val="005C3CB0"/>
    <w:rsid w:val="005C587C"/>
    <w:rsid w:val="005C5FD9"/>
    <w:rsid w:val="005C754D"/>
    <w:rsid w:val="005D30B7"/>
    <w:rsid w:val="005E09A6"/>
    <w:rsid w:val="005E1041"/>
    <w:rsid w:val="005E6729"/>
    <w:rsid w:val="005E689D"/>
    <w:rsid w:val="005F22C6"/>
    <w:rsid w:val="005F321F"/>
    <w:rsid w:val="005F3E80"/>
    <w:rsid w:val="0060238F"/>
    <w:rsid w:val="006052AA"/>
    <w:rsid w:val="00605EB2"/>
    <w:rsid w:val="00606872"/>
    <w:rsid w:val="006110A2"/>
    <w:rsid w:val="0061430B"/>
    <w:rsid w:val="00620F53"/>
    <w:rsid w:val="006222F5"/>
    <w:rsid w:val="006230B7"/>
    <w:rsid w:val="00625C86"/>
    <w:rsid w:val="006324D9"/>
    <w:rsid w:val="00632DF1"/>
    <w:rsid w:val="006357B9"/>
    <w:rsid w:val="00635C77"/>
    <w:rsid w:val="006363AC"/>
    <w:rsid w:val="0063714C"/>
    <w:rsid w:val="00637838"/>
    <w:rsid w:val="006400E2"/>
    <w:rsid w:val="006404F2"/>
    <w:rsid w:val="0064139A"/>
    <w:rsid w:val="00644940"/>
    <w:rsid w:val="00644B79"/>
    <w:rsid w:val="00645949"/>
    <w:rsid w:val="00651ABA"/>
    <w:rsid w:val="0066270E"/>
    <w:rsid w:val="00664D24"/>
    <w:rsid w:val="00665DB6"/>
    <w:rsid w:val="0066712E"/>
    <w:rsid w:val="0066730D"/>
    <w:rsid w:val="00670384"/>
    <w:rsid w:val="00670989"/>
    <w:rsid w:val="00672D5E"/>
    <w:rsid w:val="00673E7D"/>
    <w:rsid w:val="00673FDB"/>
    <w:rsid w:val="00674692"/>
    <w:rsid w:val="00674BEE"/>
    <w:rsid w:val="00674D0F"/>
    <w:rsid w:val="00675739"/>
    <w:rsid w:val="00677464"/>
    <w:rsid w:val="006834EB"/>
    <w:rsid w:val="006858E0"/>
    <w:rsid w:val="00686390"/>
    <w:rsid w:val="00686408"/>
    <w:rsid w:val="006A1F86"/>
    <w:rsid w:val="006A2E1C"/>
    <w:rsid w:val="006A4353"/>
    <w:rsid w:val="006A44B8"/>
    <w:rsid w:val="006A48E6"/>
    <w:rsid w:val="006B0E2D"/>
    <w:rsid w:val="006B1284"/>
    <w:rsid w:val="006B1E1A"/>
    <w:rsid w:val="006B371A"/>
    <w:rsid w:val="006B6DFF"/>
    <w:rsid w:val="006B7BE4"/>
    <w:rsid w:val="006C12FD"/>
    <w:rsid w:val="006C2B2B"/>
    <w:rsid w:val="006C3D9D"/>
    <w:rsid w:val="006C6222"/>
    <w:rsid w:val="006C677D"/>
    <w:rsid w:val="006C6EAA"/>
    <w:rsid w:val="006C6FEB"/>
    <w:rsid w:val="006D0CAF"/>
    <w:rsid w:val="006D38E5"/>
    <w:rsid w:val="006D5922"/>
    <w:rsid w:val="006D68BB"/>
    <w:rsid w:val="006D7C6F"/>
    <w:rsid w:val="006E5F0D"/>
    <w:rsid w:val="006E690F"/>
    <w:rsid w:val="006E7839"/>
    <w:rsid w:val="006F0629"/>
    <w:rsid w:val="006F1C8B"/>
    <w:rsid w:val="006F3003"/>
    <w:rsid w:val="006F5DD6"/>
    <w:rsid w:val="006F5F6C"/>
    <w:rsid w:val="006F6BBF"/>
    <w:rsid w:val="00704F93"/>
    <w:rsid w:val="00710C7C"/>
    <w:rsid w:val="00711FE8"/>
    <w:rsid w:val="00713669"/>
    <w:rsid w:val="007150B1"/>
    <w:rsid w:val="00716F09"/>
    <w:rsid w:val="0071753C"/>
    <w:rsid w:val="00717F68"/>
    <w:rsid w:val="0072000E"/>
    <w:rsid w:val="00724515"/>
    <w:rsid w:val="00724610"/>
    <w:rsid w:val="007309C6"/>
    <w:rsid w:val="00730F31"/>
    <w:rsid w:val="0073203F"/>
    <w:rsid w:val="007329FF"/>
    <w:rsid w:val="00734221"/>
    <w:rsid w:val="007358BD"/>
    <w:rsid w:val="007375FF"/>
    <w:rsid w:val="0073773C"/>
    <w:rsid w:val="00737C1C"/>
    <w:rsid w:val="007413EC"/>
    <w:rsid w:val="007438F8"/>
    <w:rsid w:val="00747316"/>
    <w:rsid w:val="00752D63"/>
    <w:rsid w:val="007532ED"/>
    <w:rsid w:val="00753368"/>
    <w:rsid w:val="00754494"/>
    <w:rsid w:val="00754757"/>
    <w:rsid w:val="00763E4B"/>
    <w:rsid w:val="00764738"/>
    <w:rsid w:val="00765696"/>
    <w:rsid w:val="00771D5E"/>
    <w:rsid w:val="007723FA"/>
    <w:rsid w:val="0077456F"/>
    <w:rsid w:val="00775AEB"/>
    <w:rsid w:val="00777F03"/>
    <w:rsid w:val="00780E65"/>
    <w:rsid w:val="0078590E"/>
    <w:rsid w:val="0078667D"/>
    <w:rsid w:val="00786C37"/>
    <w:rsid w:val="007879F4"/>
    <w:rsid w:val="007920CB"/>
    <w:rsid w:val="00792743"/>
    <w:rsid w:val="007953ED"/>
    <w:rsid w:val="007A1C7D"/>
    <w:rsid w:val="007A2A0D"/>
    <w:rsid w:val="007A5093"/>
    <w:rsid w:val="007A6039"/>
    <w:rsid w:val="007B2159"/>
    <w:rsid w:val="007B42B0"/>
    <w:rsid w:val="007B505A"/>
    <w:rsid w:val="007B6A0E"/>
    <w:rsid w:val="007B7AAA"/>
    <w:rsid w:val="007C2A9F"/>
    <w:rsid w:val="007C3CF8"/>
    <w:rsid w:val="007C596C"/>
    <w:rsid w:val="007C796F"/>
    <w:rsid w:val="007D2B56"/>
    <w:rsid w:val="007D4327"/>
    <w:rsid w:val="007D4B68"/>
    <w:rsid w:val="007E25FD"/>
    <w:rsid w:val="007E2C18"/>
    <w:rsid w:val="007E68CA"/>
    <w:rsid w:val="007F6938"/>
    <w:rsid w:val="008004E7"/>
    <w:rsid w:val="00803C54"/>
    <w:rsid w:val="0080477D"/>
    <w:rsid w:val="008047FB"/>
    <w:rsid w:val="0081098C"/>
    <w:rsid w:val="00811EB7"/>
    <w:rsid w:val="008141CC"/>
    <w:rsid w:val="008149EB"/>
    <w:rsid w:val="008236C6"/>
    <w:rsid w:val="0082446B"/>
    <w:rsid w:val="008300BB"/>
    <w:rsid w:val="008306AA"/>
    <w:rsid w:val="00833BDE"/>
    <w:rsid w:val="0083530B"/>
    <w:rsid w:val="00837F8E"/>
    <w:rsid w:val="00841584"/>
    <w:rsid w:val="00841952"/>
    <w:rsid w:val="008426D8"/>
    <w:rsid w:val="008446C6"/>
    <w:rsid w:val="008505ED"/>
    <w:rsid w:val="00850DF2"/>
    <w:rsid w:val="00851342"/>
    <w:rsid w:val="00853E73"/>
    <w:rsid w:val="00855BF5"/>
    <w:rsid w:val="00855DE6"/>
    <w:rsid w:val="008623D8"/>
    <w:rsid w:val="00865D40"/>
    <w:rsid w:val="008661B2"/>
    <w:rsid w:val="00870C29"/>
    <w:rsid w:val="00872E4A"/>
    <w:rsid w:val="00873B4D"/>
    <w:rsid w:val="0087673B"/>
    <w:rsid w:val="00876FF1"/>
    <w:rsid w:val="00877A1D"/>
    <w:rsid w:val="00877D96"/>
    <w:rsid w:val="00881281"/>
    <w:rsid w:val="0088201A"/>
    <w:rsid w:val="00882267"/>
    <w:rsid w:val="00882645"/>
    <w:rsid w:val="008870AD"/>
    <w:rsid w:val="0089469D"/>
    <w:rsid w:val="008A04B1"/>
    <w:rsid w:val="008A1369"/>
    <w:rsid w:val="008A1E56"/>
    <w:rsid w:val="008A2743"/>
    <w:rsid w:val="008A2F6F"/>
    <w:rsid w:val="008A4F4D"/>
    <w:rsid w:val="008A5FDA"/>
    <w:rsid w:val="008A78BF"/>
    <w:rsid w:val="008B107E"/>
    <w:rsid w:val="008B41D5"/>
    <w:rsid w:val="008C096F"/>
    <w:rsid w:val="008C1634"/>
    <w:rsid w:val="008C603A"/>
    <w:rsid w:val="008C7738"/>
    <w:rsid w:val="008D2602"/>
    <w:rsid w:val="008D2862"/>
    <w:rsid w:val="008D3268"/>
    <w:rsid w:val="008D3A6E"/>
    <w:rsid w:val="008E067D"/>
    <w:rsid w:val="008E2570"/>
    <w:rsid w:val="008E53A6"/>
    <w:rsid w:val="008F1F7E"/>
    <w:rsid w:val="008F45C6"/>
    <w:rsid w:val="008F4A20"/>
    <w:rsid w:val="008F7D62"/>
    <w:rsid w:val="00901D1F"/>
    <w:rsid w:val="009054E0"/>
    <w:rsid w:val="00912AAD"/>
    <w:rsid w:val="009145B6"/>
    <w:rsid w:val="00915E9F"/>
    <w:rsid w:val="0092426E"/>
    <w:rsid w:val="00924427"/>
    <w:rsid w:val="0092610E"/>
    <w:rsid w:val="00927563"/>
    <w:rsid w:val="009277A6"/>
    <w:rsid w:val="00934AAC"/>
    <w:rsid w:val="00935636"/>
    <w:rsid w:val="0093622E"/>
    <w:rsid w:val="00936AEA"/>
    <w:rsid w:val="00937852"/>
    <w:rsid w:val="009404B0"/>
    <w:rsid w:val="00940A08"/>
    <w:rsid w:val="009419BD"/>
    <w:rsid w:val="0094429F"/>
    <w:rsid w:val="00950E2F"/>
    <w:rsid w:val="00953A43"/>
    <w:rsid w:val="00956292"/>
    <w:rsid w:val="0095778C"/>
    <w:rsid w:val="00957E86"/>
    <w:rsid w:val="009611C2"/>
    <w:rsid w:val="00961DEE"/>
    <w:rsid w:val="00964A7B"/>
    <w:rsid w:val="0096524C"/>
    <w:rsid w:val="0096585F"/>
    <w:rsid w:val="00971EAF"/>
    <w:rsid w:val="009723C2"/>
    <w:rsid w:val="009739BB"/>
    <w:rsid w:val="00973A63"/>
    <w:rsid w:val="00975547"/>
    <w:rsid w:val="00976C64"/>
    <w:rsid w:val="0097738F"/>
    <w:rsid w:val="009779D4"/>
    <w:rsid w:val="009829F4"/>
    <w:rsid w:val="00983841"/>
    <w:rsid w:val="00984D7A"/>
    <w:rsid w:val="00984DD5"/>
    <w:rsid w:val="00985614"/>
    <w:rsid w:val="00986311"/>
    <w:rsid w:val="009904F4"/>
    <w:rsid w:val="0099127F"/>
    <w:rsid w:val="00993885"/>
    <w:rsid w:val="009946C5"/>
    <w:rsid w:val="009A2D98"/>
    <w:rsid w:val="009A54D1"/>
    <w:rsid w:val="009A6DA8"/>
    <w:rsid w:val="009B03D2"/>
    <w:rsid w:val="009B0A8B"/>
    <w:rsid w:val="009B28C0"/>
    <w:rsid w:val="009B3C16"/>
    <w:rsid w:val="009B5D52"/>
    <w:rsid w:val="009C06A3"/>
    <w:rsid w:val="009C1D4A"/>
    <w:rsid w:val="009C21B9"/>
    <w:rsid w:val="009C404E"/>
    <w:rsid w:val="009D065C"/>
    <w:rsid w:val="009D10C3"/>
    <w:rsid w:val="009D2E4E"/>
    <w:rsid w:val="009D367D"/>
    <w:rsid w:val="009D3D9E"/>
    <w:rsid w:val="009D4EC8"/>
    <w:rsid w:val="009E2614"/>
    <w:rsid w:val="009E3FC5"/>
    <w:rsid w:val="009E482B"/>
    <w:rsid w:val="009E4E79"/>
    <w:rsid w:val="009E4FCE"/>
    <w:rsid w:val="009E7C42"/>
    <w:rsid w:val="009F1B76"/>
    <w:rsid w:val="009F4B5A"/>
    <w:rsid w:val="00A05E61"/>
    <w:rsid w:val="00A06E1B"/>
    <w:rsid w:val="00A103E4"/>
    <w:rsid w:val="00A144E0"/>
    <w:rsid w:val="00A20D48"/>
    <w:rsid w:val="00A22D97"/>
    <w:rsid w:val="00A2385F"/>
    <w:rsid w:val="00A259B7"/>
    <w:rsid w:val="00A26339"/>
    <w:rsid w:val="00A275DF"/>
    <w:rsid w:val="00A31548"/>
    <w:rsid w:val="00A334ED"/>
    <w:rsid w:val="00A348DE"/>
    <w:rsid w:val="00A35FDC"/>
    <w:rsid w:val="00A366DD"/>
    <w:rsid w:val="00A374C3"/>
    <w:rsid w:val="00A37B14"/>
    <w:rsid w:val="00A41F5A"/>
    <w:rsid w:val="00A45D72"/>
    <w:rsid w:val="00A466D4"/>
    <w:rsid w:val="00A46C38"/>
    <w:rsid w:val="00A47E45"/>
    <w:rsid w:val="00A51F0E"/>
    <w:rsid w:val="00A53CF4"/>
    <w:rsid w:val="00A54BA9"/>
    <w:rsid w:val="00A552F3"/>
    <w:rsid w:val="00A55A9A"/>
    <w:rsid w:val="00A55BD6"/>
    <w:rsid w:val="00A5701B"/>
    <w:rsid w:val="00A570F0"/>
    <w:rsid w:val="00A61E07"/>
    <w:rsid w:val="00A66728"/>
    <w:rsid w:val="00A66B67"/>
    <w:rsid w:val="00A67E71"/>
    <w:rsid w:val="00A72CD8"/>
    <w:rsid w:val="00A75E11"/>
    <w:rsid w:val="00A80609"/>
    <w:rsid w:val="00A826EA"/>
    <w:rsid w:val="00A853D0"/>
    <w:rsid w:val="00A8575E"/>
    <w:rsid w:val="00A970C8"/>
    <w:rsid w:val="00AA0BF2"/>
    <w:rsid w:val="00AA0C13"/>
    <w:rsid w:val="00AA7E91"/>
    <w:rsid w:val="00AA7ECE"/>
    <w:rsid w:val="00AB0C6A"/>
    <w:rsid w:val="00AB0C88"/>
    <w:rsid w:val="00AB1791"/>
    <w:rsid w:val="00AB3FE1"/>
    <w:rsid w:val="00AB4483"/>
    <w:rsid w:val="00AC03E1"/>
    <w:rsid w:val="00AC2851"/>
    <w:rsid w:val="00AC2C23"/>
    <w:rsid w:val="00AD0D67"/>
    <w:rsid w:val="00AD1F1D"/>
    <w:rsid w:val="00AD2372"/>
    <w:rsid w:val="00AD51CC"/>
    <w:rsid w:val="00AD7758"/>
    <w:rsid w:val="00AD7DB8"/>
    <w:rsid w:val="00AE2A97"/>
    <w:rsid w:val="00AF27A3"/>
    <w:rsid w:val="00AF2B5B"/>
    <w:rsid w:val="00AF2C53"/>
    <w:rsid w:val="00AF3A7F"/>
    <w:rsid w:val="00AF64D1"/>
    <w:rsid w:val="00AF7580"/>
    <w:rsid w:val="00B021F6"/>
    <w:rsid w:val="00B03473"/>
    <w:rsid w:val="00B03752"/>
    <w:rsid w:val="00B057D3"/>
    <w:rsid w:val="00B05A70"/>
    <w:rsid w:val="00B0603F"/>
    <w:rsid w:val="00B0692B"/>
    <w:rsid w:val="00B15BB0"/>
    <w:rsid w:val="00B170AA"/>
    <w:rsid w:val="00B1798D"/>
    <w:rsid w:val="00B2153D"/>
    <w:rsid w:val="00B218DF"/>
    <w:rsid w:val="00B21A2D"/>
    <w:rsid w:val="00B2412D"/>
    <w:rsid w:val="00B26DD4"/>
    <w:rsid w:val="00B30A3C"/>
    <w:rsid w:val="00B32F59"/>
    <w:rsid w:val="00B33FFF"/>
    <w:rsid w:val="00B375CA"/>
    <w:rsid w:val="00B410CB"/>
    <w:rsid w:val="00B446FD"/>
    <w:rsid w:val="00B45075"/>
    <w:rsid w:val="00B52B1D"/>
    <w:rsid w:val="00B54229"/>
    <w:rsid w:val="00B56074"/>
    <w:rsid w:val="00B569EB"/>
    <w:rsid w:val="00B57EE2"/>
    <w:rsid w:val="00B612A8"/>
    <w:rsid w:val="00B6376A"/>
    <w:rsid w:val="00B65955"/>
    <w:rsid w:val="00B67450"/>
    <w:rsid w:val="00B67598"/>
    <w:rsid w:val="00B7134A"/>
    <w:rsid w:val="00B72247"/>
    <w:rsid w:val="00B727E1"/>
    <w:rsid w:val="00B81C85"/>
    <w:rsid w:val="00B83174"/>
    <w:rsid w:val="00B8618D"/>
    <w:rsid w:val="00B86B13"/>
    <w:rsid w:val="00B92712"/>
    <w:rsid w:val="00B929BA"/>
    <w:rsid w:val="00B95577"/>
    <w:rsid w:val="00B9596E"/>
    <w:rsid w:val="00B96ED1"/>
    <w:rsid w:val="00B97224"/>
    <w:rsid w:val="00BA1A80"/>
    <w:rsid w:val="00BA2F26"/>
    <w:rsid w:val="00BA3F13"/>
    <w:rsid w:val="00BA63DC"/>
    <w:rsid w:val="00BA6493"/>
    <w:rsid w:val="00BA6753"/>
    <w:rsid w:val="00BB0049"/>
    <w:rsid w:val="00BB10F6"/>
    <w:rsid w:val="00BB3D95"/>
    <w:rsid w:val="00BB3DAA"/>
    <w:rsid w:val="00BB3E2F"/>
    <w:rsid w:val="00BB5278"/>
    <w:rsid w:val="00BB6DF3"/>
    <w:rsid w:val="00BB720E"/>
    <w:rsid w:val="00BB729E"/>
    <w:rsid w:val="00BC1617"/>
    <w:rsid w:val="00BC3F03"/>
    <w:rsid w:val="00BC7CF4"/>
    <w:rsid w:val="00BC7FD4"/>
    <w:rsid w:val="00BD133A"/>
    <w:rsid w:val="00BD46A7"/>
    <w:rsid w:val="00BD6C0F"/>
    <w:rsid w:val="00BD7FEE"/>
    <w:rsid w:val="00BE0CCF"/>
    <w:rsid w:val="00BE1091"/>
    <w:rsid w:val="00BE3C22"/>
    <w:rsid w:val="00BE4637"/>
    <w:rsid w:val="00BE62FA"/>
    <w:rsid w:val="00BF2D4C"/>
    <w:rsid w:val="00BF3400"/>
    <w:rsid w:val="00BF3B68"/>
    <w:rsid w:val="00BF3DF0"/>
    <w:rsid w:val="00BF7084"/>
    <w:rsid w:val="00BF7A71"/>
    <w:rsid w:val="00C01204"/>
    <w:rsid w:val="00C027F0"/>
    <w:rsid w:val="00C02AA6"/>
    <w:rsid w:val="00C04E61"/>
    <w:rsid w:val="00C05B02"/>
    <w:rsid w:val="00C07BAC"/>
    <w:rsid w:val="00C10394"/>
    <w:rsid w:val="00C134AA"/>
    <w:rsid w:val="00C205AD"/>
    <w:rsid w:val="00C21681"/>
    <w:rsid w:val="00C21E3D"/>
    <w:rsid w:val="00C253A1"/>
    <w:rsid w:val="00C2750B"/>
    <w:rsid w:val="00C30A95"/>
    <w:rsid w:val="00C359E2"/>
    <w:rsid w:val="00C364F7"/>
    <w:rsid w:val="00C37B54"/>
    <w:rsid w:val="00C42FD8"/>
    <w:rsid w:val="00C4539C"/>
    <w:rsid w:val="00C51ABF"/>
    <w:rsid w:val="00C53012"/>
    <w:rsid w:val="00C53B3F"/>
    <w:rsid w:val="00C5702D"/>
    <w:rsid w:val="00C601E9"/>
    <w:rsid w:val="00C60AAF"/>
    <w:rsid w:val="00C619A3"/>
    <w:rsid w:val="00C76D07"/>
    <w:rsid w:val="00C76EAC"/>
    <w:rsid w:val="00C8328E"/>
    <w:rsid w:val="00C83B3F"/>
    <w:rsid w:val="00C84443"/>
    <w:rsid w:val="00C8675A"/>
    <w:rsid w:val="00C86D44"/>
    <w:rsid w:val="00C92E1E"/>
    <w:rsid w:val="00C9509C"/>
    <w:rsid w:val="00C95901"/>
    <w:rsid w:val="00C95C22"/>
    <w:rsid w:val="00C96C2B"/>
    <w:rsid w:val="00C973C6"/>
    <w:rsid w:val="00CA3C66"/>
    <w:rsid w:val="00CA524B"/>
    <w:rsid w:val="00CA7BCC"/>
    <w:rsid w:val="00CB1A05"/>
    <w:rsid w:val="00CB36A1"/>
    <w:rsid w:val="00CB4753"/>
    <w:rsid w:val="00CB5C2E"/>
    <w:rsid w:val="00CB653D"/>
    <w:rsid w:val="00CC2158"/>
    <w:rsid w:val="00CC3A17"/>
    <w:rsid w:val="00CC454C"/>
    <w:rsid w:val="00CC4A12"/>
    <w:rsid w:val="00CD3CDE"/>
    <w:rsid w:val="00CD56CF"/>
    <w:rsid w:val="00CD650C"/>
    <w:rsid w:val="00CD659C"/>
    <w:rsid w:val="00CD6ECD"/>
    <w:rsid w:val="00CE1BA3"/>
    <w:rsid w:val="00CE25A0"/>
    <w:rsid w:val="00CE2ADB"/>
    <w:rsid w:val="00CE38AD"/>
    <w:rsid w:val="00CE4465"/>
    <w:rsid w:val="00CE5A4A"/>
    <w:rsid w:val="00CE788C"/>
    <w:rsid w:val="00CF21E6"/>
    <w:rsid w:val="00CF2E7A"/>
    <w:rsid w:val="00CF3E46"/>
    <w:rsid w:val="00CF63FC"/>
    <w:rsid w:val="00CF724C"/>
    <w:rsid w:val="00D032BE"/>
    <w:rsid w:val="00D06AC7"/>
    <w:rsid w:val="00D06B62"/>
    <w:rsid w:val="00D13CB6"/>
    <w:rsid w:val="00D16686"/>
    <w:rsid w:val="00D206CD"/>
    <w:rsid w:val="00D20B9C"/>
    <w:rsid w:val="00D21698"/>
    <w:rsid w:val="00D22861"/>
    <w:rsid w:val="00D2327E"/>
    <w:rsid w:val="00D24849"/>
    <w:rsid w:val="00D26D39"/>
    <w:rsid w:val="00D27332"/>
    <w:rsid w:val="00D30F24"/>
    <w:rsid w:val="00D30F7C"/>
    <w:rsid w:val="00D34E6A"/>
    <w:rsid w:val="00D4103C"/>
    <w:rsid w:val="00D42AC4"/>
    <w:rsid w:val="00D450FB"/>
    <w:rsid w:val="00D45D6B"/>
    <w:rsid w:val="00D45DD0"/>
    <w:rsid w:val="00D56228"/>
    <w:rsid w:val="00D62B38"/>
    <w:rsid w:val="00D65FD3"/>
    <w:rsid w:val="00D675BA"/>
    <w:rsid w:val="00D67C1B"/>
    <w:rsid w:val="00D70E20"/>
    <w:rsid w:val="00D73FAF"/>
    <w:rsid w:val="00D854A4"/>
    <w:rsid w:val="00D862FE"/>
    <w:rsid w:val="00D877B8"/>
    <w:rsid w:val="00D87DDE"/>
    <w:rsid w:val="00D91404"/>
    <w:rsid w:val="00D91D2D"/>
    <w:rsid w:val="00D92596"/>
    <w:rsid w:val="00D94533"/>
    <w:rsid w:val="00D95B41"/>
    <w:rsid w:val="00DA0CE7"/>
    <w:rsid w:val="00DA1F67"/>
    <w:rsid w:val="00DA2502"/>
    <w:rsid w:val="00DA6852"/>
    <w:rsid w:val="00DB0AD4"/>
    <w:rsid w:val="00DB31F9"/>
    <w:rsid w:val="00DB3D14"/>
    <w:rsid w:val="00DB597D"/>
    <w:rsid w:val="00DC104A"/>
    <w:rsid w:val="00DC193E"/>
    <w:rsid w:val="00DC2218"/>
    <w:rsid w:val="00DC355C"/>
    <w:rsid w:val="00DC4C0E"/>
    <w:rsid w:val="00DC67C5"/>
    <w:rsid w:val="00DD0AE0"/>
    <w:rsid w:val="00DD4437"/>
    <w:rsid w:val="00DD7373"/>
    <w:rsid w:val="00DD7B90"/>
    <w:rsid w:val="00DE041B"/>
    <w:rsid w:val="00DE0657"/>
    <w:rsid w:val="00DE06FE"/>
    <w:rsid w:val="00DE3474"/>
    <w:rsid w:val="00DE498C"/>
    <w:rsid w:val="00DE4EB2"/>
    <w:rsid w:val="00DF330E"/>
    <w:rsid w:val="00DF34F6"/>
    <w:rsid w:val="00DF55E6"/>
    <w:rsid w:val="00DF59E0"/>
    <w:rsid w:val="00DF5D6E"/>
    <w:rsid w:val="00DF671F"/>
    <w:rsid w:val="00DF7510"/>
    <w:rsid w:val="00DF7E45"/>
    <w:rsid w:val="00E01636"/>
    <w:rsid w:val="00E03D44"/>
    <w:rsid w:val="00E0503C"/>
    <w:rsid w:val="00E06870"/>
    <w:rsid w:val="00E13563"/>
    <w:rsid w:val="00E174E6"/>
    <w:rsid w:val="00E22148"/>
    <w:rsid w:val="00E27882"/>
    <w:rsid w:val="00E27ED1"/>
    <w:rsid w:val="00E36B1B"/>
    <w:rsid w:val="00E41CF0"/>
    <w:rsid w:val="00E4377E"/>
    <w:rsid w:val="00E46AE7"/>
    <w:rsid w:val="00E53C30"/>
    <w:rsid w:val="00E54AC0"/>
    <w:rsid w:val="00E62592"/>
    <w:rsid w:val="00E62B98"/>
    <w:rsid w:val="00E63BCA"/>
    <w:rsid w:val="00E64F33"/>
    <w:rsid w:val="00E658F3"/>
    <w:rsid w:val="00E7377D"/>
    <w:rsid w:val="00E749D8"/>
    <w:rsid w:val="00E74BA6"/>
    <w:rsid w:val="00E82CC6"/>
    <w:rsid w:val="00E85ECE"/>
    <w:rsid w:val="00E87292"/>
    <w:rsid w:val="00E87E7E"/>
    <w:rsid w:val="00EA01C6"/>
    <w:rsid w:val="00EA0D2E"/>
    <w:rsid w:val="00EA2BDD"/>
    <w:rsid w:val="00EA6D08"/>
    <w:rsid w:val="00EB0F3A"/>
    <w:rsid w:val="00EB2486"/>
    <w:rsid w:val="00EB56A6"/>
    <w:rsid w:val="00EB701A"/>
    <w:rsid w:val="00EC56F5"/>
    <w:rsid w:val="00EC65E5"/>
    <w:rsid w:val="00EC6B0B"/>
    <w:rsid w:val="00EC720E"/>
    <w:rsid w:val="00ED0DAA"/>
    <w:rsid w:val="00ED0E0C"/>
    <w:rsid w:val="00ED0E7B"/>
    <w:rsid w:val="00ED18EC"/>
    <w:rsid w:val="00ED6036"/>
    <w:rsid w:val="00ED7407"/>
    <w:rsid w:val="00ED7646"/>
    <w:rsid w:val="00EE1555"/>
    <w:rsid w:val="00EE3155"/>
    <w:rsid w:val="00EE46F5"/>
    <w:rsid w:val="00EE51E1"/>
    <w:rsid w:val="00EE5625"/>
    <w:rsid w:val="00EE62E4"/>
    <w:rsid w:val="00EE68AB"/>
    <w:rsid w:val="00EE7AE1"/>
    <w:rsid w:val="00EF6B01"/>
    <w:rsid w:val="00F014B1"/>
    <w:rsid w:val="00F02712"/>
    <w:rsid w:val="00F02E2E"/>
    <w:rsid w:val="00F10D05"/>
    <w:rsid w:val="00F10D7F"/>
    <w:rsid w:val="00F1100D"/>
    <w:rsid w:val="00F139F4"/>
    <w:rsid w:val="00F15B28"/>
    <w:rsid w:val="00F222C4"/>
    <w:rsid w:val="00F24C18"/>
    <w:rsid w:val="00F26855"/>
    <w:rsid w:val="00F347AE"/>
    <w:rsid w:val="00F373D2"/>
    <w:rsid w:val="00F41C71"/>
    <w:rsid w:val="00F42FC1"/>
    <w:rsid w:val="00F502A5"/>
    <w:rsid w:val="00F5049C"/>
    <w:rsid w:val="00F64667"/>
    <w:rsid w:val="00F6504D"/>
    <w:rsid w:val="00F65FE0"/>
    <w:rsid w:val="00F71564"/>
    <w:rsid w:val="00F7159D"/>
    <w:rsid w:val="00F722F5"/>
    <w:rsid w:val="00F76AE3"/>
    <w:rsid w:val="00F774FB"/>
    <w:rsid w:val="00F817A5"/>
    <w:rsid w:val="00F87E1F"/>
    <w:rsid w:val="00F90FB2"/>
    <w:rsid w:val="00F910E7"/>
    <w:rsid w:val="00F94D6C"/>
    <w:rsid w:val="00F95E26"/>
    <w:rsid w:val="00F968F4"/>
    <w:rsid w:val="00FA2850"/>
    <w:rsid w:val="00FA5B18"/>
    <w:rsid w:val="00FA6C8C"/>
    <w:rsid w:val="00FB0570"/>
    <w:rsid w:val="00FB3076"/>
    <w:rsid w:val="00FB3439"/>
    <w:rsid w:val="00FC1255"/>
    <w:rsid w:val="00FC29EE"/>
    <w:rsid w:val="00FC2A8B"/>
    <w:rsid w:val="00FC4627"/>
    <w:rsid w:val="00FC7B2F"/>
    <w:rsid w:val="00FD18FB"/>
    <w:rsid w:val="00FD442C"/>
    <w:rsid w:val="00FD4C02"/>
    <w:rsid w:val="00FD5288"/>
    <w:rsid w:val="00FE0808"/>
    <w:rsid w:val="00FE1FBB"/>
    <w:rsid w:val="00FE4876"/>
    <w:rsid w:val="00FE4D2A"/>
    <w:rsid w:val="00FF2AA5"/>
    <w:rsid w:val="00FF315C"/>
    <w:rsid w:val="00FF53EF"/>
    <w:rsid w:val="00FF73D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98" type="connector" idref="#直線單箭頭接點 10"/>
        <o:r id="V:Rule99" type="connector" idref="#_x0000_s1156"/>
        <o:r id="V:Rule100" type="connector" idref="#_x0000_s1106"/>
        <o:r id="V:Rule101" type="connector" idref="#_x0000_s1097"/>
        <o:r id="V:Rule102" type="connector" idref="#_x0000_s1063"/>
        <o:r id="V:Rule103" type="connector" idref="#_x0000_s1058"/>
        <o:r id="V:Rule104" type="connector" idref="#_x0000_s1144"/>
        <o:r id="V:Rule105" type="connector" idref="#_x0000_s1082"/>
        <o:r id="V:Rule106" type="connector" idref="#_x0000_s1145"/>
        <o:r id="V:Rule107" type="connector" idref="#直線單箭頭接點 2"/>
        <o:r id="V:Rule108" type="connector" idref="#_x0000_s1057"/>
        <o:r id="V:Rule109" type="connector" idref="#_x0000_s1113"/>
        <o:r id="V:Rule110" type="connector" idref="#_x0000_s1143"/>
        <o:r id="V:Rule111" type="connector" idref="#直線單箭頭接點 16"/>
        <o:r id="V:Rule112" type="connector" idref="#_x0000_s1124"/>
        <o:r id="V:Rule113" type="connector" idref="#直線單箭頭接點 9"/>
        <o:r id="V:Rule114" type="connector" idref="#_x0000_s1076"/>
        <o:r id="V:Rule115" type="connector" idref="#直線單箭頭接點 7"/>
        <o:r id="V:Rule116" type="connector" idref="#直線單箭頭接點 11"/>
        <o:r id="V:Rule117" type="connector" idref="#_x0000_s1141"/>
        <o:r id="V:Rule118" type="connector" idref="#_x0000_s1070"/>
        <o:r id="V:Rule119" type="connector" idref="#_x0000_s1126"/>
        <o:r id="V:Rule120" type="connector" idref="#_x0000_s1065"/>
        <o:r id="V:Rule121" type="connector" idref="#直線單箭頭接點 12"/>
        <o:r id="V:Rule122" type="connector" idref="#_x0000_s1067"/>
        <o:r id="V:Rule123" type="connector" idref="#_x0000_s1073"/>
        <o:r id="V:Rule124" type="connector" idref="#_x0000_s1069"/>
        <o:r id="V:Rule125" type="connector" idref="#_x0000_s1121"/>
        <o:r id="V:Rule126" type="connector" idref="#_x0000_s1099"/>
        <o:r id="V:Rule127" type="connector" idref="#_x0000_s1103"/>
        <o:r id="V:Rule128" type="connector" idref="#_x0000_s1087"/>
        <o:r id="V:Rule129" type="connector" idref="#_x0000_s1131"/>
        <o:r id="V:Rule130" type="connector" idref="#_x0000_s1092"/>
        <o:r id="V:Rule131" type="connector" idref="#_x0000_s1102"/>
        <o:r id="V:Rule132" type="connector" idref="#_x0000_s1104"/>
        <o:r id="V:Rule133" type="connector" idref="#直線單箭頭接點 6"/>
        <o:r id="V:Rule134" type="connector" idref="#_x0000_s1123"/>
        <o:r id="V:Rule135" type="connector" idref="#直線單箭頭接點 17"/>
        <o:r id="V:Rule136" type="connector" idref="#直線單箭頭接點 13"/>
        <o:r id="V:Rule137" type="connector" idref="#_x0000_s1122"/>
        <o:r id="V:Rule138" type="connector" idref="#_x0000_s1077"/>
        <o:r id="V:Rule139" type="connector" idref="#直線單箭頭接點 15"/>
        <o:r id="V:Rule140" type="connector" idref="#_x0000_s1117"/>
        <o:r id="V:Rule141" type="connector" idref="#_x0000_s1157"/>
        <o:r id="V:Rule142" type="connector" idref="#_x0000_s1086"/>
        <o:r id="V:Rule143" type="connector" idref="#_x0000_s1127"/>
        <o:r id="V:Rule144" type="connector" idref="#_x0000_s1071"/>
        <o:r id="V:Rule145" type="connector" idref="#_x0000_s1079"/>
        <o:r id="V:Rule146" type="connector" idref="#直線單箭頭接點 18"/>
        <o:r id="V:Rule147" type="connector" idref="#_x0000_s1120"/>
        <o:r id="V:Rule148" type="connector" idref="#_x0000_s1142"/>
        <o:r id="V:Rule149" type="connector" idref="#_x0000_s1098"/>
        <o:r id="V:Rule150" type="connector" idref="#_x0000_s1068"/>
        <o:r id="V:Rule151" type="connector" idref="#_x0000_s1107"/>
        <o:r id="V:Rule152" type="connector" idref="#_x0000_s1062"/>
        <o:r id="V:Rule153" type="connector" idref="#直線單箭頭接點 5"/>
        <o:r id="V:Rule154" type="connector" idref="#_x0000_s1137"/>
        <o:r id="V:Rule155" type="connector" idref="#_x0000_s1090"/>
        <o:r id="V:Rule156" type="connector" idref="#_x0000_s1114"/>
        <o:r id="V:Rule157" type="connector" idref="#_x0000_s1093"/>
        <o:r id="V:Rule158" type="connector" idref="#_x0000_s1132"/>
        <o:r id="V:Rule159" type="connector" idref="#直線單箭頭接點 3"/>
        <o:r id="V:Rule160" type="connector" idref="#_x0000_s1074"/>
        <o:r id="V:Rule161" type="connector" idref="#_x0000_s1091"/>
        <o:r id="V:Rule162" type="connector" idref="#_x0000_s1085"/>
        <o:r id="V:Rule163" type="connector" idref="#_x0000_s1059"/>
        <o:r id="V:Rule164" type="connector" idref="#_x0000_s1081"/>
        <o:r id="V:Rule165" type="connector" idref="#_x0000_s1064"/>
        <o:r id="V:Rule166" type="connector" idref="#_x0000_s1089"/>
        <o:r id="V:Rule167" type="connector" idref="#直線單箭頭接點 14"/>
        <o:r id="V:Rule168" type="connector" idref="#_x0000_s1078"/>
        <o:r id="V:Rule169" type="connector" idref="#直線單箭頭接點 8"/>
        <o:r id="V:Rule170" type="connector" idref="#_x0000_s1147"/>
        <o:r id="V:Rule171" type="connector" idref="#_x0000_s1084"/>
        <o:r id="V:Rule172" type="connector" idref="#_x0000_s1118"/>
        <o:r id="V:Rule173" type="connector" idref="#_x0000_s1095"/>
        <o:r id="V:Rule174" type="connector" idref="#_x0000_s1096"/>
        <o:r id="V:Rule175" type="connector" idref="#直線單箭頭接點 4"/>
        <o:r id="V:Rule176" type="connector" idref="#_x0000_s1100"/>
        <o:r id="V:Rule177" type="connector" idref="#_x0000_s1139"/>
        <o:r id="V:Rule178" type="connector" idref="#_x0000_s1108"/>
        <o:r id="V:Rule179" type="connector" idref="#_x0000_s1094"/>
        <o:r id="V:Rule180" type="connector" idref="#_x0000_s1088"/>
        <o:r id="V:Rule181" type="connector" idref="#_x0000_s1072"/>
        <o:r id="V:Rule182" type="connector" idref="#_x0000_s1138"/>
        <o:r id="V:Rule183" type="connector" idref="#_x0000_s1128"/>
        <o:r id="V:Rule184" type="connector" idref="#_x0000_s1083"/>
        <o:r id="V:Rule185" type="connector" idref="#_x0000_s1105"/>
        <o:r id="V:Rule186" type="connector" idref="#_x0000_s1101"/>
        <o:r id="V:Rule187" type="connector" idref="#_x0000_s1075"/>
        <o:r id="V:Rule188" type="connector" idref="#_x0000_s1125"/>
        <o:r id="V:Rule189" type="connector" idref="#_x0000_s1146"/>
        <o:r id="V:Rule190" type="connector" idref="#_x0000_s1056"/>
        <o:r id="V:Rule191" type="connector" idref="#_x0000_s1115"/>
        <o:r id="V:Rule192" type="connector" idref="#_x0000_s1061"/>
        <o:r id="V:Rule193" type="connector" idref="#_x0000_s1112"/>
        <o:r id="V:Rule194" type="connector" idref="#_x0000_s1119"/>
      </o:rules>
    </o:shapelayout>
  </w:shapeDefaults>
  <w:decimalSymbol w:val="."/>
  <w:listSeparator w:val=","/>
  <w14:docId w14:val="64290C08"/>
  <w15:docId w15:val="{33E9C18B-805E-4434-B305-C057C8ED2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569"/>
    <w:pPr>
      <w:widowControl w:val="0"/>
    </w:pPr>
  </w:style>
  <w:style w:type="paragraph" w:styleId="8">
    <w:name w:val="heading 8"/>
    <w:basedOn w:val="a"/>
    <w:next w:val="a"/>
    <w:link w:val="80"/>
    <w:semiHidden/>
    <w:unhideWhenUsed/>
    <w:qFormat/>
    <w:rsid w:val="000919DA"/>
    <w:pPr>
      <w:keepNext/>
      <w:spacing w:line="720" w:lineRule="auto"/>
      <w:outlineLvl w:val="7"/>
    </w:pPr>
    <w:rPr>
      <w:rFonts w:ascii="Cambria" w:eastAsia="新細明體" w:hAnsi="Cambria"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1CE"/>
    <w:pPr>
      <w:tabs>
        <w:tab w:val="center" w:pos="4153"/>
        <w:tab w:val="right" w:pos="8306"/>
      </w:tabs>
      <w:snapToGrid w:val="0"/>
    </w:pPr>
    <w:rPr>
      <w:sz w:val="20"/>
      <w:szCs w:val="20"/>
    </w:rPr>
  </w:style>
  <w:style w:type="character" w:customStyle="1" w:styleId="a4">
    <w:name w:val="頁首 字元"/>
    <w:basedOn w:val="a0"/>
    <w:link w:val="a3"/>
    <w:uiPriority w:val="99"/>
    <w:rsid w:val="003141CE"/>
    <w:rPr>
      <w:sz w:val="20"/>
      <w:szCs w:val="20"/>
    </w:rPr>
  </w:style>
  <w:style w:type="paragraph" w:styleId="a5">
    <w:name w:val="footer"/>
    <w:basedOn w:val="a"/>
    <w:link w:val="a6"/>
    <w:uiPriority w:val="99"/>
    <w:unhideWhenUsed/>
    <w:rsid w:val="003141CE"/>
    <w:pPr>
      <w:tabs>
        <w:tab w:val="center" w:pos="4153"/>
        <w:tab w:val="right" w:pos="8306"/>
      </w:tabs>
      <w:snapToGrid w:val="0"/>
    </w:pPr>
    <w:rPr>
      <w:sz w:val="20"/>
      <w:szCs w:val="20"/>
    </w:rPr>
  </w:style>
  <w:style w:type="character" w:customStyle="1" w:styleId="a6">
    <w:name w:val="頁尾 字元"/>
    <w:basedOn w:val="a0"/>
    <w:link w:val="a5"/>
    <w:uiPriority w:val="99"/>
    <w:rsid w:val="003141CE"/>
    <w:rPr>
      <w:sz w:val="20"/>
      <w:szCs w:val="20"/>
    </w:rPr>
  </w:style>
  <w:style w:type="paragraph" w:styleId="a7">
    <w:name w:val="Balloon Text"/>
    <w:basedOn w:val="a"/>
    <w:link w:val="a8"/>
    <w:uiPriority w:val="99"/>
    <w:semiHidden/>
    <w:unhideWhenUsed/>
    <w:rsid w:val="003141CE"/>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141CE"/>
    <w:rPr>
      <w:rFonts w:asciiTheme="majorHAnsi" w:eastAsiaTheme="majorEastAsia" w:hAnsiTheme="majorHAnsi" w:cstheme="majorBidi"/>
      <w:sz w:val="18"/>
      <w:szCs w:val="18"/>
    </w:rPr>
  </w:style>
  <w:style w:type="paragraph" w:styleId="a9">
    <w:name w:val="List Paragraph"/>
    <w:basedOn w:val="a"/>
    <w:uiPriority w:val="34"/>
    <w:qFormat/>
    <w:rsid w:val="002C23C7"/>
    <w:pPr>
      <w:ind w:leftChars="200" w:left="480"/>
    </w:pPr>
  </w:style>
  <w:style w:type="paragraph" w:customStyle="1" w:styleId="aa">
    <w:name w:val="壹"/>
    <w:basedOn w:val="a"/>
    <w:qFormat/>
    <w:rsid w:val="00532CD3"/>
    <w:pPr>
      <w:outlineLvl w:val="1"/>
    </w:pPr>
    <w:rPr>
      <w:rFonts w:ascii="Times New Roman" w:eastAsia="新細明體" w:hAnsi="Times New Roman" w:cs="Times New Roman"/>
      <w:b/>
      <w:sz w:val="22"/>
      <w:szCs w:val="20"/>
      <w:bdr w:val="single" w:sz="4" w:space="0" w:color="auto"/>
    </w:rPr>
  </w:style>
  <w:style w:type="paragraph" w:customStyle="1" w:styleId="ab">
    <w:name w:val="（壹）"/>
    <w:basedOn w:val="a"/>
    <w:qFormat/>
    <w:rsid w:val="00532CD3"/>
    <w:pPr>
      <w:ind w:leftChars="50" w:left="50"/>
      <w:outlineLvl w:val="2"/>
    </w:pPr>
    <w:rPr>
      <w:rFonts w:ascii="Times New Roman" w:eastAsia="新細明體" w:hAnsi="Calibri" w:cs="Times New Roman"/>
      <w:b/>
      <w:sz w:val="22"/>
      <w:szCs w:val="20"/>
      <w:bdr w:val="single" w:sz="4" w:space="0" w:color="auto"/>
    </w:rPr>
  </w:style>
  <w:style w:type="paragraph" w:customStyle="1" w:styleId="ac">
    <w:name w:val="一"/>
    <w:basedOn w:val="a"/>
    <w:qFormat/>
    <w:rsid w:val="00532CD3"/>
    <w:pPr>
      <w:ind w:leftChars="100" w:left="240"/>
      <w:outlineLvl w:val="3"/>
    </w:pPr>
    <w:rPr>
      <w:rFonts w:ascii="Times New Roman" w:eastAsia="新細明體" w:hAnsi="Times New Roman" w:cs="Times New Roman"/>
      <w:b/>
      <w:sz w:val="22"/>
      <w:szCs w:val="20"/>
      <w:bdr w:val="single" w:sz="4" w:space="0" w:color="auto"/>
    </w:rPr>
  </w:style>
  <w:style w:type="paragraph" w:customStyle="1" w:styleId="ad">
    <w:name w:val="（一）"/>
    <w:basedOn w:val="a"/>
    <w:qFormat/>
    <w:rsid w:val="00532CD3"/>
    <w:pPr>
      <w:ind w:leftChars="150" w:left="150"/>
      <w:outlineLvl w:val="4"/>
    </w:pPr>
    <w:rPr>
      <w:rFonts w:ascii="Times New Roman" w:eastAsia="新細明體" w:hAnsi="Calibri" w:cs="Times New Roman"/>
      <w:b/>
      <w:sz w:val="22"/>
      <w:szCs w:val="20"/>
      <w:bdr w:val="single" w:sz="4" w:space="0" w:color="auto"/>
    </w:rPr>
  </w:style>
  <w:style w:type="paragraph" w:customStyle="1" w:styleId="1">
    <w:name w:val="1"/>
    <w:basedOn w:val="a"/>
    <w:qFormat/>
    <w:rsid w:val="00532CD3"/>
    <w:pPr>
      <w:ind w:leftChars="200" w:left="200"/>
      <w:outlineLvl w:val="5"/>
    </w:pPr>
    <w:rPr>
      <w:rFonts w:ascii="Times New Roman" w:eastAsia="新細明體" w:hAnsi="Times New Roman" w:cs="Times New Roman"/>
      <w:b/>
      <w:sz w:val="22"/>
      <w:szCs w:val="20"/>
      <w:bdr w:val="single" w:sz="4" w:space="0" w:color="auto"/>
    </w:rPr>
  </w:style>
  <w:style w:type="paragraph" w:customStyle="1" w:styleId="10">
    <w:name w:val="（1）"/>
    <w:basedOn w:val="a"/>
    <w:qFormat/>
    <w:rsid w:val="00532CD3"/>
    <w:pPr>
      <w:ind w:leftChars="250" w:left="250"/>
      <w:outlineLvl w:val="6"/>
    </w:pPr>
    <w:rPr>
      <w:rFonts w:ascii="Times New Roman" w:eastAsia="新細明體" w:hAnsi="Calibri" w:cs="Times New Roman"/>
      <w:b/>
      <w:sz w:val="22"/>
      <w:szCs w:val="20"/>
      <w:bdr w:val="single" w:sz="4" w:space="0" w:color="auto"/>
    </w:rPr>
  </w:style>
  <w:style w:type="paragraph" w:customStyle="1" w:styleId="Ae">
    <w:name w:val="A"/>
    <w:basedOn w:val="10"/>
    <w:qFormat/>
    <w:rsid w:val="00532CD3"/>
    <w:pPr>
      <w:ind w:leftChars="300" w:left="300"/>
      <w:outlineLvl w:val="7"/>
    </w:pPr>
  </w:style>
  <w:style w:type="paragraph" w:customStyle="1" w:styleId="Af">
    <w:name w:val="（A）"/>
    <w:basedOn w:val="Ae"/>
    <w:qFormat/>
    <w:rsid w:val="00532CD3"/>
    <w:pPr>
      <w:ind w:leftChars="350" w:left="350"/>
      <w:outlineLvl w:val="8"/>
    </w:pPr>
    <w:rPr>
      <w:rFonts w:hAnsi="Times New Roman"/>
      <w:szCs w:val="28"/>
    </w:rPr>
  </w:style>
  <w:style w:type="paragraph" w:customStyle="1" w:styleId="b">
    <w:name w:val="b"/>
    <w:basedOn w:val="Af"/>
    <w:qFormat/>
    <w:rsid w:val="008C1634"/>
    <w:pPr>
      <w:ind w:leftChars="400" w:left="960"/>
    </w:pPr>
  </w:style>
  <w:style w:type="paragraph" w:customStyle="1" w:styleId="b0">
    <w:name w:val="（b）"/>
    <w:basedOn w:val="b"/>
    <w:qFormat/>
    <w:rsid w:val="008C1634"/>
    <w:pPr>
      <w:ind w:leftChars="450" w:left="1080"/>
    </w:pPr>
  </w:style>
  <w:style w:type="paragraph" w:customStyle="1" w:styleId="I">
    <w:name w:val="I"/>
    <w:basedOn w:val="b0"/>
    <w:qFormat/>
    <w:rsid w:val="008C1634"/>
    <w:pPr>
      <w:ind w:leftChars="500" w:left="1200"/>
    </w:pPr>
  </w:style>
  <w:style w:type="paragraph" w:customStyle="1" w:styleId="I0">
    <w:name w:val="（I）"/>
    <w:basedOn w:val="I"/>
    <w:qFormat/>
    <w:rsid w:val="008C1634"/>
    <w:pPr>
      <w:ind w:leftChars="550" w:left="1320"/>
    </w:pPr>
  </w:style>
  <w:style w:type="paragraph" w:customStyle="1" w:styleId="i1">
    <w:name w:val="小i"/>
    <w:basedOn w:val="I0"/>
    <w:qFormat/>
    <w:rsid w:val="008C1634"/>
    <w:pPr>
      <w:ind w:leftChars="600" w:left="1440"/>
    </w:pPr>
  </w:style>
  <w:style w:type="paragraph" w:customStyle="1" w:styleId="i2">
    <w:name w:val="（小i）"/>
    <w:basedOn w:val="i1"/>
    <w:qFormat/>
    <w:rsid w:val="008C1634"/>
    <w:pPr>
      <w:ind w:leftChars="650" w:left="1560"/>
    </w:pPr>
  </w:style>
  <w:style w:type="paragraph" w:styleId="af0">
    <w:name w:val="footnote text"/>
    <w:aliases w:val="註腳文字 字元 字元 字元 字元,註腳文字 字元 字元 字元 字元 字元 字元,註腳文字 字元 字元 字元,註腳文字 字元 字元 字元 字元1 字元,註腳文字 字...,註腳１,註腳文字 字元 字元,註腳文字 字元 字元 字元 字元 字元 字元 字元 字元 字元 字元 字元 字元 字元,註腳文字 字元 字元 字元 字元 字元 字元 字元 字元 字元,內文 + 註腳文字,註腳文字 字註腳文字,註腳文字註腳...,註腳文字 字元 字元 字元 字元...,註腳文,11 點"/>
    <w:basedOn w:val="a"/>
    <w:link w:val="af1"/>
    <w:uiPriority w:val="99"/>
    <w:unhideWhenUsed/>
    <w:qFormat/>
    <w:rsid w:val="00B929BA"/>
    <w:pPr>
      <w:snapToGrid w:val="0"/>
    </w:pPr>
    <w:rPr>
      <w:rFonts w:ascii="Calibri" w:eastAsia="新細明體" w:hAnsi="Calibri" w:cs="Times New Roman"/>
      <w:sz w:val="20"/>
      <w:szCs w:val="20"/>
    </w:rPr>
  </w:style>
  <w:style w:type="character" w:customStyle="1" w:styleId="af1">
    <w:name w:val="註腳文字 字元"/>
    <w:aliases w:val="註腳文字 字元 字元 字元 字元 字元,註腳文字 字元 字元 字元 字元 字元 字元 字元,註腳文字 字元 字元 字元 字元1,註腳文字 字元 字元 字元 字元1 字元 字元,註腳文字 字... 字元,註腳１ 字元,註腳文字 字元 字元 字元1,註腳文字 字元 字元 字元 字元 字元 字元 字元 字元 字元 字元 字元 字元 字元 字元,註腳文字 字元 字元 字元 字元 字元 字元 字元 字元 字元 字元,內文 + 註腳文字 字元,註腳文字 字註腳文字 字元,註腳文字註腳... 字元"/>
    <w:basedOn w:val="a0"/>
    <w:link w:val="af0"/>
    <w:uiPriority w:val="99"/>
    <w:rsid w:val="00B929BA"/>
    <w:rPr>
      <w:rFonts w:ascii="Calibri" w:eastAsia="新細明體" w:hAnsi="Calibri" w:cs="Times New Roman"/>
      <w:sz w:val="20"/>
      <w:szCs w:val="20"/>
    </w:rPr>
  </w:style>
  <w:style w:type="character" w:styleId="af2">
    <w:name w:val="footnote reference"/>
    <w:unhideWhenUsed/>
    <w:qFormat/>
    <w:rsid w:val="00B929BA"/>
    <w:rPr>
      <w:vertAlign w:val="superscript"/>
    </w:rPr>
  </w:style>
  <w:style w:type="paragraph" w:styleId="af3">
    <w:name w:val="Document Map"/>
    <w:basedOn w:val="a"/>
    <w:link w:val="af4"/>
    <w:uiPriority w:val="99"/>
    <w:semiHidden/>
    <w:unhideWhenUsed/>
    <w:rsid w:val="0081098C"/>
    <w:rPr>
      <w:rFonts w:ascii="新細明體" w:eastAsia="新細明體"/>
      <w:sz w:val="18"/>
      <w:szCs w:val="18"/>
    </w:rPr>
  </w:style>
  <w:style w:type="character" w:customStyle="1" w:styleId="af4">
    <w:name w:val="文件引導模式 字元"/>
    <w:basedOn w:val="a0"/>
    <w:link w:val="af3"/>
    <w:uiPriority w:val="99"/>
    <w:semiHidden/>
    <w:rsid w:val="0081098C"/>
    <w:rPr>
      <w:rFonts w:ascii="新細明體" w:eastAsia="新細明體"/>
      <w:sz w:val="18"/>
      <w:szCs w:val="18"/>
    </w:rPr>
  </w:style>
  <w:style w:type="table" w:styleId="af5">
    <w:name w:val="Table Grid"/>
    <w:basedOn w:val="a1"/>
    <w:rsid w:val="0075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5B556A"/>
    <w:rPr>
      <w:color w:val="0000FF" w:themeColor="hyperlink"/>
      <w:u w:val="single"/>
    </w:rPr>
  </w:style>
  <w:style w:type="character" w:customStyle="1" w:styleId="80">
    <w:name w:val="標題 8 字元"/>
    <w:basedOn w:val="a0"/>
    <w:link w:val="8"/>
    <w:semiHidden/>
    <w:rsid w:val="000919DA"/>
    <w:rPr>
      <w:rFonts w:ascii="Cambria" w:eastAsia="新細明體" w:hAnsi="Cambria" w:cs="Times New Roman"/>
      <w:sz w:val="36"/>
      <w:szCs w:val="36"/>
    </w:rPr>
  </w:style>
  <w:style w:type="paragraph" w:customStyle="1" w:styleId="Af7">
    <w:name w:val="A、"/>
    <w:basedOn w:val="a"/>
    <w:qFormat/>
    <w:rsid w:val="00936AEA"/>
    <w:pPr>
      <w:ind w:leftChars="300" w:left="720"/>
      <w:outlineLvl w:val="6"/>
    </w:pPr>
    <w:rPr>
      <w:rFonts w:ascii="Times New Roman" w:eastAsia="新細明體" w:hAnsi="Times New Roman" w:cs="Times New Roman"/>
      <w:sz w:val="22"/>
      <w:szCs w:val="20"/>
      <w:bdr w:val="single" w:sz="4" w:space="0" w:color="auto"/>
      <w:shd w:val="pct15" w:color="auto" w:fill="FFFFFF"/>
    </w:rPr>
  </w:style>
  <w:style w:type="paragraph" w:customStyle="1" w:styleId="af8">
    <w:name w:val="一、"/>
    <w:basedOn w:val="a"/>
    <w:qFormat/>
    <w:rsid w:val="00936AEA"/>
    <w:pPr>
      <w:ind w:leftChars="100" w:left="100"/>
      <w:outlineLvl w:val="2"/>
    </w:pPr>
    <w:rPr>
      <w:rFonts w:ascii="Times New Roman" w:eastAsia="新細明體" w:hAnsi="Times New Roman" w:cs="Times New Roman"/>
      <w:sz w:val="22"/>
      <w:szCs w:val="20"/>
      <w:bdr w:val="single" w:sz="4" w:space="0" w:color="auto"/>
      <w:shd w:val="pct15"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52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gif"/><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yperlink" Target="http://terms.naer.edu.tw/detail/1301802/?index=1" TargetMode="Externa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479A5-DC50-41A4-B549-6A87C69A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70</Pages>
  <Words>13241</Words>
  <Characters>75480</Characters>
  <DocSecurity>0</DocSecurity>
  <Lines>629</Lines>
  <Paragraphs>177</Paragraphs>
  <ScaleCrop>false</ScaleCrop>
  <HeadingPairs>
    <vt:vector size="4" baseType="variant">
      <vt:variant>
        <vt:lpstr>Title</vt:lpstr>
      </vt:variant>
      <vt:variant>
        <vt:i4>1</vt:i4>
      </vt:variant>
      <vt:variant>
        <vt:lpstr>標題</vt:lpstr>
      </vt:variant>
      <vt:variant>
        <vt:i4>74</vt:i4>
      </vt:variant>
    </vt:vector>
  </HeadingPairs>
  <TitlesOfParts>
    <vt:vector size="75" baseType="lpstr">
      <vt:lpstr/>
      <vt:lpstr>第一節 瑜伽與中觀論師（pp.321-331）</vt:lpstr>
      <vt:lpstr>    壹、時空背景概說（pp.321-323）</vt:lpstr>
      <vt:lpstr>        （壹）笈多王朝的衰落（p.321）</vt:lpstr>
      <vt:lpstr>        （貳）西南和東北的學風崛起而所重不同（pp.321-323）</vt:lpstr>
      <vt:lpstr>    貳、重論義的瑜伽行派與中觀學派（pp.323-328）</vt:lpstr>
      <vt:lpstr>        （壹）引言（p.323）</vt:lpstr>
      <vt:lpstr>        （貳）瑜伽行派師資（pp.323-326）</vt:lpstr>
      <vt:lpstr>        （參）中觀學派師資（pp.326-328）</vt:lpstr>
      <vt:lpstr>    參、兩派論師特色與「秘密佛教」的關係（pp.328-329）</vt:lpstr>
      <vt:lpstr>        （壹）從區域說──知名大德幾乎沒有摩竭陀人（pp.328-329）</vt:lpstr>
      <vt:lpstr>        （貳）從身份說──在家而主持佛法（p.329）</vt:lpstr>
      <vt:lpstr>第二節 瑜伽學的發展（pp.331-360）</vt:lpstr>
      <vt:lpstr>    壹、大乘不共的唯識學（pp.331-341）</vt:lpstr>
      <vt:lpstr>        （壹）著重《唯識三十論》（及《唯識二十論》）的闡揚（pp.331-332）</vt:lpstr>
      <vt:lpstr>        （貳）唯識學的發展與異義（pp.332-341）</vt:lpstr>
      <vt:lpstr>    貳、阿毘達磨化的瑜伽經論（pp.341-347）</vt:lpstr>
      <vt:lpstr>        （壹）阿毘達磨融入「大乘佛法」的演進過程（p.341）</vt:lpstr>
      <vt:lpstr>        （貳）論究的議題──佛果功德與轉依 （pp.341-347）</vt:lpstr>
      <vt:lpstr>    參、兼論瑜伽唯識東傳的情形（pp.348-349）</vt:lpstr>
      <vt:lpstr>        （壹）最早的傳譯沒有引發多大影響（p.348）</vt:lpstr>
      <vt:lpstr>        （貳）依菩提流支傳譯而形成的「地論師」（p.348）</vt:lpstr>
      <vt:lpstr>        （參）依真諦傳譯而形成的「攝論師」（pp.348-349）</vt:lpstr>
      <vt:lpstr>        （肆）依玄奘傳譯而形成的「唯識宗」（p.349）</vt:lpstr>
      <vt:lpstr>    肆、因明的高度發展 （pp.349-356）</vt:lpstr>
      <vt:lpstr>        （壹）引言（p.349）</vt:lpstr>
      <vt:lpstr>        （貳）早期的論理學（pp.349-352）</vt:lpstr>
      <vt:lpstr>        （參）因明的革新──陳那師資的論理學（pp.352-355）</vt:lpstr>
      <vt:lpstr>        （肆）瑜伽行派以因明成立「唯識」（pp.355-356）</vt:lpstr>
      <vt:lpstr>    【附錄一】《瑜伽師地論》、《攝大乘論》、《成唯識論》中的種子義</vt:lpstr>
      <vt:lpstr>    【附錄二】《瑜伽師地論》、《攝大乘論》、《成唯識論》成立阿賴耶（ālaya）識之理證</vt:lpstr>
      <vt:lpstr>    壹、總標</vt:lpstr>
      <vt:lpstr>    貳、煩惱雜染非賴耶不成</vt:lpstr>
      <vt:lpstr>    參、業雜染非賴耶不成</vt:lpstr>
      <vt:lpstr>    肆、生雜染非賴耶不成</vt:lpstr>
      <vt:lpstr>    伍、世間清淨非賴耶不成</vt:lpstr>
      <vt:lpstr>    陸、出世清淨非賴耶不成</vt:lpstr>
      <vt:lpstr>    柒、結成賴耶</vt:lpstr>
      <vt:lpstr>    壹、承前啟後</vt:lpstr>
      <vt:lpstr>    貳、正述十理證</vt:lpstr>
      <vt:lpstr>        （壹）詳論</vt:lpstr>
      <vt:lpstr>        五、壽煗識證</vt:lpstr>
      <vt:lpstr>        六、生死證</vt:lpstr>
      <vt:lpstr>        七、識與名色互為緣證</vt:lpstr>
      <vt:lpstr>        八、四食證</vt:lpstr>
      <vt:lpstr>        九、滅定證</vt:lpstr>
      <vt:lpstr>        十、心染淨證</vt:lpstr>
      <vt:lpstr>    （貳）總結</vt:lpstr>
      <vt:lpstr>    【附錄三】《瑜伽師地論》、《攝大乘論》、《成唯識論》對恒行意的說明</vt:lpstr>
      <vt:lpstr>    壹、問答總標</vt:lpstr>
      <vt:lpstr>        （壹）引聖教</vt:lpstr>
      <vt:lpstr>        （貳）引正理</vt:lpstr>
      <vt:lpstr>    【附錄四】無著與世親，有異義與新義的成立</vt:lpstr>
      <vt:lpstr>    【附錄五】vijñāna 與 vijñapti的關係</vt:lpstr>
      <vt:lpstr>    【附錄六】法身五相</vt:lpstr>
      <vt:lpstr>        五、不可思議相</vt:lpstr>
      <vt:lpstr>    【附錄七】「地論師」的阿賴耶識是真識說</vt:lpstr>
      <vt:lpstr>    【附錄八】尼夜耶派《正理經》的十六諦（十六句義）</vt:lpstr>
      <vt:lpstr>    【附錄九】《瑜伽師地論》〈聞所成地〉之七因明</vt:lpstr>
      <vt:lpstr>    【附錄十】因三相</vt:lpstr>
      <vt:lpstr>    【附錄十一】遍是宗法性</vt:lpstr>
      <vt:lpstr>    【附錄十二】同品定有性</vt:lpstr>
      <vt:lpstr>    【附錄十三】異品徧無性</vt:lpstr>
      <vt:lpstr>    【附錄十四】西方邏輯的三段論法</vt:lpstr>
      <vt:lpstr>第三節 中觀學的復興（pp.360-370）</vt:lpstr>
      <vt:lpstr>        （壹）代表人物（p.360）</vt:lpstr>
      <vt:lpstr>        （壹）復興之主因（pp.360-361）</vt:lpstr>
      <vt:lpstr>第四節 對抗與合流（pp.371-383）</vt:lpstr>
      <vt:lpstr>    壹、二系之對抗（pp.371-373）</vt:lpstr>
      <vt:lpstr>        （壹）於文字上之論諍（pp.371-372）</vt:lpstr>
      <vt:lpstr>        （貳）於口舌上之辯論（pp.372-373）</vt:lpstr>
      <vt:lpstr>    貳、二系之合流（pp.373-382）</vt:lpstr>
      <vt:lpstr>        （壹）折中思想傳出之緣由（p.373）</vt:lpstr>
      <vt:lpstr>        （貳）折中綜貫者之代表（pp.373-378）</vt:lpstr>
      <vt:lpstr>        （參）寂護的折中思想漸往真常唯心說之傾向（pp.378-381）</vt:lpstr>
    </vt:vector>
  </TitlesOfParts>
  <Company/>
  <LinksUpToDate>false</LinksUpToDate>
  <CharactersWithSpaces>88544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2021-12-07T10:14:00Z</dcterms:created>
  <dcterms:modified xsi:type="dcterms:W3CDTF">2021-12-08T01:28:00Z</dcterms:modified>
</cp:coreProperties>
</file>