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D3C1F" w14:textId="163D01A1" w:rsidR="00A81571" w:rsidRPr="00D712CF" w:rsidRDefault="00A81571" w:rsidP="00A81571">
      <w:pPr>
        <w:spacing w:afterLines="50" w:after="180"/>
        <w:jc w:val="center"/>
        <w:rPr>
          <w:b/>
          <w:bCs/>
        </w:rPr>
      </w:pPr>
      <w:r w:rsidRPr="00D712CF">
        <w:rPr>
          <w:b/>
          <w:bCs/>
        </w:rPr>
        <w:t>福嚴推廣教育班第</w:t>
      </w:r>
      <w:r w:rsidRPr="00D712CF">
        <w:rPr>
          <w:b/>
          <w:bCs/>
        </w:rPr>
        <w:t>3</w:t>
      </w:r>
      <w:r>
        <w:rPr>
          <w:b/>
          <w:bCs/>
        </w:rPr>
        <w:t>9</w:t>
      </w:r>
      <w:r w:rsidRPr="00D712CF">
        <w:rPr>
          <w:b/>
          <w:bCs/>
        </w:rPr>
        <w:t>期</w:t>
      </w:r>
    </w:p>
    <w:p w14:paraId="5728695F" w14:textId="77777777" w:rsidR="00A81571" w:rsidRPr="00D712CF" w:rsidRDefault="00A81571" w:rsidP="00A81571">
      <w:pPr>
        <w:spacing w:line="0" w:lineRule="atLeast"/>
        <w:jc w:val="center"/>
        <w:rPr>
          <w:b/>
          <w:bCs/>
        </w:rPr>
      </w:pPr>
      <w:r w:rsidRPr="00D712CF">
        <w:rPr>
          <w:rFonts w:eastAsia="標楷體"/>
          <w:b/>
          <w:bCs/>
          <w:sz w:val="44"/>
          <w:szCs w:val="44"/>
        </w:rPr>
        <w:t>《</w:t>
      </w:r>
      <w:r w:rsidRPr="00D712CF">
        <w:rPr>
          <w:rFonts w:eastAsia="標楷體" w:hint="eastAsia"/>
          <w:b/>
          <w:bCs/>
          <w:sz w:val="44"/>
          <w:szCs w:val="44"/>
        </w:rPr>
        <w:t>印度佛教思想史</w:t>
      </w:r>
      <w:r w:rsidRPr="00D712CF">
        <w:rPr>
          <w:rFonts w:eastAsia="標楷體"/>
          <w:b/>
          <w:bCs/>
          <w:sz w:val="44"/>
          <w:szCs w:val="44"/>
        </w:rPr>
        <w:t>》</w:t>
      </w:r>
    </w:p>
    <w:p w14:paraId="445F41F2" w14:textId="4BFB1811" w:rsidR="00A81571" w:rsidRPr="00D712CF" w:rsidRDefault="00A81571" w:rsidP="00A81571">
      <w:pPr>
        <w:spacing w:beforeLines="50" w:before="180" w:line="0" w:lineRule="atLeast"/>
        <w:jc w:val="center"/>
        <w:rPr>
          <w:b/>
          <w:bCs/>
        </w:rPr>
      </w:pPr>
      <w:r w:rsidRPr="00D712CF">
        <w:rPr>
          <w:rFonts w:eastAsia="標楷體"/>
          <w:b/>
          <w:bCs/>
          <w:sz w:val="28"/>
        </w:rPr>
        <w:t>〈</w:t>
      </w:r>
      <w:r w:rsidRPr="00D712CF">
        <w:rPr>
          <w:rFonts w:eastAsia="標楷體" w:hint="eastAsia"/>
          <w:b/>
          <w:bCs/>
          <w:sz w:val="28"/>
        </w:rPr>
        <w:t>第</w:t>
      </w:r>
      <w:r>
        <w:rPr>
          <w:rFonts w:eastAsia="標楷體" w:hint="eastAsia"/>
          <w:b/>
          <w:bCs/>
          <w:sz w:val="28"/>
        </w:rPr>
        <w:t>三</w:t>
      </w:r>
      <w:r w:rsidRPr="00D712CF">
        <w:rPr>
          <w:rFonts w:eastAsia="標楷體" w:hint="eastAsia"/>
          <w:b/>
          <w:bCs/>
          <w:sz w:val="28"/>
        </w:rPr>
        <w:t>章</w:t>
      </w:r>
      <w:r w:rsidRPr="00D712CF">
        <w:rPr>
          <w:rFonts w:eastAsia="標楷體" w:hint="eastAsia"/>
          <w:b/>
          <w:bCs/>
          <w:sz w:val="28"/>
        </w:rPr>
        <w:t xml:space="preserve"> </w:t>
      </w:r>
      <w:r w:rsidRPr="00A81571">
        <w:rPr>
          <w:rFonts w:eastAsia="標楷體" w:hint="eastAsia"/>
          <w:b/>
          <w:bCs/>
          <w:sz w:val="28"/>
        </w:rPr>
        <w:t>初期「大乘佛法」</w:t>
      </w:r>
      <w:r w:rsidRPr="00D712CF">
        <w:rPr>
          <w:rFonts w:eastAsia="標楷體"/>
          <w:b/>
          <w:bCs/>
          <w:sz w:val="28"/>
        </w:rPr>
        <w:t>〉</w:t>
      </w:r>
    </w:p>
    <w:p w14:paraId="1571B1FD" w14:textId="4695A67F" w:rsidR="00A81571" w:rsidRPr="00D712CF" w:rsidRDefault="00A81571" w:rsidP="00A81571">
      <w:pPr>
        <w:spacing w:line="0" w:lineRule="atLeast"/>
        <w:jc w:val="center"/>
        <w:rPr>
          <w:rFonts w:eastAsia="標楷體"/>
          <w:b/>
          <w:sz w:val="36"/>
          <w:szCs w:val="32"/>
        </w:rPr>
      </w:pPr>
      <w:r w:rsidRPr="00D712CF">
        <w:rPr>
          <w:rFonts w:eastAsia="標楷體"/>
          <w:b/>
          <w:bCs/>
        </w:rPr>
        <w:t>（</w:t>
      </w:r>
      <w:r w:rsidRPr="00D712CF">
        <w:rPr>
          <w:rFonts w:eastAsia="標楷體"/>
          <w:b/>
          <w:bCs/>
        </w:rPr>
        <w:t xml:space="preserve">pp. </w:t>
      </w:r>
      <w:bookmarkStart w:id="0" w:name="_Hlk527834088"/>
      <w:r w:rsidR="00A86982">
        <w:rPr>
          <w:rFonts w:eastAsia="標楷體"/>
          <w:b/>
          <w:bCs/>
        </w:rPr>
        <w:t>81</w:t>
      </w:r>
      <w:r w:rsidRPr="00D712CF">
        <w:rPr>
          <w:rFonts w:eastAsia="標楷體"/>
          <w:b/>
          <w:bCs/>
        </w:rPr>
        <w:t>–</w:t>
      </w:r>
      <w:bookmarkEnd w:id="0"/>
      <w:r w:rsidR="00A86982">
        <w:rPr>
          <w:rFonts w:eastAsia="標楷體"/>
          <w:b/>
          <w:bCs/>
        </w:rPr>
        <w:t>118</w:t>
      </w:r>
      <w:r w:rsidRPr="00D712CF">
        <w:rPr>
          <w:rFonts w:eastAsia="標楷體"/>
          <w:b/>
          <w:bCs/>
        </w:rPr>
        <w:t>）</w:t>
      </w:r>
    </w:p>
    <w:p w14:paraId="45C5FEEB" w14:textId="1E9F988C" w:rsidR="00A81571" w:rsidRPr="00D712CF" w:rsidRDefault="00A81571" w:rsidP="00A81571">
      <w:pPr>
        <w:spacing w:line="0" w:lineRule="atLeast"/>
        <w:jc w:val="right"/>
        <w:rPr>
          <w:rFonts w:eastAsia="標楷體"/>
          <w:sz w:val="36"/>
          <w:szCs w:val="36"/>
        </w:rPr>
      </w:pPr>
      <w:r w:rsidRPr="00D712CF">
        <w:rPr>
          <w:rFonts w:eastAsia="標楷體"/>
          <w:b/>
        </w:rPr>
        <w:t>釋長慈（</w:t>
      </w:r>
      <w:r w:rsidRPr="00D712CF">
        <w:rPr>
          <w:rFonts w:eastAsia="標楷體"/>
          <w:b/>
        </w:rPr>
        <w:t>20</w:t>
      </w:r>
      <w:r w:rsidR="000E2209">
        <w:rPr>
          <w:rFonts w:eastAsia="標楷體" w:hint="eastAsia"/>
          <w:b/>
        </w:rPr>
        <w:t>2</w:t>
      </w:r>
      <w:r w:rsidR="000E2209">
        <w:rPr>
          <w:rFonts w:eastAsia="標楷體"/>
          <w:b/>
        </w:rPr>
        <w:t>0</w:t>
      </w:r>
      <w:r w:rsidRPr="00D712CF">
        <w:rPr>
          <w:rFonts w:eastAsia="標楷體" w:hint="eastAsia"/>
          <w:b/>
        </w:rPr>
        <w:t>/</w:t>
      </w:r>
      <w:r w:rsidR="00825F02">
        <w:rPr>
          <w:rFonts w:eastAsia="標楷體" w:hint="eastAsia"/>
          <w:b/>
        </w:rPr>
        <w:t>4</w:t>
      </w:r>
      <w:r w:rsidRPr="00D712CF">
        <w:rPr>
          <w:rFonts w:eastAsia="標楷體"/>
          <w:b/>
        </w:rPr>
        <w:t>/</w:t>
      </w:r>
      <w:r w:rsidR="003424A5">
        <w:rPr>
          <w:rFonts w:eastAsia="標楷體"/>
          <w:b/>
        </w:rPr>
        <w:t>10</w:t>
      </w:r>
      <w:r w:rsidRPr="00D712CF">
        <w:rPr>
          <w:rFonts w:eastAsia="標楷體" w:hint="eastAsia"/>
          <w:b/>
        </w:rPr>
        <w:t>）</w:t>
      </w:r>
    </w:p>
    <w:p w14:paraId="78C014DC" w14:textId="77777777" w:rsidR="00A81571" w:rsidRDefault="00A81571" w:rsidP="009C5B88">
      <w:pPr>
        <w:jc w:val="center"/>
        <w:rPr>
          <w:rFonts w:eastAsia="標楷體"/>
          <w:b/>
          <w:sz w:val="36"/>
          <w:szCs w:val="36"/>
        </w:rPr>
      </w:pPr>
    </w:p>
    <w:p w14:paraId="0D4646D0" w14:textId="12D751B1" w:rsidR="00E71B28" w:rsidRPr="00A81571" w:rsidRDefault="00E71B28" w:rsidP="00A81571">
      <w:pPr>
        <w:spacing w:line="0" w:lineRule="atLeast"/>
        <w:rPr>
          <w:rFonts w:eastAsia="標楷體"/>
          <w:b/>
          <w:sz w:val="32"/>
          <w:szCs w:val="32"/>
        </w:rPr>
      </w:pPr>
      <w:r w:rsidRPr="00140797">
        <w:rPr>
          <w:rFonts w:eastAsia="標楷體" w:hint="eastAsia"/>
          <w:b/>
          <w:sz w:val="32"/>
          <w:szCs w:val="32"/>
        </w:rPr>
        <w:t>第一節</w:t>
      </w:r>
      <w:r w:rsidR="00B31FF9">
        <w:rPr>
          <w:rFonts w:eastAsia="標楷體" w:hint="eastAsia"/>
          <w:b/>
          <w:sz w:val="32"/>
          <w:szCs w:val="32"/>
        </w:rPr>
        <w:t xml:space="preserve"> </w:t>
      </w:r>
      <w:r w:rsidRPr="00140797">
        <w:rPr>
          <w:rFonts w:eastAsia="標楷體" w:hint="eastAsia"/>
          <w:b/>
          <w:sz w:val="32"/>
          <w:szCs w:val="32"/>
        </w:rPr>
        <w:t>初期大乘經的流布</w:t>
      </w:r>
      <w:r w:rsidRPr="00140797">
        <w:t>（</w:t>
      </w:r>
      <w:r w:rsidRPr="00140797">
        <w:t>pp.</w:t>
      </w:r>
      <w:r w:rsidRPr="00140797">
        <w:rPr>
          <w:rFonts w:hint="eastAsia"/>
        </w:rPr>
        <w:t>8</w:t>
      </w:r>
      <w:r w:rsidRPr="00140797">
        <w:t>1</w:t>
      </w:r>
      <w:r w:rsidRPr="00140797">
        <w:rPr>
          <w:rFonts w:hint="eastAsia"/>
        </w:rPr>
        <w:t>-9</w:t>
      </w:r>
      <w:r w:rsidR="003022AD" w:rsidRPr="00140797">
        <w:rPr>
          <w:rFonts w:hint="eastAsia"/>
        </w:rPr>
        <w:t>0</w:t>
      </w:r>
      <w:r w:rsidRPr="00140797">
        <w:t>）</w:t>
      </w:r>
    </w:p>
    <w:p w14:paraId="66E163B9" w14:textId="1D71C2C0" w:rsidR="00A944DD" w:rsidRPr="00155665" w:rsidRDefault="00BF1369" w:rsidP="00155665">
      <w:pPr>
        <w:spacing w:beforeLines="35" w:before="126"/>
        <w:outlineLvl w:val="0"/>
        <w:rPr>
          <w:sz w:val="22"/>
          <w:szCs w:val="22"/>
          <w:bdr w:val="single" w:sz="4" w:space="0" w:color="auto"/>
        </w:rPr>
      </w:pPr>
      <w:r w:rsidRPr="00140797">
        <w:rPr>
          <w:rFonts w:hint="eastAsia"/>
          <w:b/>
          <w:sz w:val="22"/>
          <w:szCs w:val="22"/>
          <w:bdr w:val="single" w:sz="4" w:space="0" w:color="auto"/>
        </w:rPr>
        <w:t>壹</w:t>
      </w:r>
      <w:r w:rsidR="00EC013F" w:rsidRPr="00140797">
        <w:rPr>
          <w:rFonts w:hint="eastAsia"/>
          <w:b/>
          <w:sz w:val="22"/>
          <w:szCs w:val="22"/>
          <w:bdr w:val="single" w:sz="4" w:space="0" w:color="auto"/>
        </w:rPr>
        <w:t>、大乘</w:t>
      </w:r>
      <w:r w:rsidR="00155665">
        <w:rPr>
          <w:rFonts w:hint="eastAsia"/>
          <w:b/>
          <w:sz w:val="22"/>
          <w:szCs w:val="22"/>
          <w:bdr w:val="single" w:sz="4" w:space="0" w:color="auto"/>
        </w:rPr>
        <w:t>佛法的特質：</w:t>
      </w:r>
      <w:r w:rsidR="00606982">
        <w:rPr>
          <w:rFonts w:hint="eastAsia"/>
          <w:b/>
          <w:sz w:val="22"/>
          <w:szCs w:val="22"/>
          <w:bdr w:val="single" w:sz="4" w:space="0" w:color="auto"/>
        </w:rPr>
        <w:t>是佛法而大乘的、</w:t>
      </w:r>
      <w:r w:rsidR="00155665">
        <w:rPr>
          <w:rFonts w:hint="eastAsia"/>
          <w:b/>
          <w:sz w:val="22"/>
          <w:szCs w:val="22"/>
          <w:bdr w:val="single" w:sz="4" w:space="0" w:color="auto"/>
        </w:rPr>
        <w:t>理想的、形而上的、信仰而又通俗化的</w:t>
      </w:r>
      <w:r w:rsidR="00A20FB0" w:rsidRPr="00140797">
        <w:rPr>
          <w:sz w:val="22"/>
          <w:szCs w:val="22"/>
        </w:rPr>
        <w:t>（</w:t>
      </w:r>
      <w:r w:rsidR="00A20FB0" w:rsidRPr="00140797">
        <w:rPr>
          <w:sz w:val="22"/>
          <w:szCs w:val="22"/>
        </w:rPr>
        <w:t>p.</w:t>
      </w:r>
      <w:r w:rsidR="00A20FB0" w:rsidRPr="00140797">
        <w:rPr>
          <w:rFonts w:hint="eastAsia"/>
          <w:sz w:val="22"/>
          <w:szCs w:val="22"/>
        </w:rPr>
        <w:t>81</w:t>
      </w:r>
      <w:r w:rsidR="00A20FB0" w:rsidRPr="00140797">
        <w:rPr>
          <w:sz w:val="22"/>
          <w:szCs w:val="22"/>
        </w:rPr>
        <w:t>）</w:t>
      </w:r>
    </w:p>
    <w:p w14:paraId="6CBF0FDF" w14:textId="77777777" w:rsidR="00B31FF9" w:rsidRDefault="00340FB6" w:rsidP="00EE392D">
      <w:pPr>
        <w:spacing w:afterLines="30" w:after="108"/>
        <w:jc w:val="both"/>
      </w:pPr>
      <w:r w:rsidRPr="00140797">
        <w:rPr>
          <w:rFonts w:hint="eastAsia"/>
        </w:rPr>
        <w:t>西元前一世紀中，「大乘佛法」開始興起，這是佛法而又大乘</w:t>
      </w:r>
      <w:r w:rsidRPr="00140797">
        <w:t>（</w:t>
      </w:r>
      <w:r w:rsidRPr="00140797">
        <w:t>mahāyāna</w:t>
      </w:r>
      <w:r w:rsidRPr="00140797">
        <w:t>）</w:t>
      </w:r>
      <w:r w:rsidRPr="00140797">
        <w:rPr>
          <w:rFonts w:hint="eastAsia"/>
        </w:rPr>
        <w:t>的；傾向於理想的、形而上</w:t>
      </w:r>
      <w:r w:rsidRPr="00140797">
        <w:rPr>
          <w:rStyle w:val="FootnoteReference"/>
        </w:rPr>
        <w:footnoteReference w:id="1"/>
      </w:r>
      <w:r w:rsidRPr="00140797">
        <w:rPr>
          <w:rFonts w:hint="eastAsia"/>
        </w:rPr>
        <w:t>的，信仰而又通俗</w:t>
      </w:r>
      <w:r w:rsidR="00737473" w:rsidRPr="00140797">
        <w:rPr>
          <w:rStyle w:val="FootnoteReference"/>
        </w:rPr>
        <w:footnoteReference w:id="2"/>
      </w:r>
      <w:r w:rsidRPr="00140797">
        <w:rPr>
          <w:rFonts w:hint="eastAsia"/>
        </w:rPr>
        <w:t>化的佛法。</w:t>
      </w:r>
    </w:p>
    <w:p w14:paraId="02958B6C" w14:textId="41FC5D22" w:rsidR="00155665" w:rsidRPr="00140797" w:rsidRDefault="00155665" w:rsidP="00155665">
      <w:pPr>
        <w:spacing w:beforeLines="35" w:before="126"/>
        <w:outlineLvl w:val="0"/>
        <w:rPr>
          <w:sz w:val="22"/>
          <w:szCs w:val="22"/>
          <w:bdr w:val="single" w:sz="4" w:space="0" w:color="auto"/>
        </w:rPr>
      </w:pPr>
      <w:r>
        <w:rPr>
          <w:rFonts w:hint="eastAsia"/>
          <w:b/>
          <w:sz w:val="22"/>
          <w:szCs w:val="22"/>
          <w:bdr w:val="single" w:sz="4" w:space="0" w:color="auto"/>
        </w:rPr>
        <w:t>貳</w:t>
      </w:r>
      <w:r w:rsidRPr="00140797">
        <w:rPr>
          <w:rFonts w:hint="eastAsia"/>
          <w:b/>
          <w:sz w:val="22"/>
          <w:szCs w:val="22"/>
          <w:bdr w:val="single" w:sz="4" w:space="0" w:color="auto"/>
        </w:rPr>
        <w:t>、大乘</w:t>
      </w:r>
      <w:r>
        <w:rPr>
          <w:rFonts w:hint="eastAsia"/>
          <w:b/>
          <w:sz w:val="22"/>
          <w:szCs w:val="22"/>
          <w:bdr w:val="single" w:sz="4" w:space="0" w:color="auto"/>
        </w:rPr>
        <w:t>分期</w:t>
      </w:r>
      <w:r w:rsidRPr="00140797">
        <w:rPr>
          <w:rFonts w:hint="eastAsia"/>
          <w:b/>
          <w:sz w:val="22"/>
          <w:szCs w:val="22"/>
          <w:bdr w:val="single" w:sz="4" w:space="0" w:color="auto"/>
        </w:rPr>
        <w:t>的</w:t>
      </w:r>
      <w:r>
        <w:rPr>
          <w:rFonts w:hint="eastAsia"/>
          <w:b/>
          <w:sz w:val="22"/>
          <w:szCs w:val="22"/>
          <w:bdr w:val="single" w:sz="4" w:space="0" w:color="auto"/>
        </w:rPr>
        <w:t>依據</w:t>
      </w:r>
      <w:r w:rsidRPr="00140797">
        <w:rPr>
          <w:rFonts w:hint="eastAsia"/>
          <w:b/>
          <w:sz w:val="22"/>
          <w:szCs w:val="22"/>
          <w:bdr w:val="single" w:sz="4" w:space="0" w:color="auto"/>
        </w:rPr>
        <w:t>與初期大乘傳出的年代</w:t>
      </w:r>
      <w:r w:rsidRPr="00140797">
        <w:rPr>
          <w:sz w:val="22"/>
          <w:szCs w:val="22"/>
        </w:rPr>
        <w:t>（</w:t>
      </w:r>
      <w:r w:rsidRPr="00140797">
        <w:rPr>
          <w:sz w:val="22"/>
          <w:szCs w:val="22"/>
        </w:rPr>
        <w:t>p.</w:t>
      </w:r>
      <w:r w:rsidRPr="00140797">
        <w:rPr>
          <w:rFonts w:hint="eastAsia"/>
          <w:sz w:val="22"/>
          <w:szCs w:val="22"/>
        </w:rPr>
        <w:t>81</w:t>
      </w:r>
      <w:r w:rsidRPr="00140797">
        <w:rPr>
          <w:sz w:val="22"/>
          <w:szCs w:val="22"/>
        </w:rPr>
        <w:t>）</w:t>
      </w:r>
    </w:p>
    <w:p w14:paraId="7ECA42A8" w14:textId="03569F55" w:rsidR="00B31FF9" w:rsidRPr="00155665" w:rsidRDefault="00155665" w:rsidP="00155665">
      <w:pPr>
        <w:ind w:leftChars="50" w:left="120"/>
        <w:outlineLvl w:val="1"/>
        <w:rPr>
          <w:b/>
          <w:sz w:val="22"/>
          <w:szCs w:val="22"/>
          <w:bdr w:val="single" w:sz="4" w:space="0" w:color="auto"/>
        </w:rPr>
      </w:pPr>
      <w:r w:rsidRPr="00140797">
        <w:rPr>
          <w:rFonts w:hint="eastAsia"/>
          <w:b/>
          <w:sz w:val="22"/>
          <w:szCs w:val="22"/>
          <w:bdr w:val="single" w:sz="4" w:space="0" w:color="auto"/>
        </w:rPr>
        <w:t>（壹）</w:t>
      </w:r>
      <w:r w:rsidR="00123FE4">
        <w:rPr>
          <w:rFonts w:hint="eastAsia"/>
          <w:b/>
          <w:sz w:val="22"/>
          <w:szCs w:val="22"/>
          <w:bdr w:val="single" w:sz="4" w:space="0" w:color="auto"/>
        </w:rPr>
        <w:t>大乘</w:t>
      </w:r>
      <w:r w:rsidRPr="00140797">
        <w:rPr>
          <w:rFonts w:hint="eastAsia"/>
          <w:b/>
          <w:sz w:val="22"/>
          <w:szCs w:val="22"/>
          <w:bdr w:val="single" w:sz="4" w:space="0" w:color="auto"/>
        </w:rPr>
        <w:t>分初期與後期的</w:t>
      </w:r>
      <w:r>
        <w:rPr>
          <w:rFonts w:hint="eastAsia"/>
          <w:b/>
          <w:sz w:val="22"/>
          <w:szCs w:val="22"/>
          <w:bdr w:val="single" w:sz="4" w:space="0" w:color="auto"/>
        </w:rPr>
        <w:t>依據</w:t>
      </w:r>
      <w:r w:rsidRPr="00140797">
        <w:rPr>
          <w:sz w:val="22"/>
          <w:szCs w:val="22"/>
        </w:rPr>
        <w:t>（</w:t>
      </w:r>
      <w:r w:rsidRPr="00140797">
        <w:rPr>
          <w:sz w:val="22"/>
          <w:szCs w:val="22"/>
        </w:rPr>
        <w:t>p.</w:t>
      </w:r>
      <w:r w:rsidRPr="00140797">
        <w:rPr>
          <w:rFonts w:hint="eastAsia"/>
          <w:sz w:val="22"/>
          <w:szCs w:val="22"/>
        </w:rPr>
        <w:t>81</w:t>
      </w:r>
      <w:r w:rsidRPr="00140797">
        <w:rPr>
          <w:rFonts w:hint="eastAsia"/>
          <w:sz w:val="22"/>
          <w:szCs w:val="22"/>
        </w:rPr>
        <w:t>）</w:t>
      </w:r>
    </w:p>
    <w:p w14:paraId="6FBBAFE2" w14:textId="78D0D6B8" w:rsidR="00340FB6" w:rsidRPr="00140797" w:rsidRDefault="00340FB6" w:rsidP="00D530EC">
      <w:pPr>
        <w:spacing w:afterLines="30" w:after="108"/>
        <w:ind w:leftChars="50" w:left="120"/>
        <w:jc w:val="both"/>
      </w:pPr>
      <w:r w:rsidRPr="00140797">
        <w:rPr>
          <w:rFonts w:hint="eastAsia"/>
        </w:rPr>
        <w:t>大乘經典的傳出，從內容的先後不同，可以分為「初期大乘」與「後期大乘」。初期與後期的分別，是有經說可據的，如</w:t>
      </w:r>
      <w:r w:rsidR="00D65D80" w:rsidRPr="00140797">
        <w:rPr>
          <w:rFonts w:hint="eastAsia"/>
        </w:rPr>
        <w:t>：</w:t>
      </w:r>
    </w:p>
    <w:p w14:paraId="0E575EBA" w14:textId="77777777" w:rsidR="00E03185" w:rsidRPr="00140797" w:rsidRDefault="004D2660" w:rsidP="00DA05EA">
      <w:pPr>
        <w:ind w:leftChars="100" w:left="240"/>
        <w:outlineLvl w:val="2"/>
        <w:rPr>
          <w:b/>
          <w:sz w:val="22"/>
          <w:szCs w:val="22"/>
          <w:bdr w:val="single" w:sz="4" w:space="0" w:color="auto"/>
        </w:rPr>
      </w:pPr>
      <w:r w:rsidRPr="00140797">
        <w:rPr>
          <w:rFonts w:hint="eastAsia"/>
          <w:b/>
          <w:sz w:val="22"/>
          <w:szCs w:val="22"/>
          <w:bdr w:val="single" w:sz="4" w:space="0" w:color="auto"/>
        </w:rPr>
        <w:t>一、</w:t>
      </w:r>
      <w:r w:rsidR="00E03185" w:rsidRPr="00140797">
        <w:rPr>
          <w:rFonts w:hint="eastAsia"/>
          <w:b/>
          <w:sz w:val="22"/>
          <w:szCs w:val="22"/>
          <w:bdr w:val="single" w:sz="4" w:space="0" w:color="auto"/>
        </w:rPr>
        <w:t>《解深密經》</w:t>
      </w:r>
      <w:r w:rsidR="00A20FB0" w:rsidRPr="00140797">
        <w:rPr>
          <w:sz w:val="22"/>
          <w:szCs w:val="22"/>
        </w:rPr>
        <w:t>（</w:t>
      </w:r>
      <w:r w:rsidR="00A20FB0" w:rsidRPr="00140797">
        <w:rPr>
          <w:sz w:val="22"/>
          <w:szCs w:val="22"/>
        </w:rPr>
        <w:t>p.</w:t>
      </w:r>
      <w:r w:rsidR="00A20FB0" w:rsidRPr="00140797">
        <w:rPr>
          <w:rFonts w:hint="eastAsia"/>
          <w:sz w:val="22"/>
          <w:szCs w:val="22"/>
        </w:rPr>
        <w:t>81</w:t>
      </w:r>
      <w:r w:rsidR="00A20FB0" w:rsidRPr="00140797">
        <w:rPr>
          <w:sz w:val="22"/>
          <w:szCs w:val="22"/>
        </w:rPr>
        <w:t>）</w:t>
      </w:r>
    </w:p>
    <w:p w14:paraId="48D9AF28" w14:textId="77777777" w:rsidR="005F33E0" w:rsidRPr="00140797" w:rsidRDefault="005F33E0" w:rsidP="00AD3182">
      <w:pPr>
        <w:spacing w:afterLines="30" w:after="108"/>
        <w:ind w:leftChars="100" w:left="240"/>
      </w:pPr>
      <w:r w:rsidRPr="00140797">
        <w:rPr>
          <w:rFonts w:hint="eastAsia"/>
        </w:rPr>
        <w:t>《解深密經》的三轉法輪：初轉是（聲聞）「佛法」；二轉與三轉，就是「大乘佛法」的初期與後期。</w:t>
      </w:r>
      <w:r w:rsidRPr="00140797">
        <w:rPr>
          <w:rStyle w:val="FootnoteReference"/>
        </w:rPr>
        <w:footnoteReference w:id="3"/>
      </w:r>
    </w:p>
    <w:p w14:paraId="6221641A" w14:textId="77777777" w:rsidR="00E03185" w:rsidRPr="00140797" w:rsidRDefault="004D2660" w:rsidP="00DA05EA">
      <w:pPr>
        <w:ind w:leftChars="100" w:left="240"/>
        <w:outlineLvl w:val="2"/>
        <w:rPr>
          <w:b/>
          <w:sz w:val="22"/>
          <w:szCs w:val="22"/>
          <w:bdr w:val="single" w:sz="4" w:space="0" w:color="auto"/>
        </w:rPr>
      </w:pPr>
      <w:r w:rsidRPr="00140797">
        <w:rPr>
          <w:rFonts w:hint="eastAsia"/>
          <w:b/>
          <w:sz w:val="22"/>
          <w:szCs w:val="22"/>
          <w:bdr w:val="single" w:sz="4" w:space="0" w:color="auto"/>
        </w:rPr>
        <w:t>二</w:t>
      </w:r>
      <w:r w:rsidR="00E03185" w:rsidRPr="00140797">
        <w:rPr>
          <w:rFonts w:hint="eastAsia"/>
          <w:b/>
          <w:sz w:val="22"/>
          <w:szCs w:val="22"/>
          <w:bdr w:val="single" w:sz="4" w:space="0" w:color="auto"/>
        </w:rPr>
        <w:t>、</w:t>
      </w:r>
      <w:r w:rsidR="00825AE0" w:rsidRPr="00140797">
        <w:rPr>
          <w:rFonts w:hint="eastAsia"/>
          <w:b/>
          <w:sz w:val="22"/>
          <w:szCs w:val="22"/>
          <w:bdr w:val="single" w:sz="4" w:space="0" w:color="auto"/>
        </w:rPr>
        <w:t>〈陀羅尼自在王品〉</w:t>
      </w:r>
      <w:r w:rsidR="00A20FB0" w:rsidRPr="00140797">
        <w:rPr>
          <w:sz w:val="22"/>
          <w:szCs w:val="22"/>
        </w:rPr>
        <w:t>（</w:t>
      </w:r>
      <w:r w:rsidR="00A20FB0" w:rsidRPr="00140797">
        <w:rPr>
          <w:sz w:val="22"/>
          <w:szCs w:val="22"/>
        </w:rPr>
        <w:t>p.</w:t>
      </w:r>
      <w:r w:rsidR="00A20FB0" w:rsidRPr="00140797">
        <w:rPr>
          <w:rFonts w:hint="eastAsia"/>
          <w:sz w:val="22"/>
          <w:szCs w:val="22"/>
        </w:rPr>
        <w:t>81</w:t>
      </w:r>
      <w:r w:rsidR="00A20FB0" w:rsidRPr="00140797">
        <w:rPr>
          <w:sz w:val="22"/>
          <w:szCs w:val="22"/>
        </w:rPr>
        <w:t>）</w:t>
      </w:r>
    </w:p>
    <w:p w14:paraId="360A19BB" w14:textId="77777777" w:rsidR="007F7D55" w:rsidRPr="00140797" w:rsidRDefault="007F7D55" w:rsidP="00AD3182">
      <w:pPr>
        <w:spacing w:afterLines="30" w:after="108"/>
        <w:ind w:leftChars="100" w:left="240"/>
      </w:pPr>
      <w:r w:rsidRPr="00140797">
        <w:rPr>
          <w:rFonts w:hint="eastAsia"/>
        </w:rPr>
        <w:t>又如《大集經》的〈陀羅尼自在王品〉：初說無常、苦、無我、不淨；次說空、無</w:t>
      </w:r>
      <w:r w:rsidRPr="00140797">
        <w:rPr>
          <w:rFonts w:hint="eastAsia"/>
        </w:rPr>
        <w:lastRenderedPageBreak/>
        <w:t>相、無願</w:t>
      </w:r>
      <w:r w:rsidR="00454801" w:rsidRPr="00140797">
        <w:rPr>
          <w:rStyle w:val="FootnoteReference"/>
        </w:rPr>
        <w:footnoteReference w:id="4"/>
      </w:r>
      <w:r w:rsidRPr="00140797">
        <w:rPr>
          <w:rFonts w:hint="eastAsia"/>
        </w:rPr>
        <w:t>；後說不退轉法輪，令眾生入如來境界，</w:t>
      </w:r>
      <w:r w:rsidRPr="00140797">
        <w:rPr>
          <w:rStyle w:val="FootnoteReference"/>
        </w:rPr>
        <w:footnoteReference w:id="5"/>
      </w:r>
      <w:r w:rsidRPr="00140797">
        <w:rPr>
          <w:rFonts w:hint="eastAsia"/>
        </w:rPr>
        <w:t>也表示了大乘有先後的差別。</w:t>
      </w:r>
    </w:p>
    <w:p w14:paraId="3C89DE12" w14:textId="77777777" w:rsidR="00A944DD" w:rsidRPr="00140797" w:rsidRDefault="004D2660" w:rsidP="00DA05EA">
      <w:pPr>
        <w:ind w:leftChars="100" w:left="240"/>
        <w:outlineLvl w:val="2"/>
        <w:rPr>
          <w:b/>
          <w:sz w:val="22"/>
          <w:szCs w:val="22"/>
          <w:bdr w:val="single" w:sz="4" w:space="0" w:color="auto"/>
        </w:rPr>
      </w:pPr>
      <w:r w:rsidRPr="00140797">
        <w:rPr>
          <w:rFonts w:hint="eastAsia"/>
          <w:b/>
          <w:sz w:val="22"/>
          <w:szCs w:val="22"/>
          <w:bdr w:val="single" w:sz="4" w:space="0" w:color="auto"/>
        </w:rPr>
        <w:t>三</w:t>
      </w:r>
      <w:r w:rsidR="007D6B43" w:rsidRPr="00140797">
        <w:rPr>
          <w:b/>
          <w:sz w:val="22"/>
          <w:szCs w:val="22"/>
          <w:bdr w:val="single" w:sz="4" w:space="0" w:color="auto"/>
        </w:rPr>
        <w:t>、小結</w:t>
      </w:r>
      <w:r w:rsidR="00A20FB0" w:rsidRPr="00140797">
        <w:rPr>
          <w:sz w:val="22"/>
          <w:szCs w:val="22"/>
        </w:rPr>
        <w:t>（</w:t>
      </w:r>
      <w:r w:rsidR="00A20FB0" w:rsidRPr="00140797">
        <w:rPr>
          <w:sz w:val="22"/>
          <w:szCs w:val="22"/>
        </w:rPr>
        <w:t>p.</w:t>
      </w:r>
      <w:r w:rsidR="00A20FB0" w:rsidRPr="00140797">
        <w:rPr>
          <w:rFonts w:hint="eastAsia"/>
          <w:sz w:val="22"/>
          <w:szCs w:val="22"/>
        </w:rPr>
        <w:t>81</w:t>
      </w:r>
      <w:r w:rsidR="00A20FB0" w:rsidRPr="00140797">
        <w:rPr>
          <w:sz w:val="22"/>
          <w:szCs w:val="22"/>
        </w:rPr>
        <w:t>）</w:t>
      </w:r>
    </w:p>
    <w:p w14:paraId="0A7A7C6C" w14:textId="77777777" w:rsidR="00B87983" w:rsidRDefault="00482F88" w:rsidP="00AD3182">
      <w:pPr>
        <w:spacing w:afterLines="30" w:after="108"/>
        <w:ind w:leftChars="100" w:left="240"/>
      </w:pPr>
      <w:r w:rsidRPr="00140797">
        <w:rPr>
          <w:rFonts w:hint="eastAsia"/>
        </w:rPr>
        <w:t>大概的說：以一切法空</w:t>
      </w:r>
      <w:r w:rsidRPr="00140797">
        <w:t>（</w:t>
      </w:r>
      <w:r w:rsidRPr="00140797">
        <w:t>sarva-dharma-śūnyatā</w:t>
      </w:r>
      <w:r w:rsidRPr="00140797">
        <w:t>）</w:t>
      </w:r>
      <w:r w:rsidRPr="00140797">
        <w:rPr>
          <w:rFonts w:hint="eastAsia"/>
        </w:rPr>
        <w:t>為了義的，是「初期大乘」；</w:t>
      </w:r>
    </w:p>
    <w:p w14:paraId="101928CA" w14:textId="0A12B370" w:rsidR="00482F88" w:rsidRPr="00140797" w:rsidRDefault="00482F88" w:rsidP="00AD3182">
      <w:pPr>
        <w:spacing w:afterLines="30" w:after="108"/>
        <w:ind w:leftChars="100" w:left="240"/>
      </w:pPr>
      <w:r w:rsidRPr="00140797">
        <w:rPr>
          <w:rFonts w:hint="eastAsia"/>
        </w:rPr>
        <w:t>以一切法空為不究竟，而應「</w:t>
      </w:r>
      <w:r w:rsidRPr="00140797">
        <w:rPr>
          <w:rFonts w:eastAsia="標楷體" w:hint="eastAsia"/>
        </w:rPr>
        <w:t>空其所空，有（也作「不空」）其所有</w:t>
      </w:r>
      <w:r w:rsidRPr="00140797">
        <w:rPr>
          <w:rFonts w:hint="eastAsia"/>
        </w:rPr>
        <w:t>」的，是「後期大乘」。</w:t>
      </w:r>
    </w:p>
    <w:p w14:paraId="303E9577" w14:textId="12F79D1D" w:rsidR="00A944DD" w:rsidRPr="00140797" w:rsidRDefault="004D2660" w:rsidP="007F7A73">
      <w:pPr>
        <w:ind w:leftChars="50" w:left="120"/>
        <w:outlineLvl w:val="1"/>
        <w:rPr>
          <w:b/>
          <w:sz w:val="22"/>
          <w:szCs w:val="22"/>
          <w:bdr w:val="single" w:sz="4" w:space="0" w:color="auto"/>
        </w:rPr>
      </w:pPr>
      <w:r w:rsidRPr="00140797">
        <w:rPr>
          <w:rFonts w:hint="eastAsia"/>
          <w:b/>
          <w:sz w:val="22"/>
          <w:szCs w:val="22"/>
          <w:bdr w:val="single" w:sz="4" w:space="0" w:color="auto"/>
        </w:rPr>
        <w:t>（貳）</w:t>
      </w:r>
      <w:r w:rsidR="00A944DD" w:rsidRPr="00140797">
        <w:rPr>
          <w:rFonts w:hint="eastAsia"/>
          <w:b/>
          <w:sz w:val="22"/>
          <w:szCs w:val="22"/>
          <w:bdr w:val="single" w:sz="4" w:space="0" w:color="auto"/>
        </w:rPr>
        <w:t>初期</w:t>
      </w:r>
      <w:r w:rsidR="002A1905" w:rsidRPr="00140797">
        <w:rPr>
          <w:rFonts w:hint="eastAsia"/>
          <w:b/>
          <w:sz w:val="22"/>
          <w:szCs w:val="22"/>
          <w:bdr w:val="single" w:sz="4" w:space="0" w:color="auto"/>
        </w:rPr>
        <w:t>大乘</w:t>
      </w:r>
      <w:r w:rsidR="00A152B4" w:rsidRPr="00140797">
        <w:rPr>
          <w:rFonts w:hint="eastAsia"/>
          <w:b/>
          <w:sz w:val="22"/>
          <w:szCs w:val="22"/>
          <w:bdr w:val="single" w:sz="4" w:space="0" w:color="auto"/>
        </w:rPr>
        <w:t>經</w:t>
      </w:r>
      <w:r w:rsidR="0018651E" w:rsidRPr="00140797">
        <w:rPr>
          <w:rFonts w:hint="eastAsia"/>
          <w:b/>
          <w:sz w:val="22"/>
          <w:szCs w:val="22"/>
          <w:bdr w:val="single" w:sz="4" w:space="0" w:color="auto"/>
        </w:rPr>
        <w:t>典</w:t>
      </w:r>
      <w:r w:rsidR="00A944DD" w:rsidRPr="00140797">
        <w:rPr>
          <w:rFonts w:hint="eastAsia"/>
          <w:b/>
          <w:sz w:val="22"/>
          <w:szCs w:val="22"/>
          <w:bdr w:val="single" w:sz="4" w:space="0" w:color="auto"/>
        </w:rPr>
        <w:t>傳出的</w:t>
      </w:r>
      <w:r w:rsidR="00A6794F">
        <w:rPr>
          <w:rFonts w:hint="eastAsia"/>
          <w:b/>
          <w:sz w:val="22"/>
          <w:szCs w:val="22"/>
          <w:bdr w:val="single" w:sz="4" w:space="0" w:color="auto"/>
        </w:rPr>
        <w:t>約略</w:t>
      </w:r>
      <w:r w:rsidR="00A944DD" w:rsidRPr="00140797">
        <w:rPr>
          <w:rFonts w:hint="eastAsia"/>
          <w:b/>
          <w:sz w:val="22"/>
          <w:szCs w:val="22"/>
          <w:bdr w:val="single" w:sz="4" w:space="0" w:color="auto"/>
        </w:rPr>
        <w:t>年代</w:t>
      </w:r>
      <w:r w:rsidR="00A20FB0" w:rsidRPr="00140797">
        <w:rPr>
          <w:sz w:val="22"/>
          <w:szCs w:val="22"/>
        </w:rPr>
        <w:t>（</w:t>
      </w:r>
      <w:r w:rsidR="00A20FB0" w:rsidRPr="00140797">
        <w:rPr>
          <w:sz w:val="22"/>
          <w:szCs w:val="22"/>
        </w:rPr>
        <w:t>p.</w:t>
      </w:r>
      <w:r w:rsidR="00A20FB0" w:rsidRPr="00140797">
        <w:rPr>
          <w:rFonts w:hint="eastAsia"/>
          <w:sz w:val="22"/>
          <w:szCs w:val="22"/>
        </w:rPr>
        <w:t>81</w:t>
      </w:r>
      <w:r w:rsidR="00A20FB0" w:rsidRPr="00140797">
        <w:rPr>
          <w:sz w:val="22"/>
          <w:szCs w:val="22"/>
        </w:rPr>
        <w:t>）</w:t>
      </w:r>
    </w:p>
    <w:p w14:paraId="6BF8C607" w14:textId="77777777" w:rsidR="00A6581E" w:rsidRPr="00140797" w:rsidRDefault="00A6581E" w:rsidP="00AD3182">
      <w:pPr>
        <w:spacing w:afterLines="30" w:after="108"/>
        <w:ind w:leftChars="50" w:left="120"/>
      </w:pPr>
      <w:r w:rsidRPr="00140797">
        <w:t>「初期大乘」經的傳出，約自西元前五</w:t>
      </w:r>
      <w:r w:rsidRPr="00140797">
        <w:rPr>
          <w:rFonts w:cs="細明體_HKSCS" w:hint="eastAsia"/>
        </w:rPr>
        <w:t>〇</w:t>
      </w:r>
      <w:r w:rsidRPr="00140797">
        <w:rPr>
          <w:rFonts w:cs="新細明體" w:hint="eastAsia"/>
        </w:rPr>
        <w:t>年，到西元二</w:t>
      </w:r>
      <w:r w:rsidRPr="00140797">
        <w:rPr>
          <w:rFonts w:cs="細明體_HKSCS" w:hint="eastAsia"/>
        </w:rPr>
        <w:t>〇〇</w:t>
      </w:r>
      <w:r w:rsidRPr="00140797">
        <w:rPr>
          <w:rFonts w:cs="新細明體" w:hint="eastAsia"/>
        </w:rPr>
        <w:t>年頃，傳出也是有先後的。也有思想與「初期」相同，而傳出卻遲在「後期」的，這如「部派佛教」，是先於大乘的，而在大乘流行中，部派也還在流行發展一樣。</w:t>
      </w:r>
      <w:r w:rsidR="00923A5D" w:rsidRPr="00140797">
        <w:rPr>
          <w:rStyle w:val="FootnoteReference"/>
          <w:rFonts w:cs="新細明體"/>
        </w:rPr>
        <w:footnoteReference w:id="6"/>
      </w:r>
    </w:p>
    <w:p w14:paraId="41D1E58A" w14:textId="0F3E6273" w:rsidR="00EC013F" w:rsidRPr="00140797" w:rsidRDefault="00B87983" w:rsidP="007F7A73">
      <w:pPr>
        <w:outlineLvl w:val="0"/>
        <w:rPr>
          <w:sz w:val="22"/>
          <w:szCs w:val="22"/>
          <w:bdr w:val="single" w:sz="4" w:space="0" w:color="auto"/>
        </w:rPr>
      </w:pPr>
      <w:r>
        <w:rPr>
          <w:b/>
          <w:sz w:val="22"/>
          <w:szCs w:val="22"/>
          <w:bdr w:val="single" w:sz="4" w:space="0" w:color="auto"/>
        </w:rPr>
        <w:t>參</w:t>
      </w:r>
      <w:r w:rsidR="00EC013F" w:rsidRPr="00140797">
        <w:rPr>
          <w:b/>
          <w:sz w:val="22"/>
          <w:szCs w:val="22"/>
          <w:bdr w:val="single" w:sz="4" w:space="0" w:color="auto"/>
        </w:rPr>
        <w:t>、初期大乘經的部類</w:t>
      </w:r>
      <w:r w:rsidR="00F732DC" w:rsidRPr="00140797">
        <w:rPr>
          <w:sz w:val="22"/>
          <w:szCs w:val="22"/>
        </w:rPr>
        <w:t>（</w:t>
      </w:r>
      <w:r w:rsidR="00F732DC" w:rsidRPr="00140797">
        <w:rPr>
          <w:sz w:val="22"/>
          <w:szCs w:val="22"/>
        </w:rPr>
        <w:t>pp.</w:t>
      </w:r>
      <w:r w:rsidR="00F732DC" w:rsidRPr="00140797">
        <w:rPr>
          <w:rFonts w:hint="eastAsia"/>
          <w:sz w:val="22"/>
          <w:szCs w:val="22"/>
        </w:rPr>
        <w:t>82</w:t>
      </w:r>
      <w:r w:rsidR="00F732DC" w:rsidRPr="00140797">
        <w:rPr>
          <w:sz w:val="22"/>
          <w:szCs w:val="22"/>
        </w:rPr>
        <w:t>-</w:t>
      </w:r>
      <w:r w:rsidR="00F732DC" w:rsidRPr="00140797">
        <w:rPr>
          <w:rFonts w:hint="eastAsia"/>
          <w:sz w:val="22"/>
          <w:szCs w:val="22"/>
        </w:rPr>
        <w:t>84</w:t>
      </w:r>
      <w:r w:rsidR="00F732DC" w:rsidRPr="00140797">
        <w:rPr>
          <w:rFonts w:hint="eastAsia"/>
          <w:sz w:val="22"/>
          <w:szCs w:val="22"/>
        </w:rPr>
        <w:t>）</w:t>
      </w:r>
    </w:p>
    <w:p w14:paraId="2C5FC7A9" w14:textId="5362F51C" w:rsidR="00D66E8F" w:rsidRPr="00140797" w:rsidRDefault="004D2660" w:rsidP="007F7A73">
      <w:pPr>
        <w:ind w:leftChars="50" w:left="120"/>
        <w:outlineLvl w:val="1"/>
        <w:rPr>
          <w:b/>
          <w:sz w:val="22"/>
          <w:szCs w:val="22"/>
          <w:bdr w:val="single" w:sz="4" w:space="0" w:color="auto"/>
        </w:rPr>
      </w:pPr>
      <w:r w:rsidRPr="00140797">
        <w:rPr>
          <w:b/>
          <w:sz w:val="22"/>
          <w:szCs w:val="22"/>
          <w:bdr w:val="single" w:sz="4" w:space="0" w:color="auto"/>
        </w:rPr>
        <w:t>（壹）</w:t>
      </w:r>
      <w:r w:rsidR="00D66E8F" w:rsidRPr="00140797">
        <w:rPr>
          <w:b/>
          <w:sz w:val="22"/>
          <w:szCs w:val="22"/>
          <w:bdr w:val="single" w:sz="4" w:space="0" w:color="auto"/>
        </w:rPr>
        <w:t>初期大乘經部類繁</w:t>
      </w:r>
      <w:r w:rsidR="00D40ED3">
        <w:rPr>
          <w:b/>
          <w:sz w:val="22"/>
          <w:szCs w:val="22"/>
          <w:bdr w:val="single" w:sz="4" w:space="0" w:color="auto"/>
        </w:rPr>
        <w:t>多</w:t>
      </w:r>
      <w:r w:rsidR="00081DA4">
        <w:rPr>
          <w:b/>
          <w:sz w:val="22"/>
          <w:szCs w:val="22"/>
          <w:bdr w:val="single" w:sz="4" w:space="0" w:color="auto"/>
        </w:rPr>
        <w:t>而判定不易</w:t>
      </w:r>
      <w:r w:rsidR="00A20FB0" w:rsidRPr="00140797">
        <w:rPr>
          <w:sz w:val="22"/>
          <w:szCs w:val="22"/>
        </w:rPr>
        <w:t>（</w:t>
      </w:r>
      <w:r w:rsidR="00A20FB0" w:rsidRPr="00140797">
        <w:rPr>
          <w:sz w:val="22"/>
          <w:szCs w:val="22"/>
        </w:rPr>
        <w:t>p.</w:t>
      </w:r>
      <w:r w:rsidR="00A20FB0" w:rsidRPr="00140797">
        <w:rPr>
          <w:rFonts w:hint="eastAsia"/>
          <w:sz w:val="22"/>
          <w:szCs w:val="22"/>
        </w:rPr>
        <w:t>82</w:t>
      </w:r>
      <w:r w:rsidR="00A20FB0" w:rsidRPr="00140797">
        <w:rPr>
          <w:rFonts w:hint="eastAsia"/>
          <w:sz w:val="22"/>
          <w:szCs w:val="22"/>
        </w:rPr>
        <w:t>）</w:t>
      </w:r>
    </w:p>
    <w:p w14:paraId="717B60C7" w14:textId="77777777" w:rsidR="00F6616C" w:rsidRPr="00140797" w:rsidRDefault="00C2319D" w:rsidP="00AD3182">
      <w:pPr>
        <w:spacing w:afterLines="30" w:after="108"/>
        <w:ind w:leftChars="50" w:left="120"/>
      </w:pPr>
      <w:r w:rsidRPr="00140797">
        <w:rPr>
          <w:sz w:val="22"/>
          <w:shd w:val="pct15" w:color="auto" w:fill="FFFFFF"/>
        </w:rPr>
        <w:t>（</w:t>
      </w:r>
      <w:r w:rsidRPr="00140797">
        <w:rPr>
          <w:sz w:val="22"/>
          <w:shd w:val="pct15" w:color="auto" w:fill="FFFFFF"/>
        </w:rPr>
        <w:t>p.8</w:t>
      </w:r>
      <w:r w:rsidRPr="00140797">
        <w:rPr>
          <w:rFonts w:hint="eastAsia"/>
          <w:sz w:val="22"/>
          <w:shd w:val="pct15" w:color="auto" w:fill="FFFFFF"/>
        </w:rPr>
        <w:t>2</w:t>
      </w:r>
      <w:r w:rsidRPr="00140797">
        <w:rPr>
          <w:sz w:val="22"/>
          <w:shd w:val="pct15" w:color="auto" w:fill="FFFFFF"/>
        </w:rPr>
        <w:t>）</w:t>
      </w:r>
      <w:r w:rsidR="008F31F2" w:rsidRPr="00140797">
        <w:rPr>
          <w:rFonts w:hint="eastAsia"/>
        </w:rPr>
        <w:t>「初期大乘」經的部類繁多，在「大乘佛法」的傾向下，多方面傳出，不是少數地區、少數人所傳出的。傳出的，或起初是小部，漸漸的擴編</w:t>
      </w:r>
      <w:r w:rsidR="00CD229D" w:rsidRPr="00140797">
        <w:rPr>
          <w:rStyle w:val="FootnoteReference"/>
        </w:rPr>
        <w:footnoteReference w:id="7"/>
      </w:r>
      <w:r w:rsidR="008F31F2" w:rsidRPr="00140797">
        <w:rPr>
          <w:rFonts w:hint="eastAsia"/>
        </w:rPr>
        <w:t>成大部，如《般若經》。或各別傳出，後以性質相同而合編的，如《華嚴經》。要確定「初期大乘」到底是那些經典，說明也真不容易！</w:t>
      </w:r>
    </w:p>
    <w:p w14:paraId="2436C848" w14:textId="6767C5E3" w:rsidR="00880B6B" w:rsidRPr="00140797" w:rsidRDefault="004D2660" w:rsidP="00EE392D">
      <w:pPr>
        <w:ind w:leftChars="50" w:left="120"/>
        <w:outlineLvl w:val="1"/>
        <w:rPr>
          <w:b/>
          <w:sz w:val="22"/>
          <w:szCs w:val="22"/>
          <w:bdr w:val="single" w:sz="4" w:space="0" w:color="auto"/>
        </w:rPr>
      </w:pPr>
      <w:r w:rsidRPr="00140797">
        <w:rPr>
          <w:b/>
          <w:sz w:val="22"/>
          <w:szCs w:val="22"/>
          <w:bdr w:val="single" w:sz="4" w:space="0" w:color="auto"/>
        </w:rPr>
        <w:t>（貳）</w:t>
      </w:r>
      <w:r w:rsidR="000F6EEB" w:rsidRPr="00140797">
        <w:rPr>
          <w:b/>
          <w:sz w:val="22"/>
          <w:szCs w:val="22"/>
          <w:bdr w:val="single" w:sz="4" w:space="0" w:color="auto"/>
        </w:rPr>
        <w:t>初期大乘教典</w:t>
      </w:r>
      <w:r w:rsidR="00D40ED3">
        <w:rPr>
          <w:b/>
          <w:sz w:val="22"/>
          <w:szCs w:val="22"/>
          <w:bdr w:val="single" w:sz="4" w:space="0" w:color="auto"/>
        </w:rPr>
        <w:t>之</w:t>
      </w:r>
      <w:r w:rsidR="003E292E">
        <w:rPr>
          <w:b/>
          <w:sz w:val="22"/>
          <w:szCs w:val="22"/>
          <w:bdr w:val="single" w:sz="4" w:space="0" w:color="auto"/>
        </w:rPr>
        <w:t>主要</w:t>
      </w:r>
      <w:r w:rsidR="00D40ED3">
        <w:rPr>
          <w:b/>
          <w:sz w:val="22"/>
          <w:szCs w:val="22"/>
          <w:bdr w:val="single" w:sz="4" w:space="0" w:color="auto"/>
        </w:rPr>
        <w:t>判定依據</w:t>
      </w:r>
      <w:r w:rsidR="00F732DC" w:rsidRPr="00140797">
        <w:rPr>
          <w:sz w:val="22"/>
          <w:szCs w:val="22"/>
        </w:rPr>
        <w:t>（</w:t>
      </w:r>
      <w:r w:rsidR="00F732DC" w:rsidRPr="00140797">
        <w:rPr>
          <w:sz w:val="22"/>
          <w:szCs w:val="22"/>
        </w:rPr>
        <w:t>p.</w:t>
      </w:r>
      <w:r w:rsidR="00F732DC" w:rsidRPr="00140797">
        <w:rPr>
          <w:rFonts w:hint="eastAsia"/>
          <w:sz w:val="22"/>
          <w:szCs w:val="22"/>
        </w:rPr>
        <w:t>82</w:t>
      </w:r>
      <w:r w:rsidR="00F732DC" w:rsidRPr="00140797">
        <w:rPr>
          <w:rFonts w:hint="eastAsia"/>
          <w:sz w:val="22"/>
          <w:szCs w:val="22"/>
        </w:rPr>
        <w:t>）</w:t>
      </w:r>
    </w:p>
    <w:p w14:paraId="64AE452D" w14:textId="77777777" w:rsidR="00FB3042" w:rsidRPr="00140797" w:rsidRDefault="008F31F2" w:rsidP="0021105F">
      <w:pPr>
        <w:ind w:leftChars="58" w:left="139"/>
        <w:jc w:val="both"/>
      </w:pPr>
      <w:r w:rsidRPr="00140797">
        <w:rPr>
          <w:rFonts w:hint="eastAsia"/>
        </w:rPr>
        <w:t>鳩摩羅什（</w:t>
      </w:r>
      <w:r w:rsidRPr="00140797">
        <w:t>Kumārajīva</w:t>
      </w:r>
      <w:r w:rsidRPr="00140797">
        <w:rPr>
          <w:rFonts w:hint="eastAsia"/>
        </w:rPr>
        <w:t>）譯經，雖遲在西元五世紀初，但所譯龍樹（</w:t>
      </w:r>
      <w:r w:rsidRPr="00140797">
        <w:t>Nāgārjuna</w:t>
      </w:r>
      <w:r w:rsidRPr="00140797">
        <w:rPr>
          <w:rFonts w:hint="eastAsia"/>
        </w:rPr>
        <w:t>）的《大智度論》與《十住毘婆沙論》，是屬於西元三世紀初的論典。「論」中廣引大乘經，性質都是初期的，比西元三世紀後半，竺法護（</w:t>
      </w:r>
      <w:r w:rsidRPr="00140797">
        <w:t>Dharmarakṣa</w:t>
      </w:r>
      <w:r w:rsidRPr="00140797">
        <w:rPr>
          <w:rFonts w:hint="eastAsia"/>
        </w:rPr>
        <w:t>）所譯的部分經典，反而要早些。</w:t>
      </w:r>
    </w:p>
    <w:p w14:paraId="0CA0B315" w14:textId="31207156" w:rsidR="008F31F2" w:rsidRDefault="008F31F2" w:rsidP="009D47CB">
      <w:pPr>
        <w:spacing w:afterLines="30" w:after="108"/>
        <w:ind w:leftChars="58" w:left="139"/>
        <w:jc w:val="both"/>
      </w:pPr>
      <w:r w:rsidRPr="00140797">
        <w:rPr>
          <w:rFonts w:hint="eastAsia"/>
        </w:rPr>
        <w:t>龍樹論所引大乘經，標舉</w:t>
      </w:r>
      <w:r w:rsidR="00437008" w:rsidRPr="00140797">
        <w:rPr>
          <w:rStyle w:val="FootnoteReference"/>
        </w:rPr>
        <w:footnoteReference w:id="8"/>
      </w:r>
      <w:r w:rsidRPr="00140797">
        <w:rPr>
          <w:rFonts w:hint="eastAsia"/>
        </w:rPr>
        <w:t>經名的，共二十六部；沒有標出經名，而內容明確可見的，共八部；可能沒有譯成漢文的，有三部；</w:t>
      </w:r>
      <w:r w:rsidR="00FB3042" w:rsidRPr="00140797">
        <w:rPr>
          <w:rFonts w:hint="eastAsia"/>
        </w:rPr>
        <w:t>還有泛</w:t>
      </w:r>
      <w:r w:rsidR="00FC1B5C" w:rsidRPr="00140797">
        <w:rPr>
          <w:rStyle w:val="FootnoteReference"/>
        </w:rPr>
        <w:footnoteReference w:id="9"/>
      </w:r>
      <w:r w:rsidR="00FB3042" w:rsidRPr="00140797">
        <w:rPr>
          <w:rFonts w:hint="eastAsia"/>
        </w:rPr>
        <w:t>舉經名的九部。</w:t>
      </w:r>
      <w:r w:rsidR="0081666D" w:rsidRPr="00140797">
        <w:rPr>
          <w:rStyle w:val="FootnoteReference"/>
        </w:rPr>
        <w:footnoteReference w:id="10"/>
      </w:r>
      <w:r w:rsidR="00FB3042" w:rsidRPr="00140797">
        <w:rPr>
          <w:rFonts w:hint="eastAsia"/>
        </w:rPr>
        <w:t>先敘述於下，作為「初期大乘」最可信的教典。</w:t>
      </w:r>
    </w:p>
    <w:p w14:paraId="44A8CEBA" w14:textId="0FBC2D5A" w:rsidR="00EE392D" w:rsidRPr="00FF68BD" w:rsidRDefault="00EE392D" w:rsidP="00FF68BD">
      <w:pPr>
        <w:ind w:leftChars="50" w:left="120"/>
        <w:outlineLvl w:val="1"/>
        <w:rPr>
          <w:b/>
          <w:sz w:val="22"/>
          <w:szCs w:val="22"/>
          <w:bdr w:val="single" w:sz="4" w:space="0" w:color="auto"/>
        </w:rPr>
      </w:pPr>
      <w:r w:rsidRPr="00140797">
        <w:rPr>
          <w:b/>
          <w:sz w:val="22"/>
          <w:szCs w:val="22"/>
          <w:bdr w:val="single" w:sz="4" w:space="0" w:color="auto"/>
        </w:rPr>
        <w:t>（</w:t>
      </w:r>
      <w:r w:rsidR="00FF68BD">
        <w:rPr>
          <w:b/>
          <w:sz w:val="22"/>
          <w:szCs w:val="22"/>
          <w:bdr w:val="single" w:sz="4" w:space="0" w:color="auto"/>
        </w:rPr>
        <w:t>參</w:t>
      </w:r>
      <w:r w:rsidRPr="00140797">
        <w:rPr>
          <w:b/>
          <w:sz w:val="22"/>
          <w:szCs w:val="22"/>
          <w:bdr w:val="single" w:sz="4" w:space="0" w:color="auto"/>
        </w:rPr>
        <w:t>）</w:t>
      </w:r>
      <w:r w:rsidR="00E35160">
        <w:rPr>
          <w:rFonts w:hint="eastAsia"/>
          <w:b/>
          <w:sz w:val="22"/>
          <w:szCs w:val="22"/>
          <w:bdr w:val="single" w:sz="4" w:space="0" w:color="auto"/>
        </w:rPr>
        <w:t>龍樹論所引之</w:t>
      </w:r>
      <w:r w:rsidRPr="00140797">
        <w:rPr>
          <w:b/>
          <w:sz w:val="22"/>
          <w:szCs w:val="22"/>
          <w:bdr w:val="single" w:sz="4" w:space="0" w:color="auto"/>
        </w:rPr>
        <w:t>初期大乘教典</w:t>
      </w:r>
      <w:r w:rsidR="003E292E">
        <w:rPr>
          <w:b/>
          <w:sz w:val="22"/>
          <w:szCs w:val="22"/>
          <w:bdr w:val="single" w:sz="4" w:space="0" w:color="auto"/>
        </w:rPr>
        <w:t>的</w:t>
      </w:r>
      <w:r>
        <w:rPr>
          <w:b/>
          <w:sz w:val="22"/>
          <w:szCs w:val="22"/>
          <w:bdr w:val="single" w:sz="4" w:space="0" w:color="auto"/>
        </w:rPr>
        <w:t>部類</w:t>
      </w:r>
      <w:r w:rsidRPr="00140797">
        <w:rPr>
          <w:sz w:val="22"/>
          <w:szCs w:val="22"/>
        </w:rPr>
        <w:t>（</w:t>
      </w:r>
      <w:r w:rsidRPr="00140797">
        <w:rPr>
          <w:sz w:val="22"/>
          <w:szCs w:val="22"/>
        </w:rPr>
        <w:t>pp.</w:t>
      </w:r>
      <w:r w:rsidRPr="00140797">
        <w:rPr>
          <w:rFonts w:hint="eastAsia"/>
          <w:sz w:val="22"/>
          <w:szCs w:val="22"/>
        </w:rPr>
        <w:t>82</w:t>
      </w:r>
      <w:r w:rsidRPr="00140797">
        <w:rPr>
          <w:sz w:val="22"/>
          <w:szCs w:val="22"/>
        </w:rPr>
        <w:t>-</w:t>
      </w:r>
      <w:r w:rsidRPr="00140797">
        <w:rPr>
          <w:rFonts w:hint="eastAsia"/>
          <w:sz w:val="22"/>
          <w:szCs w:val="22"/>
        </w:rPr>
        <w:t>8</w:t>
      </w:r>
      <w:r w:rsidR="00FF68BD">
        <w:rPr>
          <w:rFonts w:hint="eastAsia"/>
          <w:sz w:val="22"/>
          <w:szCs w:val="22"/>
        </w:rPr>
        <w:t>3</w:t>
      </w:r>
      <w:r w:rsidRPr="00140797">
        <w:rPr>
          <w:rFonts w:hint="eastAsia"/>
          <w:sz w:val="22"/>
          <w:szCs w:val="22"/>
        </w:rPr>
        <w:t>）</w:t>
      </w:r>
    </w:p>
    <w:p w14:paraId="0C02D70B" w14:textId="5E177B48" w:rsidR="00C10D7A" w:rsidRPr="00140797" w:rsidRDefault="00FF68BD" w:rsidP="00DA05EA">
      <w:pPr>
        <w:ind w:leftChars="100" w:left="240"/>
        <w:outlineLvl w:val="2"/>
        <w:rPr>
          <w:b/>
          <w:sz w:val="22"/>
          <w:szCs w:val="22"/>
          <w:bdr w:val="single" w:sz="4" w:space="0" w:color="auto"/>
        </w:rPr>
      </w:pPr>
      <w:r>
        <w:rPr>
          <w:b/>
          <w:sz w:val="22"/>
          <w:szCs w:val="22"/>
          <w:bdr w:val="single" w:sz="4" w:space="0" w:color="auto"/>
        </w:rPr>
        <w:t>一</w:t>
      </w:r>
      <w:r w:rsidR="004D2660" w:rsidRPr="00140797">
        <w:rPr>
          <w:b/>
          <w:sz w:val="22"/>
          <w:szCs w:val="22"/>
          <w:bdr w:val="single" w:sz="4" w:space="0" w:color="auto"/>
        </w:rPr>
        <w:t>、</w:t>
      </w:r>
      <w:r w:rsidR="00C10D7A" w:rsidRPr="00140797">
        <w:rPr>
          <w:b/>
          <w:sz w:val="22"/>
          <w:szCs w:val="22"/>
          <w:bdr w:val="single" w:sz="4" w:space="0" w:color="auto"/>
        </w:rPr>
        <w:t>屬於大部的經典</w:t>
      </w:r>
      <w:r w:rsidR="00A20FB0" w:rsidRPr="00140797">
        <w:rPr>
          <w:sz w:val="22"/>
          <w:szCs w:val="22"/>
        </w:rPr>
        <w:t>（</w:t>
      </w:r>
      <w:r w:rsidR="00A20FB0" w:rsidRPr="00140797">
        <w:rPr>
          <w:sz w:val="22"/>
          <w:szCs w:val="22"/>
        </w:rPr>
        <w:t>p.</w:t>
      </w:r>
      <w:r w:rsidR="00A20FB0" w:rsidRPr="00140797">
        <w:rPr>
          <w:rFonts w:hint="eastAsia"/>
          <w:sz w:val="22"/>
          <w:szCs w:val="22"/>
        </w:rPr>
        <w:t>82</w:t>
      </w:r>
      <w:r w:rsidR="00A20FB0" w:rsidRPr="00140797">
        <w:rPr>
          <w:rFonts w:hint="eastAsia"/>
          <w:sz w:val="22"/>
          <w:szCs w:val="22"/>
        </w:rPr>
        <w:t>）</w:t>
      </w:r>
    </w:p>
    <w:p w14:paraId="64006D21" w14:textId="77777777" w:rsidR="00CB7BCE" w:rsidRPr="00140797" w:rsidRDefault="004D2660" w:rsidP="004B0D34">
      <w:pPr>
        <w:ind w:leftChars="150" w:left="360"/>
        <w:outlineLvl w:val="3"/>
        <w:rPr>
          <w:b/>
          <w:sz w:val="22"/>
          <w:szCs w:val="22"/>
          <w:bdr w:val="single" w:sz="4" w:space="0" w:color="auto"/>
        </w:rPr>
      </w:pPr>
      <w:r w:rsidRPr="00140797">
        <w:rPr>
          <w:b/>
          <w:sz w:val="22"/>
          <w:szCs w:val="22"/>
          <w:bdr w:val="single" w:sz="4" w:space="0" w:color="auto"/>
        </w:rPr>
        <w:t>（一）</w:t>
      </w:r>
      <w:r w:rsidR="00CB7BCE" w:rsidRPr="00140797">
        <w:rPr>
          <w:b/>
          <w:sz w:val="22"/>
          <w:szCs w:val="22"/>
          <w:bdr w:val="single" w:sz="4" w:space="0" w:color="auto"/>
        </w:rPr>
        <w:t>屬</w:t>
      </w:r>
      <w:r w:rsidR="00CB7BCE" w:rsidRPr="00140797">
        <w:rPr>
          <w:rFonts w:hint="eastAsia"/>
          <w:b/>
          <w:sz w:val="22"/>
          <w:szCs w:val="22"/>
          <w:bdr w:val="single" w:sz="4" w:space="0" w:color="auto"/>
        </w:rPr>
        <w:t>般若部</w:t>
      </w:r>
      <w:r w:rsidR="00CB7BCE" w:rsidRPr="00140797">
        <w:rPr>
          <w:b/>
          <w:sz w:val="22"/>
          <w:szCs w:val="22"/>
          <w:bdr w:val="single" w:sz="4" w:space="0" w:color="auto"/>
        </w:rPr>
        <w:t>的經典</w:t>
      </w:r>
      <w:r w:rsidR="00A20FB0" w:rsidRPr="00140797">
        <w:rPr>
          <w:sz w:val="22"/>
          <w:szCs w:val="22"/>
        </w:rPr>
        <w:t>（</w:t>
      </w:r>
      <w:r w:rsidR="00A20FB0" w:rsidRPr="00140797">
        <w:rPr>
          <w:sz w:val="22"/>
          <w:szCs w:val="22"/>
        </w:rPr>
        <w:t>p.</w:t>
      </w:r>
      <w:r w:rsidR="00A20FB0" w:rsidRPr="00140797">
        <w:rPr>
          <w:rFonts w:hint="eastAsia"/>
          <w:sz w:val="22"/>
          <w:szCs w:val="22"/>
        </w:rPr>
        <w:t>82</w:t>
      </w:r>
      <w:r w:rsidR="00A20FB0" w:rsidRPr="00140797">
        <w:rPr>
          <w:rFonts w:hint="eastAsia"/>
          <w:sz w:val="22"/>
          <w:szCs w:val="22"/>
        </w:rPr>
        <w:t>）</w:t>
      </w:r>
    </w:p>
    <w:p w14:paraId="7F67644D" w14:textId="77777777" w:rsidR="0051050C" w:rsidRPr="00140797" w:rsidRDefault="00B847D0" w:rsidP="00AD3182">
      <w:pPr>
        <w:spacing w:afterLines="30" w:after="108"/>
        <w:ind w:leftChars="150" w:left="360"/>
        <w:jc w:val="both"/>
      </w:pPr>
      <w:r w:rsidRPr="00140797">
        <w:rPr>
          <w:rFonts w:hint="eastAsia"/>
        </w:rPr>
        <w:t>屬於「般若部」的，有「上品」十萬頌，與玄奘所譯的《大般若經‧初分》相當；「中品」二萬二千偈</w:t>
      </w:r>
      <w:r w:rsidR="009C6307" w:rsidRPr="00140797">
        <w:rPr>
          <w:rStyle w:val="FootnoteReference"/>
        </w:rPr>
        <w:footnoteReference w:id="11"/>
      </w:r>
      <w:r w:rsidRPr="00140797">
        <w:rPr>
          <w:rFonts w:hint="eastAsia"/>
        </w:rPr>
        <w:t>，與《大般若經‧第二分》相當；「下品」</w:t>
      </w:r>
      <w:r w:rsidR="00E45F99" w:rsidRPr="00140797">
        <w:rPr>
          <w:rFonts w:eastAsia="標楷體"/>
        </w:rPr>
        <w:t>——</w:t>
      </w:r>
      <w:r w:rsidRPr="00140797">
        <w:rPr>
          <w:rFonts w:hint="eastAsia"/>
        </w:rPr>
        <w:t>《道行》，與《大般若經‧第四分》及〈第五分〉相當。</w:t>
      </w:r>
    </w:p>
    <w:p w14:paraId="3C7FCB98" w14:textId="77777777" w:rsidR="00B847D0" w:rsidRPr="00140797" w:rsidRDefault="00B847D0" w:rsidP="00AD3182">
      <w:pPr>
        <w:spacing w:afterLines="30" w:after="108"/>
        <w:ind w:leftChars="150" w:left="360"/>
        <w:jc w:val="both"/>
      </w:pPr>
      <w:r w:rsidRPr="00140797">
        <w:rPr>
          <w:rFonts w:hint="eastAsia"/>
        </w:rPr>
        <w:t>「中品」與「下品」，中國一向</w:t>
      </w:r>
      <w:r w:rsidR="002A5CC3" w:rsidRPr="00140797">
        <w:rPr>
          <w:rStyle w:val="FootnoteReference"/>
        </w:rPr>
        <w:footnoteReference w:id="12"/>
      </w:r>
      <w:r w:rsidRPr="00140797">
        <w:rPr>
          <w:rFonts w:hint="eastAsia"/>
        </w:rPr>
        <w:t>稱之為「大品」與「小品」。</w:t>
      </w:r>
      <w:r w:rsidRPr="00140797">
        <w:rPr>
          <w:rStyle w:val="FootnoteReference"/>
        </w:rPr>
        <w:footnoteReference w:id="13"/>
      </w:r>
    </w:p>
    <w:p w14:paraId="0DB2562C" w14:textId="77777777" w:rsidR="00CB7BCE" w:rsidRPr="00140797" w:rsidRDefault="004D2660" w:rsidP="004B0D34">
      <w:pPr>
        <w:ind w:leftChars="150" w:left="360"/>
        <w:outlineLvl w:val="3"/>
        <w:rPr>
          <w:b/>
          <w:sz w:val="22"/>
          <w:szCs w:val="22"/>
          <w:bdr w:val="single" w:sz="4" w:space="0" w:color="auto"/>
        </w:rPr>
      </w:pPr>
      <w:r w:rsidRPr="00140797">
        <w:rPr>
          <w:b/>
          <w:sz w:val="22"/>
          <w:szCs w:val="22"/>
          <w:bdr w:val="single" w:sz="4" w:space="0" w:color="auto"/>
        </w:rPr>
        <w:t>（二）</w:t>
      </w:r>
      <w:r w:rsidR="00CB7BCE" w:rsidRPr="00140797">
        <w:rPr>
          <w:b/>
          <w:sz w:val="22"/>
          <w:szCs w:val="22"/>
          <w:bdr w:val="single" w:sz="4" w:space="0" w:color="auto"/>
        </w:rPr>
        <w:t>屬</w:t>
      </w:r>
      <w:r w:rsidR="00CB7BCE" w:rsidRPr="00140797">
        <w:rPr>
          <w:rFonts w:hint="eastAsia"/>
          <w:b/>
          <w:sz w:val="22"/>
          <w:szCs w:val="22"/>
          <w:bdr w:val="single" w:sz="4" w:space="0" w:color="auto"/>
        </w:rPr>
        <w:t>華嚴部</w:t>
      </w:r>
      <w:r w:rsidR="00CB7BCE" w:rsidRPr="00140797">
        <w:rPr>
          <w:b/>
          <w:sz w:val="22"/>
          <w:szCs w:val="22"/>
          <w:bdr w:val="single" w:sz="4" w:space="0" w:color="auto"/>
        </w:rPr>
        <w:t>的經典</w:t>
      </w:r>
      <w:r w:rsidR="00A20FB0" w:rsidRPr="00140797">
        <w:rPr>
          <w:sz w:val="22"/>
          <w:szCs w:val="22"/>
        </w:rPr>
        <w:t>（</w:t>
      </w:r>
      <w:r w:rsidR="00A20FB0" w:rsidRPr="00140797">
        <w:rPr>
          <w:sz w:val="22"/>
          <w:szCs w:val="22"/>
        </w:rPr>
        <w:t>p.</w:t>
      </w:r>
      <w:r w:rsidR="00A20FB0" w:rsidRPr="00140797">
        <w:rPr>
          <w:rFonts w:hint="eastAsia"/>
          <w:sz w:val="22"/>
          <w:szCs w:val="22"/>
        </w:rPr>
        <w:t>82</w:t>
      </w:r>
      <w:r w:rsidR="00A20FB0" w:rsidRPr="00140797">
        <w:rPr>
          <w:rFonts w:hint="eastAsia"/>
          <w:sz w:val="22"/>
          <w:szCs w:val="22"/>
        </w:rPr>
        <w:t>）</w:t>
      </w:r>
    </w:p>
    <w:p w14:paraId="0DA08232" w14:textId="77777777" w:rsidR="00D8254B" w:rsidRPr="00140797" w:rsidRDefault="00D8254B" w:rsidP="00AD3182">
      <w:pPr>
        <w:spacing w:afterLines="30" w:after="108"/>
        <w:ind w:leftChars="150" w:left="360"/>
        <w:jc w:val="both"/>
      </w:pPr>
      <w:r w:rsidRPr="00140797">
        <w:rPr>
          <w:rFonts w:hint="eastAsia"/>
        </w:rPr>
        <w:t>屬於「華嚴部」的，有〈華藏世界品〉、〈十地品〉、〈入法界品〉。</w:t>
      </w:r>
    </w:p>
    <w:p w14:paraId="61AF7215" w14:textId="77777777" w:rsidR="00CB7BCE" w:rsidRPr="00140797" w:rsidRDefault="004D2660" w:rsidP="004B0D34">
      <w:pPr>
        <w:ind w:leftChars="150" w:left="360"/>
        <w:outlineLvl w:val="3"/>
        <w:rPr>
          <w:b/>
          <w:sz w:val="22"/>
          <w:szCs w:val="22"/>
          <w:bdr w:val="single" w:sz="4" w:space="0" w:color="auto"/>
        </w:rPr>
      </w:pPr>
      <w:r w:rsidRPr="00140797">
        <w:rPr>
          <w:b/>
          <w:sz w:val="22"/>
          <w:szCs w:val="22"/>
          <w:bdr w:val="single" w:sz="4" w:space="0" w:color="auto"/>
        </w:rPr>
        <w:t>（三）</w:t>
      </w:r>
      <w:r w:rsidR="00CB7BCE" w:rsidRPr="00140797">
        <w:rPr>
          <w:b/>
          <w:sz w:val="22"/>
          <w:szCs w:val="22"/>
          <w:bdr w:val="single" w:sz="4" w:space="0" w:color="auto"/>
        </w:rPr>
        <w:t>屬</w:t>
      </w:r>
      <w:r w:rsidR="00CB7BCE" w:rsidRPr="00140797">
        <w:rPr>
          <w:rFonts w:hint="eastAsia"/>
          <w:b/>
          <w:sz w:val="22"/>
          <w:szCs w:val="22"/>
          <w:bdr w:val="single" w:sz="4" w:space="0" w:color="auto"/>
        </w:rPr>
        <w:t>寶積部</w:t>
      </w:r>
      <w:r w:rsidR="00CB7BCE" w:rsidRPr="00140797">
        <w:rPr>
          <w:b/>
          <w:sz w:val="22"/>
          <w:szCs w:val="22"/>
          <w:bdr w:val="single" w:sz="4" w:space="0" w:color="auto"/>
        </w:rPr>
        <w:t>的經典</w:t>
      </w:r>
      <w:r w:rsidR="00A20FB0" w:rsidRPr="00140797">
        <w:rPr>
          <w:sz w:val="22"/>
          <w:szCs w:val="22"/>
        </w:rPr>
        <w:t>（</w:t>
      </w:r>
      <w:r w:rsidR="00A20FB0" w:rsidRPr="00140797">
        <w:rPr>
          <w:sz w:val="22"/>
          <w:szCs w:val="22"/>
        </w:rPr>
        <w:t>p.</w:t>
      </w:r>
      <w:r w:rsidR="00A20FB0" w:rsidRPr="00140797">
        <w:rPr>
          <w:rFonts w:hint="eastAsia"/>
          <w:sz w:val="22"/>
          <w:szCs w:val="22"/>
        </w:rPr>
        <w:t>82</w:t>
      </w:r>
      <w:r w:rsidR="00A20FB0" w:rsidRPr="00140797">
        <w:rPr>
          <w:rFonts w:hint="eastAsia"/>
          <w:sz w:val="22"/>
          <w:szCs w:val="22"/>
        </w:rPr>
        <w:t>）</w:t>
      </w:r>
    </w:p>
    <w:p w14:paraId="22B87921" w14:textId="77777777" w:rsidR="00FA70AA" w:rsidRPr="00140797" w:rsidRDefault="00FA70AA" w:rsidP="00AD3182">
      <w:pPr>
        <w:spacing w:afterLines="30" w:after="108"/>
        <w:ind w:leftChars="150" w:left="360"/>
        <w:jc w:val="both"/>
      </w:pPr>
      <w:r w:rsidRPr="00140797">
        <w:rPr>
          <w:rFonts w:hint="eastAsia"/>
        </w:rPr>
        <w:t>屬於「寶積部」的，有與「第三會」相當的《密迹金剛力士經》；與「第五會」相當的《阿彌陀佛經》；與「第六會」相當的《阿</w:t>
      </w:r>
      <w:r w:rsidRPr="00140797">
        <w:rPr>
          <w:rFonts w:ascii="細明體_HKSCS" w:eastAsia="細明體_HKSCS" w:hAnsi="細明體_HKSCS" w:cs="細明體_HKSCS" w:hint="eastAsia"/>
        </w:rPr>
        <w:t>閦</w:t>
      </w:r>
      <w:r w:rsidRPr="00140797">
        <w:rPr>
          <w:rFonts w:ascii="新細明體" w:hAnsi="新細明體" w:cs="新細明體" w:hint="eastAsia"/>
        </w:rPr>
        <w:t>佛國經》；與「第一九會」相當的《郁伽長者問經》；與「第三三會」相當的《離垢施女經》；與「第四三會」相當的《寶頂經》，這是原始的《寶積經》，《大寶積經》四九會，就是依此而彙編</w:t>
      </w:r>
      <w:r w:rsidR="00322376" w:rsidRPr="00140797">
        <w:rPr>
          <w:rStyle w:val="FootnoteReference"/>
        </w:rPr>
        <w:footnoteReference w:id="14"/>
      </w:r>
      <w:r w:rsidR="00A20FB0" w:rsidRPr="00140797">
        <w:rPr>
          <w:sz w:val="22"/>
          <w:shd w:val="pct15" w:color="auto" w:fill="FFFFFF"/>
        </w:rPr>
        <w:t>（</w:t>
      </w:r>
      <w:r w:rsidR="00A20FB0" w:rsidRPr="00140797">
        <w:rPr>
          <w:sz w:val="22"/>
          <w:shd w:val="pct15" w:color="auto" w:fill="FFFFFF"/>
        </w:rPr>
        <w:t>p.8</w:t>
      </w:r>
      <w:r w:rsidR="00A20FB0" w:rsidRPr="00140797">
        <w:rPr>
          <w:rFonts w:hint="eastAsia"/>
          <w:sz w:val="22"/>
          <w:shd w:val="pct15" w:color="auto" w:fill="FFFFFF"/>
        </w:rPr>
        <w:t>3</w:t>
      </w:r>
      <w:r w:rsidR="00A20FB0" w:rsidRPr="00140797">
        <w:rPr>
          <w:sz w:val="22"/>
          <w:shd w:val="pct15" w:color="auto" w:fill="FFFFFF"/>
        </w:rPr>
        <w:t>）</w:t>
      </w:r>
      <w:r w:rsidRPr="00140797">
        <w:rPr>
          <w:rFonts w:ascii="新細明體" w:hAnsi="新細明體" w:cs="新細明體" w:hint="eastAsia"/>
        </w:rPr>
        <w:t>所成的。依《十住毘婆沙論》，今編入《大集經》的《無盡意菩薩經》，早期也是屬於「寶積部」的。</w:t>
      </w:r>
      <w:r w:rsidRPr="00140797">
        <w:rPr>
          <w:rStyle w:val="FootnoteReference"/>
        </w:rPr>
        <w:footnoteReference w:id="15"/>
      </w:r>
    </w:p>
    <w:p w14:paraId="1A0BB73D" w14:textId="72F357BC" w:rsidR="00EC013F" w:rsidRPr="00140797" w:rsidRDefault="00FF68BD" w:rsidP="00DA05EA">
      <w:pPr>
        <w:ind w:leftChars="100" w:left="240"/>
        <w:outlineLvl w:val="2"/>
        <w:rPr>
          <w:b/>
          <w:sz w:val="22"/>
          <w:szCs w:val="22"/>
          <w:bdr w:val="single" w:sz="4" w:space="0" w:color="auto"/>
        </w:rPr>
      </w:pPr>
      <w:r>
        <w:rPr>
          <w:rFonts w:hint="eastAsia"/>
          <w:b/>
          <w:sz w:val="22"/>
          <w:szCs w:val="22"/>
          <w:bdr w:val="single" w:sz="4" w:space="0" w:color="auto"/>
        </w:rPr>
        <w:t>二</w:t>
      </w:r>
      <w:r w:rsidR="004D2660" w:rsidRPr="00140797">
        <w:rPr>
          <w:b/>
          <w:sz w:val="22"/>
          <w:szCs w:val="22"/>
          <w:bdr w:val="single" w:sz="4" w:space="0" w:color="auto"/>
        </w:rPr>
        <w:t>、</w:t>
      </w:r>
      <w:r w:rsidR="00D66E8F" w:rsidRPr="00140797">
        <w:rPr>
          <w:b/>
          <w:sz w:val="22"/>
          <w:szCs w:val="22"/>
          <w:bdr w:val="single" w:sz="4" w:space="0" w:color="auto"/>
        </w:rPr>
        <w:t>不屬於大部的經典</w:t>
      </w:r>
      <w:r w:rsidR="00A20FB0" w:rsidRPr="00140797">
        <w:rPr>
          <w:sz w:val="22"/>
          <w:szCs w:val="22"/>
        </w:rPr>
        <w:t>（</w:t>
      </w:r>
      <w:r w:rsidR="00A20FB0" w:rsidRPr="00140797">
        <w:rPr>
          <w:sz w:val="22"/>
          <w:szCs w:val="22"/>
        </w:rPr>
        <w:t>p.</w:t>
      </w:r>
      <w:r w:rsidR="00A20FB0" w:rsidRPr="00140797">
        <w:rPr>
          <w:rFonts w:hint="eastAsia"/>
          <w:sz w:val="22"/>
          <w:szCs w:val="22"/>
        </w:rPr>
        <w:t>83</w:t>
      </w:r>
      <w:r w:rsidR="00A20FB0" w:rsidRPr="00140797">
        <w:rPr>
          <w:rFonts w:hint="eastAsia"/>
          <w:sz w:val="22"/>
          <w:szCs w:val="22"/>
        </w:rPr>
        <w:t>）</w:t>
      </w:r>
    </w:p>
    <w:p w14:paraId="4E81673E" w14:textId="77777777" w:rsidR="00CB130F" w:rsidRPr="00140797" w:rsidRDefault="00CB130F" w:rsidP="00D377DB">
      <w:pPr>
        <w:spacing w:afterLines="30" w:after="108"/>
        <w:ind w:leftChars="100" w:left="240"/>
      </w:pPr>
      <w:r w:rsidRPr="00140797">
        <w:rPr>
          <w:rFonts w:hint="eastAsia"/>
        </w:rPr>
        <w:t>不屬於大部的，如</w:t>
      </w:r>
      <w:r w:rsidRPr="00140797">
        <w:t>《</w:t>
      </w:r>
      <w:r w:rsidRPr="00140797">
        <w:rPr>
          <w:rFonts w:hint="eastAsia"/>
        </w:rPr>
        <w:t>首楞嚴三昧經》；《般舟三昧經》，後代作為「大集部」，與經意不合；《賢劫三昧經》；《弘道廣顯三昧經》；《毘摩羅詰經》；《法華經》；《三十三天品經》，即《佛昇忉利天為母說法經》；《放鉢經》；《德女經》；《自在王菩薩經》；《海龍王經》；《大樹緊那羅王所問經》；《文殊師利淨律經》；《寶月童子所問經》；《三支經‧除罪業品》，與《舍利弗悔過經》相當；《智印經》；《諸佛本起經》；《諸法無行經》；《不必定入定入印經》；《持人世經》；《決定王大乘經》；《淨德經》；《富樓那彌帝隸耶尼子經》。</w:t>
      </w:r>
    </w:p>
    <w:p w14:paraId="55628552" w14:textId="636C0379" w:rsidR="008347C6" w:rsidRPr="00140797" w:rsidRDefault="00FF68BD" w:rsidP="00DA05EA">
      <w:pPr>
        <w:ind w:leftChars="100" w:left="240"/>
        <w:outlineLvl w:val="2"/>
        <w:rPr>
          <w:sz w:val="22"/>
          <w:szCs w:val="22"/>
          <w:bdr w:val="single" w:sz="4" w:space="0" w:color="auto"/>
        </w:rPr>
      </w:pPr>
      <w:r>
        <w:rPr>
          <w:rFonts w:hint="eastAsia"/>
          <w:b/>
          <w:sz w:val="22"/>
          <w:szCs w:val="22"/>
          <w:bdr w:val="single" w:sz="4" w:space="0" w:color="auto"/>
        </w:rPr>
        <w:t>三</w:t>
      </w:r>
      <w:r w:rsidR="004D2660" w:rsidRPr="00140797">
        <w:rPr>
          <w:b/>
          <w:sz w:val="22"/>
          <w:szCs w:val="22"/>
          <w:bdr w:val="single" w:sz="4" w:space="0" w:color="auto"/>
        </w:rPr>
        <w:t>、</w:t>
      </w:r>
      <w:r w:rsidR="00D23351" w:rsidRPr="00140797">
        <w:rPr>
          <w:b/>
          <w:sz w:val="22"/>
          <w:szCs w:val="22"/>
          <w:bdr w:val="single" w:sz="4" w:space="0" w:color="auto"/>
        </w:rPr>
        <w:t>只列</w:t>
      </w:r>
      <w:r w:rsidR="00D66E8F" w:rsidRPr="00140797">
        <w:rPr>
          <w:b/>
          <w:sz w:val="22"/>
          <w:szCs w:val="22"/>
          <w:bdr w:val="single" w:sz="4" w:space="0" w:color="auto"/>
        </w:rPr>
        <w:t>經名</w:t>
      </w:r>
      <w:r w:rsidR="00D23351" w:rsidRPr="00140797">
        <w:rPr>
          <w:rFonts w:hint="eastAsia"/>
          <w:b/>
          <w:sz w:val="22"/>
          <w:szCs w:val="22"/>
          <w:bdr w:val="single" w:sz="4" w:space="0" w:color="auto"/>
        </w:rPr>
        <w:t>但</w:t>
      </w:r>
      <w:r w:rsidR="00D66E8F" w:rsidRPr="00140797">
        <w:rPr>
          <w:b/>
          <w:sz w:val="22"/>
          <w:szCs w:val="22"/>
          <w:bdr w:val="single" w:sz="4" w:space="0" w:color="auto"/>
        </w:rPr>
        <w:t>內容</w:t>
      </w:r>
      <w:r w:rsidR="00D23351" w:rsidRPr="00140797">
        <w:rPr>
          <w:b/>
          <w:sz w:val="22"/>
          <w:szCs w:val="22"/>
          <w:bdr w:val="single" w:sz="4" w:space="0" w:color="auto"/>
        </w:rPr>
        <w:t>不詳</w:t>
      </w:r>
      <w:r w:rsidR="00D66E8F" w:rsidRPr="00140797">
        <w:rPr>
          <w:b/>
          <w:sz w:val="22"/>
          <w:szCs w:val="22"/>
          <w:bdr w:val="single" w:sz="4" w:space="0" w:color="auto"/>
        </w:rPr>
        <w:t>的經典</w:t>
      </w:r>
      <w:r w:rsidR="00A20FB0" w:rsidRPr="00140797">
        <w:rPr>
          <w:sz w:val="22"/>
          <w:szCs w:val="22"/>
        </w:rPr>
        <w:t>（</w:t>
      </w:r>
      <w:r w:rsidR="00A20FB0" w:rsidRPr="00140797">
        <w:rPr>
          <w:sz w:val="22"/>
          <w:szCs w:val="22"/>
        </w:rPr>
        <w:t>p.</w:t>
      </w:r>
      <w:r w:rsidR="00A20FB0" w:rsidRPr="00140797">
        <w:rPr>
          <w:rFonts w:hint="eastAsia"/>
          <w:sz w:val="22"/>
          <w:szCs w:val="22"/>
        </w:rPr>
        <w:t>83</w:t>
      </w:r>
      <w:r w:rsidR="00A20FB0" w:rsidRPr="00140797">
        <w:rPr>
          <w:rFonts w:hint="eastAsia"/>
          <w:sz w:val="22"/>
          <w:szCs w:val="22"/>
        </w:rPr>
        <w:t>）</w:t>
      </w:r>
    </w:p>
    <w:p w14:paraId="3FA185C9" w14:textId="77777777" w:rsidR="00206023" w:rsidRPr="00140797" w:rsidRDefault="00206023" w:rsidP="00D377DB">
      <w:pPr>
        <w:ind w:leftChars="100" w:left="240"/>
      </w:pPr>
      <w:r w:rsidRPr="00140797">
        <w:rPr>
          <w:rFonts w:hint="eastAsia"/>
        </w:rPr>
        <w:t>還有但</w:t>
      </w:r>
      <w:r w:rsidR="00EF695A" w:rsidRPr="00140797">
        <w:rPr>
          <w:rStyle w:val="FootnoteReference"/>
        </w:rPr>
        <w:footnoteReference w:id="16"/>
      </w:r>
      <w:r w:rsidRPr="00140797">
        <w:rPr>
          <w:rFonts w:hint="eastAsia"/>
        </w:rPr>
        <w:t>舉經名而不詳內容的，如《雲經》，《大雲經》，《法雲經》，都是「各各</w:t>
      </w:r>
      <w:r w:rsidR="00784CC0" w:rsidRPr="00140797">
        <w:rPr>
          <w:rStyle w:val="FootnoteReference"/>
        </w:rPr>
        <w:footnoteReference w:id="17"/>
      </w:r>
      <w:r w:rsidRPr="00140797">
        <w:rPr>
          <w:rFonts w:hint="eastAsia"/>
        </w:rPr>
        <w:t>十萬偈」的大部。曇無讖（</w:t>
      </w:r>
      <w:r w:rsidRPr="00140797">
        <w:t>Dharmarakṣa</w:t>
      </w:r>
      <w:r w:rsidRPr="00140797">
        <w:rPr>
          <w:rFonts w:hint="eastAsia"/>
        </w:rPr>
        <w:t>）所譯《大雲經》，不知是否十萬偈《大雲經》的一分？</w:t>
      </w:r>
    </w:p>
    <w:p w14:paraId="3296588C" w14:textId="77777777" w:rsidR="00206023" w:rsidRPr="00140797" w:rsidRDefault="00206023" w:rsidP="00D377DB">
      <w:pPr>
        <w:ind w:leftChars="100" w:left="240"/>
      </w:pPr>
      <w:r w:rsidRPr="00140797">
        <w:rPr>
          <w:rFonts w:hint="eastAsia"/>
        </w:rPr>
        <w:t>《六波羅蜜經》，可能是《六度集經》。</w:t>
      </w:r>
    </w:p>
    <w:p w14:paraId="4CCFB53F" w14:textId="77777777" w:rsidR="00206023" w:rsidRPr="00140797" w:rsidRDefault="00206023" w:rsidP="00D377DB">
      <w:pPr>
        <w:ind w:leftChars="100" w:left="240"/>
      </w:pPr>
      <w:r w:rsidRPr="00140797">
        <w:rPr>
          <w:rFonts w:hint="eastAsia"/>
        </w:rPr>
        <w:t>《彌勒問經》，可能與《大寶積經》的「四一會」或「四二會」相當。</w:t>
      </w:r>
    </w:p>
    <w:p w14:paraId="5769092D" w14:textId="77777777" w:rsidR="00206023" w:rsidRPr="00140797" w:rsidRDefault="00206023" w:rsidP="00D377DB">
      <w:pPr>
        <w:ind w:leftChars="100" w:left="240"/>
      </w:pPr>
      <w:r w:rsidRPr="00140797">
        <w:rPr>
          <w:rFonts w:hint="eastAsia"/>
        </w:rPr>
        <w:t>《大悲經》，那連提耶舍</w:t>
      </w:r>
      <w:r w:rsidRPr="00140797">
        <w:t>（</w:t>
      </w:r>
      <w:r w:rsidRPr="00140797">
        <w:t>Narendrayaśas</w:t>
      </w:r>
      <w:r w:rsidRPr="00140797">
        <w:t>）</w:t>
      </w:r>
      <w:r w:rsidRPr="00140797">
        <w:rPr>
          <w:rFonts w:hint="eastAsia"/>
        </w:rPr>
        <w:t>也譯有《大悲經》，不知是否相同？</w:t>
      </w:r>
    </w:p>
    <w:p w14:paraId="7391F4A3" w14:textId="264BEA7E" w:rsidR="00206023" w:rsidRDefault="00206023" w:rsidP="00D377DB">
      <w:pPr>
        <w:spacing w:afterLines="30" w:after="108"/>
        <w:ind w:leftChars="100" w:left="240"/>
      </w:pPr>
      <w:r w:rsidRPr="00140797">
        <w:rPr>
          <w:rFonts w:hint="eastAsia"/>
        </w:rPr>
        <w:t>《方便經》，《阿修羅問經》，《斷一切眾生疑經》，內容不明。</w:t>
      </w:r>
    </w:p>
    <w:p w14:paraId="57F5C823" w14:textId="75497706" w:rsidR="003E292E" w:rsidRPr="00140797" w:rsidRDefault="003E292E" w:rsidP="003E292E">
      <w:pPr>
        <w:ind w:leftChars="100" w:left="240"/>
        <w:outlineLvl w:val="2"/>
        <w:rPr>
          <w:sz w:val="22"/>
          <w:szCs w:val="22"/>
          <w:bdr w:val="single" w:sz="4" w:space="0" w:color="auto"/>
        </w:rPr>
      </w:pPr>
      <w:r>
        <w:rPr>
          <w:rFonts w:hint="eastAsia"/>
          <w:b/>
          <w:sz w:val="22"/>
          <w:szCs w:val="22"/>
          <w:bdr w:val="single" w:sz="4" w:space="0" w:color="auto"/>
        </w:rPr>
        <w:t>四</w:t>
      </w:r>
      <w:r w:rsidRPr="00140797">
        <w:rPr>
          <w:b/>
          <w:sz w:val="22"/>
          <w:szCs w:val="22"/>
          <w:bdr w:val="single" w:sz="4" w:space="0" w:color="auto"/>
        </w:rPr>
        <w:t>、</w:t>
      </w:r>
      <w:r w:rsidRPr="003E292E">
        <w:rPr>
          <w:rFonts w:hint="eastAsia"/>
          <w:b/>
          <w:sz w:val="22"/>
          <w:szCs w:val="22"/>
          <w:bdr w:val="single" w:sz="4" w:space="0" w:color="auto"/>
        </w:rPr>
        <w:t>龍樹所引的大乘經不能代表當時大乘經的全部</w:t>
      </w:r>
      <w:r w:rsidRPr="00140797">
        <w:rPr>
          <w:sz w:val="22"/>
          <w:szCs w:val="22"/>
        </w:rPr>
        <w:t>（</w:t>
      </w:r>
      <w:r w:rsidRPr="00140797">
        <w:rPr>
          <w:sz w:val="22"/>
          <w:szCs w:val="22"/>
        </w:rPr>
        <w:t>p.</w:t>
      </w:r>
      <w:r w:rsidRPr="00140797">
        <w:rPr>
          <w:rFonts w:hint="eastAsia"/>
          <w:sz w:val="22"/>
          <w:szCs w:val="22"/>
        </w:rPr>
        <w:t>83</w:t>
      </w:r>
      <w:r w:rsidRPr="00140797">
        <w:rPr>
          <w:rFonts w:hint="eastAsia"/>
          <w:sz w:val="22"/>
          <w:szCs w:val="22"/>
        </w:rPr>
        <w:t>）</w:t>
      </w:r>
    </w:p>
    <w:p w14:paraId="496FB3F2" w14:textId="6F0CF389" w:rsidR="00E35160" w:rsidRPr="003E292E" w:rsidRDefault="003E292E" w:rsidP="00D377DB">
      <w:pPr>
        <w:spacing w:afterLines="30" w:after="108"/>
        <w:ind w:leftChars="100" w:left="240"/>
      </w:pPr>
      <w:r w:rsidRPr="003E292E">
        <w:rPr>
          <w:rFonts w:hint="eastAsia"/>
        </w:rPr>
        <w:t>龍樹所引的大乘經，不可能是當時大乘經的全部。</w:t>
      </w:r>
    </w:p>
    <w:p w14:paraId="0E8F1F6B" w14:textId="0289B7C8" w:rsidR="009D493A" w:rsidRPr="003E292E" w:rsidRDefault="00EE392D" w:rsidP="003E292E">
      <w:pPr>
        <w:ind w:leftChars="50" w:left="120"/>
        <w:outlineLvl w:val="1"/>
        <w:rPr>
          <w:b/>
          <w:sz w:val="22"/>
          <w:szCs w:val="22"/>
          <w:bdr w:val="single" w:sz="4" w:space="0" w:color="auto"/>
        </w:rPr>
      </w:pPr>
      <w:r w:rsidRPr="00140797">
        <w:rPr>
          <w:b/>
          <w:sz w:val="22"/>
          <w:szCs w:val="22"/>
          <w:bdr w:val="single" w:sz="4" w:space="0" w:color="auto"/>
        </w:rPr>
        <w:t>（</w:t>
      </w:r>
      <w:r w:rsidR="00FF68BD">
        <w:rPr>
          <w:b/>
          <w:sz w:val="22"/>
          <w:szCs w:val="22"/>
          <w:bdr w:val="single" w:sz="4" w:space="0" w:color="auto"/>
        </w:rPr>
        <w:t>肆</w:t>
      </w:r>
      <w:r w:rsidRPr="00140797">
        <w:rPr>
          <w:b/>
          <w:sz w:val="22"/>
          <w:szCs w:val="22"/>
          <w:bdr w:val="single" w:sz="4" w:space="0" w:color="auto"/>
        </w:rPr>
        <w:t>）</w:t>
      </w:r>
      <w:r w:rsidR="003E292E">
        <w:rPr>
          <w:rFonts w:hint="eastAsia"/>
          <w:b/>
          <w:sz w:val="22"/>
          <w:szCs w:val="22"/>
          <w:bdr w:val="single" w:sz="4" w:space="0" w:color="auto"/>
        </w:rPr>
        <w:t>龍樹論所見大乘經之外的初期大乘教典</w:t>
      </w:r>
      <w:r w:rsidRPr="00140797">
        <w:rPr>
          <w:sz w:val="22"/>
          <w:szCs w:val="22"/>
        </w:rPr>
        <w:t>（</w:t>
      </w:r>
      <w:r w:rsidRPr="00140797">
        <w:rPr>
          <w:sz w:val="22"/>
          <w:szCs w:val="22"/>
        </w:rPr>
        <w:t>pp.</w:t>
      </w:r>
      <w:r w:rsidRPr="00140797">
        <w:rPr>
          <w:rFonts w:hint="eastAsia"/>
          <w:sz w:val="22"/>
          <w:szCs w:val="22"/>
        </w:rPr>
        <w:t>8</w:t>
      </w:r>
      <w:r w:rsidR="00FF68BD">
        <w:rPr>
          <w:sz w:val="22"/>
          <w:szCs w:val="22"/>
        </w:rPr>
        <w:t>3</w:t>
      </w:r>
      <w:r w:rsidRPr="00140797">
        <w:rPr>
          <w:sz w:val="22"/>
          <w:szCs w:val="22"/>
        </w:rPr>
        <w:t>-</w:t>
      </w:r>
      <w:r w:rsidRPr="00140797">
        <w:rPr>
          <w:rFonts w:hint="eastAsia"/>
          <w:sz w:val="22"/>
          <w:szCs w:val="22"/>
        </w:rPr>
        <w:t>84</w:t>
      </w:r>
      <w:r w:rsidRPr="00140797">
        <w:rPr>
          <w:rFonts w:hint="eastAsia"/>
          <w:sz w:val="22"/>
          <w:szCs w:val="22"/>
        </w:rPr>
        <w:t>）</w:t>
      </w:r>
    </w:p>
    <w:p w14:paraId="23B4FCE0" w14:textId="77777777" w:rsidR="005942EC" w:rsidRPr="00140797" w:rsidRDefault="005942EC" w:rsidP="00FF68BD">
      <w:pPr>
        <w:spacing w:beforeLines="30" w:before="108"/>
        <w:ind w:leftChars="58" w:left="139"/>
      </w:pPr>
      <w:r w:rsidRPr="00140797">
        <w:rPr>
          <w:rFonts w:hint="eastAsia"/>
        </w:rPr>
        <w:t>從我國現存的譯本來看，漢、魏、吳所譯的，如《文殊問菩薩署經》，《內藏百寶經》，《成具光明定意經》，《菩薩本業經》（《華嚴</w:t>
      </w:r>
      <w:r w:rsidR="00A20FB0" w:rsidRPr="00140797">
        <w:rPr>
          <w:sz w:val="22"/>
          <w:shd w:val="pct15" w:color="auto" w:fill="FFFFFF"/>
        </w:rPr>
        <w:t>（</w:t>
      </w:r>
      <w:r w:rsidR="00A20FB0" w:rsidRPr="00140797">
        <w:rPr>
          <w:sz w:val="22"/>
          <w:shd w:val="pct15" w:color="auto" w:fill="FFFFFF"/>
        </w:rPr>
        <w:t>p.8</w:t>
      </w:r>
      <w:r w:rsidR="00A20FB0" w:rsidRPr="00140797">
        <w:rPr>
          <w:rFonts w:hint="eastAsia"/>
          <w:sz w:val="22"/>
          <w:shd w:val="pct15" w:color="auto" w:fill="FFFFFF"/>
        </w:rPr>
        <w:t>4</w:t>
      </w:r>
      <w:r w:rsidR="00A20FB0" w:rsidRPr="00140797">
        <w:rPr>
          <w:sz w:val="22"/>
          <w:shd w:val="pct15" w:color="auto" w:fill="FFFFFF"/>
        </w:rPr>
        <w:t>）</w:t>
      </w:r>
      <w:r w:rsidRPr="00140797">
        <w:rPr>
          <w:rFonts w:hint="eastAsia"/>
        </w:rPr>
        <w:t>經‧淨行品》的古譯）。</w:t>
      </w:r>
    </w:p>
    <w:p w14:paraId="7155EF45" w14:textId="412491CA" w:rsidR="005942EC" w:rsidRDefault="005942EC" w:rsidP="00FF68BD">
      <w:pPr>
        <w:spacing w:beforeLines="30" w:before="108" w:afterLines="30" w:after="108"/>
        <w:ind w:leftChars="58" w:left="139"/>
      </w:pPr>
      <w:r w:rsidRPr="00140797">
        <w:rPr>
          <w:rFonts w:hint="eastAsia"/>
        </w:rPr>
        <w:t>西晉竺法護</w:t>
      </w:r>
      <w:r w:rsidR="00B67641" w:rsidRPr="00140797">
        <w:rPr>
          <w:rStyle w:val="FootnoteReference"/>
        </w:rPr>
        <w:footnoteReference w:id="18"/>
      </w:r>
      <w:r w:rsidRPr="00140797">
        <w:rPr>
          <w:rFonts w:hint="eastAsia"/>
        </w:rPr>
        <w:t>所譯的，如《文殊師利嚴淨經》，《文殊師利現寶藏經》，《等集眾德三昧經》，《大淨法門經》，《幻士仁賢經》，《濟諸方等學經》，《文殊師利悔過經》，《如幻三昧經》等；</w:t>
      </w:r>
      <w:r w:rsidR="00800D84" w:rsidRPr="00140797">
        <w:rPr>
          <w:rFonts w:hint="eastAsia"/>
        </w:rPr>
        <w:t>鳩摩羅什所譯的《金剛般若波羅蜜經》，《菩薩藏經》（《富樓那問》）等，也都是「初期大乘」的教典。</w:t>
      </w:r>
    </w:p>
    <w:p w14:paraId="32F9BFC9" w14:textId="22859AE9" w:rsidR="003E292E" w:rsidRPr="003E292E" w:rsidRDefault="003E292E" w:rsidP="003E292E">
      <w:pPr>
        <w:ind w:leftChars="50" w:left="120"/>
        <w:outlineLvl w:val="1"/>
        <w:rPr>
          <w:b/>
          <w:sz w:val="22"/>
          <w:szCs w:val="22"/>
          <w:bdr w:val="single" w:sz="4" w:space="0" w:color="auto"/>
        </w:rPr>
      </w:pPr>
      <w:r w:rsidRPr="00140797">
        <w:rPr>
          <w:b/>
          <w:sz w:val="22"/>
          <w:szCs w:val="22"/>
          <w:bdr w:val="single" w:sz="4" w:space="0" w:color="auto"/>
        </w:rPr>
        <w:t>（</w:t>
      </w:r>
      <w:r w:rsidR="001D2906">
        <w:rPr>
          <w:b/>
          <w:sz w:val="22"/>
          <w:szCs w:val="22"/>
          <w:bdr w:val="single" w:sz="4" w:space="0" w:color="auto"/>
        </w:rPr>
        <w:t>伍</w:t>
      </w:r>
      <w:r w:rsidRPr="00140797">
        <w:rPr>
          <w:b/>
          <w:sz w:val="22"/>
          <w:szCs w:val="22"/>
          <w:bdr w:val="single" w:sz="4" w:space="0" w:color="auto"/>
        </w:rPr>
        <w:t>）</w:t>
      </w:r>
      <w:r>
        <w:rPr>
          <w:b/>
          <w:sz w:val="22"/>
          <w:szCs w:val="22"/>
          <w:bdr w:val="single" w:sz="4" w:space="0" w:color="auto"/>
        </w:rPr>
        <w:t>結說</w:t>
      </w:r>
      <w:r w:rsidRPr="00140797">
        <w:rPr>
          <w:sz w:val="22"/>
          <w:szCs w:val="22"/>
        </w:rPr>
        <w:t>（</w:t>
      </w:r>
      <w:r w:rsidRPr="00140797">
        <w:rPr>
          <w:sz w:val="22"/>
          <w:szCs w:val="22"/>
        </w:rPr>
        <w:t>p.</w:t>
      </w:r>
      <w:r w:rsidRPr="00140797">
        <w:rPr>
          <w:rFonts w:hint="eastAsia"/>
          <w:sz w:val="22"/>
          <w:szCs w:val="22"/>
        </w:rPr>
        <w:t>84</w:t>
      </w:r>
      <w:r w:rsidRPr="00140797">
        <w:rPr>
          <w:rFonts w:hint="eastAsia"/>
          <w:sz w:val="22"/>
          <w:szCs w:val="22"/>
        </w:rPr>
        <w:t>）</w:t>
      </w:r>
    </w:p>
    <w:p w14:paraId="08C9185D" w14:textId="77777777" w:rsidR="005942EC" w:rsidRPr="00140797" w:rsidRDefault="005942EC" w:rsidP="00FF68BD">
      <w:pPr>
        <w:spacing w:afterLines="30" w:after="108"/>
        <w:ind w:leftChars="52" w:left="125"/>
      </w:pPr>
      <w:r w:rsidRPr="00140797">
        <w:rPr>
          <w:rFonts w:hint="eastAsia"/>
        </w:rPr>
        <w:t>大部、小品，部類是相當多的！</w:t>
      </w:r>
      <w:r w:rsidRPr="00140797">
        <w:rPr>
          <w:rStyle w:val="FootnoteReference"/>
        </w:rPr>
        <w:footnoteReference w:id="19"/>
      </w:r>
    </w:p>
    <w:p w14:paraId="25B869A6" w14:textId="460F560D" w:rsidR="00EC013F" w:rsidRPr="00140797" w:rsidRDefault="00B87983" w:rsidP="007F7A73">
      <w:pPr>
        <w:outlineLvl w:val="0"/>
        <w:rPr>
          <w:b/>
          <w:sz w:val="22"/>
          <w:szCs w:val="22"/>
          <w:bdr w:val="single" w:sz="4" w:space="0" w:color="auto"/>
        </w:rPr>
      </w:pPr>
      <w:r>
        <w:rPr>
          <w:b/>
          <w:sz w:val="22"/>
          <w:szCs w:val="22"/>
          <w:bdr w:val="single" w:sz="4" w:space="0" w:color="auto"/>
        </w:rPr>
        <w:t>肆</w:t>
      </w:r>
      <w:r w:rsidR="00823FDC" w:rsidRPr="00140797">
        <w:rPr>
          <w:b/>
          <w:sz w:val="22"/>
          <w:szCs w:val="22"/>
          <w:bdr w:val="single" w:sz="4" w:space="0" w:color="auto"/>
        </w:rPr>
        <w:t>、</w:t>
      </w:r>
      <w:r w:rsidR="00F710C0" w:rsidRPr="00140797">
        <w:rPr>
          <w:b/>
          <w:sz w:val="22"/>
          <w:szCs w:val="22"/>
          <w:bdr w:val="single" w:sz="4" w:space="0" w:color="auto"/>
        </w:rPr>
        <w:t>「大乘佛法」興起的</w:t>
      </w:r>
      <w:r w:rsidR="00FF0B2C">
        <w:rPr>
          <w:b/>
          <w:sz w:val="22"/>
          <w:szCs w:val="22"/>
          <w:bdr w:val="single" w:sz="4" w:space="0" w:color="auto"/>
        </w:rPr>
        <w:t>因緣</w:t>
      </w:r>
      <w:r w:rsidR="00EF2AE6">
        <w:rPr>
          <w:b/>
          <w:sz w:val="22"/>
          <w:szCs w:val="22"/>
          <w:bdr w:val="single" w:sz="4" w:space="0" w:color="auto"/>
        </w:rPr>
        <w:t>與過程</w:t>
      </w:r>
      <w:r w:rsidR="00F732DC" w:rsidRPr="00140797">
        <w:rPr>
          <w:sz w:val="22"/>
          <w:szCs w:val="22"/>
        </w:rPr>
        <w:t>（</w:t>
      </w:r>
      <w:r w:rsidR="00F732DC" w:rsidRPr="00140797">
        <w:rPr>
          <w:sz w:val="22"/>
          <w:szCs w:val="22"/>
        </w:rPr>
        <w:t>pp.</w:t>
      </w:r>
      <w:r w:rsidR="00F732DC" w:rsidRPr="00140797">
        <w:rPr>
          <w:rFonts w:hint="eastAsia"/>
          <w:sz w:val="22"/>
          <w:szCs w:val="22"/>
        </w:rPr>
        <w:t>84</w:t>
      </w:r>
      <w:r w:rsidR="00F732DC" w:rsidRPr="00140797">
        <w:rPr>
          <w:sz w:val="22"/>
          <w:szCs w:val="22"/>
        </w:rPr>
        <w:t>-</w:t>
      </w:r>
      <w:r w:rsidR="00F732DC" w:rsidRPr="00140797">
        <w:rPr>
          <w:rFonts w:hint="eastAsia"/>
          <w:sz w:val="22"/>
          <w:szCs w:val="22"/>
        </w:rPr>
        <w:t>86</w:t>
      </w:r>
      <w:r w:rsidR="00F732DC" w:rsidRPr="00140797">
        <w:rPr>
          <w:rFonts w:hint="eastAsia"/>
          <w:sz w:val="22"/>
          <w:szCs w:val="22"/>
        </w:rPr>
        <w:t>）</w:t>
      </w:r>
    </w:p>
    <w:p w14:paraId="2EB9D22F" w14:textId="77777777" w:rsidR="00AE4965"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4D2660" w:rsidRPr="00140797">
        <w:rPr>
          <w:b/>
          <w:sz w:val="22"/>
          <w:szCs w:val="22"/>
          <w:bdr w:val="single" w:sz="4" w:space="0" w:color="auto"/>
        </w:rPr>
        <w:t>壹</w:t>
      </w:r>
      <w:r w:rsidRPr="00140797">
        <w:rPr>
          <w:b/>
          <w:sz w:val="22"/>
          <w:szCs w:val="22"/>
          <w:bdr w:val="single" w:sz="4" w:space="0" w:color="auto"/>
        </w:rPr>
        <w:t>）</w:t>
      </w:r>
      <w:r w:rsidR="00AE4965" w:rsidRPr="00140797">
        <w:rPr>
          <w:b/>
          <w:sz w:val="22"/>
          <w:szCs w:val="22"/>
          <w:bdr w:val="single" w:sz="4" w:space="0" w:color="auto"/>
        </w:rPr>
        <w:t>因懷念釋尊而出現傾向於理想的佛陀觀</w:t>
      </w:r>
      <w:r w:rsidR="00A20FB0" w:rsidRPr="00140797">
        <w:rPr>
          <w:sz w:val="22"/>
          <w:szCs w:val="22"/>
        </w:rPr>
        <w:t>（</w:t>
      </w:r>
      <w:r w:rsidR="00A20FB0" w:rsidRPr="00140797">
        <w:rPr>
          <w:sz w:val="22"/>
          <w:szCs w:val="22"/>
        </w:rPr>
        <w:t>p.</w:t>
      </w:r>
      <w:r w:rsidR="00A20FB0" w:rsidRPr="00140797">
        <w:rPr>
          <w:rFonts w:hint="eastAsia"/>
          <w:sz w:val="22"/>
          <w:szCs w:val="22"/>
        </w:rPr>
        <w:t>8</w:t>
      </w:r>
      <w:r w:rsidR="00FF429F" w:rsidRPr="00140797">
        <w:rPr>
          <w:rFonts w:hint="eastAsia"/>
          <w:sz w:val="22"/>
          <w:szCs w:val="22"/>
        </w:rPr>
        <w:t>4</w:t>
      </w:r>
      <w:r w:rsidR="00A20FB0" w:rsidRPr="00140797">
        <w:rPr>
          <w:rFonts w:hint="eastAsia"/>
          <w:sz w:val="22"/>
          <w:szCs w:val="22"/>
        </w:rPr>
        <w:t>）</w:t>
      </w:r>
    </w:p>
    <w:p w14:paraId="29C1167D" w14:textId="77777777" w:rsidR="00C60861" w:rsidRPr="00140797" w:rsidRDefault="00C60861" w:rsidP="00D377DB">
      <w:pPr>
        <w:spacing w:afterLines="30" w:after="108"/>
        <w:ind w:leftChars="50" w:left="120"/>
        <w:jc w:val="both"/>
      </w:pPr>
      <w:r w:rsidRPr="00140797">
        <w:rPr>
          <w:rFonts w:hint="eastAsia"/>
        </w:rPr>
        <w:t>「大乘佛法」興起的因緣，是多方面的。釋尊入滅了，在「佛弟子的永恒懷念中」，「世間情深」，不能滿足於人間（涅槃了）的佛陀</w:t>
      </w:r>
      <w:r w:rsidRPr="00140797">
        <w:t>（</w:t>
      </w:r>
      <w:r w:rsidRPr="00140797">
        <w:t>buddha</w:t>
      </w:r>
      <w:r w:rsidRPr="00140797">
        <w:t>）</w:t>
      </w:r>
      <w:r w:rsidRPr="00140797">
        <w:rPr>
          <w:rFonts w:hint="eastAsia"/>
        </w:rPr>
        <w:t>，依自我意欲</w:t>
      </w:r>
      <w:r w:rsidR="00216846" w:rsidRPr="00140797">
        <w:rPr>
          <w:rStyle w:val="FootnoteReference"/>
        </w:rPr>
        <w:footnoteReference w:id="20"/>
      </w:r>
      <w:r w:rsidRPr="00140797">
        <w:rPr>
          <w:rFonts w:hint="eastAsia"/>
        </w:rPr>
        <w:t>而傾向於理想的佛陀，不過理想的程度是不一致的。如說如來（</w:t>
      </w:r>
      <w:r w:rsidRPr="00140797">
        <w:t>tathāgata</w:t>
      </w:r>
      <w:r w:rsidRPr="00140797">
        <w:rPr>
          <w:rFonts w:hint="eastAsia"/>
        </w:rPr>
        <w:t>）無所不在</w:t>
      </w:r>
      <w:r w:rsidR="00E82343" w:rsidRPr="00140797">
        <w:rPr>
          <w:rStyle w:val="FootnoteReference"/>
        </w:rPr>
        <w:footnoteReference w:id="21"/>
      </w:r>
      <w:r w:rsidRPr="00140797">
        <w:rPr>
          <w:rFonts w:hint="eastAsia"/>
        </w:rPr>
        <w:t>，無所不能</w:t>
      </w:r>
      <w:r w:rsidR="00CE442B" w:rsidRPr="00140797">
        <w:rPr>
          <w:rStyle w:val="FootnoteReference"/>
        </w:rPr>
        <w:footnoteReference w:id="22"/>
      </w:r>
      <w:r w:rsidRPr="00140797">
        <w:rPr>
          <w:rFonts w:hint="eastAsia"/>
        </w:rPr>
        <w:t>，無所不知</w:t>
      </w:r>
      <w:r w:rsidR="00CE442B" w:rsidRPr="00140797">
        <w:rPr>
          <w:rStyle w:val="FootnoteReference"/>
        </w:rPr>
        <w:footnoteReference w:id="23"/>
      </w:r>
      <w:r w:rsidRPr="00140797">
        <w:rPr>
          <w:rFonts w:hint="eastAsia"/>
        </w:rPr>
        <w:t>，在大眾部（</w:t>
      </w:r>
      <w:r w:rsidRPr="00140797">
        <w:t>Mahāsāṃghika</w:t>
      </w:r>
      <w:r w:rsidRPr="00140797">
        <w:rPr>
          <w:rFonts w:hint="eastAsia"/>
        </w:rPr>
        <w:t>）系中，也不可能起初就是這麼說的。</w:t>
      </w:r>
    </w:p>
    <w:p w14:paraId="6F8882D6" w14:textId="77777777" w:rsidR="00447797" w:rsidRPr="00140797" w:rsidRDefault="004657E4" w:rsidP="007F7A73">
      <w:pPr>
        <w:ind w:leftChars="50" w:left="120"/>
        <w:outlineLvl w:val="1"/>
        <w:rPr>
          <w:b/>
          <w:sz w:val="22"/>
          <w:szCs w:val="22"/>
          <w:bdr w:val="single" w:sz="4" w:space="0" w:color="auto"/>
        </w:rPr>
      </w:pPr>
      <w:r w:rsidRPr="00140797">
        <w:rPr>
          <w:b/>
          <w:sz w:val="22"/>
          <w:szCs w:val="22"/>
          <w:bdr w:val="single" w:sz="4" w:space="0" w:color="auto"/>
        </w:rPr>
        <w:t>（</w:t>
      </w:r>
      <w:r w:rsidR="004D2660" w:rsidRPr="00140797">
        <w:rPr>
          <w:b/>
          <w:sz w:val="22"/>
          <w:szCs w:val="22"/>
          <w:bdr w:val="single" w:sz="4" w:space="0" w:color="auto"/>
        </w:rPr>
        <w:t>貳</w:t>
      </w:r>
      <w:r w:rsidRPr="00140797">
        <w:rPr>
          <w:b/>
          <w:sz w:val="22"/>
          <w:szCs w:val="22"/>
          <w:bdr w:val="single" w:sz="4" w:space="0" w:color="auto"/>
        </w:rPr>
        <w:t>）</w:t>
      </w:r>
      <w:r w:rsidR="00F710C0" w:rsidRPr="00140797">
        <w:rPr>
          <w:b/>
          <w:sz w:val="22"/>
          <w:szCs w:val="22"/>
          <w:bdr w:val="single" w:sz="4" w:space="0" w:color="auto"/>
        </w:rPr>
        <w:t>成佛的大行</w:t>
      </w:r>
      <w:r w:rsidR="00F710C0" w:rsidRPr="00140797">
        <w:rPr>
          <w:rFonts w:ascii="新細明體" w:hAnsi="新細明體"/>
          <w:b/>
          <w:sz w:val="22"/>
          <w:szCs w:val="22"/>
          <w:bdr w:val="single" w:sz="4" w:space="0" w:color="auto"/>
        </w:rPr>
        <w:t>──</w:t>
      </w:r>
      <w:r w:rsidR="00F710C0" w:rsidRPr="00140797">
        <w:rPr>
          <w:b/>
          <w:sz w:val="22"/>
          <w:szCs w:val="22"/>
          <w:bdr w:val="single" w:sz="4" w:space="0" w:color="auto"/>
        </w:rPr>
        <w:t>波羅蜜多的出現</w:t>
      </w:r>
      <w:r w:rsidR="00FF429F" w:rsidRPr="00140797">
        <w:rPr>
          <w:sz w:val="22"/>
          <w:szCs w:val="22"/>
        </w:rPr>
        <w:t>（</w:t>
      </w:r>
      <w:r w:rsidR="00FF429F" w:rsidRPr="00140797">
        <w:rPr>
          <w:sz w:val="22"/>
          <w:szCs w:val="22"/>
        </w:rPr>
        <w:t>p.</w:t>
      </w:r>
      <w:r w:rsidR="00FF429F" w:rsidRPr="00140797">
        <w:rPr>
          <w:rFonts w:hint="eastAsia"/>
          <w:sz w:val="22"/>
          <w:szCs w:val="22"/>
        </w:rPr>
        <w:t>84</w:t>
      </w:r>
      <w:r w:rsidR="00FF429F" w:rsidRPr="00140797">
        <w:rPr>
          <w:rFonts w:hint="eastAsia"/>
          <w:sz w:val="22"/>
          <w:szCs w:val="22"/>
        </w:rPr>
        <w:t>）</w:t>
      </w:r>
    </w:p>
    <w:p w14:paraId="63104C3E" w14:textId="628041A1" w:rsidR="00C258ED" w:rsidRPr="00140797" w:rsidRDefault="00C258ED" w:rsidP="00C258ED">
      <w:pPr>
        <w:ind w:leftChars="50" w:left="120" w:firstLineChars="50" w:firstLine="110"/>
        <w:outlineLvl w:val="1"/>
        <w:rPr>
          <w:sz w:val="22"/>
          <w:szCs w:val="22"/>
          <w:bdr w:val="single" w:sz="4" w:space="0" w:color="auto"/>
        </w:rPr>
      </w:pPr>
      <w:r w:rsidRPr="00140797">
        <w:rPr>
          <w:rFonts w:hint="eastAsia"/>
          <w:b/>
          <w:sz w:val="22"/>
          <w:szCs w:val="22"/>
          <w:bdr w:val="single" w:sz="4" w:space="0" w:color="auto"/>
        </w:rPr>
        <w:t>一、</w:t>
      </w:r>
      <w:r w:rsidRPr="00140797">
        <w:rPr>
          <w:b/>
          <w:sz w:val="22"/>
          <w:szCs w:val="22"/>
          <w:bdr w:val="single" w:sz="4" w:space="0" w:color="auto"/>
        </w:rPr>
        <w:t>波羅蜜多的</w:t>
      </w:r>
      <w:r w:rsidR="00F8756B">
        <w:rPr>
          <w:rFonts w:hint="eastAsia"/>
          <w:b/>
          <w:sz w:val="22"/>
          <w:szCs w:val="22"/>
          <w:bdr w:val="single" w:sz="4" w:space="0" w:color="auto"/>
        </w:rPr>
        <w:t>意</w:t>
      </w:r>
      <w:r w:rsidRPr="00140797">
        <w:rPr>
          <w:rFonts w:hint="eastAsia"/>
          <w:b/>
          <w:sz w:val="22"/>
          <w:szCs w:val="22"/>
          <w:bdr w:val="single" w:sz="4" w:space="0" w:color="auto"/>
        </w:rPr>
        <w:t>義</w:t>
      </w:r>
      <w:r w:rsidRPr="00140797">
        <w:rPr>
          <w:sz w:val="22"/>
          <w:szCs w:val="22"/>
        </w:rPr>
        <w:t>（</w:t>
      </w:r>
      <w:r w:rsidRPr="00140797">
        <w:rPr>
          <w:sz w:val="22"/>
          <w:szCs w:val="22"/>
        </w:rPr>
        <w:t>p.</w:t>
      </w:r>
      <w:r w:rsidRPr="00140797">
        <w:rPr>
          <w:rFonts w:hint="eastAsia"/>
          <w:sz w:val="22"/>
          <w:szCs w:val="22"/>
        </w:rPr>
        <w:t>84</w:t>
      </w:r>
      <w:r w:rsidRPr="00140797">
        <w:rPr>
          <w:rFonts w:hint="eastAsia"/>
          <w:sz w:val="22"/>
          <w:szCs w:val="22"/>
        </w:rPr>
        <w:t>）</w:t>
      </w:r>
    </w:p>
    <w:p w14:paraId="0349D426" w14:textId="77777777" w:rsidR="00206EC7" w:rsidRPr="00140797" w:rsidRDefault="00206EC7" w:rsidP="00494289">
      <w:pPr>
        <w:ind w:leftChars="100" w:left="240"/>
        <w:jc w:val="both"/>
      </w:pPr>
      <w:r w:rsidRPr="00140797">
        <w:t>佛是修行所成的，與聲聞（</w:t>
      </w:r>
      <w:r w:rsidRPr="00140797">
        <w:rPr>
          <w:rFonts w:eastAsia="MS Mincho"/>
        </w:rPr>
        <w:t>ś</w:t>
      </w:r>
      <w:r w:rsidRPr="00140797">
        <w:t>r</w:t>
      </w:r>
      <w:r w:rsidRPr="00140797">
        <w:rPr>
          <w:rFonts w:eastAsia="細明體_HKSCS"/>
        </w:rPr>
        <w:t>ā</w:t>
      </w:r>
      <w:r w:rsidRPr="00140797">
        <w:t>vaka</w:t>
      </w:r>
      <w:r w:rsidRPr="00140797">
        <w:t>）弟子的修行，當然會有些不同。從不斷傳出的釋尊過去生中的本生（</w:t>
      </w:r>
      <w:r w:rsidRPr="00140797">
        <w:t>J</w:t>
      </w:r>
      <w:r w:rsidRPr="00140797">
        <w:rPr>
          <w:rFonts w:eastAsia="細明體_HKSCS"/>
        </w:rPr>
        <w:t>ā</w:t>
      </w:r>
      <w:r w:rsidRPr="00140797">
        <w:t>taka</w:t>
      </w:r>
      <w:r w:rsidRPr="00140797">
        <w:t>）</w:t>
      </w:r>
      <w:r w:rsidR="00D1170D" w:rsidRPr="00140797">
        <w:rPr>
          <w:rStyle w:val="FootnoteReference"/>
        </w:rPr>
        <w:footnoteReference w:id="24"/>
      </w:r>
      <w:r w:rsidRPr="00140797">
        <w:t>事跡，歸納出成佛的大行</w:t>
      </w:r>
      <w:r w:rsidR="00E45F99" w:rsidRPr="00140797">
        <w:t>——</w:t>
      </w:r>
      <w:r w:rsidRPr="00140797">
        <w:t>波羅蜜多（</w:t>
      </w:r>
      <w:r w:rsidRPr="00140797">
        <w:t>p</w:t>
      </w:r>
      <w:r w:rsidRPr="00140797">
        <w:rPr>
          <w:rFonts w:eastAsia="細明體_HKSCS"/>
        </w:rPr>
        <w:t>ā</w:t>
      </w:r>
      <w:r w:rsidRPr="00140797">
        <w:t>ramit</w:t>
      </w:r>
      <w:r w:rsidRPr="00140797">
        <w:rPr>
          <w:rFonts w:eastAsia="細明體_HKSCS"/>
        </w:rPr>
        <w:t>ā</w:t>
      </w:r>
      <w:r w:rsidRPr="00140797">
        <w:t>），波羅蜜多譯為「到彼岸」，也是「究竟完成」的意思</w:t>
      </w:r>
      <w:r w:rsidR="00BC1B78" w:rsidRPr="00140797">
        <w:rPr>
          <w:rStyle w:val="FootnoteReference"/>
        </w:rPr>
        <w:footnoteReference w:id="25"/>
      </w:r>
      <w:r w:rsidRPr="00140797">
        <w:t>。</w:t>
      </w:r>
    </w:p>
    <w:p w14:paraId="425C5F51" w14:textId="77777777" w:rsidR="00494289" w:rsidRPr="00140797" w:rsidRDefault="00494289" w:rsidP="00494289">
      <w:pPr>
        <w:spacing w:beforeLines="30" w:before="108"/>
        <w:ind w:leftChars="50" w:left="120" w:firstLineChars="50" w:firstLine="110"/>
        <w:outlineLvl w:val="1"/>
        <w:rPr>
          <w:sz w:val="22"/>
          <w:szCs w:val="22"/>
          <w:bdr w:val="single" w:sz="4" w:space="0" w:color="auto"/>
        </w:rPr>
      </w:pPr>
      <w:r w:rsidRPr="00140797">
        <w:rPr>
          <w:rFonts w:hint="eastAsia"/>
          <w:b/>
          <w:sz w:val="22"/>
          <w:szCs w:val="22"/>
          <w:bdr w:val="single" w:sz="4" w:space="0" w:color="auto"/>
        </w:rPr>
        <w:t>二、</w:t>
      </w:r>
      <w:r w:rsidRPr="00140797">
        <w:rPr>
          <w:b/>
          <w:sz w:val="22"/>
          <w:szCs w:val="22"/>
          <w:bdr w:val="single" w:sz="4" w:space="0" w:color="auto"/>
        </w:rPr>
        <w:t>波羅蜜多的</w:t>
      </w:r>
      <w:r w:rsidRPr="00140797">
        <w:rPr>
          <w:rFonts w:hint="eastAsia"/>
          <w:b/>
          <w:sz w:val="22"/>
          <w:szCs w:val="22"/>
          <w:bdr w:val="single" w:sz="4" w:space="0" w:color="auto"/>
        </w:rPr>
        <w:t>種類</w:t>
      </w:r>
      <w:r w:rsidRPr="00140797">
        <w:rPr>
          <w:sz w:val="22"/>
          <w:szCs w:val="22"/>
        </w:rPr>
        <w:t>（</w:t>
      </w:r>
      <w:r w:rsidRPr="00140797">
        <w:rPr>
          <w:sz w:val="22"/>
          <w:szCs w:val="22"/>
        </w:rPr>
        <w:t>p.</w:t>
      </w:r>
      <w:r w:rsidRPr="00140797">
        <w:rPr>
          <w:rFonts w:hint="eastAsia"/>
          <w:sz w:val="22"/>
          <w:szCs w:val="22"/>
        </w:rPr>
        <w:t>84</w:t>
      </w:r>
      <w:r w:rsidRPr="00140797">
        <w:rPr>
          <w:rFonts w:hint="eastAsia"/>
          <w:sz w:val="22"/>
          <w:szCs w:val="22"/>
        </w:rPr>
        <w:t>）</w:t>
      </w:r>
    </w:p>
    <w:p w14:paraId="6CC17207" w14:textId="77777777" w:rsidR="00206EC7" w:rsidRPr="00140797" w:rsidRDefault="00494289" w:rsidP="00494289">
      <w:pPr>
        <w:ind w:leftChars="50" w:left="120" w:firstLineChars="50" w:firstLine="120"/>
        <w:jc w:val="both"/>
      </w:pPr>
      <w:r w:rsidRPr="00140797">
        <w:rPr>
          <w:rFonts w:hint="eastAsia"/>
          <w:shd w:val="pct15" w:color="auto" w:fill="FFFFFF"/>
        </w:rPr>
        <w:t>◎</w:t>
      </w:r>
      <w:r w:rsidR="00206EC7" w:rsidRPr="00140797">
        <w:rPr>
          <w:b/>
        </w:rPr>
        <w:t>說一切有部</w:t>
      </w:r>
      <w:r w:rsidR="00206EC7" w:rsidRPr="00140797">
        <w:t>（</w:t>
      </w:r>
      <w:r w:rsidR="00206EC7" w:rsidRPr="00140797">
        <w:t>Sarv</w:t>
      </w:r>
      <w:r w:rsidR="00206EC7" w:rsidRPr="00140797">
        <w:rPr>
          <w:rFonts w:eastAsia="細明體_HKSCS"/>
        </w:rPr>
        <w:t>ā</w:t>
      </w:r>
      <w:r w:rsidR="00206EC7" w:rsidRPr="00140797">
        <w:t>stiv</w:t>
      </w:r>
      <w:r w:rsidR="00206EC7" w:rsidRPr="00140797">
        <w:rPr>
          <w:rFonts w:eastAsia="細明體_HKSCS"/>
        </w:rPr>
        <w:t>ā</w:t>
      </w:r>
      <w:r w:rsidR="00206EC7" w:rsidRPr="00140797">
        <w:t>da</w:t>
      </w:r>
      <w:r w:rsidR="00206EC7" w:rsidRPr="00140797">
        <w:t>）立四波羅蜜多。</w:t>
      </w:r>
    </w:p>
    <w:p w14:paraId="544071F3" w14:textId="77777777" w:rsidR="00206EC7" w:rsidRPr="00140797" w:rsidRDefault="00206EC7" w:rsidP="00494289">
      <w:pPr>
        <w:spacing w:beforeLines="20" w:before="72"/>
        <w:ind w:leftChars="50" w:left="120" w:firstLineChars="150" w:firstLine="360"/>
        <w:jc w:val="both"/>
      </w:pPr>
      <w:r w:rsidRPr="00140797">
        <w:t>「</w:t>
      </w:r>
      <w:r w:rsidRPr="00140797">
        <w:rPr>
          <w:b/>
        </w:rPr>
        <w:t>外國師</w:t>
      </w:r>
      <w:r w:rsidRPr="00140797">
        <w:t>」立六波羅蜜多</w:t>
      </w:r>
      <w:r w:rsidR="00E45F99" w:rsidRPr="00140797">
        <w:t>——</w:t>
      </w:r>
      <w:r w:rsidRPr="00140797">
        <w:t>施，戒，忍，精進，靜慮，般若。</w:t>
      </w:r>
      <w:r w:rsidR="002D6B7F" w:rsidRPr="00140797">
        <w:rPr>
          <w:rStyle w:val="FootnoteReference"/>
        </w:rPr>
        <w:footnoteReference w:id="26"/>
      </w:r>
    </w:p>
    <w:p w14:paraId="47605769" w14:textId="77777777" w:rsidR="00206EC7" w:rsidRPr="00140797" w:rsidRDefault="00206EC7" w:rsidP="00494289">
      <w:pPr>
        <w:spacing w:beforeLines="20" w:before="72"/>
        <w:ind w:leftChars="50" w:left="120" w:firstLineChars="150" w:firstLine="360"/>
        <w:jc w:val="both"/>
      </w:pPr>
      <w:r w:rsidRPr="00140797">
        <w:rPr>
          <w:b/>
        </w:rPr>
        <w:t>又有別立</w:t>
      </w:r>
      <w:r w:rsidRPr="00140797">
        <w:t>六波羅蜜多，去「靜慮」而加「聞」的。</w:t>
      </w:r>
      <w:r w:rsidR="00494289" w:rsidRPr="00140797">
        <w:rPr>
          <w:rStyle w:val="FootnoteReference"/>
        </w:rPr>
        <w:footnoteReference w:id="27"/>
      </w:r>
    </w:p>
    <w:p w14:paraId="560632B5" w14:textId="77777777" w:rsidR="00494289" w:rsidRPr="00140797" w:rsidRDefault="00494289" w:rsidP="00494289">
      <w:pPr>
        <w:spacing w:beforeLines="20" w:before="72"/>
        <w:ind w:leftChars="50" w:left="120" w:firstLineChars="50" w:firstLine="120"/>
        <w:jc w:val="both"/>
      </w:pPr>
      <w:r w:rsidRPr="00140797">
        <w:rPr>
          <w:rFonts w:hint="eastAsia"/>
          <w:shd w:val="pct15" w:color="auto" w:fill="FFFFFF"/>
        </w:rPr>
        <w:t>◎</w:t>
      </w:r>
      <w:r w:rsidR="00206EC7" w:rsidRPr="00140797">
        <w:rPr>
          <w:b/>
        </w:rPr>
        <w:t>赤銅鍱部</w:t>
      </w:r>
      <w:r w:rsidR="00206EC7" w:rsidRPr="00140797">
        <w:t>（</w:t>
      </w:r>
      <w:r w:rsidR="00206EC7" w:rsidRPr="00140797">
        <w:t>Tāmraśāṭīya</w:t>
      </w:r>
      <w:r w:rsidR="00206EC7" w:rsidRPr="00140797">
        <w:t>）立十波羅蜜多。</w:t>
      </w:r>
      <w:r w:rsidR="00206EC7" w:rsidRPr="00140797">
        <w:rPr>
          <w:rStyle w:val="FootnoteReference"/>
        </w:rPr>
        <w:footnoteReference w:id="28"/>
      </w:r>
    </w:p>
    <w:p w14:paraId="46D4223E" w14:textId="77777777" w:rsidR="00206EC7" w:rsidRPr="00140797" w:rsidRDefault="00494289" w:rsidP="00494289">
      <w:pPr>
        <w:spacing w:beforeLines="20" w:before="72"/>
        <w:ind w:leftChars="100" w:left="480" w:hangingChars="100" w:hanging="240"/>
        <w:jc w:val="both"/>
      </w:pPr>
      <w:r w:rsidRPr="00140797">
        <w:rPr>
          <w:rFonts w:hint="eastAsia"/>
          <w:shd w:val="pct15" w:color="auto" w:fill="FFFFFF"/>
        </w:rPr>
        <w:t>◎</w:t>
      </w:r>
      <w:r w:rsidR="00206EC7" w:rsidRPr="00140797">
        <w:t>「外國師」所立六波羅蜜，是法藏部（</w:t>
      </w:r>
      <w:r w:rsidR="00206EC7" w:rsidRPr="00140797">
        <w:t>Dharmaguptaka</w:t>
      </w:r>
      <w:r w:rsidR="00206EC7" w:rsidRPr="00140797">
        <w:t>）、說出世部（</w:t>
      </w:r>
      <w:r w:rsidR="00206EC7" w:rsidRPr="00140797">
        <w:t>Lokottarav</w:t>
      </w:r>
      <w:r w:rsidR="00206EC7" w:rsidRPr="00140797">
        <w:rPr>
          <w:rFonts w:eastAsia="細明體_HKSCS"/>
        </w:rPr>
        <w:t>ā</w:t>
      </w:r>
      <w:r w:rsidR="00206EC7" w:rsidRPr="00140797">
        <w:t>din</w:t>
      </w:r>
      <w:r w:rsidR="00206EC7" w:rsidRPr="00140797">
        <w:t>）等所用，也是一般大乘經所通用的。</w:t>
      </w:r>
      <w:r w:rsidR="00206EC7" w:rsidRPr="00140797">
        <w:rPr>
          <w:rStyle w:val="FootnoteReference"/>
        </w:rPr>
        <w:footnoteReference w:id="29"/>
      </w:r>
    </w:p>
    <w:p w14:paraId="53329238" w14:textId="251834A0" w:rsidR="00206EC7" w:rsidRPr="00140797" w:rsidRDefault="00494289" w:rsidP="00494289">
      <w:pPr>
        <w:spacing w:afterLines="30" w:after="108"/>
        <w:ind w:leftChars="50" w:left="120" w:firstLineChars="50" w:firstLine="120"/>
        <w:jc w:val="both"/>
      </w:pPr>
      <w:r w:rsidRPr="00140797">
        <w:rPr>
          <w:rFonts w:hint="eastAsia"/>
          <w:shd w:val="pct15" w:color="auto" w:fill="FFFFFF"/>
        </w:rPr>
        <w:t>◎</w:t>
      </w:r>
      <w:r w:rsidR="00206EC7" w:rsidRPr="00140797">
        <w:rPr>
          <w:rFonts w:hint="eastAsia"/>
        </w:rPr>
        <w:t>六波羅蜜是成佛的因行，發心成佛而修行的，名為菩薩（</w:t>
      </w:r>
      <w:r w:rsidR="00C60790">
        <w:t>b</w:t>
      </w:r>
      <w:r w:rsidR="00206EC7" w:rsidRPr="00140797">
        <w:t>odhisattva</w:t>
      </w:r>
      <w:r w:rsidR="00206EC7" w:rsidRPr="00140797">
        <w:rPr>
          <w:rFonts w:hint="eastAsia"/>
        </w:rPr>
        <w:t>）。</w:t>
      </w:r>
    </w:p>
    <w:p w14:paraId="5620452F" w14:textId="77777777" w:rsidR="00447797"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4D2660" w:rsidRPr="00140797">
        <w:rPr>
          <w:b/>
          <w:sz w:val="22"/>
          <w:szCs w:val="22"/>
          <w:bdr w:val="single" w:sz="4" w:space="0" w:color="auto"/>
        </w:rPr>
        <w:t>參</w:t>
      </w:r>
      <w:r w:rsidRPr="00140797">
        <w:rPr>
          <w:b/>
          <w:sz w:val="22"/>
          <w:szCs w:val="22"/>
          <w:bdr w:val="single" w:sz="4" w:space="0" w:color="auto"/>
        </w:rPr>
        <w:t>）</w:t>
      </w:r>
      <w:r w:rsidR="007609B0" w:rsidRPr="00140797">
        <w:rPr>
          <w:b/>
          <w:sz w:val="22"/>
          <w:szCs w:val="22"/>
          <w:bdr w:val="single" w:sz="4" w:space="0" w:color="auto"/>
        </w:rPr>
        <w:t>菩薩道自利利人的精神</w:t>
      </w:r>
      <w:r w:rsidR="00261DD4" w:rsidRPr="00140797">
        <w:rPr>
          <w:b/>
          <w:sz w:val="22"/>
          <w:szCs w:val="22"/>
          <w:bdr w:val="single" w:sz="4" w:space="0" w:color="auto"/>
        </w:rPr>
        <w:t>成為時代的洪流</w:t>
      </w:r>
      <w:r w:rsidR="00153DBB" w:rsidRPr="00140797">
        <w:rPr>
          <w:sz w:val="22"/>
          <w:szCs w:val="22"/>
        </w:rPr>
        <w:t>（</w:t>
      </w:r>
      <w:r w:rsidR="00153DBB" w:rsidRPr="00140797">
        <w:rPr>
          <w:sz w:val="22"/>
          <w:szCs w:val="22"/>
        </w:rPr>
        <w:t>pp.</w:t>
      </w:r>
      <w:r w:rsidR="00153DBB" w:rsidRPr="00140797">
        <w:rPr>
          <w:rFonts w:hint="eastAsia"/>
          <w:sz w:val="22"/>
          <w:szCs w:val="22"/>
        </w:rPr>
        <w:t>84</w:t>
      </w:r>
      <w:r w:rsidR="00153DBB" w:rsidRPr="00140797">
        <w:rPr>
          <w:sz w:val="22"/>
          <w:szCs w:val="22"/>
        </w:rPr>
        <w:t>-</w:t>
      </w:r>
      <w:r w:rsidR="00153DBB" w:rsidRPr="00140797">
        <w:rPr>
          <w:rFonts w:hint="eastAsia"/>
          <w:sz w:val="22"/>
          <w:szCs w:val="22"/>
        </w:rPr>
        <w:t>85</w:t>
      </w:r>
      <w:r w:rsidR="00153DBB" w:rsidRPr="00140797">
        <w:rPr>
          <w:rFonts w:hint="eastAsia"/>
          <w:sz w:val="22"/>
          <w:szCs w:val="22"/>
        </w:rPr>
        <w:t>）</w:t>
      </w:r>
    </w:p>
    <w:p w14:paraId="2F0B09EC" w14:textId="77777777" w:rsidR="00D835DD" w:rsidRPr="00140797" w:rsidRDefault="00D835DD" w:rsidP="00AD19DC">
      <w:pPr>
        <w:ind w:leftChars="50" w:left="120"/>
        <w:jc w:val="both"/>
        <w:rPr>
          <w:rFonts w:eastAsia="標楷體"/>
        </w:rPr>
      </w:pPr>
      <w:r w:rsidRPr="00140797">
        <w:rPr>
          <w:rFonts w:hint="eastAsia"/>
        </w:rPr>
        <w:t>佛是福德、智慧都圓滿的，依因果律，一定是菩薩長期修集福慧的成果。所以菩薩</w:t>
      </w:r>
      <w:r w:rsidR="00153DBB" w:rsidRPr="00140797">
        <w:rPr>
          <w:sz w:val="22"/>
          <w:shd w:val="pct15" w:color="auto" w:fill="FFFFFF"/>
        </w:rPr>
        <w:t>（</w:t>
      </w:r>
      <w:r w:rsidR="00153DBB" w:rsidRPr="00140797">
        <w:rPr>
          <w:sz w:val="22"/>
          <w:shd w:val="pct15" w:color="auto" w:fill="FFFFFF"/>
        </w:rPr>
        <w:t>p.8</w:t>
      </w:r>
      <w:r w:rsidR="00153DBB" w:rsidRPr="00140797">
        <w:rPr>
          <w:rFonts w:hint="eastAsia"/>
          <w:sz w:val="22"/>
          <w:shd w:val="pct15" w:color="auto" w:fill="FFFFFF"/>
        </w:rPr>
        <w:t>5</w:t>
      </w:r>
      <w:r w:rsidR="00153DBB" w:rsidRPr="00140797">
        <w:rPr>
          <w:sz w:val="22"/>
          <w:shd w:val="pct15" w:color="auto" w:fill="FFFFFF"/>
        </w:rPr>
        <w:t>）</w:t>
      </w:r>
      <w:r w:rsidRPr="00140797">
        <w:rPr>
          <w:rFonts w:hint="eastAsia"/>
        </w:rPr>
        <w:t>修行，說一切有部以為要經三大阿僧祇劫；</w:t>
      </w:r>
      <w:r w:rsidR="00835CDD" w:rsidRPr="00140797">
        <w:rPr>
          <w:rFonts w:ascii="新細明體" w:hAnsi="新細明體" w:hint="eastAsia"/>
        </w:rPr>
        <w:t>別部執有七阿僧祇</w:t>
      </w:r>
      <w:r w:rsidRPr="00140797">
        <w:rPr>
          <w:rFonts w:ascii="新細明體" w:hAnsi="新細明體" w:hint="eastAsia"/>
        </w:rPr>
        <w:t>。</w:t>
      </w:r>
      <w:r w:rsidRPr="00140797">
        <w:rPr>
          <w:rStyle w:val="FootnoteReference"/>
          <w:rFonts w:eastAsia="標楷體"/>
        </w:rPr>
        <w:footnoteReference w:id="30"/>
      </w:r>
    </w:p>
    <w:p w14:paraId="55886126" w14:textId="77777777" w:rsidR="00D835DD" w:rsidRPr="00140797" w:rsidRDefault="00D835DD" w:rsidP="00D377DB">
      <w:pPr>
        <w:spacing w:afterLines="30" w:after="108"/>
        <w:ind w:leftChars="50" w:left="120"/>
        <w:jc w:val="both"/>
        <w:rPr>
          <w:color w:val="FF0000"/>
        </w:rPr>
      </w:pPr>
      <w:r w:rsidRPr="00140797">
        <w:rPr>
          <w:rFonts w:hint="eastAsia"/>
        </w:rPr>
        <w:t>龍樹評斥說一切有部說：</w:t>
      </w:r>
    </w:p>
    <w:p w14:paraId="6C03D468" w14:textId="77777777" w:rsidR="00835CDD" w:rsidRPr="00140797" w:rsidRDefault="00711671" w:rsidP="00D377DB">
      <w:pPr>
        <w:spacing w:beforeLines="30" w:before="108" w:afterLines="30" w:after="108"/>
        <w:ind w:leftChars="350" w:left="840"/>
        <w:jc w:val="both"/>
        <w:rPr>
          <w:rFonts w:eastAsia="標楷體"/>
        </w:rPr>
      </w:pPr>
      <w:r w:rsidRPr="00140797">
        <w:rPr>
          <w:rFonts w:eastAsia="標楷體" w:hint="eastAsia"/>
        </w:rPr>
        <w:t>「</w:t>
      </w:r>
      <w:r w:rsidR="00D835DD" w:rsidRPr="00140797">
        <w:rPr>
          <w:rFonts w:eastAsia="標楷體" w:hint="eastAsia"/>
        </w:rPr>
        <w:t>佛言無量阿僧祇劫作功德，欲度眾生，何以故言於三阿僧祇劫？三阿僧祇劫有量有</w:t>
      </w:r>
      <w:r w:rsidR="00835CDD" w:rsidRPr="00140797">
        <w:rPr>
          <w:rFonts w:eastAsia="標楷體" w:hint="eastAsia"/>
        </w:rPr>
        <w:t>限</w:t>
      </w:r>
      <w:r w:rsidRPr="00140797">
        <w:rPr>
          <w:rFonts w:eastAsia="標楷體" w:hint="eastAsia"/>
        </w:rPr>
        <w:t>」！</w:t>
      </w:r>
      <w:r w:rsidR="00D835DD" w:rsidRPr="00140797">
        <w:rPr>
          <w:rStyle w:val="FootnoteReference"/>
          <w:rFonts w:eastAsia="標楷體"/>
        </w:rPr>
        <w:footnoteReference w:id="31"/>
      </w:r>
    </w:p>
    <w:p w14:paraId="69F87F4F" w14:textId="77777777" w:rsidR="00D835DD" w:rsidRPr="00140797" w:rsidRDefault="00D835DD" w:rsidP="00D377DB">
      <w:pPr>
        <w:spacing w:afterLines="30" w:after="108"/>
        <w:ind w:leftChars="50" w:left="120"/>
        <w:jc w:val="both"/>
      </w:pPr>
      <w:r w:rsidRPr="00140797">
        <w:rPr>
          <w:rFonts w:hint="eastAsia"/>
        </w:rPr>
        <w:t>無量阿僧祇劫作功德，欲度眾生，所以說沒有一處不是釋尊過去生中，捨身救度眾生的地方。為法為眾生而無限精進，忘己為人，不求速成</w:t>
      </w:r>
      <w:r w:rsidR="00E45F99" w:rsidRPr="00140797">
        <w:t>——</w:t>
      </w:r>
      <w:r w:rsidRPr="00140797">
        <w:rPr>
          <w:rFonts w:hint="eastAsia"/>
        </w:rPr>
        <w:t>不急求自己的解脫成佛，而願長期在生死中，從利他中去完成自己。菩薩修行成佛的菩提道，無比的偉大，充分的表現出來；這才受到佛弟子的讚仰修學，形成「大乘佛法」的洪流</w:t>
      </w:r>
      <w:r w:rsidR="00592CFB" w:rsidRPr="00140797">
        <w:rPr>
          <w:rStyle w:val="FootnoteReference"/>
        </w:rPr>
        <w:footnoteReference w:id="32"/>
      </w:r>
      <w:r w:rsidRPr="00140797">
        <w:rPr>
          <w:rFonts w:hint="eastAsia"/>
        </w:rPr>
        <w:t>。</w:t>
      </w:r>
    </w:p>
    <w:p w14:paraId="7D38D855" w14:textId="050A43D8" w:rsidR="00447797" w:rsidRDefault="004657E4" w:rsidP="007F7A73">
      <w:pPr>
        <w:ind w:leftChars="50" w:left="120"/>
        <w:outlineLvl w:val="1"/>
        <w:rPr>
          <w:sz w:val="22"/>
          <w:szCs w:val="22"/>
        </w:rPr>
      </w:pPr>
      <w:r w:rsidRPr="00140797">
        <w:rPr>
          <w:b/>
          <w:sz w:val="22"/>
          <w:szCs w:val="22"/>
          <w:bdr w:val="single" w:sz="4" w:space="0" w:color="auto"/>
        </w:rPr>
        <w:t>（</w:t>
      </w:r>
      <w:r w:rsidR="004D2660" w:rsidRPr="00140797">
        <w:rPr>
          <w:b/>
          <w:sz w:val="22"/>
          <w:szCs w:val="22"/>
          <w:bdr w:val="single" w:sz="4" w:space="0" w:color="auto"/>
        </w:rPr>
        <w:t>肆</w:t>
      </w:r>
      <w:r w:rsidRPr="00140797">
        <w:rPr>
          <w:b/>
          <w:sz w:val="22"/>
          <w:szCs w:val="22"/>
          <w:bdr w:val="single" w:sz="4" w:space="0" w:color="auto"/>
        </w:rPr>
        <w:t>）</w:t>
      </w:r>
      <w:r w:rsidR="00A6794F">
        <w:rPr>
          <w:b/>
          <w:sz w:val="22"/>
          <w:szCs w:val="22"/>
          <w:bdr w:val="single" w:sz="4" w:space="0" w:color="auto"/>
        </w:rPr>
        <w:t>形成</w:t>
      </w:r>
      <w:r w:rsidR="00B906CC">
        <w:rPr>
          <w:rFonts w:hint="eastAsia"/>
          <w:b/>
          <w:sz w:val="22"/>
          <w:szCs w:val="22"/>
          <w:bdr w:val="single" w:sz="4" w:space="0" w:color="auto"/>
        </w:rPr>
        <w:t>智增上與信增上之大乘教</w:t>
      </w:r>
      <w:r w:rsidR="00721044">
        <w:rPr>
          <w:rFonts w:hint="eastAsia"/>
          <w:b/>
          <w:sz w:val="22"/>
          <w:szCs w:val="22"/>
          <w:bdr w:val="single" w:sz="4" w:space="0" w:color="auto"/>
        </w:rPr>
        <w:t>學</w:t>
      </w:r>
      <w:r w:rsidR="00792266" w:rsidRPr="00140797">
        <w:rPr>
          <w:sz w:val="22"/>
          <w:szCs w:val="22"/>
        </w:rPr>
        <w:t>（</w:t>
      </w:r>
      <w:r w:rsidR="00792266" w:rsidRPr="00140797">
        <w:rPr>
          <w:sz w:val="22"/>
          <w:szCs w:val="22"/>
        </w:rPr>
        <w:t>p.</w:t>
      </w:r>
      <w:r w:rsidR="00792266" w:rsidRPr="00140797">
        <w:rPr>
          <w:rFonts w:hint="eastAsia"/>
          <w:sz w:val="22"/>
          <w:szCs w:val="22"/>
        </w:rPr>
        <w:t>85</w:t>
      </w:r>
      <w:r w:rsidR="00792266" w:rsidRPr="00140797">
        <w:rPr>
          <w:rFonts w:hint="eastAsia"/>
          <w:sz w:val="22"/>
          <w:szCs w:val="22"/>
        </w:rPr>
        <w:t>）</w:t>
      </w:r>
    </w:p>
    <w:p w14:paraId="7CA58A24" w14:textId="2061E79C" w:rsidR="00B906CC" w:rsidRDefault="00B906CC" w:rsidP="00B906CC">
      <w:pPr>
        <w:ind w:leftChars="50" w:left="120" w:firstLineChars="50" w:firstLine="110"/>
        <w:outlineLvl w:val="1"/>
        <w:rPr>
          <w:sz w:val="22"/>
          <w:szCs w:val="22"/>
        </w:rPr>
      </w:pPr>
      <w:r w:rsidRPr="00140797">
        <w:rPr>
          <w:rFonts w:hint="eastAsia"/>
          <w:b/>
          <w:sz w:val="22"/>
          <w:szCs w:val="22"/>
          <w:bdr w:val="single" w:sz="4" w:space="0" w:color="auto"/>
        </w:rPr>
        <w:t>一、</w:t>
      </w:r>
      <w:r w:rsidR="001F463E">
        <w:rPr>
          <w:rFonts w:hint="eastAsia"/>
          <w:b/>
          <w:sz w:val="22"/>
          <w:szCs w:val="22"/>
          <w:bdr w:val="single" w:sz="4" w:space="0" w:color="auto"/>
        </w:rPr>
        <w:t>以般若為導之法門</w:t>
      </w:r>
      <w:r w:rsidRPr="00140797">
        <w:rPr>
          <w:sz w:val="22"/>
          <w:szCs w:val="22"/>
        </w:rPr>
        <w:t>（</w:t>
      </w:r>
      <w:r w:rsidRPr="00140797">
        <w:rPr>
          <w:sz w:val="22"/>
          <w:szCs w:val="22"/>
        </w:rPr>
        <w:t>p.</w:t>
      </w:r>
      <w:r w:rsidRPr="00140797">
        <w:rPr>
          <w:rFonts w:hint="eastAsia"/>
          <w:sz w:val="22"/>
          <w:szCs w:val="22"/>
        </w:rPr>
        <w:t>8</w:t>
      </w:r>
      <w:r w:rsidR="001F463E">
        <w:rPr>
          <w:rFonts w:hint="eastAsia"/>
          <w:sz w:val="22"/>
          <w:szCs w:val="22"/>
        </w:rPr>
        <w:t>5</w:t>
      </w:r>
      <w:r w:rsidRPr="00140797">
        <w:rPr>
          <w:rFonts w:hint="eastAsia"/>
          <w:sz w:val="22"/>
          <w:szCs w:val="22"/>
        </w:rPr>
        <w:t>）</w:t>
      </w:r>
    </w:p>
    <w:p w14:paraId="08D01E88" w14:textId="77777777" w:rsidR="001337C0" w:rsidRPr="00140797" w:rsidRDefault="001337C0" w:rsidP="00B906CC">
      <w:pPr>
        <w:spacing w:afterLines="30" w:after="108"/>
        <w:ind w:leftChars="100" w:left="240"/>
        <w:jc w:val="both"/>
      </w:pPr>
      <w:r w:rsidRPr="00140797">
        <w:rPr>
          <w:rFonts w:hint="eastAsia"/>
        </w:rPr>
        <w:t>菩薩道繼承「佛法」，自利利他，一切都是以般若（</w:t>
      </w:r>
      <w:r w:rsidRPr="00140797">
        <w:t>Prajñā</w:t>
      </w:r>
      <w:r w:rsidRPr="00140797">
        <w:rPr>
          <w:rFonts w:hint="eastAsia"/>
        </w:rPr>
        <w:t>）為先導的。般若的體悟法性，名為得無生法忍（</w:t>
      </w:r>
      <w:r w:rsidRPr="00140797">
        <w:t>anutpattika-dharma-kṣānti</w:t>
      </w:r>
      <w:r w:rsidRPr="00140797">
        <w:rPr>
          <w:rFonts w:hint="eastAsia"/>
        </w:rPr>
        <w:t>）；知一切法實相而不證</w:t>
      </w:r>
      <w:r w:rsidR="00E27D34" w:rsidRPr="00140797">
        <w:rPr>
          <w:rStyle w:val="FootnoteReference"/>
        </w:rPr>
        <w:footnoteReference w:id="33"/>
      </w:r>
      <w:r w:rsidRPr="00140797">
        <w:rPr>
          <w:rFonts w:hint="eastAsia"/>
        </w:rPr>
        <w:t>（證入，就成為聲聞的阿羅漢了），登阿鞞跋致（</w:t>
      </w:r>
      <w:r w:rsidRPr="00140797">
        <w:t>avaivartika</w:t>
      </w:r>
      <w:r w:rsidRPr="00140797">
        <w:rPr>
          <w:rFonts w:hint="eastAsia"/>
        </w:rPr>
        <w:t>）位</w:t>
      </w:r>
      <w:r w:rsidRPr="00140797">
        <w:rPr>
          <w:rFonts w:ascii="新細明體" w:hAnsi="新細明體"/>
        </w:rPr>
        <w:t>──</w:t>
      </w:r>
      <w:r w:rsidRPr="00140797">
        <w:rPr>
          <w:rFonts w:hint="eastAsia"/>
        </w:rPr>
        <w:t>不退轉。以前，名柔順忍</w:t>
      </w:r>
      <w:r w:rsidR="00A07551" w:rsidRPr="00140797">
        <w:rPr>
          <w:rStyle w:val="FootnoteReference"/>
          <w:rFonts w:eastAsia="標楷體"/>
          <w:color w:val="000000"/>
        </w:rPr>
        <w:footnoteReference w:id="34"/>
      </w:r>
      <w:r w:rsidRPr="00140797">
        <w:rPr>
          <w:rFonts w:hint="eastAsia"/>
        </w:rPr>
        <w:t>（</w:t>
      </w:r>
      <w:r w:rsidRPr="00140797">
        <w:rPr>
          <w:rFonts w:hint="cs"/>
        </w:rPr>
        <w:t>ā</w:t>
      </w:r>
      <w:r w:rsidRPr="00140797">
        <w:t>nulomikī-dharma-kṣānti</w:t>
      </w:r>
      <w:r w:rsidRPr="00140797">
        <w:rPr>
          <w:rFonts w:hint="eastAsia"/>
        </w:rPr>
        <w:t>）。</w:t>
      </w:r>
    </w:p>
    <w:p w14:paraId="332FFF61" w14:textId="35080193" w:rsidR="001337C0" w:rsidRDefault="001337C0" w:rsidP="001F463E">
      <w:pPr>
        <w:spacing w:afterLines="30" w:after="108"/>
        <w:ind w:leftChars="116" w:left="278"/>
        <w:jc w:val="both"/>
      </w:pPr>
      <w:r w:rsidRPr="00140797">
        <w:rPr>
          <w:rFonts w:hint="eastAsia"/>
        </w:rPr>
        <w:t>修菩薩行的，</w:t>
      </w:r>
      <w:r w:rsidRPr="00140797">
        <w:rPr>
          <w:rFonts w:eastAsia="標楷體" w:hint="eastAsia"/>
        </w:rPr>
        <w:t>「以一切智智相應作意，大悲為首，用無所得而為方便</w:t>
      </w:r>
      <w:r w:rsidRPr="00140797">
        <w:rPr>
          <w:rFonts w:eastAsia="標楷體"/>
        </w:rPr>
        <w:t>」</w:t>
      </w:r>
      <w:r w:rsidRPr="00140797">
        <w:rPr>
          <w:rFonts w:hint="eastAsia"/>
        </w:rPr>
        <w:t>。</w:t>
      </w:r>
      <w:r w:rsidR="00A465DD" w:rsidRPr="00140797">
        <w:rPr>
          <w:rStyle w:val="FootnoteReference"/>
        </w:rPr>
        <w:footnoteReference w:id="35"/>
      </w:r>
      <w:r w:rsidRPr="00140797">
        <w:rPr>
          <w:rFonts w:hint="eastAsia"/>
        </w:rPr>
        <w:t>菩提心（</w:t>
      </w:r>
      <w:r w:rsidRPr="00140797">
        <w:t>bodhi-citta</w:t>
      </w:r>
      <w:r w:rsidRPr="00140797">
        <w:rPr>
          <w:rFonts w:hint="eastAsia"/>
        </w:rPr>
        <w:t>），大悲（</w:t>
      </w:r>
      <w:r w:rsidRPr="00140797">
        <w:t>mahākaruṇā</w:t>
      </w:r>
      <w:r w:rsidRPr="00140797">
        <w:rPr>
          <w:rFonts w:hint="eastAsia"/>
        </w:rPr>
        <w:t>），（般若）無所得（</w:t>
      </w:r>
      <w:r w:rsidRPr="00140797">
        <w:t>aprāptitva</w:t>
      </w:r>
      <w:r w:rsidRPr="00140797">
        <w:rPr>
          <w:rFonts w:hint="eastAsia"/>
        </w:rPr>
        <w:t>），三者並重</w:t>
      </w:r>
      <w:r w:rsidR="00476674" w:rsidRPr="00140797">
        <w:rPr>
          <w:rStyle w:val="FootnoteReference"/>
        </w:rPr>
        <w:footnoteReference w:id="36"/>
      </w:r>
      <w:r w:rsidRPr="00140797">
        <w:rPr>
          <w:rFonts w:hint="eastAsia"/>
        </w:rPr>
        <w:t>。如以般若為先導來說，般若於一切法都無所得，在聞、思、修、證中，</w:t>
      </w:r>
      <w:r w:rsidR="00A465DD" w:rsidRPr="00140797">
        <w:rPr>
          <w:rFonts w:hint="eastAsia"/>
        </w:rPr>
        <w:t>是最根本最重要的。「大乘佛法」的甚深，依般若無所得而顯示出來。</w:t>
      </w:r>
    </w:p>
    <w:p w14:paraId="5364FA03" w14:textId="27A5F763" w:rsidR="00447797" w:rsidRPr="001F463E" w:rsidRDefault="001F463E" w:rsidP="001F463E">
      <w:pPr>
        <w:ind w:leftChars="50" w:left="120" w:firstLineChars="50" w:firstLine="110"/>
        <w:outlineLvl w:val="1"/>
        <w:rPr>
          <w:sz w:val="22"/>
          <w:szCs w:val="22"/>
        </w:rPr>
      </w:pPr>
      <w:r>
        <w:rPr>
          <w:rFonts w:hint="eastAsia"/>
          <w:b/>
          <w:sz w:val="22"/>
          <w:szCs w:val="22"/>
          <w:bdr w:val="single" w:sz="4" w:space="0" w:color="auto"/>
        </w:rPr>
        <w:t>二</w:t>
      </w:r>
      <w:r w:rsidRPr="00140797">
        <w:rPr>
          <w:rFonts w:hint="eastAsia"/>
          <w:b/>
          <w:sz w:val="22"/>
          <w:szCs w:val="22"/>
          <w:bdr w:val="single" w:sz="4" w:space="0" w:color="auto"/>
        </w:rPr>
        <w:t>、</w:t>
      </w:r>
      <w:r>
        <w:rPr>
          <w:rFonts w:hint="eastAsia"/>
          <w:b/>
          <w:sz w:val="22"/>
          <w:szCs w:val="22"/>
          <w:bdr w:val="single" w:sz="4" w:space="0" w:color="auto"/>
        </w:rPr>
        <w:t>信</w:t>
      </w:r>
      <w:r w:rsidR="00851C02">
        <w:rPr>
          <w:rFonts w:hint="eastAsia"/>
          <w:b/>
          <w:sz w:val="22"/>
          <w:szCs w:val="22"/>
          <w:bdr w:val="single" w:sz="4" w:space="0" w:color="auto"/>
        </w:rPr>
        <w:t>願</w:t>
      </w:r>
      <w:r>
        <w:rPr>
          <w:rFonts w:hint="eastAsia"/>
          <w:b/>
          <w:sz w:val="22"/>
          <w:szCs w:val="22"/>
          <w:bdr w:val="single" w:sz="4" w:space="0" w:color="auto"/>
        </w:rPr>
        <w:t>增上之法門</w:t>
      </w:r>
      <w:r w:rsidRPr="00140797">
        <w:rPr>
          <w:sz w:val="22"/>
          <w:szCs w:val="22"/>
        </w:rPr>
        <w:t>（</w:t>
      </w:r>
      <w:r w:rsidRPr="00140797">
        <w:rPr>
          <w:sz w:val="22"/>
          <w:szCs w:val="22"/>
        </w:rPr>
        <w:t>p.</w:t>
      </w:r>
      <w:r w:rsidRPr="00140797">
        <w:rPr>
          <w:rFonts w:hint="eastAsia"/>
          <w:sz w:val="22"/>
          <w:szCs w:val="22"/>
        </w:rPr>
        <w:t>8</w:t>
      </w:r>
      <w:r>
        <w:rPr>
          <w:rFonts w:hint="eastAsia"/>
          <w:sz w:val="22"/>
          <w:szCs w:val="22"/>
        </w:rPr>
        <w:t>5</w:t>
      </w:r>
      <w:r w:rsidRPr="00140797">
        <w:rPr>
          <w:rFonts w:hint="eastAsia"/>
          <w:sz w:val="22"/>
          <w:szCs w:val="22"/>
        </w:rPr>
        <w:t>）</w:t>
      </w:r>
    </w:p>
    <w:p w14:paraId="63D833C2" w14:textId="77777777" w:rsidR="007710E0" w:rsidRPr="00140797" w:rsidRDefault="007710E0" w:rsidP="001F463E">
      <w:pPr>
        <w:spacing w:afterLines="30" w:after="108"/>
        <w:ind w:leftChars="93" w:left="223"/>
        <w:jc w:val="both"/>
      </w:pPr>
      <w:r w:rsidRPr="00140797">
        <w:rPr>
          <w:rFonts w:hint="eastAsia"/>
        </w:rPr>
        <w:t>菩薩行太偉大了！一般人嚮往有心，而又覺得不容易修學成就，所以有「</w:t>
      </w:r>
      <w:r w:rsidRPr="00140797">
        <w:rPr>
          <w:rFonts w:eastAsia="標楷體" w:hint="eastAsia"/>
        </w:rPr>
        <w:t>魚子、菴羅華，菩薩初發心，三事因中多，及其結果少</w:t>
      </w:r>
      <w:r w:rsidRPr="00140797">
        <w:rPr>
          <w:rFonts w:hint="eastAsia"/>
        </w:rPr>
        <w:t>」</w:t>
      </w:r>
      <w:r w:rsidR="0059424D" w:rsidRPr="00140797">
        <w:rPr>
          <w:rStyle w:val="FootnoteReference"/>
        </w:rPr>
        <w:footnoteReference w:id="37"/>
      </w:r>
      <w:r w:rsidRPr="00140797">
        <w:rPr>
          <w:rFonts w:hint="eastAsia"/>
        </w:rPr>
        <w:t>的慨歎</w:t>
      </w:r>
      <w:r w:rsidR="00307FBD" w:rsidRPr="00140797">
        <w:rPr>
          <w:rStyle w:val="FootnoteReference"/>
        </w:rPr>
        <w:footnoteReference w:id="38"/>
      </w:r>
      <w:r w:rsidRPr="00140797">
        <w:rPr>
          <w:rFonts w:hint="eastAsia"/>
        </w:rPr>
        <w:t>。恰好大眾部等，說十方世界現前有佛，於是信增上人，以念佛（及菩薩）、懺悔等為修行，求生他方淨土，見佛聞法，而得不退於阿耨多羅三藐三菩提（</w:t>
      </w:r>
      <w:r w:rsidRPr="00140797">
        <w:t>anuttara-samyak-saṃbodhi</w:t>
      </w:r>
      <w:r w:rsidRPr="00140797">
        <w:rPr>
          <w:rFonts w:hint="eastAsia"/>
        </w:rPr>
        <w:t>）</w:t>
      </w:r>
      <w:r w:rsidR="00CB1DEB" w:rsidRPr="00140797">
        <w:rPr>
          <w:sz w:val="22"/>
          <w:shd w:val="pct15" w:color="auto" w:fill="FFFFFF"/>
        </w:rPr>
        <w:t>（</w:t>
      </w:r>
      <w:r w:rsidR="00CB1DEB" w:rsidRPr="00140797">
        <w:rPr>
          <w:sz w:val="22"/>
          <w:shd w:val="pct15" w:color="auto" w:fill="FFFFFF"/>
        </w:rPr>
        <w:t>p.8</w:t>
      </w:r>
      <w:r w:rsidR="00CB1DEB" w:rsidRPr="00140797">
        <w:rPr>
          <w:rFonts w:hint="eastAsia"/>
          <w:sz w:val="22"/>
          <w:shd w:val="pct15" w:color="auto" w:fill="FFFFFF"/>
        </w:rPr>
        <w:t>6</w:t>
      </w:r>
      <w:r w:rsidR="00CB1DEB" w:rsidRPr="00140797">
        <w:rPr>
          <w:sz w:val="22"/>
          <w:shd w:val="pct15" w:color="auto" w:fill="FFFFFF"/>
        </w:rPr>
        <w:t>）</w:t>
      </w:r>
      <w:r w:rsidRPr="00140797">
        <w:rPr>
          <w:rFonts w:hint="eastAsia"/>
        </w:rPr>
        <w:t>。</w:t>
      </w:r>
    </w:p>
    <w:p w14:paraId="78467E2D" w14:textId="2FC54E48" w:rsidR="007609B0" w:rsidRDefault="004657E4" w:rsidP="007F7A73">
      <w:pPr>
        <w:ind w:leftChars="50" w:left="120"/>
        <w:outlineLvl w:val="1"/>
        <w:rPr>
          <w:sz w:val="22"/>
          <w:szCs w:val="22"/>
        </w:rPr>
      </w:pPr>
      <w:r w:rsidRPr="00140797">
        <w:rPr>
          <w:b/>
          <w:sz w:val="22"/>
          <w:szCs w:val="22"/>
          <w:bdr w:val="single" w:sz="4" w:space="0" w:color="auto"/>
        </w:rPr>
        <w:t>（</w:t>
      </w:r>
      <w:r w:rsidR="002E13BD">
        <w:rPr>
          <w:b/>
          <w:sz w:val="22"/>
          <w:szCs w:val="22"/>
          <w:bdr w:val="single" w:sz="4" w:space="0" w:color="auto"/>
        </w:rPr>
        <w:t>伍</w:t>
      </w:r>
      <w:r w:rsidRPr="00140797">
        <w:rPr>
          <w:b/>
          <w:sz w:val="22"/>
          <w:szCs w:val="22"/>
          <w:bdr w:val="single" w:sz="4" w:space="0" w:color="auto"/>
        </w:rPr>
        <w:t>）</w:t>
      </w:r>
      <w:r w:rsidR="007609B0" w:rsidRPr="00140797">
        <w:rPr>
          <w:b/>
          <w:sz w:val="22"/>
          <w:szCs w:val="22"/>
          <w:bdr w:val="single" w:sz="4" w:space="0" w:color="auto"/>
        </w:rPr>
        <w:t>結</w:t>
      </w:r>
      <w:r w:rsidR="00A858AB">
        <w:rPr>
          <w:b/>
          <w:sz w:val="22"/>
          <w:szCs w:val="22"/>
          <w:bdr w:val="single" w:sz="4" w:space="0" w:color="auto"/>
        </w:rPr>
        <w:t>說</w:t>
      </w:r>
      <w:r w:rsidR="00792266" w:rsidRPr="00140797">
        <w:rPr>
          <w:sz w:val="22"/>
          <w:szCs w:val="22"/>
        </w:rPr>
        <w:t>（</w:t>
      </w:r>
      <w:r w:rsidR="00792266" w:rsidRPr="00140797">
        <w:rPr>
          <w:sz w:val="22"/>
          <w:szCs w:val="22"/>
        </w:rPr>
        <w:t>p.</w:t>
      </w:r>
      <w:r w:rsidR="00792266" w:rsidRPr="00140797">
        <w:rPr>
          <w:rFonts w:hint="eastAsia"/>
          <w:sz w:val="22"/>
          <w:szCs w:val="22"/>
        </w:rPr>
        <w:t>86</w:t>
      </w:r>
      <w:r w:rsidR="00792266" w:rsidRPr="00140797">
        <w:rPr>
          <w:rFonts w:hint="eastAsia"/>
          <w:sz w:val="22"/>
          <w:szCs w:val="22"/>
        </w:rPr>
        <w:t>）</w:t>
      </w:r>
    </w:p>
    <w:p w14:paraId="411AB36C" w14:textId="578FC9BC" w:rsidR="001D2906" w:rsidRDefault="001D2906" w:rsidP="001D2906">
      <w:pPr>
        <w:ind w:leftChars="50" w:left="120" w:firstLineChars="50" w:firstLine="110"/>
        <w:outlineLvl w:val="1"/>
        <w:rPr>
          <w:sz w:val="22"/>
          <w:szCs w:val="22"/>
        </w:rPr>
      </w:pPr>
      <w:r w:rsidRPr="00140797">
        <w:rPr>
          <w:rFonts w:hint="eastAsia"/>
          <w:b/>
          <w:sz w:val="22"/>
          <w:szCs w:val="22"/>
          <w:bdr w:val="single" w:sz="4" w:space="0" w:color="auto"/>
        </w:rPr>
        <w:t>一、</w:t>
      </w:r>
      <w:r w:rsidRPr="001D2906">
        <w:rPr>
          <w:rFonts w:hint="eastAsia"/>
          <w:b/>
          <w:sz w:val="22"/>
          <w:szCs w:val="22"/>
          <w:bdr w:val="single" w:sz="4" w:space="0" w:color="auto"/>
        </w:rPr>
        <w:t>初期大乘經是般若為導</w:t>
      </w:r>
      <w:r w:rsidR="00C345F4">
        <w:rPr>
          <w:rFonts w:hint="eastAsia"/>
          <w:b/>
          <w:sz w:val="22"/>
          <w:szCs w:val="22"/>
          <w:bdr w:val="single" w:sz="4" w:space="0" w:color="auto"/>
        </w:rPr>
        <w:t>的</w:t>
      </w:r>
      <w:r w:rsidRPr="00140797">
        <w:rPr>
          <w:sz w:val="22"/>
          <w:szCs w:val="22"/>
        </w:rPr>
        <w:t>（</w:t>
      </w:r>
      <w:r w:rsidRPr="00140797">
        <w:rPr>
          <w:sz w:val="22"/>
          <w:szCs w:val="22"/>
        </w:rPr>
        <w:t>p.</w:t>
      </w:r>
      <w:r w:rsidRPr="00140797">
        <w:rPr>
          <w:rFonts w:hint="eastAsia"/>
          <w:sz w:val="22"/>
          <w:szCs w:val="22"/>
        </w:rPr>
        <w:t>8</w:t>
      </w:r>
      <w:r w:rsidR="00B464B8">
        <w:rPr>
          <w:sz w:val="22"/>
          <w:szCs w:val="22"/>
        </w:rPr>
        <w:t>6</w:t>
      </w:r>
      <w:r w:rsidRPr="00140797">
        <w:rPr>
          <w:rFonts w:hint="eastAsia"/>
          <w:sz w:val="22"/>
          <w:szCs w:val="22"/>
        </w:rPr>
        <w:t>）</w:t>
      </w:r>
    </w:p>
    <w:p w14:paraId="7E539D19" w14:textId="77777777" w:rsidR="001D2906" w:rsidRDefault="001D2906" w:rsidP="001D2906">
      <w:pPr>
        <w:ind w:leftChars="100" w:left="240"/>
        <w:outlineLvl w:val="1"/>
        <w:rPr>
          <w:sz w:val="22"/>
          <w:szCs w:val="22"/>
          <w:bdr w:val="single" w:sz="4" w:space="0" w:color="auto"/>
        </w:rPr>
      </w:pPr>
      <w:r w:rsidRPr="00140797">
        <w:rPr>
          <w:rFonts w:hint="eastAsia"/>
        </w:rPr>
        <w:t>「大乘佛法」是多方面的，傳出也是多方面的，而「初期大乘」的主流，是般若為導的，甚深廣大的菩薩行。</w:t>
      </w:r>
    </w:p>
    <w:p w14:paraId="7A5B6729" w14:textId="2C245A4C" w:rsidR="001D2906" w:rsidRPr="001D2906" w:rsidRDefault="001D2906" w:rsidP="001D2906">
      <w:pPr>
        <w:ind w:leftChars="50" w:left="120" w:firstLineChars="50" w:firstLine="110"/>
        <w:outlineLvl w:val="1"/>
        <w:rPr>
          <w:sz w:val="22"/>
          <w:szCs w:val="22"/>
        </w:rPr>
      </w:pPr>
      <w:r>
        <w:rPr>
          <w:rFonts w:hint="eastAsia"/>
          <w:b/>
          <w:sz w:val="22"/>
          <w:szCs w:val="22"/>
          <w:bdr w:val="single" w:sz="4" w:space="0" w:color="auto"/>
        </w:rPr>
        <w:t>二</w:t>
      </w:r>
      <w:r w:rsidRPr="00140797">
        <w:rPr>
          <w:rFonts w:hint="eastAsia"/>
          <w:b/>
          <w:sz w:val="22"/>
          <w:szCs w:val="22"/>
          <w:bdr w:val="single" w:sz="4" w:space="0" w:color="auto"/>
        </w:rPr>
        <w:t>、</w:t>
      </w:r>
      <w:r w:rsidR="00B464B8" w:rsidRPr="00B464B8">
        <w:rPr>
          <w:rFonts w:hint="eastAsia"/>
          <w:b/>
          <w:sz w:val="22"/>
          <w:szCs w:val="22"/>
          <w:bdr w:val="single" w:sz="4" w:space="0" w:color="auto"/>
        </w:rPr>
        <w:t>初期大乘經</w:t>
      </w:r>
      <w:r w:rsidR="00C345F4">
        <w:rPr>
          <w:rFonts w:hint="eastAsia"/>
          <w:b/>
          <w:sz w:val="22"/>
          <w:szCs w:val="22"/>
          <w:bdr w:val="single" w:sz="4" w:space="0" w:color="auto"/>
        </w:rPr>
        <w:t>都</w:t>
      </w:r>
      <w:r w:rsidR="00B464B8" w:rsidRPr="00B464B8">
        <w:rPr>
          <w:rFonts w:hint="eastAsia"/>
          <w:b/>
          <w:sz w:val="22"/>
          <w:szCs w:val="22"/>
          <w:bdr w:val="single" w:sz="4" w:space="0" w:color="auto"/>
        </w:rPr>
        <w:t>是以修行為主</w:t>
      </w:r>
      <w:r w:rsidRPr="00140797">
        <w:rPr>
          <w:sz w:val="22"/>
          <w:szCs w:val="22"/>
        </w:rPr>
        <w:t>（</w:t>
      </w:r>
      <w:r w:rsidRPr="00140797">
        <w:rPr>
          <w:sz w:val="22"/>
          <w:szCs w:val="22"/>
        </w:rPr>
        <w:t>p.</w:t>
      </w:r>
      <w:r w:rsidRPr="00140797">
        <w:rPr>
          <w:rFonts w:hint="eastAsia"/>
          <w:sz w:val="22"/>
          <w:szCs w:val="22"/>
        </w:rPr>
        <w:t>8</w:t>
      </w:r>
      <w:r w:rsidR="00B464B8">
        <w:rPr>
          <w:sz w:val="22"/>
          <w:szCs w:val="22"/>
        </w:rPr>
        <w:t>6</w:t>
      </w:r>
      <w:r w:rsidRPr="00140797">
        <w:rPr>
          <w:rFonts w:hint="eastAsia"/>
          <w:sz w:val="22"/>
          <w:szCs w:val="22"/>
        </w:rPr>
        <w:t>）</w:t>
      </w:r>
    </w:p>
    <w:p w14:paraId="43638958" w14:textId="68BECA15" w:rsidR="007710E0" w:rsidRPr="001D2906" w:rsidRDefault="007854D1" w:rsidP="001D2906">
      <w:pPr>
        <w:ind w:leftChars="100" w:left="240"/>
        <w:outlineLvl w:val="1"/>
        <w:rPr>
          <w:sz w:val="22"/>
          <w:szCs w:val="22"/>
          <w:bdr w:val="single" w:sz="4" w:space="0" w:color="auto"/>
        </w:rPr>
      </w:pPr>
      <w:r w:rsidRPr="00140797">
        <w:rPr>
          <w:rFonts w:hint="eastAsia"/>
        </w:rPr>
        <w:t>重信行的，重智行的，重悲行的，大乘經從多方面傳出，都是以修行為主，不是論典那樣的</w:t>
      </w:r>
      <w:r w:rsidRPr="00140797">
        <w:rPr>
          <w:rStyle w:val="FootnoteReference"/>
        </w:rPr>
        <w:footnoteReference w:id="39"/>
      </w:r>
      <w:r w:rsidRPr="00140797">
        <w:rPr>
          <w:rFonts w:hint="eastAsia"/>
        </w:rPr>
        <w:t>。</w:t>
      </w:r>
    </w:p>
    <w:p w14:paraId="5C98DEB1" w14:textId="6D352C9D" w:rsidR="007609B0" w:rsidRPr="00140797" w:rsidRDefault="00B87983" w:rsidP="007F7A73">
      <w:pPr>
        <w:outlineLvl w:val="0"/>
        <w:rPr>
          <w:sz w:val="22"/>
          <w:szCs w:val="22"/>
          <w:bdr w:val="single" w:sz="4" w:space="0" w:color="auto"/>
        </w:rPr>
      </w:pPr>
      <w:r>
        <w:rPr>
          <w:b/>
          <w:sz w:val="22"/>
          <w:szCs w:val="22"/>
          <w:bdr w:val="single" w:sz="4" w:space="0" w:color="auto"/>
        </w:rPr>
        <w:t>伍</w:t>
      </w:r>
      <w:r w:rsidR="007609B0" w:rsidRPr="00140797">
        <w:rPr>
          <w:b/>
          <w:sz w:val="22"/>
          <w:szCs w:val="22"/>
          <w:bdr w:val="single" w:sz="4" w:space="0" w:color="auto"/>
        </w:rPr>
        <w:t>、大乘經</w:t>
      </w:r>
      <w:r w:rsidR="00256FAB">
        <w:rPr>
          <w:b/>
          <w:sz w:val="22"/>
          <w:szCs w:val="22"/>
          <w:bdr w:val="single" w:sz="4" w:space="0" w:color="auto"/>
        </w:rPr>
        <w:t>傳出的地區</w:t>
      </w:r>
      <w:r w:rsidR="00F732DC" w:rsidRPr="00140797">
        <w:rPr>
          <w:sz w:val="22"/>
          <w:szCs w:val="22"/>
        </w:rPr>
        <w:t>（</w:t>
      </w:r>
      <w:r w:rsidR="00F732DC" w:rsidRPr="00140797">
        <w:rPr>
          <w:sz w:val="22"/>
          <w:szCs w:val="22"/>
        </w:rPr>
        <w:t>pp.</w:t>
      </w:r>
      <w:r w:rsidR="00F732DC" w:rsidRPr="00140797">
        <w:rPr>
          <w:rFonts w:hint="eastAsia"/>
          <w:sz w:val="22"/>
          <w:szCs w:val="22"/>
        </w:rPr>
        <w:t>86</w:t>
      </w:r>
      <w:r w:rsidR="00F732DC" w:rsidRPr="00140797">
        <w:rPr>
          <w:sz w:val="22"/>
          <w:szCs w:val="22"/>
        </w:rPr>
        <w:t>-</w:t>
      </w:r>
      <w:r w:rsidR="00F732DC" w:rsidRPr="00140797">
        <w:rPr>
          <w:rFonts w:hint="eastAsia"/>
          <w:sz w:val="22"/>
          <w:szCs w:val="22"/>
        </w:rPr>
        <w:t>8</w:t>
      </w:r>
      <w:r w:rsidR="00BB074B" w:rsidRPr="00140797">
        <w:rPr>
          <w:rFonts w:hint="eastAsia"/>
          <w:sz w:val="22"/>
          <w:szCs w:val="22"/>
        </w:rPr>
        <w:t>9</w:t>
      </w:r>
      <w:r w:rsidR="00F732DC" w:rsidRPr="00140797">
        <w:rPr>
          <w:rFonts w:hint="eastAsia"/>
          <w:sz w:val="22"/>
          <w:szCs w:val="22"/>
        </w:rPr>
        <w:t>）</w:t>
      </w:r>
    </w:p>
    <w:p w14:paraId="6FA41174" w14:textId="3BB8C746" w:rsidR="00AF3068" w:rsidRPr="00140797" w:rsidRDefault="00AF3068" w:rsidP="00D377DB">
      <w:pPr>
        <w:spacing w:afterLines="30" w:after="108"/>
        <w:jc w:val="both"/>
      </w:pPr>
      <w:r w:rsidRPr="00140797">
        <w:rPr>
          <w:rFonts w:hint="eastAsia"/>
        </w:rPr>
        <w:t>大乘經從那些地區傳出，沒有明確的記錄，但一部分是可以推論而知的。</w:t>
      </w:r>
    </w:p>
    <w:p w14:paraId="043E713A" w14:textId="0429A7E9" w:rsidR="003C0D4D"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1E4059" w:rsidRPr="00140797">
        <w:rPr>
          <w:b/>
          <w:sz w:val="22"/>
          <w:szCs w:val="22"/>
          <w:bdr w:val="single" w:sz="4" w:space="0" w:color="auto"/>
        </w:rPr>
        <w:t>壹</w:t>
      </w:r>
      <w:r w:rsidRPr="00140797">
        <w:rPr>
          <w:b/>
          <w:sz w:val="22"/>
          <w:szCs w:val="22"/>
          <w:bdr w:val="single" w:sz="4" w:space="0" w:color="auto"/>
        </w:rPr>
        <w:t>）</w:t>
      </w:r>
      <w:r w:rsidR="00E51E9E" w:rsidRPr="00140797">
        <w:rPr>
          <w:rFonts w:hint="eastAsia"/>
          <w:b/>
          <w:sz w:val="22"/>
          <w:szCs w:val="22"/>
          <w:bdr w:val="single" w:sz="4" w:space="0" w:color="auto"/>
        </w:rPr>
        <w:t>般若</w:t>
      </w:r>
      <w:r w:rsidR="00D6458C" w:rsidRPr="00140797">
        <w:rPr>
          <w:rFonts w:hint="eastAsia"/>
          <w:b/>
          <w:sz w:val="22"/>
          <w:szCs w:val="22"/>
          <w:bdr w:val="single" w:sz="4" w:space="0" w:color="auto"/>
        </w:rPr>
        <w:t>經</w:t>
      </w:r>
      <w:r w:rsidR="00F732DC" w:rsidRPr="00140797">
        <w:rPr>
          <w:sz w:val="22"/>
          <w:szCs w:val="22"/>
        </w:rPr>
        <w:t>（</w:t>
      </w:r>
      <w:r w:rsidR="00F732DC" w:rsidRPr="00140797">
        <w:rPr>
          <w:sz w:val="22"/>
          <w:szCs w:val="22"/>
        </w:rPr>
        <w:t>pp.</w:t>
      </w:r>
      <w:r w:rsidR="00F732DC" w:rsidRPr="00140797">
        <w:rPr>
          <w:rFonts w:hint="eastAsia"/>
          <w:sz w:val="22"/>
          <w:szCs w:val="22"/>
        </w:rPr>
        <w:t>86</w:t>
      </w:r>
      <w:r w:rsidR="00F732DC" w:rsidRPr="00140797">
        <w:rPr>
          <w:sz w:val="22"/>
          <w:szCs w:val="22"/>
        </w:rPr>
        <w:t>-</w:t>
      </w:r>
      <w:r w:rsidR="00F732DC" w:rsidRPr="00140797">
        <w:rPr>
          <w:rFonts w:hint="eastAsia"/>
          <w:sz w:val="22"/>
          <w:szCs w:val="22"/>
        </w:rPr>
        <w:t>87</w:t>
      </w:r>
      <w:r w:rsidR="00F732DC" w:rsidRPr="00140797">
        <w:rPr>
          <w:rFonts w:hint="eastAsia"/>
          <w:sz w:val="22"/>
          <w:szCs w:val="22"/>
        </w:rPr>
        <w:t>）</w:t>
      </w:r>
    </w:p>
    <w:p w14:paraId="6A8A68B4" w14:textId="77777777" w:rsidR="00B024A7" w:rsidRPr="00140797" w:rsidRDefault="001E4059" w:rsidP="00DA05EA">
      <w:pPr>
        <w:ind w:leftChars="100" w:left="240"/>
        <w:outlineLvl w:val="2"/>
        <w:rPr>
          <w:sz w:val="22"/>
          <w:szCs w:val="22"/>
          <w:bdr w:val="single" w:sz="4" w:space="0" w:color="auto"/>
        </w:rPr>
      </w:pPr>
      <w:r w:rsidRPr="00140797">
        <w:rPr>
          <w:b/>
          <w:sz w:val="22"/>
          <w:szCs w:val="22"/>
          <w:bdr w:val="single" w:sz="4" w:space="0" w:color="auto"/>
        </w:rPr>
        <w:t>一</w:t>
      </w:r>
      <w:r w:rsidR="00B024A7" w:rsidRPr="00140797">
        <w:rPr>
          <w:b/>
          <w:sz w:val="22"/>
          <w:szCs w:val="22"/>
          <w:bdr w:val="single" w:sz="4" w:space="0" w:color="auto"/>
        </w:rPr>
        <w:t>、《般若經》的集成次序</w:t>
      </w:r>
      <w:r w:rsidR="00CB1DEB" w:rsidRPr="00140797">
        <w:rPr>
          <w:sz w:val="22"/>
          <w:szCs w:val="22"/>
        </w:rPr>
        <w:t>（</w:t>
      </w:r>
      <w:r w:rsidR="00CB1DEB" w:rsidRPr="00140797">
        <w:rPr>
          <w:sz w:val="22"/>
          <w:szCs w:val="22"/>
        </w:rPr>
        <w:t>p.</w:t>
      </w:r>
      <w:r w:rsidR="00CB1DEB" w:rsidRPr="00140797">
        <w:rPr>
          <w:rFonts w:hint="eastAsia"/>
          <w:sz w:val="22"/>
          <w:szCs w:val="22"/>
        </w:rPr>
        <w:t>86</w:t>
      </w:r>
      <w:r w:rsidR="00CB1DEB" w:rsidRPr="00140797">
        <w:rPr>
          <w:rFonts w:hint="eastAsia"/>
          <w:sz w:val="22"/>
          <w:szCs w:val="22"/>
        </w:rPr>
        <w:t>）</w:t>
      </w:r>
    </w:p>
    <w:p w14:paraId="5ADFA8CA" w14:textId="77777777" w:rsidR="00FD64BC" w:rsidRPr="00140797" w:rsidRDefault="00FD64BC" w:rsidP="00D377DB">
      <w:pPr>
        <w:spacing w:afterLines="30" w:after="108"/>
        <w:ind w:leftChars="100" w:left="240"/>
        <w:jc w:val="both"/>
      </w:pPr>
      <w:r w:rsidRPr="00140797">
        <w:rPr>
          <w:rFonts w:hint="eastAsia"/>
        </w:rPr>
        <w:t>如《般若經》原始部分，相當於《道行般若經》初〈道行品〉；後來發展而集成「下品」，一般所說的《小品般若》。再擴大而集成「中品」，一般稱之為《大品般若》。再擴編為「上品」的十萬頌。經典在傳寫中，偈頌或多或少，所以玄奘所譯《大般若經》，就採取了五部</w:t>
      </w:r>
      <w:r w:rsidR="00E45F99" w:rsidRPr="00140797">
        <w:rPr>
          <w:rFonts w:eastAsia="標楷體"/>
        </w:rPr>
        <w:t>——</w:t>
      </w:r>
      <w:r w:rsidRPr="00140797">
        <w:rPr>
          <w:rFonts w:hint="eastAsia"/>
        </w:rPr>
        <w:t>前五分。</w:t>
      </w:r>
    </w:p>
    <w:p w14:paraId="515B40B2" w14:textId="18A41781" w:rsidR="00B024A7" w:rsidRPr="00140797" w:rsidRDefault="001E4059" w:rsidP="00DA05EA">
      <w:pPr>
        <w:ind w:leftChars="100" w:left="240"/>
        <w:outlineLvl w:val="2"/>
        <w:rPr>
          <w:sz w:val="22"/>
          <w:szCs w:val="22"/>
          <w:bdr w:val="single" w:sz="4" w:space="0" w:color="auto"/>
        </w:rPr>
      </w:pPr>
      <w:r w:rsidRPr="00140797">
        <w:rPr>
          <w:b/>
          <w:sz w:val="22"/>
          <w:szCs w:val="22"/>
          <w:bdr w:val="single" w:sz="4" w:space="0" w:color="auto"/>
        </w:rPr>
        <w:t>二</w:t>
      </w:r>
      <w:r w:rsidR="00B024A7" w:rsidRPr="00140797">
        <w:rPr>
          <w:b/>
          <w:sz w:val="22"/>
          <w:szCs w:val="22"/>
          <w:bdr w:val="single" w:sz="4" w:space="0" w:color="auto"/>
        </w:rPr>
        <w:t>、</w:t>
      </w:r>
      <w:r w:rsidR="00335C86" w:rsidRPr="00140797">
        <w:rPr>
          <w:b/>
          <w:sz w:val="22"/>
          <w:szCs w:val="22"/>
          <w:bdr w:val="single" w:sz="4" w:space="0" w:color="auto"/>
        </w:rPr>
        <w:t>般若法門起於南印度</w:t>
      </w:r>
      <w:r w:rsidR="001B2FF1">
        <w:rPr>
          <w:rFonts w:hint="eastAsia"/>
          <w:b/>
          <w:sz w:val="22"/>
          <w:szCs w:val="22"/>
          <w:bdr w:val="single" w:sz="4" w:space="0" w:color="auto"/>
        </w:rPr>
        <w:t>而</w:t>
      </w:r>
      <w:r w:rsidR="00335C86" w:rsidRPr="00140797">
        <w:rPr>
          <w:b/>
          <w:sz w:val="22"/>
          <w:szCs w:val="22"/>
          <w:bdr w:val="single" w:sz="4" w:space="0" w:color="auto"/>
        </w:rPr>
        <w:t>大成於北印度</w:t>
      </w:r>
      <w:r w:rsidR="00CB1DEB" w:rsidRPr="00140797">
        <w:rPr>
          <w:sz w:val="22"/>
          <w:szCs w:val="22"/>
        </w:rPr>
        <w:t>（</w:t>
      </w:r>
      <w:r w:rsidR="002209C0" w:rsidRPr="00140797">
        <w:rPr>
          <w:rFonts w:hint="eastAsia"/>
          <w:sz w:val="22"/>
          <w:szCs w:val="22"/>
        </w:rPr>
        <w:t>p</w:t>
      </w:r>
      <w:r w:rsidR="00CB1DEB" w:rsidRPr="00140797">
        <w:rPr>
          <w:sz w:val="22"/>
          <w:szCs w:val="22"/>
        </w:rPr>
        <w:t>p.</w:t>
      </w:r>
      <w:r w:rsidR="00CB1DEB" w:rsidRPr="00140797">
        <w:rPr>
          <w:rFonts w:hint="eastAsia"/>
          <w:sz w:val="22"/>
          <w:szCs w:val="22"/>
        </w:rPr>
        <w:t>86</w:t>
      </w:r>
      <w:r w:rsidR="002209C0" w:rsidRPr="00140797">
        <w:rPr>
          <w:rFonts w:hint="eastAsia"/>
          <w:sz w:val="22"/>
          <w:szCs w:val="22"/>
        </w:rPr>
        <w:t>-87</w:t>
      </w:r>
      <w:r w:rsidR="00CB1DEB" w:rsidRPr="00140797">
        <w:rPr>
          <w:rFonts w:hint="eastAsia"/>
          <w:sz w:val="22"/>
          <w:szCs w:val="22"/>
        </w:rPr>
        <w:t>）</w:t>
      </w:r>
    </w:p>
    <w:p w14:paraId="34CDDB69" w14:textId="77777777" w:rsidR="00DC15C1" w:rsidRPr="00140797" w:rsidRDefault="00DC15C1" w:rsidP="00D377DB">
      <w:pPr>
        <w:spacing w:afterLines="30" w:after="108"/>
        <w:ind w:leftChars="100" w:left="240"/>
        <w:jc w:val="both"/>
      </w:pPr>
      <w:r w:rsidRPr="00140797">
        <w:rPr>
          <w:rFonts w:hint="eastAsia"/>
        </w:rPr>
        <w:t>《道行般若波羅蜜經》卷</w:t>
      </w:r>
      <w:r w:rsidR="00AF678A" w:rsidRPr="00140797">
        <w:rPr>
          <w:rFonts w:hint="eastAsia"/>
        </w:rPr>
        <w:t>4</w:t>
      </w:r>
      <w:r w:rsidRPr="00140797">
        <w:rPr>
          <w:rFonts w:hint="eastAsia"/>
        </w:rPr>
        <w:t>（大正</w:t>
      </w:r>
      <w:r w:rsidR="008E443C" w:rsidRPr="00140797">
        <w:rPr>
          <w:rFonts w:hint="eastAsia"/>
        </w:rPr>
        <w:t>8</w:t>
      </w:r>
      <w:r w:rsidR="00AF678A" w:rsidRPr="00140797">
        <w:rPr>
          <w:rFonts w:hint="eastAsia"/>
        </w:rPr>
        <w:t>，</w:t>
      </w:r>
      <w:r w:rsidR="008E443C" w:rsidRPr="00140797">
        <w:rPr>
          <w:rFonts w:hint="eastAsia"/>
        </w:rPr>
        <w:t>446</w:t>
      </w:r>
      <w:r w:rsidR="00AF678A" w:rsidRPr="00140797">
        <w:t>a-b</w:t>
      </w:r>
      <w:r w:rsidRPr="00140797">
        <w:rPr>
          <w:rFonts w:hint="eastAsia"/>
        </w:rPr>
        <w:t>）說：</w:t>
      </w:r>
    </w:p>
    <w:p w14:paraId="58671074" w14:textId="77777777" w:rsidR="00DC15C1" w:rsidRPr="00140797" w:rsidRDefault="008A2EC9" w:rsidP="00D377DB">
      <w:pPr>
        <w:spacing w:beforeLines="30" w:before="108" w:afterLines="30" w:after="108"/>
        <w:ind w:leftChars="400" w:left="960"/>
        <w:jc w:val="both"/>
        <w:rPr>
          <w:rFonts w:eastAsia="標楷體"/>
        </w:rPr>
      </w:pPr>
      <w:r w:rsidRPr="00140797">
        <w:rPr>
          <w:rFonts w:eastAsia="標楷體" w:hint="eastAsia"/>
        </w:rPr>
        <w:t>「</w:t>
      </w:r>
      <w:r w:rsidR="00DC15C1" w:rsidRPr="00140797">
        <w:rPr>
          <w:rFonts w:eastAsia="標楷體" w:hint="eastAsia"/>
        </w:rPr>
        <w:t>怛薩阿竭</w:t>
      </w:r>
      <w:r w:rsidR="00DC15C1" w:rsidRPr="00140797">
        <w:rPr>
          <w:rFonts w:eastAsia="標楷體" w:hint="eastAsia"/>
          <w:vertAlign w:val="superscript"/>
        </w:rPr>
        <w:t>如來</w:t>
      </w:r>
      <w:r w:rsidR="00DC15C1" w:rsidRPr="00140797">
        <w:rPr>
          <w:rFonts w:eastAsia="標楷體" w:hint="eastAsia"/>
        </w:rPr>
        <w:t>去（世）後，是般若波羅蜜當在南天竺；其</w:t>
      </w:r>
      <w:r w:rsidR="00A81232" w:rsidRPr="00140797">
        <w:rPr>
          <w:rFonts w:eastAsia="標楷體" w:hint="eastAsia"/>
        </w:rPr>
        <w:t>有學已，從南天竺當轉至西天竺；其有學已，當從西天竺轉至到北天竺</w:t>
      </w:r>
      <w:r w:rsidRPr="00140797">
        <w:rPr>
          <w:rFonts w:eastAsia="標楷體" w:hint="eastAsia"/>
        </w:rPr>
        <w:t>」</w:t>
      </w:r>
      <w:r w:rsidR="00DC15C1" w:rsidRPr="00140797">
        <w:rPr>
          <w:rFonts w:eastAsia="標楷體" w:hint="eastAsia"/>
        </w:rPr>
        <w:t>。</w:t>
      </w:r>
    </w:p>
    <w:p w14:paraId="04EF0CA8" w14:textId="77777777" w:rsidR="00DC15C1" w:rsidRPr="00140797" w:rsidRDefault="00DC15C1" w:rsidP="00D377DB">
      <w:pPr>
        <w:spacing w:afterLines="30" w:after="108"/>
        <w:ind w:leftChars="100" w:left="240"/>
        <w:jc w:val="both"/>
      </w:pPr>
      <w:r w:rsidRPr="00140797">
        <w:rPr>
          <w:rFonts w:hint="eastAsia"/>
        </w:rPr>
        <w:t>從南印度而西而北，除後來玄奘所譯</w:t>
      </w:r>
      <w:r w:rsidR="00ED7606" w:rsidRPr="00140797">
        <w:rPr>
          <w:rStyle w:val="FootnoteReference"/>
        </w:rPr>
        <w:footnoteReference w:id="40"/>
      </w:r>
      <w:r w:rsidRPr="00140797">
        <w:rPr>
          <w:rFonts w:hint="eastAsia"/>
        </w:rPr>
        <w:t>以外，《小品》</w:t>
      </w:r>
      <w:r w:rsidR="0000657D" w:rsidRPr="00140797">
        <w:rPr>
          <w:rStyle w:val="FootnoteReference"/>
        </w:rPr>
        <w:footnoteReference w:id="41"/>
      </w:r>
      <w:r w:rsidRPr="00140797">
        <w:rPr>
          <w:rFonts w:hint="eastAsia"/>
        </w:rPr>
        <w:t>、《大品》</w:t>
      </w:r>
      <w:r w:rsidR="0054689D" w:rsidRPr="00140797">
        <w:rPr>
          <w:rStyle w:val="FootnoteReference"/>
        </w:rPr>
        <w:footnoteReference w:id="42"/>
      </w:r>
      <w:r w:rsidRPr="00140797">
        <w:rPr>
          <w:rFonts w:hint="eastAsia"/>
        </w:rPr>
        <w:t>各譯本，都是一致的。這說明了，</w:t>
      </w:r>
      <w:r w:rsidRPr="00140797">
        <w:rPr>
          <w:rFonts w:hint="eastAsia"/>
          <w:b/>
        </w:rPr>
        <w:t>「般若法門」是起於南印度，大眾部系的化區。</w:t>
      </w:r>
      <w:r w:rsidRPr="00140797">
        <w:rPr>
          <w:rFonts w:hint="eastAsia"/>
        </w:rPr>
        <w:t>流行到西（南）印度，那是分別說部（</w:t>
      </w:r>
      <w:r w:rsidRPr="00140797">
        <w:t>Vibhajyavādin</w:t>
      </w:r>
      <w:r w:rsidRPr="00140797">
        <w:rPr>
          <w:rFonts w:hint="eastAsia"/>
        </w:rPr>
        <w:t>）中，法藏部等的化區。再到北印度，那是（罽賓）以烏仗那（</w:t>
      </w:r>
      <w:r w:rsidRPr="00140797">
        <w:t>Udyāna</w:t>
      </w:r>
      <w:r w:rsidRPr="00140797">
        <w:rPr>
          <w:rFonts w:hint="eastAsia"/>
        </w:rPr>
        <w:t>）為中心的地區。經中說般若在北方盛大流行，暗示了「下品般若」是在這一地區集成的</w:t>
      </w:r>
      <w:r w:rsidR="0010627B" w:rsidRPr="00140797">
        <w:rPr>
          <w:rStyle w:val="FootnoteReference"/>
        </w:rPr>
        <w:footnoteReference w:id="43"/>
      </w:r>
      <w:r w:rsidRPr="00140797">
        <w:rPr>
          <w:rFonts w:hint="eastAsia"/>
        </w:rPr>
        <w:t>。</w:t>
      </w:r>
    </w:p>
    <w:p w14:paraId="61C54CB1" w14:textId="77777777" w:rsidR="002209C0" w:rsidRPr="00140797" w:rsidRDefault="008E2392" w:rsidP="00F17166">
      <w:pPr>
        <w:spacing w:afterLines="30" w:after="108"/>
        <w:ind w:leftChars="100" w:left="240"/>
        <w:jc w:val="both"/>
      </w:pPr>
      <w:r w:rsidRPr="00140797">
        <w:rPr>
          <w:rFonts w:hint="eastAsia"/>
        </w:rPr>
        <w:t>玄奘所譯，一致說從北方轉至「東北方」</w:t>
      </w:r>
      <w:r w:rsidR="004C2E49" w:rsidRPr="00140797">
        <w:rPr>
          <w:rStyle w:val="FootnoteReference"/>
        </w:rPr>
        <w:footnoteReference w:id="44"/>
      </w:r>
      <w:r w:rsidRPr="00140797">
        <w:rPr>
          <w:rFonts w:hint="eastAsia"/>
        </w:rPr>
        <w:t>，那是《般若經》從于闐而傳來中國了，與「下品般若」集成的情形不</w:t>
      </w:r>
      <w:r w:rsidR="00AB7A4A" w:rsidRPr="00140797">
        <w:rPr>
          <w:sz w:val="22"/>
          <w:shd w:val="pct15" w:color="auto" w:fill="FFFFFF"/>
        </w:rPr>
        <w:t>（</w:t>
      </w:r>
      <w:r w:rsidR="00AB7A4A" w:rsidRPr="00140797">
        <w:rPr>
          <w:sz w:val="22"/>
          <w:shd w:val="pct15" w:color="auto" w:fill="FFFFFF"/>
        </w:rPr>
        <w:t>p.8</w:t>
      </w:r>
      <w:r w:rsidR="00AB7A4A" w:rsidRPr="00140797">
        <w:rPr>
          <w:rFonts w:hint="eastAsia"/>
          <w:sz w:val="22"/>
          <w:shd w:val="pct15" w:color="auto" w:fill="FFFFFF"/>
        </w:rPr>
        <w:t>7</w:t>
      </w:r>
      <w:r w:rsidR="00AB7A4A" w:rsidRPr="00140797">
        <w:rPr>
          <w:sz w:val="22"/>
          <w:shd w:val="pct15" w:color="auto" w:fill="FFFFFF"/>
        </w:rPr>
        <w:t>）</w:t>
      </w:r>
      <w:r w:rsidRPr="00140797">
        <w:rPr>
          <w:rFonts w:hint="eastAsia"/>
        </w:rPr>
        <w:t>合。</w:t>
      </w:r>
    </w:p>
    <w:p w14:paraId="691BFCF6" w14:textId="77777777" w:rsidR="002209C0" w:rsidRPr="00140797" w:rsidRDefault="008E2392" w:rsidP="00F17166">
      <w:pPr>
        <w:spacing w:afterLines="30" w:after="108"/>
        <w:ind w:leftChars="100" w:left="240"/>
        <w:jc w:val="both"/>
      </w:pPr>
      <w:r w:rsidRPr="00140797">
        <w:rPr>
          <w:rFonts w:hint="eastAsia"/>
        </w:rPr>
        <w:t>「中品般若」融</w:t>
      </w:r>
      <w:r w:rsidR="00350C42" w:rsidRPr="00140797">
        <w:rPr>
          <w:rStyle w:val="FootnoteReference"/>
        </w:rPr>
        <w:footnoteReference w:id="45"/>
      </w:r>
      <w:r w:rsidRPr="00140797">
        <w:rPr>
          <w:rFonts w:hint="eastAsia"/>
        </w:rPr>
        <w:t>攝</w:t>
      </w:r>
      <w:r w:rsidR="00350C42" w:rsidRPr="00140797">
        <w:rPr>
          <w:rStyle w:val="FootnoteReference"/>
        </w:rPr>
        <w:footnoteReference w:id="46"/>
      </w:r>
      <w:r w:rsidRPr="00140797">
        <w:rPr>
          <w:rFonts w:hint="eastAsia"/>
        </w:rPr>
        <w:t>了北方說一切有部的部分「法數」</w:t>
      </w:r>
      <w:r w:rsidR="004F324A" w:rsidRPr="00140797">
        <w:rPr>
          <w:rStyle w:val="FootnoteReference"/>
        </w:rPr>
        <w:footnoteReference w:id="47"/>
      </w:r>
      <w:r w:rsidRPr="00140797">
        <w:rPr>
          <w:rFonts w:hint="eastAsia"/>
        </w:rPr>
        <w:t>；「上品般若」受到了犢子部（</w:t>
      </w:r>
      <w:r w:rsidRPr="00140797">
        <w:t>Vātsīputrīya</w:t>
      </w:r>
      <w:r w:rsidRPr="00140797">
        <w:rPr>
          <w:rFonts w:hint="eastAsia"/>
        </w:rPr>
        <w:t>）系的影響。</w:t>
      </w:r>
      <w:r w:rsidR="00112E62" w:rsidRPr="00140797">
        <w:rPr>
          <w:rStyle w:val="FootnoteReference"/>
        </w:rPr>
        <w:footnoteReference w:id="48"/>
      </w:r>
    </w:p>
    <w:p w14:paraId="71C46153" w14:textId="358D2A35" w:rsidR="002209C0" w:rsidRPr="00140797" w:rsidRDefault="002209C0" w:rsidP="002209C0">
      <w:pPr>
        <w:ind w:leftChars="100" w:left="240"/>
        <w:outlineLvl w:val="2"/>
        <w:rPr>
          <w:sz w:val="22"/>
          <w:szCs w:val="22"/>
          <w:bdr w:val="single" w:sz="4" w:space="0" w:color="auto"/>
        </w:rPr>
      </w:pPr>
      <w:r w:rsidRPr="00140797">
        <w:rPr>
          <w:rFonts w:hint="eastAsia"/>
          <w:b/>
          <w:sz w:val="22"/>
          <w:szCs w:val="22"/>
          <w:bdr w:val="single" w:sz="4" w:space="0" w:color="auto"/>
        </w:rPr>
        <w:t>三、</w:t>
      </w:r>
      <w:r w:rsidR="001B2FF1">
        <w:rPr>
          <w:rFonts w:hint="eastAsia"/>
          <w:b/>
          <w:sz w:val="22"/>
          <w:szCs w:val="22"/>
          <w:bdr w:val="single" w:sz="4" w:space="0" w:color="auto"/>
        </w:rPr>
        <w:t>評</w:t>
      </w:r>
      <w:r w:rsidRPr="00140797">
        <w:rPr>
          <w:rFonts w:hint="eastAsia"/>
          <w:b/>
          <w:sz w:val="22"/>
          <w:szCs w:val="22"/>
          <w:bdr w:val="single" w:sz="4" w:space="0" w:color="auto"/>
        </w:rPr>
        <w:t>呂澂</w:t>
      </w:r>
      <w:r w:rsidR="002E27E0">
        <w:rPr>
          <w:rFonts w:hint="eastAsia"/>
          <w:b/>
          <w:sz w:val="22"/>
          <w:szCs w:val="22"/>
          <w:bdr w:val="single" w:sz="4" w:space="0" w:color="auto"/>
        </w:rPr>
        <w:t>關於金剛經集出年代之</w:t>
      </w:r>
      <w:r w:rsidRPr="00140797">
        <w:rPr>
          <w:rFonts w:hint="eastAsia"/>
          <w:b/>
          <w:sz w:val="22"/>
          <w:szCs w:val="22"/>
          <w:bdr w:val="single" w:sz="4" w:space="0" w:color="auto"/>
        </w:rPr>
        <w:t>看法</w:t>
      </w:r>
      <w:r w:rsidRPr="00140797">
        <w:rPr>
          <w:sz w:val="22"/>
          <w:szCs w:val="22"/>
        </w:rPr>
        <w:t>（</w:t>
      </w:r>
      <w:r w:rsidRPr="00140797">
        <w:rPr>
          <w:sz w:val="22"/>
          <w:szCs w:val="22"/>
        </w:rPr>
        <w:t>p.</w:t>
      </w:r>
      <w:r w:rsidRPr="00140797">
        <w:rPr>
          <w:rFonts w:hint="eastAsia"/>
          <w:sz w:val="22"/>
          <w:szCs w:val="22"/>
        </w:rPr>
        <w:t>87</w:t>
      </w:r>
      <w:r w:rsidRPr="00140797">
        <w:rPr>
          <w:rFonts w:hint="eastAsia"/>
          <w:sz w:val="22"/>
          <w:szCs w:val="22"/>
        </w:rPr>
        <w:t>）</w:t>
      </w:r>
    </w:p>
    <w:p w14:paraId="15D6A5F1" w14:textId="77777777" w:rsidR="002D42F7" w:rsidRPr="00140797" w:rsidRDefault="008E2392" w:rsidP="00F17166">
      <w:pPr>
        <w:spacing w:afterLines="30" w:after="108"/>
        <w:ind w:leftChars="100" w:left="240"/>
        <w:jc w:val="both"/>
      </w:pPr>
      <w:r w:rsidRPr="00140797">
        <w:rPr>
          <w:rFonts w:hint="eastAsia"/>
        </w:rPr>
        <w:t>呂澂《印度佛學思想概論》，以為「般若部」中，《金剛般若經》成立最早</w:t>
      </w:r>
      <w:r w:rsidR="0027458A" w:rsidRPr="00140797">
        <w:rPr>
          <w:rStyle w:val="FootnoteReference"/>
        </w:rPr>
        <w:footnoteReference w:id="49"/>
      </w:r>
      <w:r w:rsidRPr="00140797">
        <w:rPr>
          <w:rFonts w:hint="eastAsia"/>
        </w:rPr>
        <w:t>，是不妥當的。</w:t>
      </w:r>
    </w:p>
    <w:p w14:paraId="66A8BA88" w14:textId="77777777" w:rsidR="008E2392" w:rsidRPr="00140797" w:rsidRDefault="008E2392" w:rsidP="00F17166">
      <w:pPr>
        <w:spacing w:afterLines="30" w:after="108"/>
        <w:ind w:leftChars="100" w:left="240"/>
        <w:jc w:val="both"/>
      </w:pPr>
      <w:r w:rsidRPr="00140797">
        <w:rPr>
          <w:rFonts w:hint="eastAsia"/>
        </w:rPr>
        <w:t>《金剛般若經》說到「五眼」，出於「中品般若」的前分</w:t>
      </w:r>
      <w:r w:rsidR="00CF795C" w:rsidRPr="00140797">
        <w:rPr>
          <w:rStyle w:val="FootnoteReference"/>
        </w:rPr>
        <w:footnoteReference w:id="50"/>
      </w:r>
      <w:r w:rsidRPr="00140797">
        <w:rPr>
          <w:rFonts w:hint="eastAsia"/>
        </w:rPr>
        <w:t>。「大身」，出於「中品」前分的〈序品〉</w:t>
      </w:r>
      <w:r w:rsidR="00C9353B" w:rsidRPr="00140797">
        <w:rPr>
          <w:rStyle w:val="FootnoteReference"/>
        </w:rPr>
        <w:footnoteReference w:id="51"/>
      </w:r>
      <w:r w:rsidRPr="00140797">
        <w:rPr>
          <w:rFonts w:hint="eastAsia"/>
        </w:rPr>
        <w:t>。處處說</w:t>
      </w:r>
      <w:r w:rsidRPr="00140797">
        <w:rPr>
          <w:rFonts w:eastAsia="標楷體" w:hint="eastAsia"/>
        </w:rPr>
        <w:t>「即非……，是名……」</w:t>
      </w:r>
      <w:r w:rsidRPr="00140797">
        <w:rPr>
          <w:rFonts w:hint="eastAsia"/>
        </w:rPr>
        <w:t>，也與「中品」後分，依勝義諦</w:t>
      </w:r>
      <w:r w:rsidRPr="00140797">
        <w:rPr>
          <w:rFonts w:eastAsia="標楷體"/>
        </w:rPr>
        <w:t>（</w:t>
      </w:r>
      <w:r w:rsidRPr="00140797">
        <w:rPr>
          <w:rFonts w:eastAsia="標楷體"/>
        </w:rPr>
        <w:t>param</w:t>
      </w:r>
      <w:r w:rsidR="00BB7FAF" w:rsidRPr="00140797">
        <w:t>ā</w:t>
      </w:r>
      <w:r w:rsidRPr="00140797">
        <w:rPr>
          <w:rFonts w:eastAsia="標楷體"/>
        </w:rPr>
        <w:t>rtha-satya</w:t>
      </w:r>
      <w:r w:rsidRPr="00140797">
        <w:rPr>
          <w:rFonts w:eastAsia="標楷體"/>
        </w:rPr>
        <w:t>）</w:t>
      </w:r>
      <w:r w:rsidRPr="00140797">
        <w:rPr>
          <w:rFonts w:hint="eastAsia"/>
        </w:rPr>
        <w:t>一切法不可得、不可說</w:t>
      </w:r>
      <w:r w:rsidR="00840798" w:rsidRPr="00140797">
        <w:rPr>
          <w:rStyle w:val="FootnoteReference"/>
        </w:rPr>
        <w:footnoteReference w:id="52"/>
      </w:r>
      <w:r w:rsidRPr="00140797">
        <w:rPr>
          <w:rFonts w:hint="eastAsia"/>
        </w:rPr>
        <w:t>，依世俗諦</w:t>
      </w:r>
      <w:r w:rsidRPr="00140797">
        <w:t>（</w:t>
      </w:r>
      <w:r w:rsidRPr="00140797">
        <w:t>saṃvṛti-satya</w:t>
      </w:r>
      <w:r w:rsidRPr="00140797">
        <w:t>）</w:t>
      </w:r>
      <w:r w:rsidRPr="00140797">
        <w:rPr>
          <w:rFonts w:hint="eastAsia"/>
        </w:rPr>
        <w:t>可說有一切相合。《金剛般若經》的成立，早也不過與「中品」相同</w:t>
      </w:r>
      <w:r w:rsidR="00B5085D" w:rsidRPr="00140797">
        <w:rPr>
          <w:rStyle w:val="FootnoteReference"/>
        </w:rPr>
        <w:footnoteReference w:id="53"/>
      </w:r>
      <w:r w:rsidRPr="00140797">
        <w:rPr>
          <w:rFonts w:hint="eastAsia"/>
        </w:rPr>
        <w:t>。</w:t>
      </w:r>
    </w:p>
    <w:p w14:paraId="7208E525" w14:textId="133C1CCD" w:rsidR="00447797" w:rsidRPr="00140797" w:rsidRDefault="004657E4" w:rsidP="007F7A73">
      <w:pPr>
        <w:ind w:leftChars="50" w:left="120"/>
        <w:outlineLvl w:val="1"/>
        <w:rPr>
          <w:b/>
          <w:sz w:val="22"/>
          <w:szCs w:val="22"/>
          <w:bdr w:val="single" w:sz="4" w:space="0" w:color="auto"/>
        </w:rPr>
      </w:pPr>
      <w:r w:rsidRPr="00140797">
        <w:rPr>
          <w:b/>
          <w:sz w:val="22"/>
          <w:szCs w:val="22"/>
          <w:bdr w:val="single" w:sz="4" w:space="0" w:color="auto"/>
        </w:rPr>
        <w:t>（</w:t>
      </w:r>
      <w:r w:rsidR="001E4059" w:rsidRPr="00140797">
        <w:rPr>
          <w:b/>
          <w:sz w:val="22"/>
          <w:szCs w:val="22"/>
          <w:bdr w:val="single" w:sz="4" w:space="0" w:color="auto"/>
        </w:rPr>
        <w:t>貳</w:t>
      </w:r>
      <w:r w:rsidRPr="00140797">
        <w:rPr>
          <w:b/>
          <w:sz w:val="22"/>
          <w:szCs w:val="22"/>
          <w:bdr w:val="single" w:sz="4" w:space="0" w:color="auto"/>
        </w:rPr>
        <w:t>）</w:t>
      </w:r>
      <w:r w:rsidR="003C0D4D" w:rsidRPr="00140797">
        <w:rPr>
          <w:b/>
          <w:sz w:val="22"/>
          <w:szCs w:val="22"/>
          <w:bdr w:val="single" w:sz="4" w:space="0" w:color="auto"/>
        </w:rPr>
        <w:t>華嚴</w:t>
      </w:r>
      <w:r w:rsidR="006D4797" w:rsidRPr="00140797">
        <w:rPr>
          <w:rFonts w:hint="eastAsia"/>
          <w:b/>
          <w:sz w:val="22"/>
          <w:szCs w:val="22"/>
          <w:bdr w:val="single" w:sz="4" w:space="0" w:color="auto"/>
        </w:rPr>
        <w:t>經</w:t>
      </w:r>
      <w:r w:rsidR="00BB074B" w:rsidRPr="00140797">
        <w:rPr>
          <w:sz w:val="22"/>
          <w:szCs w:val="22"/>
        </w:rPr>
        <w:t>（</w:t>
      </w:r>
      <w:r w:rsidR="00BB074B" w:rsidRPr="00140797">
        <w:rPr>
          <w:sz w:val="22"/>
          <w:szCs w:val="22"/>
        </w:rPr>
        <w:t>pp.</w:t>
      </w:r>
      <w:r w:rsidR="00BB074B" w:rsidRPr="00140797">
        <w:rPr>
          <w:rFonts w:hint="eastAsia"/>
          <w:sz w:val="22"/>
          <w:szCs w:val="22"/>
        </w:rPr>
        <w:t>87</w:t>
      </w:r>
      <w:r w:rsidR="00BB074B" w:rsidRPr="00140797">
        <w:rPr>
          <w:sz w:val="22"/>
          <w:szCs w:val="22"/>
        </w:rPr>
        <w:t>-</w:t>
      </w:r>
      <w:r w:rsidR="00BB074B" w:rsidRPr="00140797">
        <w:rPr>
          <w:rFonts w:hint="eastAsia"/>
          <w:sz w:val="22"/>
          <w:szCs w:val="22"/>
        </w:rPr>
        <w:t>88</w:t>
      </w:r>
      <w:r w:rsidR="00BB074B" w:rsidRPr="00140797">
        <w:rPr>
          <w:rFonts w:hint="eastAsia"/>
          <w:sz w:val="22"/>
          <w:szCs w:val="22"/>
        </w:rPr>
        <w:t>）</w:t>
      </w:r>
    </w:p>
    <w:p w14:paraId="5A4BB24D" w14:textId="77777777" w:rsidR="00517209" w:rsidRPr="00140797" w:rsidRDefault="001E4059" w:rsidP="00DA05EA">
      <w:pPr>
        <w:ind w:leftChars="100" w:left="240"/>
        <w:outlineLvl w:val="2"/>
        <w:rPr>
          <w:b/>
          <w:sz w:val="22"/>
          <w:szCs w:val="22"/>
          <w:bdr w:val="single" w:sz="4" w:space="0" w:color="auto"/>
        </w:rPr>
      </w:pPr>
      <w:r w:rsidRPr="00140797">
        <w:rPr>
          <w:rFonts w:hint="eastAsia"/>
          <w:b/>
          <w:sz w:val="22"/>
          <w:szCs w:val="22"/>
          <w:bdr w:val="single" w:sz="4" w:space="0" w:color="auto"/>
        </w:rPr>
        <w:t>一</w:t>
      </w:r>
      <w:r w:rsidR="00517209" w:rsidRPr="00140797">
        <w:rPr>
          <w:b/>
          <w:sz w:val="22"/>
          <w:szCs w:val="22"/>
          <w:bdr w:val="single" w:sz="4" w:space="0" w:color="auto"/>
        </w:rPr>
        <w:t>、《華嚴經》</w:t>
      </w:r>
      <w:r w:rsidR="002C6E4B" w:rsidRPr="00140797">
        <w:rPr>
          <w:b/>
          <w:sz w:val="22"/>
          <w:szCs w:val="22"/>
          <w:bdr w:val="single" w:sz="4" w:space="0" w:color="auto"/>
        </w:rPr>
        <w:t>的由來及精神</w:t>
      </w:r>
      <w:r w:rsidR="002438BD" w:rsidRPr="00140797">
        <w:rPr>
          <w:b/>
          <w:sz w:val="22"/>
          <w:szCs w:val="22"/>
          <w:bdr w:val="single" w:sz="4" w:space="0" w:color="auto"/>
        </w:rPr>
        <w:t>意</w:t>
      </w:r>
      <w:r w:rsidR="002C6E4B" w:rsidRPr="00140797">
        <w:rPr>
          <w:b/>
          <w:sz w:val="22"/>
          <w:szCs w:val="22"/>
          <w:bdr w:val="single" w:sz="4" w:space="0" w:color="auto"/>
        </w:rPr>
        <w:t>趣</w:t>
      </w:r>
      <w:r w:rsidR="00AB7A4A" w:rsidRPr="00140797">
        <w:rPr>
          <w:sz w:val="22"/>
          <w:szCs w:val="22"/>
        </w:rPr>
        <w:t>（</w:t>
      </w:r>
      <w:r w:rsidR="00AB7A4A" w:rsidRPr="00140797">
        <w:rPr>
          <w:sz w:val="22"/>
          <w:szCs w:val="22"/>
        </w:rPr>
        <w:t>p.</w:t>
      </w:r>
      <w:r w:rsidR="00AB7A4A" w:rsidRPr="00140797">
        <w:rPr>
          <w:rFonts w:hint="eastAsia"/>
          <w:sz w:val="22"/>
          <w:szCs w:val="22"/>
        </w:rPr>
        <w:t>87</w:t>
      </w:r>
      <w:r w:rsidR="00AB7A4A" w:rsidRPr="00140797">
        <w:rPr>
          <w:rFonts w:hint="eastAsia"/>
          <w:sz w:val="22"/>
          <w:szCs w:val="22"/>
        </w:rPr>
        <w:t>）</w:t>
      </w:r>
    </w:p>
    <w:p w14:paraId="2504298A" w14:textId="77777777" w:rsidR="00C307EC" w:rsidRPr="00140797" w:rsidRDefault="000D5829" w:rsidP="00F17166">
      <w:pPr>
        <w:spacing w:afterLines="30" w:after="108"/>
        <w:ind w:leftChars="100" w:left="240"/>
        <w:jc w:val="both"/>
      </w:pPr>
      <w:r w:rsidRPr="00140797">
        <w:rPr>
          <w:rFonts w:hint="eastAsia"/>
        </w:rPr>
        <w:t>《華嚴經》，龍樹論所引，已有晉譯的初二品，〈十地品〉、〈入法界品〉</w:t>
      </w:r>
      <w:r w:rsidR="004C36A3" w:rsidRPr="00140797">
        <w:rPr>
          <w:rStyle w:val="FootnoteReference"/>
        </w:rPr>
        <w:footnoteReference w:id="54"/>
      </w:r>
      <w:r w:rsidRPr="00140797">
        <w:rPr>
          <w:rFonts w:hint="eastAsia"/>
        </w:rPr>
        <w:t>。</w:t>
      </w:r>
    </w:p>
    <w:p w14:paraId="2BBA4663" w14:textId="77777777" w:rsidR="000D5829" w:rsidRPr="00140797" w:rsidRDefault="000D5829" w:rsidP="00F17166">
      <w:pPr>
        <w:spacing w:afterLines="30" w:after="108"/>
        <w:ind w:leftChars="100" w:left="240"/>
        <w:jc w:val="both"/>
      </w:pPr>
      <w:r w:rsidRPr="00140797">
        <w:rPr>
          <w:rFonts w:hint="eastAsia"/>
        </w:rPr>
        <w:t>〈入法界品〉以文殊師利（</w:t>
      </w:r>
      <w:r w:rsidRPr="00140797">
        <w:t>Mañjuśrī</w:t>
      </w:r>
      <w:r w:rsidRPr="00140797">
        <w:rPr>
          <w:rFonts w:hint="eastAsia"/>
        </w:rPr>
        <w:t>）南下，教化福城</w:t>
      </w:r>
      <w:r w:rsidR="00E45F99" w:rsidRPr="00140797">
        <w:t>——</w:t>
      </w:r>
      <w:r w:rsidRPr="00140797">
        <w:rPr>
          <w:rFonts w:hint="eastAsia"/>
        </w:rPr>
        <w:t>覺城</w:t>
      </w:r>
      <w:r w:rsidRPr="00140797">
        <w:t>（</w:t>
      </w:r>
      <w:r w:rsidRPr="00140797">
        <w:t>Bhaddiya-nagara</w:t>
      </w:r>
      <w:r w:rsidRPr="00140797">
        <w:t>）</w:t>
      </w:r>
      <w:r w:rsidRPr="00140797">
        <w:rPr>
          <w:rFonts w:hint="eastAsia"/>
        </w:rPr>
        <w:t>的善財</w:t>
      </w:r>
      <w:r w:rsidRPr="00140797">
        <w:t>（</w:t>
      </w:r>
      <w:r w:rsidRPr="00140797">
        <w:t>Sudhana</w:t>
      </w:r>
      <w:r w:rsidRPr="00140797">
        <w:t>）</w:t>
      </w:r>
      <w:r w:rsidRPr="00140797">
        <w:rPr>
          <w:rFonts w:hint="eastAsia"/>
        </w:rPr>
        <w:t>童子，發菩提心，然後不斷的南行，參訪善知識，表示在家菩薩的修行歷程。</w:t>
      </w:r>
    </w:p>
    <w:p w14:paraId="242B00BC" w14:textId="77777777" w:rsidR="00C307EC" w:rsidRPr="00140797" w:rsidRDefault="000D5829" w:rsidP="00F17166">
      <w:pPr>
        <w:spacing w:afterLines="30" w:after="108"/>
        <w:ind w:leftChars="100" w:left="240"/>
        <w:jc w:val="both"/>
      </w:pPr>
      <w:r w:rsidRPr="00140797">
        <w:rPr>
          <w:rFonts w:hint="eastAsia"/>
        </w:rPr>
        <w:t>唐譯〈入法界品〉</w:t>
      </w:r>
      <w:r w:rsidR="004233BE" w:rsidRPr="00140797">
        <w:rPr>
          <w:rStyle w:val="FootnoteReference"/>
        </w:rPr>
        <w:footnoteReference w:id="55"/>
      </w:r>
      <w:r w:rsidRPr="00140797">
        <w:rPr>
          <w:rFonts w:hint="eastAsia"/>
        </w:rPr>
        <w:t>，說到</w:t>
      </w:r>
      <w:r w:rsidRPr="00140797">
        <w:rPr>
          <w:rFonts w:eastAsia="標楷體" w:hint="eastAsia"/>
        </w:rPr>
        <w:t>「華藏莊嚴世界海」</w:t>
      </w:r>
      <w:r w:rsidR="0011487C" w:rsidRPr="00140797">
        <w:rPr>
          <w:rStyle w:val="FootnoteReference"/>
          <w:rFonts w:eastAsia="標楷體"/>
        </w:rPr>
        <w:footnoteReference w:id="56"/>
      </w:r>
      <w:r w:rsidRPr="00140797">
        <w:rPr>
          <w:rFonts w:eastAsia="標楷體" w:hint="eastAsia"/>
        </w:rPr>
        <w:t>，「一切世界海，一切世界種」</w:t>
      </w:r>
      <w:r w:rsidRPr="00140797">
        <w:rPr>
          <w:rStyle w:val="FootnoteReference"/>
          <w:rFonts w:eastAsia="標楷體"/>
        </w:rPr>
        <w:footnoteReference w:id="57"/>
      </w:r>
      <w:r w:rsidRPr="00140797">
        <w:rPr>
          <w:rFonts w:hint="eastAsia"/>
        </w:rPr>
        <w:t>，已接觸到《華嚴》前二品的內容</w:t>
      </w:r>
      <w:r w:rsidR="005A1615" w:rsidRPr="00140797">
        <w:rPr>
          <w:rStyle w:val="FootnoteReference"/>
        </w:rPr>
        <w:footnoteReference w:id="58"/>
      </w:r>
      <w:r w:rsidRPr="00140797">
        <w:rPr>
          <w:rFonts w:hint="eastAsia"/>
        </w:rPr>
        <w:t>。</w:t>
      </w:r>
    </w:p>
    <w:p w14:paraId="20C7EBB0" w14:textId="77777777" w:rsidR="003F4A27" w:rsidRPr="00140797" w:rsidRDefault="000D5829" w:rsidP="00F17166">
      <w:pPr>
        <w:spacing w:afterLines="30" w:after="108"/>
        <w:ind w:leftChars="100" w:left="240"/>
        <w:jc w:val="both"/>
      </w:pPr>
      <w:r w:rsidRPr="00140797">
        <w:rPr>
          <w:rFonts w:hint="eastAsia"/>
        </w:rPr>
        <w:t>在說一切有部中，善財是釋尊的「本生」事跡；〈入法界品〉就以善財窮追不捨的精神，作為求法無厭，無限精進的菩薩典型。</w:t>
      </w:r>
    </w:p>
    <w:p w14:paraId="30A98C0A" w14:textId="5FD7EBB6" w:rsidR="002C6976" w:rsidRPr="00140797" w:rsidRDefault="001E4059" w:rsidP="00DA05EA">
      <w:pPr>
        <w:ind w:leftChars="100" w:left="240"/>
        <w:outlineLvl w:val="2"/>
        <w:rPr>
          <w:sz w:val="22"/>
          <w:szCs w:val="22"/>
          <w:bdr w:val="single" w:sz="4" w:space="0" w:color="auto"/>
        </w:rPr>
      </w:pPr>
      <w:r w:rsidRPr="00140797">
        <w:rPr>
          <w:rFonts w:hint="eastAsia"/>
          <w:b/>
          <w:sz w:val="22"/>
          <w:szCs w:val="22"/>
          <w:bdr w:val="single" w:sz="4" w:space="0" w:color="auto"/>
        </w:rPr>
        <w:t>二</w:t>
      </w:r>
      <w:r w:rsidR="002C6976" w:rsidRPr="00140797">
        <w:rPr>
          <w:b/>
          <w:sz w:val="22"/>
          <w:szCs w:val="22"/>
          <w:bdr w:val="single" w:sz="4" w:space="0" w:color="auto"/>
        </w:rPr>
        <w:t>、《華嚴經》部分在南印度傳出</w:t>
      </w:r>
      <w:r w:rsidR="001B2FF1">
        <w:rPr>
          <w:b/>
          <w:sz w:val="22"/>
          <w:szCs w:val="22"/>
          <w:bdr w:val="single" w:sz="4" w:space="0" w:color="auto"/>
        </w:rPr>
        <w:t>而</w:t>
      </w:r>
      <w:r w:rsidR="002C6976" w:rsidRPr="00140797">
        <w:rPr>
          <w:b/>
          <w:sz w:val="22"/>
          <w:szCs w:val="22"/>
          <w:bdr w:val="single" w:sz="4" w:space="0" w:color="auto"/>
        </w:rPr>
        <w:t>在北印度集大成</w:t>
      </w:r>
      <w:r w:rsidR="00AB7A4A" w:rsidRPr="00140797">
        <w:rPr>
          <w:sz w:val="22"/>
          <w:szCs w:val="22"/>
        </w:rPr>
        <w:t>（</w:t>
      </w:r>
      <w:r w:rsidR="00AB7A4A" w:rsidRPr="00140797">
        <w:rPr>
          <w:sz w:val="22"/>
          <w:szCs w:val="22"/>
        </w:rPr>
        <w:t>pp.</w:t>
      </w:r>
      <w:r w:rsidR="00AB7A4A" w:rsidRPr="00140797">
        <w:rPr>
          <w:rFonts w:hint="eastAsia"/>
          <w:sz w:val="22"/>
          <w:szCs w:val="22"/>
        </w:rPr>
        <w:t>87</w:t>
      </w:r>
      <w:r w:rsidR="00AB7A4A" w:rsidRPr="00140797">
        <w:rPr>
          <w:sz w:val="22"/>
          <w:szCs w:val="22"/>
        </w:rPr>
        <w:t>-</w:t>
      </w:r>
      <w:r w:rsidR="00AB7A4A" w:rsidRPr="00140797">
        <w:rPr>
          <w:rFonts w:hint="eastAsia"/>
          <w:sz w:val="22"/>
          <w:szCs w:val="22"/>
        </w:rPr>
        <w:t>88</w:t>
      </w:r>
      <w:r w:rsidR="00AB7A4A" w:rsidRPr="00140797">
        <w:rPr>
          <w:rFonts w:hint="eastAsia"/>
          <w:sz w:val="22"/>
          <w:szCs w:val="22"/>
        </w:rPr>
        <w:t>）</w:t>
      </w:r>
    </w:p>
    <w:p w14:paraId="736E31F3" w14:textId="77777777" w:rsidR="003F4A27" w:rsidRPr="00140797" w:rsidRDefault="000D5829" w:rsidP="00F17166">
      <w:pPr>
        <w:spacing w:afterLines="30" w:after="108"/>
        <w:ind w:leftChars="100" w:left="240"/>
        <w:jc w:val="both"/>
      </w:pPr>
      <w:r w:rsidRPr="00140797">
        <w:rPr>
          <w:rFonts w:hint="eastAsia"/>
        </w:rPr>
        <w:t>善財所住的福城，考定為古代烏荼（</w:t>
      </w:r>
      <w:r w:rsidRPr="00140797">
        <w:t>Uḍra</w:t>
      </w:r>
      <w:r w:rsidRPr="00140797">
        <w:rPr>
          <w:rFonts w:hint="eastAsia"/>
        </w:rPr>
        <w:t>），現在奧里薩（</w:t>
      </w:r>
      <w:r w:rsidRPr="00140797">
        <w:rPr>
          <w:rFonts w:hint="eastAsia"/>
        </w:rPr>
        <w:t>Orissa</w:t>
      </w:r>
      <w:r w:rsidRPr="00140797">
        <w:rPr>
          <w:rFonts w:hint="eastAsia"/>
        </w:rPr>
        <w:t>）的</w:t>
      </w:r>
      <w:r w:rsidRPr="00140797">
        <w:rPr>
          <w:rFonts w:hint="eastAsia"/>
        </w:rPr>
        <w:t>Bhadraka</w:t>
      </w:r>
      <w:r w:rsidRPr="00140797">
        <w:rPr>
          <w:rFonts w:hint="eastAsia"/>
        </w:rPr>
        <w:t>地方。這裡瀕臨大海，與龍樹入龍宮得《華嚴經》的傳說有關。唐德宗貞元十一年（西元七九五），烏荼國王向我國進獻的〈入不思議解脫境界普賢行願品〉，正是〈入法界品〉。〈入法界品〉的傳出，與此地有關。</w:t>
      </w:r>
    </w:p>
    <w:p w14:paraId="657F1AB5" w14:textId="77777777" w:rsidR="00C307EC" w:rsidRPr="00140797" w:rsidRDefault="000D5829" w:rsidP="00F17166">
      <w:pPr>
        <w:spacing w:afterLines="30" w:after="108"/>
        <w:ind w:leftChars="100" w:left="240"/>
        <w:jc w:val="both"/>
      </w:pPr>
      <w:r w:rsidRPr="00140797">
        <w:rPr>
          <w:rFonts w:hint="eastAsia"/>
        </w:rPr>
        <w:t>善財由此而向南參訪，表示了當時南方佛弟子心目中的</w:t>
      </w:r>
      <w:r w:rsidR="00AB7A4A" w:rsidRPr="00140797">
        <w:rPr>
          <w:sz w:val="22"/>
          <w:shd w:val="pct15" w:color="auto" w:fill="FFFFFF"/>
        </w:rPr>
        <w:t>（</w:t>
      </w:r>
      <w:r w:rsidR="00AB7A4A" w:rsidRPr="00140797">
        <w:rPr>
          <w:sz w:val="22"/>
          <w:shd w:val="pct15" w:color="auto" w:fill="FFFFFF"/>
        </w:rPr>
        <w:t>p.8</w:t>
      </w:r>
      <w:r w:rsidR="00AB7A4A" w:rsidRPr="00140797">
        <w:rPr>
          <w:rFonts w:hint="eastAsia"/>
          <w:sz w:val="22"/>
          <w:shd w:val="pct15" w:color="auto" w:fill="FFFFFF"/>
        </w:rPr>
        <w:t>8</w:t>
      </w:r>
      <w:r w:rsidR="00AB7A4A" w:rsidRPr="00140797">
        <w:rPr>
          <w:sz w:val="22"/>
          <w:shd w:val="pct15" w:color="auto" w:fill="FFFFFF"/>
        </w:rPr>
        <w:t>）</w:t>
      </w:r>
      <w:r w:rsidRPr="00140797">
        <w:rPr>
          <w:rFonts w:hint="eastAsia"/>
        </w:rPr>
        <w:t>菩薩形象。</w:t>
      </w:r>
      <w:r w:rsidR="004F64AF" w:rsidRPr="00140797">
        <w:rPr>
          <w:rStyle w:val="FootnoteReference"/>
        </w:rPr>
        <w:footnoteReference w:id="59"/>
      </w:r>
      <w:r w:rsidRPr="00140797">
        <w:rPr>
          <w:rFonts w:hint="eastAsia"/>
        </w:rPr>
        <w:t>南方傳出的《華嚴經》部分，也流傳到北方。</w:t>
      </w:r>
    </w:p>
    <w:p w14:paraId="58306D17" w14:textId="77777777" w:rsidR="008347C6" w:rsidRPr="00140797" w:rsidRDefault="000D5829" w:rsidP="00F17166">
      <w:pPr>
        <w:spacing w:afterLines="30" w:after="108"/>
        <w:ind w:leftChars="100" w:left="240"/>
        <w:jc w:val="both"/>
      </w:pPr>
      <w:r w:rsidRPr="00140797">
        <w:rPr>
          <w:rFonts w:hint="eastAsia"/>
        </w:rPr>
        <w:t>大部《華嚴經》中，有〈諸菩薩住處品〉，提到了震旦</w:t>
      </w:r>
      <w:r w:rsidR="006645C6" w:rsidRPr="00140797">
        <w:rPr>
          <w:rStyle w:val="FootnoteReference"/>
        </w:rPr>
        <w:footnoteReference w:id="60"/>
      </w:r>
      <w:r w:rsidR="00E45F99" w:rsidRPr="00140797">
        <w:t>——</w:t>
      </w:r>
      <w:r w:rsidRPr="00140797">
        <w:rPr>
          <w:rFonts w:hint="eastAsia"/>
        </w:rPr>
        <w:t>中國與疏勒。大部《華嚴經》的集成，說在印度北方</w:t>
      </w:r>
      <w:r w:rsidR="00FB7611" w:rsidRPr="00140797">
        <w:rPr>
          <w:rStyle w:val="FootnoteReference"/>
        </w:rPr>
        <w:footnoteReference w:id="61"/>
      </w:r>
      <w:r w:rsidRPr="00140797">
        <w:rPr>
          <w:rFonts w:hint="eastAsia"/>
        </w:rPr>
        <w:t>，應該是沒有問題的。</w:t>
      </w:r>
    </w:p>
    <w:p w14:paraId="54D5F54E" w14:textId="0626E9B0" w:rsidR="00DC1EBF"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1E4059" w:rsidRPr="00140797">
        <w:rPr>
          <w:b/>
          <w:sz w:val="22"/>
          <w:szCs w:val="22"/>
          <w:bdr w:val="single" w:sz="4" w:space="0" w:color="auto"/>
        </w:rPr>
        <w:t>參</w:t>
      </w:r>
      <w:r w:rsidRPr="00140797">
        <w:rPr>
          <w:b/>
          <w:sz w:val="22"/>
          <w:szCs w:val="22"/>
          <w:bdr w:val="single" w:sz="4" w:space="0" w:color="auto"/>
        </w:rPr>
        <w:t>）</w:t>
      </w:r>
      <w:r w:rsidR="006120EE" w:rsidRPr="00140797">
        <w:rPr>
          <w:b/>
          <w:sz w:val="22"/>
          <w:szCs w:val="22"/>
          <w:bdr w:val="single" w:sz="4" w:space="0" w:color="auto"/>
        </w:rPr>
        <w:t>文殊</w:t>
      </w:r>
      <w:r w:rsidR="00B3551D">
        <w:rPr>
          <w:rFonts w:hint="eastAsia"/>
          <w:b/>
          <w:sz w:val="22"/>
          <w:szCs w:val="22"/>
          <w:bdr w:val="single" w:sz="4" w:space="0" w:color="auto"/>
        </w:rPr>
        <w:t>法門相關教典</w:t>
      </w:r>
      <w:r w:rsidR="00AB7A4A" w:rsidRPr="00140797">
        <w:rPr>
          <w:sz w:val="22"/>
          <w:szCs w:val="22"/>
        </w:rPr>
        <w:t>（</w:t>
      </w:r>
      <w:r w:rsidR="00AB7A4A" w:rsidRPr="00140797">
        <w:rPr>
          <w:sz w:val="22"/>
          <w:szCs w:val="22"/>
        </w:rPr>
        <w:t>p.</w:t>
      </w:r>
      <w:r w:rsidR="00AB7A4A" w:rsidRPr="00140797">
        <w:rPr>
          <w:rFonts w:hint="eastAsia"/>
          <w:sz w:val="22"/>
          <w:szCs w:val="22"/>
        </w:rPr>
        <w:t>8</w:t>
      </w:r>
      <w:r w:rsidR="00272ED7" w:rsidRPr="00140797">
        <w:rPr>
          <w:rFonts w:hint="eastAsia"/>
          <w:sz w:val="22"/>
          <w:szCs w:val="22"/>
        </w:rPr>
        <w:t>8</w:t>
      </w:r>
      <w:r w:rsidR="00AB7A4A" w:rsidRPr="00140797">
        <w:rPr>
          <w:rFonts w:hint="eastAsia"/>
          <w:sz w:val="22"/>
          <w:szCs w:val="22"/>
        </w:rPr>
        <w:t>）</w:t>
      </w:r>
    </w:p>
    <w:p w14:paraId="2F308508" w14:textId="51C2B350" w:rsidR="00CB42F3" w:rsidRPr="00140797" w:rsidRDefault="001E4059" w:rsidP="00DA05EA">
      <w:pPr>
        <w:ind w:leftChars="100" w:left="240"/>
        <w:outlineLvl w:val="2"/>
        <w:rPr>
          <w:sz w:val="22"/>
          <w:szCs w:val="22"/>
          <w:bdr w:val="single" w:sz="4" w:space="0" w:color="auto"/>
        </w:rPr>
      </w:pPr>
      <w:r w:rsidRPr="00140797">
        <w:rPr>
          <w:rFonts w:hint="eastAsia"/>
          <w:b/>
          <w:sz w:val="22"/>
          <w:szCs w:val="22"/>
          <w:bdr w:val="single" w:sz="4" w:space="0" w:color="auto"/>
        </w:rPr>
        <w:t>一</w:t>
      </w:r>
      <w:r w:rsidR="00CB42F3" w:rsidRPr="00140797">
        <w:rPr>
          <w:rFonts w:hint="eastAsia"/>
          <w:b/>
          <w:sz w:val="22"/>
          <w:szCs w:val="22"/>
          <w:bdr w:val="single" w:sz="4" w:space="0" w:color="auto"/>
        </w:rPr>
        <w:t>、</w:t>
      </w:r>
      <w:r w:rsidR="001B2FF1">
        <w:rPr>
          <w:rFonts w:hint="eastAsia"/>
          <w:b/>
          <w:sz w:val="22"/>
          <w:szCs w:val="22"/>
          <w:bdr w:val="single" w:sz="4" w:space="0" w:color="auto"/>
        </w:rPr>
        <w:t>文殊菩薩</w:t>
      </w:r>
      <w:r w:rsidR="006D4797" w:rsidRPr="00140797">
        <w:rPr>
          <w:rFonts w:hint="eastAsia"/>
          <w:b/>
          <w:sz w:val="22"/>
          <w:szCs w:val="22"/>
          <w:bdr w:val="single" w:sz="4" w:space="0" w:color="auto"/>
        </w:rPr>
        <w:t>從</w:t>
      </w:r>
      <w:r w:rsidR="00E75C48">
        <w:rPr>
          <w:rFonts w:hint="eastAsia"/>
          <w:b/>
          <w:sz w:val="22"/>
          <w:szCs w:val="22"/>
          <w:bdr w:val="single" w:sz="4" w:space="0" w:color="auto"/>
        </w:rPr>
        <w:t>東</w:t>
      </w:r>
      <w:r w:rsidR="006D4797" w:rsidRPr="00140797">
        <w:rPr>
          <w:rFonts w:hint="eastAsia"/>
          <w:b/>
          <w:sz w:val="22"/>
          <w:szCs w:val="22"/>
          <w:bdr w:val="single" w:sz="4" w:space="0" w:color="auto"/>
        </w:rPr>
        <w:t>方來的傳說</w:t>
      </w:r>
      <w:r w:rsidR="00AB7A4A" w:rsidRPr="00140797">
        <w:rPr>
          <w:sz w:val="22"/>
          <w:szCs w:val="22"/>
        </w:rPr>
        <w:t>（</w:t>
      </w:r>
      <w:r w:rsidR="00AB7A4A" w:rsidRPr="00140797">
        <w:rPr>
          <w:sz w:val="22"/>
          <w:szCs w:val="22"/>
        </w:rPr>
        <w:t>p.</w:t>
      </w:r>
      <w:r w:rsidR="00AB7A4A" w:rsidRPr="00140797">
        <w:rPr>
          <w:rFonts w:hint="eastAsia"/>
          <w:sz w:val="22"/>
          <w:szCs w:val="22"/>
        </w:rPr>
        <w:t>8</w:t>
      </w:r>
      <w:r w:rsidR="00272ED7" w:rsidRPr="00140797">
        <w:rPr>
          <w:rFonts w:hint="eastAsia"/>
          <w:sz w:val="22"/>
          <w:szCs w:val="22"/>
        </w:rPr>
        <w:t>8</w:t>
      </w:r>
      <w:r w:rsidR="00AB7A4A" w:rsidRPr="00140797">
        <w:rPr>
          <w:rFonts w:hint="eastAsia"/>
          <w:sz w:val="22"/>
          <w:szCs w:val="22"/>
        </w:rPr>
        <w:t>）</w:t>
      </w:r>
    </w:p>
    <w:p w14:paraId="736C599F" w14:textId="77777777" w:rsidR="00496740" w:rsidRPr="00140797" w:rsidRDefault="00496740" w:rsidP="00F17166">
      <w:pPr>
        <w:ind w:leftChars="100" w:left="240"/>
        <w:jc w:val="both"/>
      </w:pPr>
      <w:r w:rsidRPr="00140797">
        <w:rPr>
          <w:rFonts w:hint="eastAsia"/>
        </w:rPr>
        <w:t>「初期大乘」經中，與文殊師利有關的不少。文殊是現出家相的，卻不重視釋尊的律制。經上說</w:t>
      </w:r>
      <w:r w:rsidRPr="00140797">
        <w:rPr>
          <w:rFonts w:ascii="新細明體" w:hAnsi="新細明體" w:hint="eastAsia"/>
        </w:rPr>
        <w:t>：</w:t>
      </w:r>
      <w:r w:rsidRPr="00140797">
        <w:rPr>
          <w:rFonts w:ascii="新細明體" w:hAnsi="新細明體"/>
        </w:rPr>
        <w:t>文殊是從東方寶氏世界、寶英如來（佛土與佛名，異譯不一）那邊來的</w:t>
      </w:r>
      <w:r w:rsidRPr="00140797">
        <w:rPr>
          <w:rFonts w:ascii="新細明體" w:hAnsi="新細明體" w:hint="eastAsia"/>
        </w:rPr>
        <w:t>，</w:t>
      </w:r>
      <w:r w:rsidRPr="00140797">
        <w:rPr>
          <w:rStyle w:val="FootnoteReference"/>
        </w:rPr>
        <w:footnoteReference w:id="62"/>
      </w:r>
      <w:r w:rsidRPr="00140797">
        <w:rPr>
          <w:rFonts w:hint="eastAsia"/>
        </w:rPr>
        <w:t>來了就沒有回去，贊助釋尊弘法，也獨當一面的說法。</w:t>
      </w:r>
    </w:p>
    <w:p w14:paraId="1EB7212D" w14:textId="77777777" w:rsidR="00496740" w:rsidRPr="00140797" w:rsidRDefault="008E724B" w:rsidP="00F17166">
      <w:pPr>
        <w:spacing w:beforeLines="30" w:before="108" w:afterLines="30" w:after="108"/>
        <w:ind w:leftChars="100" w:left="240"/>
        <w:jc w:val="both"/>
      </w:pPr>
      <w:r w:rsidRPr="00140797">
        <w:rPr>
          <w:rFonts w:hint="eastAsia"/>
        </w:rPr>
        <w:t>多氏</w:t>
      </w:r>
      <w:r w:rsidR="00496740" w:rsidRPr="00140797">
        <w:rPr>
          <w:rFonts w:hint="eastAsia"/>
        </w:rPr>
        <w:t>《印度佛教史》說：文殊現比丘相，來到歐提毘舍（</w:t>
      </w:r>
      <w:r w:rsidR="00496740" w:rsidRPr="00140797">
        <w:t>Oḍiviśa</w:t>
      </w:r>
      <w:r w:rsidR="00496740" w:rsidRPr="00140797">
        <w:rPr>
          <w:rFonts w:hint="eastAsia"/>
        </w:rPr>
        <w:t>）月護</w:t>
      </w:r>
      <w:r w:rsidR="00D96542" w:rsidRPr="00140797">
        <w:rPr>
          <w:rStyle w:val="FootnoteReference"/>
        </w:rPr>
        <w:footnoteReference w:id="63"/>
      </w:r>
      <w:r w:rsidR="00496740" w:rsidRPr="00140797">
        <w:rPr>
          <w:rFonts w:hint="eastAsia"/>
        </w:rPr>
        <w:t>（</w:t>
      </w:r>
      <w:r w:rsidR="00496740" w:rsidRPr="00140797">
        <w:t>Candrarakṣa</w:t>
      </w:r>
      <w:r w:rsidR="00496740" w:rsidRPr="00140797">
        <w:rPr>
          <w:rFonts w:hint="eastAsia"/>
        </w:rPr>
        <w:t>）的家中，說大乘法，為人間流行大乘法的開始。</w:t>
      </w:r>
      <w:r w:rsidR="00496740" w:rsidRPr="00140797">
        <w:rPr>
          <w:rStyle w:val="FootnoteReference"/>
        </w:rPr>
        <w:footnoteReference w:id="64"/>
      </w:r>
    </w:p>
    <w:p w14:paraId="72806AED" w14:textId="77777777" w:rsidR="006D1E81" w:rsidRPr="00140797" w:rsidRDefault="00496740" w:rsidP="00326613">
      <w:pPr>
        <w:spacing w:afterLines="30" w:after="108"/>
        <w:ind w:leftChars="100" w:left="240"/>
        <w:jc w:val="both"/>
      </w:pPr>
      <w:r w:rsidRPr="00140797">
        <w:rPr>
          <w:rFonts w:hint="eastAsia"/>
        </w:rPr>
        <w:t>歐提毘舍為印度東方三大地區之一，就是現在的奧里薩，也就是善財的故鄉；「文殊法門」與這一地區有關。</w:t>
      </w:r>
    </w:p>
    <w:p w14:paraId="4392ED0D" w14:textId="77777777" w:rsidR="006D1E81" w:rsidRPr="00140797" w:rsidRDefault="00496740" w:rsidP="00326613">
      <w:pPr>
        <w:spacing w:afterLines="30" w:after="108"/>
        <w:ind w:leftChars="100" w:left="240"/>
        <w:jc w:val="both"/>
      </w:pPr>
      <w:r w:rsidRPr="00140797">
        <w:rPr>
          <w:rFonts w:hint="eastAsia"/>
        </w:rPr>
        <w:t>文殊從東方（也可說南方，已屬南印度）來，是「初期大乘」經的一致傳說。</w:t>
      </w:r>
    </w:p>
    <w:p w14:paraId="769CD560" w14:textId="00CFAF14" w:rsidR="006D1E81" w:rsidRPr="00140797" w:rsidRDefault="006D1E81" w:rsidP="006D1E81">
      <w:pPr>
        <w:ind w:leftChars="100" w:left="240"/>
        <w:outlineLvl w:val="2"/>
        <w:rPr>
          <w:sz w:val="22"/>
          <w:szCs w:val="22"/>
        </w:rPr>
      </w:pPr>
      <w:r w:rsidRPr="00140797">
        <w:rPr>
          <w:rFonts w:hint="eastAsia"/>
          <w:b/>
          <w:sz w:val="22"/>
          <w:szCs w:val="22"/>
          <w:bdr w:val="single" w:sz="4" w:space="0" w:color="auto"/>
        </w:rPr>
        <w:t>二、</w:t>
      </w:r>
      <w:r w:rsidR="001B2FF1">
        <w:rPr>
          <w:rFonts w:hint="eastAsia"/>
          <w:b/>
          <w:sz w:val="22"/>
          <w:szCs w:val="22"/>
          <w:bdr w:val="single" w:sz="4" w:space="0" w:color="auto"/>
        </w:rPr>
        <w:t>文殊菩薩</w:t>
      </w:r>
      <w:r w:rsidR="0051050C" w:rsidRPr="00140797">
        <w:rPr>
          <w:rFonts w:hint="eastAsia"/>
          <w:b/>
          <w:sz w:val="22"/>
          <w:szCs w:val="22"/>
          <w:bdr w:val="single" w:sz="4" w:space="0" w:color="auto"/>
        </w:rPr>
        <w:t>住</w:t>
      </w:r>
      <w:r w:rsidR="0051050C" w:rsidRPr="00140797">
        <w:rPr>
          <w:b/>
          <w:sz w:val="22"/>
          <w:szCs w:val="22"/>
          <w:bdr w:val="single" w:sz="4" w:space="0" w:color="auto"/>
        </w:rPr>
        <w:t>在</w:t>
      </w:r>
      <w:r w:rsidRPr="00140797">
        <w:rPr>
          <w:b/>
          <w:sz w:val="22"/>
          <w:szCs w:val="22"/>
          <w:bdr w:val="single" w:sz="4" w:space="0" w:color="auto"/>
        </w:rPr>
        <w:t>東</w:t>
      </w:r>
      <w:r w:rsidRPr="00140797">
        <w:rPr>
          <w:rFonts w:hint="eastAsia"/>
          <w:b/>
          <w:sz w:val="22"/>
          <w:szCs w:val="22"/>
          <w:bdr w:val="single" w:sz="4" w:space="0" w:color="auto"/>
        </w:rPr>
        <w:t>北</w:t>
      </w:r>
      <w:r w:rsidRPr="00140797">
        <w:rPr>
          <w:b/>
          <w:sz w:val="22"/>
          <w:szCs w:val="22"/>
          <w:bdr w:val="single" w:sz="4" w:space="0" w:color="auto"/>
        </w:rPr>
        <w:t>方</w:t>
      </w:r>
      <w:r w:rsidRPr="00140797">
        <w:rPr>
          <w:rFonts w:hint="eastAsia"/>
          <w:b/>
          <w:sz w:val="22"/>
          <w:szCs w:val="22"/>
          <w:bdr w:val="single" w:sz="4" w:space="0" w:color="auto"/>
        </w:rPr>
        <w:t>的傳說</w:t>
      </w:r>
      <w:r w:rsidRPr="00140797">
        <w:rPr>
          <w:sz w:val="22"/>
          <w:szCs w:val="22"/>
        </w:rPr>
        <w:t>（</w:t>
      </w:r>
      <w:r w:rsidRPr="00140797">
        <w:rPr>
          <w:sz w:val="22"/>
          <w:szCs w:val="22"/>
        </w:rPr>
        <w:t>p.</w:t>
      </w:r>
      <w:r w:rsidRPr="00140797">
        <w:rPr>
          <w:rFonts w:hint="eastAsia"/>
          <w:sz w:val="22"/>
          <w:szCs w:val="22"/>
        </w:rPr>
        <w:t>88</w:t>
      </w:r>
      <w:r w:rsidRPr="00140797">
        <w:rPr>
          <w:rFonts w:hint="eastAsia"/>
          <w:sz w:val="22"/>
          <w:szCs w:val="22"/>
        </w:rPr>
        <w:t>）</w:t>
      </w:r>
    </w:p>
    <w:p w14:paraId="79B2B2EA" w14:textId="77777777" w:rsidR="00496740" w:rsidRPr="00140797" w:rsidRDefault="00496740" w:rsidP="00326613">
      <w:pPr>
        <w:spacing w:afterLines="30" w:after="108"/>
        <w:ind w:leftChars="100" w:left="240"/>
        <w:jc w:val="both"/>
      </w:pPr>
      <w:r w:rsidRPr="00140797">
        <w:rPr>
          <w:rFonts w:hint="eastAsia"/>
        </w:rPr>
        <w:t>《華嚴經》後出的〈菩薩住處品〉，說文殊住在東北的清涼山；</w:t>
      </w:r>
      <w:r w:rsidRPr="00140797">
        <w:rPr>
          <w:rStyle w:val="FootnoteReference"/>
        </w:rPr>
        <w:footnoteReference w:id="65"/>
      </w:r>
      <w:r w:rsidRPr="00140797">
        <w:rPr>
          <w:rFonts w:hint="eastAsia"/>
        </w:rPr>
        <w:t>文殊也就漸漸轉化為中國五臺山的菩薩了。</w:t>
      </w:r>
    </w:p>
    <w:p w14:paraId="5786C2B4" w14:textId="49E8E352" w:rsidR="006120E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1E4059" w:rsidRPr="00140797">
        <w:rPr>
          <w:b/>
          <w:sz w:val="22"/>
          <w:szCs w:val="22"/>
          <w:bdr w:val="single" w:sz="4" w:space="0" w:color="auto"/>
        </w:rPr>
        <w:t>肆</w:t>
      </w:r>
      <w:r w:rsidRPr="00140797">
        <w:rPr>
          <w:b/>
          <w:sz w:val="22"/>
          <w:szCs w:val="22"/>
          <w:bdr w:val="single" w:sz="4" w:space="0" w:color="auto"/>
        </w:rPr>
        <w:t>）</w:t>
      </w:r>
      <w:r w:rsidR="006120EE" w:rsidRPr="00140797">
        <w:rPr>
          <w:b/>
          <w:sz w:val="22"/>
          <w:szCs w:val="22"/>
          <w:bdr w:val="single" w:sz="4" w:space="0" w:color="auto"/>
        </w:rPr>
        <w:t>淨土</w:t>
      </w:r>
      <w:r w:rsidR="00571DF0">
        <w:rPr>
          <w:rFonts w:hint="eastAsia"/>
          <w:b/>
          <w:sz w:val="22"/>
          <w:szCs w:val="22"/>
          <w:bdr w:val="single" w:sz="4" w:space="0" w:color="auto"/>
        </w:rPr>
        <w:t>法門典籍</w:t>
      </w:r>
      <w:r w:rsidR="00F732DC" w:rsidRPr="00140797">
        <w:rPr>
          <w:sz w:val="22"/>
          <w:szCs w:val="22"/>
        </w:rPr>
        <w:t>（</w:t>
      </w:r>
      <w:r w:rsidR="00F732DC" w:rsidRPr="00140797">
        <w:rPr>
          <w:sz w:val="22"/>
          <w:szCs w:val="22"/>
        </w:rPr>
        <w:t>pp.</w:t>
      </w:r>
      <w:r w:rsidR="00F732DC" w:rsidRPr="00140797">
        <w:rPr>
          <w:rFonts w:hint="eastAsia"/>
          <w:sz w:val="22"/>
          <w:szCs w:val="22"/>
        </w:rPr>
        <w:t>88</w:t>
      </w:r>
      <w:r w:rsidR="00F732DC" w:rsidRPr="00140797">
        <w:rPr>
          <w:sz w:val="22"/>
          <w:szCs w:val="22"/>
        </w:rPr>
        <w:t>-</w:t>
      </w:r>
      <w:r w:rsidR="00F732DC" w:rsidRPr="00140797">
        <w:rPr>
          <w:rFonts w:hint="eastAsia"/>
          <w:sz w:val="22"/>
          <w:szCs w:val="22"/>
        </w:rPr>
        <w:t>89</w:t>
      </w:r>
      <w:r w:rsidR="00F732DC" w:rsidRPr="00140797">
        <w:rPr>
          <w:rFonts w:hint="eastAsia"/>
          <w:sz w:val="22"/>
          <w:szCs w:val="22"/>
        </w:rPr>
        <w:t>）</w:t>
      </w:r>
    </w:p>
    <w:p w14:paraId="67E84B6E" w14:textId="77777777" w:rsidR="00EB2648" w:rsidRPr="00140797" w:rsidRDefault="00F05445" w:rsidP="004A741F">
      <w:pPr>
        <w:spacing w:afterLines="30" w:after="108"/>
        <w:ind w:leftChars="50" w:left="120"/>
        <w:jc w:val="both"/>
      </w:pPr>
      <w:r w:rsidRPr="00140797">
        <w:rPr>
          <w:rFonts w:hint="eastAsia"/>
        </w:rPr>
        <w:t>重信願的（大本）《阿彌陀佛經》，原本是著重無量光（</w:t>
      </w:r>
      <w:r w:rsidRPr="00140797">
        <w:t>Amitābha</w:t>
      </w:r>
      <w:r w:rsidRPr="00140797">
        <w:rPr>
          <w:rFonts w:hint="eastAsia"/>
        </w:rPr>
        <w:t>）</w:t>
      </w:r>
      <w:r w:rsidR="005F1956" w:rsidRPr="00140797">
        <w:rPr>
          <w:rStyle w:val="FootnoteReference"/>
        </w:rPr>
        <w:footnoteReference w:id="66"/>
      </w:r>
      <w:r w:rsidRPr="00140797">
        <w:rPr>
          <w:rFonts w:hint="eastAsia"/>
        </w:rPr>
        <w:t>，從落日潛暉</w:t>
      </w:r>
      <w:r w:rsidR="009C2D6E" w:rsidRPr="00140797">
        <w:rPr>
          <w:rStyle w:val="FootnoteReference"/>
        </w:rPr>
        <w:footnoteReference w:id="67"/>
      </w:r>
      <w:r w:rsidRPr="00140797">
        <w:rPr>
          <w:rFonts w:hint="eastAsia"/>
        </w:rPr>
        <w:t>，而以那邊的無量光明（淨土）為理想的。無限光明的仰望，有崇仰</w:t>
      </w:r>
      <w:r w:rsidR="00154B98" w:rsidRPr="00140797">
        <w:rPr>
          <w:rStyle w:val="FootnoteReference"/>
        </w:rPr>
        <w:footnoteReference w:id="68"/>
      </w:r>
      <w:r w:rsidRPr="00140797">
        <w:rPr>
          <w:rFonts w:hint="eastAsia"/>
        </w:rPr>
        <w:t>太陽的意義；印度的毘盧遮那</w:t>
      </w:r>
      <w:r w:rsidR="00F9257B" w:rsidRPr="00140797">
        <w:rPr>
          <w:rStyle w:val="FootnoteReference"/>
        </w:rPr>
        <w:footnoteReference w:id="69"/>
      </w:r>
      <w:r w:rsidRPr="00140797">
        <w:rPr>
          <w:rFonts w:hint="eastAsia"/>
        </w:rPr>
        <w:t>（</w:t>
      </w:r>
      <w:r w:rsidRPr="00140797">
        <w:t>Vairocana</w:t>
      </w:r>
      <w:r w:rsidRPr="00140797">
        <w:rPr>
          <w:rFonts w:hint="eastAsia"/>
        </w:rPr>
        <w:t>）</w:t>
      </w:r>
      <w:r w:rsidR="00E45F99" w:rsidRPr="00140797">
        <w:rPr>
          <w:rFonts w:eastAsia="標楷體"/>
        </w:rPr>
        <w:t>——</w:t>
      </w:r>
      <w:r w:rsidRPr="00140797">
        <w:rPr>
          <w:rFonts w:hint="eastAsia"/>
        </w:rPr>
        <w:t>日，也正受到《華嚴經》的尊重，不過阿彌陀佛，更多一些外來的氣息。波斯（</w:t>
      </w:r>
      <w:r w:rsidRPr="00140797">
        <w:t>Pārasya</w:t>
      </w:r>
      <w:r w:rsidRPr="00140797">
        <w:rPr>
          <w:rFonts w:hint="eastAsia"/>
        </w:rPr>
        <w:t>）的瑣羅斯德（</w:t>
      </w:r>
      <w:r w:rsidRPr="00140797">
        <w:t>Zoroaster</w:t>
      </w:r>
      <w:r w:rsidRPr="00140797">
        <w:rPr>
          <w:rFonts w:hint="eastAsia"/>
        </w:rPr>
        <w:t>）教</w:t>
      </w:r>
      <w:r w:rsidR="007976A5" w:rsidRPr="00140797">
        <w:rPr>
          <w:rStyle w:val="FootnoteReference"/>
        </w:rPr>
        <w:footnoteReference w:id="70"/>
      </w:r>
      <w:r w:rsidRPr="00140797">
        <w:rPr>
          <w:rFonts w:hint="eastAsia"/>
        </w:rPr>
        <w:t>，無限光明的神，名</w:t>
      </w:r>
      <w:r w:rsidRPr="00140797">
        <w:t>Ohrmazd</w:t>
      </w:r>
      <w:r w:rsidRPr="00140797">
        <w:rPr>
          <w:rFonts w:hint="eastAsia"/>
        </w:rPr>
        <w:t>，是人類永久幸福所仰望的；</w:t>
      </w:r>
      <w:r w:rsidRPr="00140797">
        <w:rPr>
          <w:rStyle w:val="FootnoteReference"/>
        </w:rPr>
        <w:footnoteReference w:id="71"/>
      </w:r>
      <w:r w:rsidRPr="00140797">
        <w:rPr>
          <w:rFonts w:hint="eastAsia"/>
        </w:rPr>
        <w:t>與阿彌陀佛的信仰，多少有點類似。</w:t>
      </w:r>
    </w:p>
    <w:p w14:paraId="55A2A535" w14:textId="77777777" w:rsidR="00F05445" w:rsidRPr="00140797" w:rsidRDefault="00F05445" w:rsidP="004A741F">
      <w:pPr>
        <w:spacing w:afterLines="30" w:after="108"/>
        <w:ind w:firstLineChars="50" w:firstLine="120"/>
        <w:jc w:val="both"/>
      </w:pPr>
      <w:r w:rsidRPr="00140797">
        <w:t>《三寶感應要略錄》卷上（大正</w:t>
      </w:r>
      <w:r w:rsidR="0057594A" w:rsidRPr="00140797">
        <w:rPr>
          <w:rFonts w:hint="eastAsia"/>
        </w:rPr>
        <w:t>51</w:t>
      </w:r>
      <w:r w:rsidR="0057594A" w:rsidRPr="00140797">
        <w:rPr>
          <w:rFonts w:hint="eastAsia"/>
        </w:rPr>
        <w:t>，</w:t>
      </w:r>
      <w:r w:rsidR="0057594A" w:rsidRPr="00140797">
        <w:rPr>
          <w:rFonts w:hint="eastAsia"/>
        </w:rPr>
        <w:t>831c</w:t>
      </w:r>
      <w:r w:rsidRPr="00140797">
        <w:t>）說：</w:t>
      </w:r>
      <w:r w:rsidR="00C2319D" w:rsidRPr="00140797">
        <w:t xml:space="preserve"> </w:t>
      </w:r>
    </w:p>
    <w:p w14:paraId="5BA8D1D2" w14:textId="77777777" w:rsidR="00F05445" w:rsidRPr="00140797" w:rsidRDefault="00C2319D" w:rsidP="004A741F">
      <w:pPr>
        <w:spacing w:afterLines="30" w:after="108"/>
        <w:ind w:leftChars="250" w:left="600"/>
        <w:jc w:val="both"/>
        <w:rPr>
          <w:rFonts w:eastAsia="標楷體"/>
        </w:rPr>
      </w:pPr>
      <w:r w:rsidRPr="00140797">
        <w:rPr>
          <w:sz w:val="22"/>
          <w:shd w:val="pct15" w:color="auto" w:fill="FFFFFF"/>
        </w:rPr>
        <w:t>（</w:t>
      </w:r>
      <w:r w:rsidRPr="00140797">
        <w:rPr>
          <w:sz w:val="22"/>
          <w:shd w:val="pct15" w:color="auto" w:fill="FFFFFF"/>
        </w:rPr>
        <w:t>p.8</w:t>
      </w:r>
      <w:r w:rsidRPr="00140797">
        <w:rPr>
          <w:rFonts w:hint="eastAsia"/>
          <w:sz w:val="22"/>
          <w:shd w:val="pct15" w:color="auto" w:fill="FFFFFF"/>
        </w:rPr>
        <w:t>9</w:t>
      </w:r>
      <w:r w:rsidRPr="00140797">
        <w:rPr>
          <w:sz w:val="22"/>
          <w:shd w:val="pct15" w:color="auto" w:fill="FFFFFF"/>
        </w:rPr>
        <w:t>）</w:t>
      </w:r>
      <w:r w:rsidR="00EE62E9" w:rsidRPr="00140797">
        <w:rPr>
          <w:rFonts w:eastAsia="標楷體" w:hint="eastAsia"/>
        </w:rPr>
        <w:t>「</w:t>
      </w:r>
      <w:r w:rsidR="00F05445" w:rsidRPr="00140797">
        <w:rPr>
          <w:rFonts w:eastAsia="標楷體"/>
        </w:rPr>
        <w:t>安息國人</w:t>
      </w:r>
      <w:r w:rsidR="00F015EF" w:rsidRPr="00140797">
        <w:rPr>
          <w:rStyle w:val="FootnoteReference"/>
          <w:rFonts w:eastAsia="標楷體"/>
        </w:rPr>
        <w:footnoteReference w:id="72"/>
      </w:r>
      <w:r w:rsidR="00F05445" w:rsidRPr="00140797">
        <w:rPr>
          <w:rFonts w:eastAsia="標楷體"/>
        </w:rPr>
        <w:t>，不識佛法，居邊地，鄙質愚氣。時有鸚鵡鳥，</w:t>
      </w:r>
      <w:r w:rsidR="00F05445" w:rsidRPr="00140797">
        <w:rPr>
          <w:rFonts w:ascii="新細明體" w:hAnsi="新細明體"/>
        </w:rPr>
        <w:t>……</w:t>
      </w:r>
      <w:r w:rsidR="00F05445" w:rsidRPr="00140797">
        <w:rPr>
          <w:rFonts w:eastAsia="標楷體"/>
        </w:rPr>
        <w:t>身肥氣力弱。有人問曰：汝以何物為食？曰：我聞阿彌陀佛唱以為食，身肥力強，若欲養我，可唱佛名。諸人競唱（佛名），鳥漸飛騰空中，</w:t>
      </w:r>
      <w:r w:rsidR="00F05445" w:rsidRPr="00140797">
        <w:rPr>
          <w:rFonts w:ascii="新細明體" w:hAnsi="新細明體"/>
        </w:rPr>
        <w:t>……</w:t>
      </w:r>
      <w:r w:rsidR="00F05445" w:rsidRPr="00140797">
        <w:rPr>
          <w:rFonts w:eastAsia="標楷體"/>
        </w:rPr>
        <w:t>指西方而去。王臣歎異曰：此是阿彌陀佛化作鳥身，引攝邊鄙，豈非現生往生！</w:t>
      </w:r>
      <w:r w:rsidR="00F05445" w:rsidRPr="00140797">
        <w:rPr>
          <w:rFonts w:ascii="新細明體" w:hAnsi="新細明體"/>
        </w:rPr>
        <w:t>……</w:t>
      </w:r>
      <w:r w:rsidR="00835CDD" w:rsidRPr="00571DF0">
        <w:rPr>
          <w:rFonts w:eastAsia="標楷體"/>
          <w:b/>
          <w:bCs/>
          <w:u w:val="single"/>
        </w:rPr>
        <w:t>以其</w:t>
      </w:r>
      <w:r w:rsidR="00835CDD" w:rsidRPr="00140797">
        <w:rPr>
          <w:rFonts w:eastAsia="標楷體"/>
        </w:rPr>
        <w:t>（疑「</w:t>
      </w:r>
      <w:r w:rsidR="00835CDD" w:rsidRPr="00571DF0">
        <w:rPr>
          <w:rFonts w:eastAsia="標楷體"/>
          <w:b/>
          <w:bCs/>
          <w:u w:val="single"/>
        </w:rPr>
        <w:t>从是</w:t>
      </w:r>
      <w:r w:rsidR="00835CDD" w:rsidRPr="00140797">
        <w:rPr>
          <w:rFonts w:eastAsia="標楷體"/>
        </w:rPr>
        <w:t>」之誤）已來，安息國人少識佛法，往生淨土者蓋多矣</w:t>
      </w:r>
      <w:r w:rsidR="00EE62E9" w:rsidRPr="00140797">
        <w:rPr>
          <w:rFonts w:eastAsia="標楷體" w:hint="eastAsia"/>
        </w:rPr>
        <w:t>」</w:t>
      </w:r>
      <w:r w:rsidR="00F05445" w:rsidRPr="00140797">
        <w:rPr>
          <w:rFonts w:eastAsia="標楷體"/>
        </w:rPr>
        <w:t>。</w:t>
      </w:r>
    </w:p>
    <w:p w14:paraId="768650E2" w14:textId="77777777" w:rsidR="00F05445" w:rsidRPr="00140797" w:rsidRDefault="00F05445" w:rsidP="004A741F">
      <w:pPr>
        <w:spacing w:afterLines="30" w:after="108"/>
        <w:ind w:leftChars="50" w:left="120"/>
        <w:jc w:val="both"/>
      </w:pPr>
      <w:r w:rsidRPr="00140797">
        <w:t>這是出於《外國記》的傳說。傳說不在別處，恰好在安息（</w:t>
      </w:r>
      <w:r w:rsidRPr="00140797">
        <w:t>Arsaces</w:t>
      </w:r>
      <w:r w:rsidRPr="00140797">
        <w:t>），也就是波斯，這就有傳說的價值。安息人不識佛法，而有念阿彌陀佛的信仰，正說破了彌陀淨土與印度西北的關係</w:t>
      </w:r>
      <w:r w:rsidR="0006297B" w:rsidRPr="00140797">
        <w:rPr>
          <w:rStyle w:val="FootnoteReference"/>
        </w:rPr>
        <w:footnoteReference w:id="73"/>
      </w:r>
      <w:r w:rsidRPr="00140797">
        <w:t>。</w:t>
      </w:r>
    </w:p>
    <w:p w14:paraId="19D9E803" w14:textId="4E3CFB0D" w:rsidR="006120E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1E4059" w:rsidRPr="00140797">
        <w:rPr>
          <w:b/>
          <w:sz w:val="22"/>
          <w:szCs w:val="22"/>
          <w:bdr w:val="single" w:sz="4" w:space="0" w:color="auto"/>
        </w:rPr>
        <w:t>伍</w:t>
      </w:r>
      <w:r w:rsidRPr="00140797">
        <w:rPr>
          <w:b/>
          <w:sz w:val="22"/>
          <w:szCs w:val="22"/>
          <w:bdr w:val="single" w:sz="4" w:space="0" w:color="auto"/>
        </w:rPr>
        <w:t>）</w:t>
      </w:r>
      <w:r w:rsidR="006058D2" w:rsidRPr="00140797">
        <w:rPr>
          <w:b/>
          <w:sz w:val="22"/>
          <w:szCs w:val="22"/>
          <w:bdr w:val="single" w:sz="4" w:space="0" w:color="auto"/>
        </w:rPr>
        <w:t>結</w:t>
      </w:r>
      <w:r w:rsidR="00256FAB">
        <w:rPr>
          <w:rFonts w:hint="eastAsia"/>
          <w:b/>
          <w:sz w:val="22"/>
          <w:szCs w:val="22"/>
          <w:bdr w:val="single" w:sz="4" w:space="0" w:color="auto"/>
        </w:rPr>
        <w:t>說</w:t>
      </w:r>
      <w:r w:rsidR="00790B24" w:rsidRPr="00140797">
        <w:rPr>
          <w:sz w:val="22"/>
          <w:szCs w:val="22"/>
        </w:rPr>
        <w:t>（</w:t>
      </w:r>
      <w:r w:rsidR="00790B24" w:rsidRPr="00140797">
        <w:rPr>
          <w:sz w:val="22"/>
          <w:szCs w:val="22"/>
        </w:rPr>
        <w:t>p.</w:t>
      </w:r>
      <w:r w:rsidR="00790B24" w:rsidRPr="00140797">
        <w:rPr>
          <w:rFonts w:hint="eastAsia"/>
          <w:sz w:val="22"/>
          <w:szCs w:val="22"/>
        </w:rPr>
        <w:t>89</w:t>
      </w:r>
      <w:r w:rsidR="00790B24" w:rsidRPr="00140797">
        <w:rPr>
          <w:rFonts w:hint="eastAsia"/>
          <w:sz w:val="22"/>
          <w:szCs w:val="22"/>
        </w:rPr>
        <w:t>）</w:t>
      </w:r>
    </w:p>
    <w:p w14:paraId="57A682F2" w14:textId="77777777" w:rsidR="0006713A" w:rsidRPr="00140797" w:rsidRDefault="0006713A" w:rsidP="0097447D">
      <w:pPr>
        <w:spacing w:afterLines="30" w:after="108"/>
        <w:ind w:firstLineChars="50" w:firstLine="120"/>
        <w:jc w:val="both"/>
      </w:pPr>
      <w:r w:rsidRPr="00140797">
        <w:t>「初期大乘」的主要教典，可以推定的是：</w:t>
      </w:r>
    </w:p>
    <w:p w14:paraId="29FA5F2C" w14:textId="77777777" w:rsidR="0006713A" w:rsidRPr="00140797" w:rsidRDefault="0006713A" w:rsidP="0097447D">
      <w:pPr>
        <w:spacing w:afterLines="30" w:after="108"/>
        <w:ind w:leftChars="50" w:left="120"/>
        <w:jc w:val="both"/>
      </w:pPr>
      <w:r w:rsidRPr="00140797">
        <w:rPr>
          <w:rFonts w:hint="eastAsia"/>
        </w:rPr>
        <w:t>《般若》，《華嚴》（部分），及思想介於《般若》、《華嚴》間的文殊教典，重於菩薩深廣的大行，菩薩普入世間的方便，</w:t>
      </w:r>
      <w:r w:rsidRPr="00140797">
        <w:rPr>
          <w:rFonts w:hint="eastAsia"/>
          <w:b/>
        </w:rPr>
        <w:t>是興起於南方，傳入北方而大成的</w:t>
      </w:r>
      <w:r w:rsidRPr="00140797">
        <w:rPr>
          <w:rFonts w:hint="eastAsia"/>
        </w:rPr>
        <w:t>。</w:t>
      </w:r>
    </w:p>
    <w:p w14:paraId="0521EBFC" w14:textId="77777777" w:rsidR="0006713A" w:rsidRPr="00140797" w:rsidRDefault="0006713A" w:rsidP="0097447D">
      <w:pPr>
        <w:spacing w:afterLines="30" w:after="108"/>
        <w:ind w:firstLineChars="50" w:firstLine="120"/>
        <w:jc w:val="both"/>
      </w:pPr>
      <w:r w:rsidRPr="00140797">
        <w:rPr>
          <w:rFonts w:hint="eastAsia"/>
        </w:rPr>
        <w:t>重於信願的，如《阿彌陀佛經》，</w:t>
      </w:r>
      <w:r w:rsidRPr="00140797">
        <w:rPr>
          <w:rFonts w:hint="eastAsia"/>
          <w:b/>
        </w:rPr>
        <w:t>是起於北方的</w:t>
      </w:r>
      <w:r w:rsidRPr="00140797">
        <w:rPr>
          <w:rFonts w:hint="eastAsia"/>
        </w:rPr>
        <w:t>。</w:t>
      </w:r>
    </w:p>
    <w:p w14:paraId="0166E397" w14:textId="77777777" w:rsidR="0006713A" w:rsidRPr="00140797" w:rsidRDefault="0006713A" w:rsidP="0097447D">
      <w:pPr>
        <w:spacing w:afterLines="30" w:after="108"/>
        <w:ind w:firstLineChars="50" w:firstLine="120"/>
        <w:jc w:val="both"/>
      </w:pPr>
      <w:r w:rsidRPr="00140797">
        <w:rPr>
          <w:rFonts w:hint="eastAsia"/>
        </w:rPr>
        <w:t>「初期大乘」的興起，是佛教界的共同趨勢，適應邊區而面目一新。</w:t>
      </w:r>
    </w:p>
    <w:p w14:paraId="6335BE71" w14:textId="5CD3A03F" w:rsidR="003C0D4D" w:rsidRPr="00140797" w:rsidRDefault="00B87983" w:rsidP="007F7A73">
      <w:pPr>
        <w:outlineLvl w:val="0"/>
        <w:rPr>
          <w:sz w:val="22"/>
          <w:szCs w:val="22"/>
          <w:bdr w:val="single" w:sz="4" w:space="0" w:color="auto"/>
        </w:rPr>
      </w:pPr>
      <w:r>
        <w:rPr>
          <w:b/>
          <w:sz w:val="22"/>
          <w:szCs w:val="22"/>
          <w:bdr w:val="single" w:sz="4" w:space="0" w:color="auto"/>
        </w:rPr>
        <w:t>陸</w:t>
      </w:r>
      <w:r w:rsidR="003C0D4D" w:rsidRPr="00140797">
        <w:rPr>
          <w:b/>
          <w:sz w:val="22"/>
          <w:szCs w:val="22"/>
          <w:bdr w:val="single" w:sz="4" w:space="0" w:color="auto"/>
        </w:rPr>
        <w:t>、「初期大乘」的興起與南北邊區佛教的開展有關</w:t>
      </w:r>
      <w:r w:rsidR="00F732DC" w:rsidRPr="00140797">
        <w:rPr>
          <w:sz w:val="22"/>
          <w:szCs w:val="22"/>
        </w:rPr>
        <w:t>（</w:t>
      </w:r>
      <w:r w:rsidR="00F732DC" w:rsidRPr="00140797">
        <w:rPr>
          <w:sz w:val="22"/>
          <w:szCs w:val="22"/>
        </w:rPr>
        <w:t>pp.</w:t>
      </w:r>
      <w:r w:rsidR="00F732DC" w:rsidRPr="00140797">
        <w:rPr>
          <w:rFonts w:hint="eastAsia"/>
          <w:sz w:val="22"/>
          <w:szCs w:val="22"/>
        </w:rPr>
        <w:t>89</w:t>
      </w:r>
      <w:r w:rsidR="00F732DC" w:rsidRPr="00140797">
        <w:rPr>
          <w:sz w:val="22"/>
          <w:szCs w:val="22"/>
        </w:rPr>
        <w:t>-</w:t>
      </w:r>
      <w:r w:rsidR="00F732DC" w:rsidRPr="00140797">
        <w:rPr>
          <w:rFonts w:hint="eastAsia"/>
          <w:sz w:val="22"/>
          <w:szCs w:val="22"/>
        </w:rPr>
        <w:t>90</w:t>
      </w:r>
      <w:r w:rsidR="00F732DC" w:rsidRPr="00140797">
        <w:rPr>
          <w:rFonts w:hint="eastAsia"/>
          <w:sz w:val="22"/>
          <w:szCs w:val="22"/>
        </w:rPr>
        <w:t>）</w:t>
      </w:r>
    </w:p>
    <w:p w14:paraId="1FD7E3CC" w14:textId="1A692071" w:rsidR="00992714" w:rsidRPr="00140797" w:rsidRDefault="00992714" w:rsidP="007F7A73">
      <w:pPr>
        <w:ind w:leftChars="50" w:left="120"/>
        <w:outlineLvl w:val="1"/>
        <w:rPr>
          <w:b/>
          <w:sz w:val="22"/>
          <w:szCs w:val="22"/>
          <w:bdr w:val="single" w:sz="4" w:space="0" w:color="auto"/>
        </w:rPr>
      </w:pPr>
      <w:r w:rsidRPr="00140797">
        <w:rPr>
          <w:rFonts w:hint="eastAsia"/>
          <w:b/>
          <w:sz w:val="22"/>
          <w:szCs w:val="22"/>
          <w:bdr w:val="single" w:sz="4" w:space="0" w:color="auto"/>
        </w:rPr>
        <w:t>（</w:t>
      </w:r>
      <w:r w:rsidR="00893F55" w:rsidRPr="00140797">
        <w:rPr>
          <w:rFonts w:hint="eastAsia"/>
          <w:b/>
          <w:sz w:val="22"/>
          <w:szCs w:val="22"/>
          <w:bdr w:val="single" w:sz="4" w:space="0" w:color="auto"/>
        </w:rPr>
        <w:t>壹</w:t>
      </w:r>
      <w:r w:rsidRPr="00140797">
        <w:rPr>
          <w:rFonts w:hint="eastAsia"/>
          <w:b/>
          <w:sz w:val="22"/>
          <w:szCs w:val="22"/>
          <w:bdr w:val="single" w:sz="4" w:space="0" w:color="auto"/>
        </w:rPr>
        <w:t>）</w:t>
      </w:r>
      <w:r w:rsidR="00D247C7" w:rsidRPr="00140797">
        <w:rPr>
          <w:b/>
          <w:sz w:val="22"/>
          <w:szCs w:val="22"/>
          <w:bdr w:val="single" w:sz="4" w:space="0" w:color="auto"/>
        </w:rPr>
        <w:t>南北邊區</w:t>
      </w:r>
      <w:r w:rsidR="007E754E" w:rsidRPr="00140797">
        <w:rPr>
          <w:b/>
          <w:sz w:val="22"/>
          <w:szCs w:val="22"/>
          <w:bdr w:val="single" w:sz="4" w:space="0" w:color="auto"/>
        </w:rPr>
        <w:t>佛教開展</w:t>
      </w:r>
      <w:r w:rsidR="00591DCA">
        <w:rPr>
          <w:b/>
          <w:sz w:val="22"/>
          <w:szCs w:val="22"/>
          <w:bdr w:val="single" w:sz="4" w:space="0" w:color="auto"/>
        </w:rPr>
        <w:t>之概述</w:t>
      </w:r>
      <w:r w:rsidR="00BC0B39" w:rsidRPr="00140797">
        <w:rPr>
          <w:sz w:val="22"/>
          <w:szCs w:val="22"/>
        </w:rPr>
        <w:t>（</w:t>
      </w:r>
      <w:r w:rsidR="00BC0B39" w:rsidRPr="00140797">
        <w:rPr>
          <w:sz w:val="22"/>
          <w:szCs w:val="22"/>
        </w:rPr>
        <w:t>pp.</w:t>
      </w:r>
      <w:r w:rsidR="00BC0B39" w:rsidRPr="00140797">
        <w:rPr>
          <w:rFonts w:hint="eastAsia"/>
          <w:sz w:val="22"/>
          <w:szCs w:val="22"/>
        </w:rPr>
        <w:t>89</w:t>
      </w:r>
      <w:r w:rsidR="00BC0B39" w:rsidRPr="00140797">
        <w:rPr>
          <w:sz w:val="22"/>
          <w:szCs w:val="22"/>
        </w:rPr>
        <w:t>-</w:t>
      </w:r>
      <w:r w:rsidR="00BC0B39" w:rsidRPr="00140797">
        <w:rPr>
          <w:rFonts w:hint="eastAsia"/>
          <w:sz w:val="22"/>
          <w:szCs w:val="22"/>
        </w:rPr>
        <w:t>90</w:t>
      </w:r>
      <w:r w:rsidR="00BC0B39" w:rsidRPr="00140797">
        <w:rPr>
          <w:rFonts w:hint="eastAsia"/>
          <w:sz w:val="22"/>
          <w:szCs w:val="22"/>
        </w:rPr>
        <w:t>）</w:t>
      </w:r>
    </w:p>
    <w:p w14:paraId="384AD9E2" w14:textId="77777777" w:rsidR="00911CC9" w:rsidRPr="00140797" w:rsidRDefault="001B1F31" w:rsidP="00326613">
      <w:pPr>
        <w:spacing w:afterLines="30" w:after="108"/>
        <w:ind w:leftChars="50" w:left="120"/>
        <w:jc w:val="both"/>
      </w:pPr>
      <w:r w:rsidRPr="00140797">
        <w:t>南方</w:t>
      </w:r>
      <w:r w:rsidR="00E45F99" w:rsidRPr="00140797">
        <w:t>——</w:t>
      </w:r>
      <w:r w:rsidRPr="00140797">
        <w:t>烏荼，安達羅</w:t>
      </w:r>
      <w:r w:rsidR="00BC51AD" w:rsidRPr="00140797">
        <w:rPr>
          <w:rStyle w:val="FootnoteReference"/>
        </w:rPr>
        <w:footnoteReference w:id="74"/>
      </w:r>
      <w:r w:rsidRPr="00140797">
        <w:t>（</w:t>
      </w:r>
      <w:r w:rsidRPr="00140797">
        <w:t>Andhra</w:t>
      </w:r>
      <w:r w:rsidRPr="00140797">
        <w:t>）興起的大乘，傳入北方。北方大乘以（罽賓）烏仗那為中心，向東西山地延伸；向南而進入平地，就是犍陀羅（</w:t>
      </w:r>
      <w:r w:rsidRPr="00140797">
        <w:t>Gandhāra</w:t>
      </w:r>
      <w:r w:rsidRPr="00140797">
        <w:t>）</w:t>
      </w:r>
      <w:r w:rsidR="00E45F99" w:rsidRPr="00140797">
        <w:t>——</w:t>
      </w:r>
      <w:r w:rsidRPr="00140797">
        <w:t>眾香城。這一帶，是「大乘佛法」非常興盛的地區。</w:t>
      </w:r>
      <w:r w:rsidR="00ED52B8" w:rsidRPr="00140797">
        <w:rPr>
          <w:rStyle w:val="FootnoteReference"/>
        </w:rPr>
        <w:footnoteReference w:id="75"/>
      </w:r>
      <w:r w:rsidRPr="00140797">
        <w:t>這一地區，受到臾那人</w:t>
      </w:r>
      <w:r w:rsidR="00936B64" w:rsidRPr="00140797">
        <w:rPr>
          <w:rStyle w:val="FootnoteReference"/>
        </w:rPr>
        <w:footnoteReference w:id="76"/>
      </w:r>
      <w:r w:rsidRPr="00140797">
        <w:t>（</w:t>
      </w:r>
      <w:r w:rsidRPr="00140797">
        <w:t>Yona</w:t>
      </w:r>
      <w:r w:rsidR="000677EB" w:rsidRPr="00140797">
        <w:rPr>
          <w:rFonts w:hint="eastAsia"/>
        </w:rPr>
        <w:t>，</w:t>
      </w:r>
      <w:r w:rsidRPr="00140797">
        <w:t>Yavana</w:t>
      </w:r>
      <w:r w:rsidRPr="00140797">
        <w:t>），波斯人，塞迦人</w:t>
      </w:r>
      <w:r w:rsidR="002E66F0" w:rsidRPr="00140797">
        <w:rPr>
          <w:rStyle w:val="FootnoteReference"/>
        </w:rPr>
        <w:footnoteReference w:id="77"/>
      </w:r>
      <w:r w:rsidRPr="00140797">
        <w:t>（</w:t>
      </w:r>
      <w:r w:rsidRPr="00140797">
        <w:t>Saka</w:t>
      </w:r>
      <w:r w:rsidRPr="00140797">
        <w:t>）的一再侵入；西元初，稱為貴霜（</w:t>
      </w:r>
      <w:r w:rsidRPr="00140797">
        <w:t>Kuṣāṇa</w:t>
      </w:r>
      <w:r w:rsidRPr="00140797">
        <w:t>）王朝的大月氏人，又進入印度。其中，烏仗那</w:t>
      </w:r>
      <w:r w:rsidR="00313227" w:rsidRPr="00140797">
        <w:rPr>
          <w:rStyle w:val="FootnoteReference"/>
        </w:rPr>
        <w:footnoteReference w:id="78"/>
      </w:r>
      <w:r w:rsidRPr="00140797">
        <w:t>，舍摩</w:t>
      </w:r>
      <w:r w:rsidR="00CC3C9D" w:rsidRPr="00140797">
        <w:rPr>
          <w:rStyle w:val="FootnoteReference"/>
        </w:rPr>
        <w:footnoteReference w:id="79"/>
      </w:r>
      <w:r w:rsidRPr="00140797">
        <w:t>（</w:t>
      </w:r>
      <w:r w:rsidRPr="00140797">
        <w:t>Śamī</w:t>
      </w:r>
      <w:r w:rsidRPr="00140797">
        <w:t>）等四國，</w:t>
      </w:r>
      <w:r w:rsidR="00ED52B8" w:rsidRPr="00140797">
        <w:rPr>
          <w:rStyle w:val="FootnoteReference"/>
        </w:rPr>
        <w:footnoteReference w:id="80"/>
      </w:r>
      <w:r w:rsidRPr="00140797">
        <w:t>是塞迦族，被傳說為釋迦（</w:t>
      </w:r>
      <w:r w:rsidRPr="00140797">
        <w:t>Śākya</w:t>
      </w:r>
      <w:r w:rsidRPr="00140797">
        <w:t>）同</w:t>
      </w:r>
      <w:r w:rsidR="00790B24" w:rsidRPr="00140797">
        <w:rPr>
          <w:sz w:val="22"/>
          <w:shd w:val="pct15" w:color="auto" w:fill="FFFFFF"/>
        </w:rPr>
        <w:t>（</w:t>
      </w:r>
      <w:r w:rsidR="00790B24" w:rsidRPr="00140797">
        <w:rPr>
          <w:sz w:val="22"/>
          <w:shd w:val="pct15" w:color="auto" w:fill="FFFFFF"/>
        </w:rPr>
        <w:t>p.</w:t>
      </w:r>
      <w:r w:rsidR="00790B24" w:rsidRPr="00140797">
        <w:rPr>
          <w:rFonts w:hint="eastAsia"/>
          <w:sz w:val="22"/>
          <w:shd w:val="pct15" w:color="auto" w:fill="FFFFFF"/>
        </w:rPr>
        <w:t>90</w:t>
      </w:r>
      <w:r w:rsidR="00790B24" w:rsidRPr="00140797">
        <w:rPr>
          <w:sz w:val="22"/>
          <w:shd w:val="pct15" w:color="auto" w:fill="FFFFFF"/>
        </w:rPr>
        <w:t>）</w:t>
      </w:r>
      <w:r w:rsidRPr="00140797">
        <w:t>族。塞迦族與波斯人，有長期的合作關係，都是大乘的信仰者。</w:t>
      </w:r>
      <w:r w:rsidRPr="00591DCA">
        <w:rPr>
          <w:b/>
          <w:bCs/>
          <w:u w:val="single"/>
        </w:rPr>
        <w:t>這一地區，由於民族複雜，長期共存，思想比較能兼容並蓄</w:t>
      </w:r>
      <w:r w:rsidR="007845FC" w:rsidRPr="00140797">
        <w:rPr>
          <w:rStyle w:val="FootnoteReference"/>
        </w:rPr>
        <w:footnoteReference w:id="81"/>
      </w:r>
      <w:r w:rsidRPr="00140797">
        <w:t>，如聲聞五部派的戒律，都在這裡流行，</w:t>
      </w:r>
      <w:r w:rsidR="00ED52B8" w:rsidRPr="00140797">
        <w:rPr>
          <w:rStyle w:val="FootnoteReference"/>
        </w:rPr>
        <w:footnoteReference w:id="82"/>
      </w:r>
      <w:r w:rsidRPr="00140797">
        <w:t>就是一例。</w:t>
      </w:r>
    </w:p>
    <w:p w14:paraId="2A958599" w14:textId="011C3E56" w:rsidR="002C1FFA" w:rsidRPr="00140797" w:rsidRDefault="002C1FFA" w:rsidP="007F7A73">
      <w:pPr>
        <w:ind w:leftChars="50" w:left="120"/>
        <w:outlineLvl w:val="1"/>
        <w:rPr>
          <w:sz w:val="22"/>
          <w:szCs w:val="22"/>
          <w:bdr w:val="single" w:sz="4" w:space="0" w:color="auto"/>
        </w:rPr>
      </w:pPr>
      <w:r w:rsidRPr="00140797">
        <w:rPr>
          <w:rFonts w:hint="eastAsia"/>
          <w:b/>
          <w:sz w:val="22"/>
          <w:szCs w:val="22"/>
          <w:bdr w:val="single" w:sz="4" w:space="0" w:color="auto"/>
        </w:rPr>
        <w:t>（</w:t>
      </w:r>
      <w:r w:rsidR="00893F55" w:rsidRPr="00140797">
        <w:rPr>
          <w:rFonts w:hint="eastAsia"/>
          <w:b/>
          <w:sz w:val="22"/>
          <w:szCs w:val="22"/>
          <w:bdr w:val="single" w:sz="4" w:space="0" w:color="auto"/>
        </w:rPr>
        <w:t>貳</w:t>
      </w:r>
      <w:r w:rsidRPr="00140797">
        <w:rPr>
          <w:rFonts w:hint="eastAsia"/>
          <w:b/>
          <w:sz w:val="22"/>
          <w:szCs w:val="22"/>
          <w:bdr w:val="single" w:sz="4" w:space="0" w:color="auto"/>
        </w:rPr>
        <w:t>）</w:t>
      </w:r>
      <w:r w:rsidR="00EA6CB0" w:rsidRPr="00140797">
        <w:rPr>
          <w:rFonts w:hint="eastAsia"/>
          <w:b/>
          <w:sz w:val="22"/>
          <w:szCs w:val="22"/>
          <w:bdr w:val="single" w:sz="4" w:space="0" w:color="auto"/>
        </w:rPr>
        <w:t>印度</w:t>
      </w:r>
      <w:r w:rsidR="00A70E59">
        <w:rPr>
          <w:rFonts w:hint="eastAsia"/>
          <w:b/>
          <w:sz w:val="22"/>
          <w:szCs w:val="22"/>
          <w:bdr w:val="single" w:sz="4" w:space="0" w:color="auto"/>
        </w:rPr>
        <w:t>各方面</w:t>
      </w:r>
      <w:r w:rsidR="00BB324C" w:rsidRPr="00140797">
        <w:rPr>
          <w:rFonts w:hint="eastAsia"/>
          <w:b/>
          <w:sz w:val="22"/>
          <w:szCs w:val="22"/>
          <w:bdr w:val="single" w:sz="4" w:space="0" w:color="auto"/>
        </w:rPr>
        <w:t>的</w:t>
      </w:r>
      <w:r w:rsidR="00EA6CB0" w:rsidRPr="00140797">
        <w:rPr>
          <w:rFonts w:hint="eastAsia"/>
          <w:b/>
          <w:sz w:val="22"/>
          <w:szCs w:val="22"/>
          <w:bdr w:val="single" w:sz="4" w:space="0" w:color="auto"/>
        </w:rPr>
        <w:t>政權起伏</w:t>
      </w:r>
      <w:r w:rsidR="00BB324C" w:rsidRPr="00140797">
        <w:rPr>
          <w:rFonts w:hint="eastAsia"/>
          <w:b/>
          <w:sz w:val="22"/>
          <w:szCs w:val="22"/>
          <w:bdr w:val="single" w:sz="4" w:space="0" w:color="auto"/>
        </w:rPr>
        <w:t>不定</w:t>
      </w:r>
      <w:r w:rsidR="00EA6CB0" w:rsidRPr="00140797">
        <w:rPr>
          <w:rFonts w:hint="eastAsia"/>
          <w:b/>
          <w:sz w:val="22"/>
          <w:szCs w:val="22"/>
          <w:bdr w:val="single" w:sz="4" w:space="0" w:color="auto"/>
        </w:rPr>
        <w:t>而佛法卻是超越政治</w:t>
      </w:r>
      <w:r w:rsidR="002E27E0">
        <w:rPr>
          <w:rFonts w:hint="eastAsia"/>
          <w:b/>
          <w:sz w:val="22"/>
          <w:szCs w:val="22"/>
          <w:bdr w:val="single" w:sz="4" w:space="0" w:color="auto"/>
        </w:rPr>
        <w:t>並</w:t>
      </w:r>
      <w:r w:rsidR="00EA6CB0" w:rsidRPr="00140797">
        <w:rPr>
          <w:rFonts w:hint="eastAsia"/>
          <w:b/>
          <w:sz w:val="22"/>
          <w:szCs w:val="22"/>
          <w:bdr w:val="single" w:sz="4" w:space="0" w:color="auto"/>
        </w:rPr>
        <w:t>流通無礙</w:t>
      </w:r>
      <w:r w:rsidR="00B7741D" w:rsidRPr="00140797">
        <w:rPr>
          <w:sz w:val="22"/>
          <w:szCs w:val="22"/>
        </w:rPr>
        <w:t>（</w:t>
      </w:r>
      <w:r w:rsidR="00B7741D" w:rsidRPr="00140797">
        <w:rPr>
          <w:sz w:val="22"/>
          <w:szCs w:val="22"/>
        </w:rPr>
        <w:t>p.</w:t>
      </w:r>
      <w:r w:rsidR="00B7741D" w:rsidRPr="00140797">
        <w:rPr>
          <w:rFonts w:hint="eastAsia"/>
          <w:sz w:val="22"/>
          <w:szCs w:val="22"/>
        </w:rPr>
        <w:t>90</w:t>
      </w:r>
      <w:r w:rsidR="00B7741D" w:rsidRPr="00140797">
        <w:rPr>
          <w:rFonts w:hint="eastAsia"/>
          <w:sz w:val="22"/>
          <w:szCs w:val="22"/>
        </w:rPr>
        <w:t>）</w:t>
      </w:r>
    </w:p>
    <w:p w14:paraId="453317E6" w14:textId="77777777" w:rsidR="000B5A3B" w:rsidRPr="00140797" w:rsidRDefault="001B1F31" w:rsidP="00326613">
      <w:pPr>
        <w:ind w:leftChars="50" w:left="120"/>
        <w:jc w:val="both"/>
      </w:pPr>
      <w:r w:rsidRPr="00140797">
        <w:t>同時，印度各方面的政權起伏</w:t>
      </w:r>
      <w:r w:rsidR="00D029EB" w:rsidRPr="00140797">
        <w:rPr>
          <w:rStyle w:val="FootnoteReference"/>
        </w:rPr>
        <w:footnoteReference w:id="83"/>
      </w:r>
      <w:r w:rsidRPr="00140797">
        <w:t>，而佛法卻是超</w:t>
      </w:r>
      <w:r w:rsidR="006B4E44" w:rsidRPr="00140797">
        <w:rPr>
          <w:rStyle w:val="FootnoteReference"/>
        </w:rPr>
        <w:footnoteReference w:id="84"/>
      </w:r>
      <w:r w:rsidRPr="00140797">
        <w:t>政治的，由南而北，也由北而中而南（反傳南方，似乎少些），到處暢通。如起於北方的《阿彌陀佛經》，二大菩薩</w:t>
      </w:r>
      <w:r w:rsidR="00E45F99" w:rsidRPr="00140797">
        <w:t>——</w:t>
      </w:r>
      <w:r w:rsidRPr="00140797">
        <w:t>觀世音（</w:t>
      </w:r>
      <w:r w:rsidRPr="00140797">
        <w:t>Avalokiteśvara</w:t>
      </w:r>
      <w:r w:rsidRPr="00140797">
        <w:t>）與大勢至（</w:t>
      </w:r>
      <w:r w:rsidRPr="00140797">
        <w:t>Mahāsthāmaprāpta</w:t>
      </w:r>
      <w:r w:rsidRPr="00140797">
        <w:t>），與〈入法界品〉的觀自在，及從空而來觀自在菩薩處的正趣（</w:t>
      </w:r>
      <w:r w:rsidRPr="00140797">
        <w:t>Ananyagāmin</w:t>
      </w:r>
      <w:r w:rsidRPr="00140797">
        <w:t>）</w:t>
      </w:r>
      <w:r w:rsidR="00E45F99" w:rsidRPr="00140797">
        <w:rPr>
          <w:rFonts w:eastAsia="標楷體"/>
        </w:rPr>
        <w:t>——</w:t>
      </w:r>
      <w:r w:rsidRPr="00140797">
        <w:t>二位菩薩，功德是相同的。</w:t>
      </w:r>
      <w:r w:rsidR="00ED52B8" w:rsidRPr="00140797">
        <w:rPr>
          <w:rStyle w:val="FootnoteReference"/>
        </w:rPr>
        <w:footnoteReference w:id="85"/>
      </w:r>
      <w:r w:rsidRPr="00140797">
        <w:t>南、北思想的流通與相互影響，是不因政治而有所限礙的。</w:t>
      </w:r>
    </w:p>
    <w:p w14:paraId="542899D0" w14:textId="77777777" w:rsidR="006A4F93" w:rsidRPr="00140797" w:rsidRDefault="001B1F31" w:rsidP="00326613">
      <w:pPr>
        <w:ind w:leftChars="50" w:left="120"/>
        <w:jc w:val="both"/>
        <w:rPr>
          <w:sz w:val="22"/>
          <w:shd w:val="pct15" w:color="auto" w:fill="FFFFFF"/>
        </w:rPr>
        <w:sectPr w:rsidR="006A4F93" w:rsidRPr="00140797" w:rsidSect="00861639">
          <w:headerReference w:type="even" r:id="rId8"/>
          <w:headerReference w:type="default" r:id="rId9"/>
          <w:footerReference w:type="even" r:id="rId10"/>
          <w:footerReference w:type="default" r:id="rId11"/>
          <w:pgSz w:w="11906" w:h="16838"/>
          <w:pgMar w:top="1418" w:right="1418" w:bottom="1418" w:left="1418" w:header="851" w:footer="794" w:gutter="0"/>
          <w:pgNumType w:start="87"/>
          <w:cols w:space="425"/>
          <w:docGrid w:type="lines" w:linePitch="360"/>
        </w:sectPr>
      </w:pPr>
      <w:r w:rsidRPr="00140797">
        <w:t>總之，「初期大乘」的興起，與南北邊區佛教的開展有關。</w:t>
      </w:r>
    </w:p>
    <w:p w14:paraId="62F8CF49" w14:textId="4D5D9470" w:rsidR="007836C5" w:rsidRPr="00824FDB" w:rsidRDefault="00A7342A" w:rsidP="00824FDB">
      <w:pPr>
        <w:spacing w:line="0" w:lineRule="atLeast"/>
        <w:rPr>
          <w:rFonts w:eastAsia="標楷體"/>
          <w:b/>
          <w:sz w:val="32"/>
          <w:szCs w:val="32"/>
        </w:rPr>
      </w:pPr>
      <w:r w:rsidRPr="00140797">
        <w:rPr>
          <w:rFonts w:eastAsia="標楷體" w:hint="eastAsia"/>
          <w:b/>
          <w:sz w:val="32"/>
          <w:szCs w:val="32"/>
        </w:rPr>
        <w:t>第二節</w:t>
      </w:r>
      <w:r w:rsidR="00CD5E4C">
        <w:rPr>
          <w:rFonts w:eastAsia="標楷體" w:hint="eastAsia"/>
          <w:b/>
          <w:sz w:val="32"/>
          <w:szCs w:val="32"/>
        </w:rPr>
        <w:t xml:space="preserve"> </w:t>
      </w:r>
      <w:r w:rsidRPr="00140797">
        <w:rPr>
          <w:rFonts w:eastAsia="標楷體" w:hint="eastAsia"/>
          <w:b/>
          <w:sz w:val="32"/>
          <w:szCs w:val="32"/>
        </w:rPr>
        <w:t>深智大行的大乘</w:t>
      </w:r>
      <w:r w:rsidRPr="00140797">
        <w:t>（</w:t>
      </w:r>
      <w:r w:rsidRPr="00140797">
        <w:t>pp.</w:t>
      </w:r>
      <w:r w:rsidRPr="00140797">
        <w:rPr>
          <w:rFonts w:hint="eastAsia"/>
        </w:rPr>
        <w:t>9</w:t>
      </w:r>
      <w:r w:rsidRPr="00140797">
        <w:t>1</w:t>
      </w:r>
      <w:r w:rsidRPr="00140797">
        <w:rPr>
          <w:rFonts w:hint="eastAsia"/>
        </w:rPr>
        <w:t>-107</w:t>
      </w:r>
      <w:r w:rsidRPr="00140797">
        <w:t>）</w:t>
      </w:r>
    </w:p>
    <w:p w14:paraId="7E350CA4" w14:textId="5EF5D9A5" w:rsidR="00DB0409" w:rsidRPr="00140797" w:rsidRDefault="00BF1369" w:rsidP="00824FDB">
      <w:pPr>
        <w:spacing w:line="480" w:lineRule="auto"/>
        <w:outlineLvl w:val="0"/>
        <w:rPr>
          <w:rFonts w:eastAsia="標楷體"/>
          <w:sz w:val="22"/>
          <w:szCs w:val="22"/>
          <w:bdr w:val="single" w:sz="4" w:space="0" w:color="auto"/>
        </w:rPr>
      </w:pPr>
      <w:r w:rsidRPr="00140797">
        <w:rPr>
          <w:b/>
          <w:sz w:val="22"/>
          <w:szCs w:val="22"/>
          <w:bdr w:val="single" w:sz="4" w:space="0" w:color="auto"/>
        </w:rPr>
        <w:t>壹</w:t>
      </w:r>
      <w:r w:rsidR="00DB0409" w:rsidRPr="00140797">
        <w:rPr>
          <w:b/>
          <w:sz w:val="22"/>
          <w:szCs w:val="22"/>
          <w:bdr w:val="single" w:sz="4" w:space="0" w:color="auto"/>
        </w:rPr>
        <w:t>、</w:t>
      </w:r>
      <w:r w:rsidR="00934875">
        <w:rPr>
          <w:rFonts w:hint="eastAsia"/>
          <w:b/>
          <w:sz w:val="22"/>
          <w:szCs w:val="22"/>
          <w:bdr w:val="single" w:sz="4" w:space="0" w:color="auto"/>
        </w:rPr>
        <w:t>「</w:t>
      </w:r>
      <w:r w:rsidR="00934875">
        <w:rPr>
          <w:b/>
          <w:sz w:val="22"/>
          <w:szCs w:val="22"/>
          <w:bdr w:val="single" w:sz="4" w:space="0" w:color="auto"/>
        </w:rPr>
        <w:t>初期大乘</w:t>
      </w:r>
      <w:r w:rsidR="00934875">
        <w:rPr>
          <w:rFonts w:hint="eastAsia"/>
          <w:b/>
          <w:sz w:val="22"/>
          <w:szCs w:val="22"/>
          <w:bdr w:val="single" w:sz="4" w:space="0" w:color="auto"/>
        </w:rPr>
        <w:t>」</w:t>
      </w:r>
      <w:r w:rsidR="00934875">
        <w:rPr>
          <w:b/>
          <w:sz w:val="22"/>
          <w:szCs w:val="22"/>
          <w:bdr w:val="single" w:sz="4" w:space="0" w:color="auto"/>
        </w:rPr>
        <w:t>與</w:t>
      </w:r>
      <w:r w:rsidR="00934875">
        <w:rPr>
          <w:rFonts w:hint="eastAsia"/>
          <w:b/>
          <w:sz w:val="22"/>
          <w:szCs w:val="22"/>
          <w:bdr w:val="single" w:sz="4" w:space="0" w:color="auto"/>
        </w:rPr>
        <w:t>「佛法」的根本差異：</w:t>
      </w:r>
      <w:r w:rsidR="002D40DC" w:rsidRPr="00140797">
        <w:rPr>
          <w:b/>
          <w:sz w:val="22"/>
          <w:szCs w:val="22"/>
          <w:bdr w:val="single" w:sz="4" w:space="0" w:color="auto"/>
        </w:rPr>
        <w:t>「</w:t>
      </w:r>
      <w:r w:rsidR="00DB0409" w:rsidRPr="00140797">
        <w:rPr>
          <w:b/>
          <w:sz w:val="22"/>
          <w:szCs w:val="22"/>
          <w:bdr w:val="single" w:sz="4" w:space="0" w:color="auto"/>
        </w:rPr>
        <w:t>法</w:t>
      </w:r>
      <w:r w:rsidR="002D40DC" w:rsidRPr="00140797">
        <w:rPr>
          <w:b/>
          <w:sz w:val="22"/>
          <w:szCs w:val="22"/>
          <w:bdr w:val="single" w:sz="4" w:space="0" w:color="auto"/>
        </w:rPr>
        <w:t>」</w:t>
      </w:r>
      <w:r w:rsidR="00DB0409" w:rsidRPr="00140797">
        <w:rPr>
          <w:b/>
          <w:sz w:val="22"/>
          <w:szCs w:val="22"/>
          <w:bdr w:val="single" w:sz="4" w:space="0" w:color="auto"/>
        </w:rPr>
        <w:t>與</w:t>
      </w:r>
      <w:r w:rsidR="002D40DC" w:rsidRPr="00140797">
        <w:rPr>
          <w:b/>
          <w:sz w:val="22"/>
          <w:szCs w:val="22"/>
          <w:bdr w:val="single" w:sz="4" w:space="0" w:color="auto"/>
        </w:rPr>
        <w:t>「</w:t>
      </w:r>
      <w:r w:rsidR="00DB0409" w:rsidRPr="00140797">
        <w:rPr>
          <w:b/>
          <w:sz w:val="22"/>
          <w:szCs w:val="22"/>
          <w:bdr w:val="single" w:sz="4" w:space="0" w:color="auto"/>
        </w:rPr>
        <w:t>律</w:t>
      </w:r>
      <w:r w:rsidR="002D40DC" w:rsidRPr="00140797">
        <w:rPr>
          <w:b/>
          <w:sz w:val="22"/>
          <w:szCs w:val="22"/>
          <w:bdr w:val="single" w:sz="4" w:space="0" w:color="auto"/>
        </w:rPr>
        <w:t>」</w:t>
      </w:r>
      <w:r w:rsidR="00DB0409" w:rsidRPr="00140797">
        <w:rPr>
          <w:b/>
          <w:sz w:val="22"/>
          <w:szCs w:val="22"/>
          <w:bdr w:val="single" w:sz="4" w:space="0" w:color="auto"/>
        </w:rPr>
        <w:t>的</w:t>
      </w:r>
      <w:r w:rsidR="00830FB3">
        <w:rPr>
          <w:b/>
          <w:sz w:val="22"/>
          <w:szCs w:val="22"/>
          <w:bdr w:val="single" w:sz="4" w:space="0" w:color="auto"/>
        </w:rPr>
        <w:t>不同偏重</w:t>
      </w:r>
      <w:r w:rsidR="00AD250A" w:rsidRPr="00140797">
        <w:rPr>
          <w:sz w:val="22"/>
          <w:szCs w:val="22"/>
        </w:rPr>
        <w:t>（</w:t>
      </w:r>
      <w:r w:rsidR="003E7B40" w:rsidRPr="00140797">
        <w:rPr>
          <w:sz w:val="22"/>
          <w:szCs w:val="22"/>
        </w:rPr>
        <w:t>pp.91-9</w:t>
      </w:r>
      <w:r w:rsidR="005F61F2" w:rsidRPr="00140797">
        <w:rPr>
          <w:rFonts w:hint="eastAsia"/>
          <w:sz w:val="22"/>
          <w:szCs w:val="22"/>
        </w:rPr>
        <w:t>4</w:t>
      </w:r>
      <w:r w:rsidR="00AD250A" w:rsidRPr="00140797">
        <w:rPr>
          <w:sz w:val="22"/>
          <w:szCs w:val="22"/>
        </w:rPr>
        <w:t>）</w:t>
      </w:r>
    </w:p>
    <w:p w14:paraId="0546B6A8" w14:textId="77777777" w:rsidR="00934875" w:rsidRDefault="003E7B40" w:rsidP="0070368A">
      <w:pPr>
        <w:spacing w:afterLines="30" w:after="108"/>
        <w:jc w:val="both"/>
      </w:pPr>
      <w:r w:rsidRPr="00140797">
        <w:rPr>
          <w:rFonts w:hint="eastAsia"/>
        </w:rPr>
        <w:t>「初期大乘」經部類眾多，法門也各有所重，而同以「發菩提心，修菩薩行，成就佛果」為目的；</w:t>
      </w:r>
    </w:p>
    <w:p w14:paraId="3A0592E6" w14:textId="77777777" w:rsidR="00934875" w:rsidRDefault="003E7B40" w:rsidP="0070368A">
      <w:pPr>
        <w:spacing w:afterLines="30" w:after="108"/>
        <w:jc w:val="both"/>
      </w:pPr>
      <w:r w:rsidRPr="00140797">
        <w:rPr>
          <w:rFonts w:hint="eastAsia"/>
        </w:rPr>
        <w:t>與「佛法」的修出離</w:t>
      </w:r>
      <w:r w:rsidR="00B83DD0" w:rsidRPr="00140797">
        <w:rPr>
          <w:rFonts w:hint="eastAsia"/>
        </w:rPr>
        <w:t>行，以「逮得己利」</w:t>
      </w:r>
      <w:r w:rsidR="00464B1B" w:rsidRPr="00140797">
        <w:rPr>
          <w:rStyle w:val="FootnoteReference"/>
        </w:rPr>
        <w:footnoteReference w:id="86"/>
      </w:r>
      <w:r w:rsidR="00B83DD0" w:rsidRPr="00140797">
        <w:rPr>
          <w:rFonts w:hint="eastAsia"/>
        </w:rPr>
        <w:t>，當然會有眾多的不同。</w:t>
      </w:r>
    </w:p>
    <w:p w14:paraId="5432E9B6" w14:textId="04D9FE83" w:rsidR="003E7B40" w:rsidRPr="00140797" w:rsidRDefault="00B83DD0" w:rsidP="0070368A">
      <w:pPr>
        <w:spacing w:afterLines="30" w:after="108"/>
        <w:jc w:val="both"/>
      </w:pPr>
      <w:r w:rsidRPr="00140797">
        <w:rPr>
          <w:rFonts w:hint="eastAsia"/>
        </w:rPr>
        <w:t>然探究二者的根本差異</w:t>
      </w:r>
      <w:r w:rsidR="00D2263E" w:rsidRPr="00140797">
        <w:rPr>
          <w:sz w:val="22"/>
          <w:shd w:val="pct15" w:color="auto" w:fill="FFFFFF"/>
        </w:rPr>
        <w:t>（</w:t>
      </w:r>
      <w:r w:rsidR="00D2263E" w:rsidRPr="00140797">
        <w:rPr>
          <w:sz w:val="22"/>
          <w:shd w:val="pct15" w:color="auto" w:fill="FFFFFF"/>
        </w:rPr>
        <w:t>p.</w:t>
      </w:r>
      <w:r w:rsidR="00D2263E" w:rsidRPr="00140797">
        <w:rPr>
          <w:rFonts w:hint="eastAsia"/>
          <w:sz w:val="22"/>
          <w:shd w:val="pct15" w:color="auto" w:fill="FFFFFF"/>
        </w:rPr>
        <w:t>92</w:t>
      </w:r>
      <w:r w:rsidR="00D2263E" w:rsidRPr="00140797">
        <w:rPr>
          <w:sz w:val="22"/>
          <w:shd w:val="pct15" w:color="auto" w:fill="FFFFFF"/>
        </w:rPr>
        <w:t>）</w:t>
      </w:r>
      <w:r w:rsidRPr="00140797">
        <w:rPr>
          <w:rFonts w:hint="eastAsia"/>
        </w:rPr>
        <w:t>：</w:t>
      </w:r>
    </w:p>
    <w:p w14:paraId="403CC7F4" w14:textId="5283C836" w:rsidR="00C94191"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893F55" w:rsidRPr="00140797">
        <w:rPr>
          <w:b/>
          <w:sz w:val="22"/>
          <w:szCs w:val="22"/>
          <w:bdr w:val="single" w:sz="4" w:space="0" w:color="auto"/>
        </w:rPr>
        <w:t>壹</w:t>
      </w:r>
      <w:r w:rsidRPr="00140797">
        <w:rPr>
          <w:b/>
          <w:sz w:val="22"/>
          <w:szCs w:val="22"/>
          <w:bdr w:val="single" w:sz="4" w:space="0" w:color="auto"/>
        </w:rPr>
        <w:t>）</w:t>
      </w:r>
      <w:r w:rsidR="00C94191" w:rsidRPr="00140797">
        <w:rPr>
          <w:b/>
          <w:sz w:val="22"/>
          <w:szCs w:val="22"/>
          <w:bdr w:val="single" w:sz="4" w:space="0" w:color="auto"/>
        </w:rPr>
        <w:t>對於「律制」的</w:t>
      </w:r>
      <w:r w:rsidR="00830FB3">
        <w:rPr>
          <w:b/>
          <w:sz w:val="22"/>
          <w:szCs w:val="22"/>
          <w:bdr w:val="single" w:sz="4" w:space="0" w:color="auto"/>
        </w:rPr>
        <w:t>偏重</w:t>
      </w:r>
      <w:r w:rsidR="00E63DFD" w:rsidRPr="00140797">
        <w:rPr>
          <w:b/>
          <w:sz w:val="22"/>
          <w:szCs w:val="22"/>
          <w:bdr w:val="single" w:sz="4" w:space="0" w:color="auto"/>
        </w:rPr>
        <w:t>不同</w:t>
      </w:r>
      <w:r w:rsidR="00D00BB6" w:rsidRPr="00140797">
        <w:rPr>
          <w:rFonts w:hint="eastAsia"/>
          <w:sz w:val="22"/>
          <w:szCs w:val="22"/>
        </w:rPr>
        <w:t>（</w:t>
      </w:r>
      <w:r w:rsidR="00D00BB6" w:rsidRPr="00140797">
        <w:rPr>
          <w:rFonts w:hint="eastAsia"/>
          <w:sz w:val="22"/>
          <w:szCs w:val="22"/>
        </w:rPr>
        <w:t>p.92</w:t>
      </w:r>
      <w:r w:rsidR="00D00BB6" w:rsidRPr="00140797">
        <w:rPr>
          <w:rFonts w:hint="eastAsia"/>
          <w:sz w:val="22"/>
          <w:szCs w:val="22"/>
        </w:rPr>
        <w:t>）</w:t>
      </w:r>
    </w:p>
    <w:p w14:paraId="293D31D6" w14:textId="77777777" w:rsidR="00934875" w:rsidRDefault="00D00BB6" w:rsidP="0070368A">
      <w:pPr>
        <w:spacing w:afterLines="30" w:after="108"/>
        <w:ind w:leftChars="50" w:left="120"/>
        <w:jc w:val="both"/>
      </w:pPr>
      <w:r w:rsidRPr="00140797">
        <w:rPr>
          <w:rFonts w:hint="eastAsia"/>
        </w:rPr>
        <w:t>「佛法」是「導之以法，齊之以律」</w:t>
      </w:r>
      <w:r w:rsidR="008A1770" w:rsidRPr="00140797">
        <w:rPr>
          <w:rStyle w:val="FootnoteReference"/>
        </w:rPr>
        <w:footnoteReference w:id="87"/>
      </w:r>
      <w:r w:rsidRPr="00140797">
        <w:rPr>
          <w:rFonts w:hint="eastAsia"/>
        </w:rPr>
        <w:t>，以達成正法久住，利樂眾生為目的；</w:t>
      </w:r>
    </w:p>
    <w:p w14:paraId="76CFB780" w14:textId="732D3AFF" w:rsidR="00D00BB6" w:rsidRPr="00140797" w:rsidRDefault="00D00BB6" w:rsidP="0070368A">
      <w:pPr>
        <w:spacing w:afterLines="30" w:after="108"/>
        <w:ind w:leftChars="50" w:left="120"/>
        <w:jc w:val="both"/>
      </w:pPr>
      <w:r w:rsidRPr="00140797">
        <w:rPr>
          <w:rFonts w:hint="eastAsia"/>
        </w:rPr>
        <w:t>而「初期大乘」，是重「法</w:t>
      </w:r>
      <w:r w:rsidR="00661723" w:rsidRPr="00140797">
        <w:rPr>
          <w:rFonts w:hint="eastAsia"/>
        </w:rPr>
        <w:t>」的自行化他而不重「律」的。</w:t>
      </w:r>
    </w:p>
    <w:p w14:paraId="19BF9DDE" w14:textId="28B3E4C1" w:rsidR="00C94191"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893F55" w:rsidRPr="00140797">
        <w:rPr>
          <w:b/>
          <w:sz w:val="22"/>
          <w:szCs w:val="22"/>
          <w:bdr w:val="single" w:sz="4" w:space="0" w:color="auto"/>
        </w:rPr>
        <w:t>貳</w:t>
      </w:r>
      <w:r w:rsidRPr="00140797">
        <w:rPr>
          <w:b/>
          <w:sz w:val="22"/>
          <w:szCs w:val="22"/>
          <w:bdr w:val="single" w:sz="4" w:space="0" w:color="auto"/>
        </w:rPr>
        <w:t>）</w:t>
      </w:r>
      <w:r w:rsidR="008347C6" w:rsidRPr="00140797">
        <w:rPr>
          <w:b/>
          <w:sz w:val="22"/>
          <w:szCs w:val="22"/>
          <w:bdr w:val="single" w:sz="4" w:space="0" w:color="auto"/>
        </w:rPr>
        <w:t>對於「法」</w:t>
      </w:r>
      <w:r w:rsidR="00F63661" w:rsidRPr="00140797">
        <w:rPr>
          <w:b/>
          <w:sz w:val="22"/>
          <w:szCs w:val="22"/>
          <w:bdr w:val="single" w:sz="4" w:space="0" w:color="auto"/>
        </w:rPr>
        <w:t>的</w:t>
      </w:r>
      <w:r w:rsidR="00830FB3">
        <w:rPr>
          <w:b/>
          <w:sz w:val="22"/>
          <w:szCs w:val="22"/>
          <w:bdr w:val="single" w:sz="4" w:space="0" w:color="auto"/>
        </w:rPr>
        <w:t>偏重</w:t>
      </w:r>
      <w:r w:rsidR="00E63DFD" w:rsidRPr="00140797">
        <w:rPr>
          <w:b/>
          <w:sz w:val="22"/>
          <w:szCs w:val="22"/>
          <w:bdr w:val="single" w:sz="4" w:space="0" w:color="auto"/>
        </w:rPr>
        <w:t>不同</w:t>
      </w:r>
      <w:r w:rsidR="00D225B4" w:rsidRPr="00140797">
        <w:rPr>
          <w:rFonts w:hint="eastAsia"/>
          <w:sz w:val="22"/>
          <w:szCs w:val="22"/>
        </w:rPr>
        <w:t>（</w:t>
      </w:r>
      <w:r w:rsidR="00D225B4" w:rsidRPr="00140797">
        <w:rPr>
          <w:sz w:val="22"/>
          <w:szCs w:val="22"/>
        </w:rPr>
        <w:t>pp.92-94</w:t>
      </w:r>
      <w:r w:rsidR="00D225B4" w:rsidRPr="00140797">
        <w:rPr>
          <w:rFonts w:hint="eastAsia"/>
          <w:sz w:val="22"/>
          <w:szCs w:val="22"/>
        </w:rPr>
        <w:t>）</w:t>
      </w:r>
    </w:p>
    <w:p w14:paraId="67180492" w14:textId="02E15AF3" w:rsidR="00F63661" w:rsidRPr="00140797" w:rsidRDefault="00893F55" w:rsidP="00DA05EA">
      <w:pPr>
        <w:ind w:leftChars="100" w:left="240"/>
        <w:outlineLvl w:val="2"/>
        <w:rPr>
          <w:sz w:val="22"/>
          <w:szCs w:val="22"/>
          <w:bdr w:val="single" w:sz="4" w:space="0" w:color="auto"/>
        </w:rPr>
      </w:pPr>
      <w:r w:rsidRPr="00140797">
        <w:rPr>
          <w:rFonts w:hint="eastAsia"/>
          <w:b/>
          <w:sz w:val="22"/>
          <w:szCs w:val="22"/>
          <w:bdr w:val="single" w:sz="4" w:space="0" w:color="auto"/>
        </w:rPr>
        <w:t>一</w:t>
      </w:r>
      <w:r w:rsidR="00F63661" w:rsidRPr="00140797">
        <w:rPr>
          <w:rFonts w:hint="eastAsia"/>
          <w:b/>
          <w:sz w:val="22"/>
          <w:szCs w:val="22"/>
          <w:bdr w:val="single" w:sz="4" w:space="0" w:color="auto"/>
        </w:rPr>
        <w:t>、</w:t>
      </w:r>
      <w:r w:rsidR="00F63661" w:rsidRPr="00140797">
        <w:rPr>
          <w:b/>
          <w:sz w:val="22"/>
          <w:szCs w:val="22"/>
          <w:bdr w:val="single" w:sz="4" w:space="0" w:color="auto"/>
        </w:rPr>
        <w:t>「緣起說」與「依勝義說」</w:t>
      </w:r>
      <w:r w:rsidR="00E63DFD" w:rsidRPr="00140797">
        <w:rPr>
          <w:b/>
          <w:sz w:val="22"/>
          <w:szCs w:val="22"/>
          <w:bdr w:val="single" w:sz="4" w:space="0" w:color="auto"/>
        </w:rPr>
        <w:t>的</w:t>
      </w:r>
      <w:r w:rsidR="00830FB3">
        <w:rPr>
          <w:b/>
          <w:sz w:val="22"/>
          <w:szCs w:val="22"/>
          <w:bdr w:val="single" w:sz="4" w:space="0" w:color="auto"/>
        </w:rPr>
        <w:t>偏重</w:t>
      </w:r>
      <w:r w:rsidR="00F63661" w:rsidRPr="00140797">
        <w:rPr>
          <w:sz w:val="22"/>
          <w:szCs w:val="22"/>
        </w:rPr>
        <w:t>（</w:t>
      </w:r>
      <w:r w:rsidR="00F63661" w:rsidRPr="00140797">
        <w:rPr>
          <w:sz w:val="22"/>
          <w:szCs w:val="22"/>
        </w:rPr>
        <w:t>p.92</w:t>
      </w:r>
      <w:r w:rsidR="00F63661" w:rsidRPr="00140797">
        <w:rPr>
          <w:sz w:val="22"/>
          <w:szCs w:val="22"/>
        </w:rPr>
        <w:t>）</w:t>
      </w:r>
    </w:p>
    <w:p w14:paraId="1F74345A" w14:textId="1A3BA619" w:rsidR="00C94191" w:rsidRPr="00140797" w:rsidRDefault="00F63661" w:rsidP="004B0D34">
      <w:pPr>
        <w:ind w:leftChars="150" w:left="360"/>
        <w:outlineLvl w:val="3"/>
        <w:rPr>
          <w:sz w:val="22"/>
          <w:szCs w:val="22"/>
          <w:bdr w:val="single" w:sz="4" w:space="0" w:color="auto"/>
        </w:rPr>
      </w:pPr>
      <w:r w:rsidRPr="00140797">
        <w:rPr>
          <w:rFonts w:hint="eastAsia"/>
          <w:b/>
          <w:sz w:val="22"/>
          <w:szCs w:val="22"/>
          <w:bdr w:val="single" w:sz="4" w:space="0" w:color="auto"/>
        </w:rPr>
        <w:t>（</w:t>
      </w:r>
      <w:r w:rsidR="00893F55" w:rsidRPr="00140797">
        <w:rPr>
          <w:rFonts w:hint="eastAsia"/>
          <w:b/>
          <w:sz w:val="22"/>
          <w:szCs w:val="22"/>
          <w:bdr w:val="single" w:sz="4" w:space="0" w:color="auto"/>
        </w:rPr>
        <w:t>一</w:t>
      </w:r>
      <w:r w:rsidRPr="00140797">
        <w:rPr>
          <w:rFonts w:hint="eastAsia"/>
          <w:b/>
          <w:sz w:val="22"/>
          <w:szCs w:val="22"/>
          <w:bdr w:val="single" w:sz="4" w:space="0" w:color="auto"/>
        </w:rPr>
        <w:t>）</w:t>
      </w:r>
      <w:r w:rsidRPr="00140797">
        <w:rPr>
          <w:b/>
          <w:sz w:val="22"/>
          <w:szCs w:val="22"/>
          <w:bdr w:val="single" w:sz="4" w:space="0" w:color="auto"/>
        </w:rPr>
        <w:t>「佛法」</w:t>
      </w:r>
      <w:r w:rsidR="00F54450">
        <w:rPr>
          <w:b/>
          <w:sz w:val="22"/>
          <w:szCs w:val="22"/>
          <w:bdr w:val="single" w:sz="4" w:space="0" w:color="auto"/>
        </w:rPr>
        <w:t>是</w:t>
      </w:r>
      <w:r w:rsidR="00C94191" w:rsidRPr="00140797">
        <w:rPr>
          <w:b/>
          <w:sz w:val="22"/>
          <w:szCs w:val="22"/>
          <w:bdr w:val="single" w:sz="4" w:space="0" w:color="auto"/>
        </w:rPr>
        <w:t>「緣起說」</w:t>
      </w:r>
      <w:r w:rsidR="00941ADE" w:rsidRPr="00140797">
        <w:rPr>
          <w:sz w:val="22"/>
          <w:szCs w:val="22"/>
        </w:rPr>
        <w:t>（</w:t>
      </w:r>
      <w:r w:rsidR="00941ADE" w:rsidRPr="00140797">
        <w:rPr>
          <w:sz w:val="22"/>
          <w:szCs w:val="22"/>
        </w:rPr>
        <w:t>p.92</w:t>
      </w:r>
      <w:r w:rsidR="00941ADE" w:rsidRPr="00140797">
        <w:rPr>
          <w:sz w:val="22"/>
          <w:szCs w:val="22"/>
        </w:rPr>
        <w:t>）</w:t>
      </w:r>
    </w:p>
    <w:p w14:paraId="480915F8" w14:textId="77777777" w:rsidR="00F63661" w:rsidRPr="00140797" w:rsidRDefault="00941ADE" w:rsidP="0070368A">
      <w:pPr>
        <w:spacing w:afterLines="30" w:after="108"/>
        <w:ind w:leftChars="150" w:left="360"/>
        <w:jc w:val="both"/>
      </w:pPr>
      <w:r w:rsidRPr="00140797">
        <w:rPr>
          <w:rFonts w:hint="eastAsia"/>
        </w:rPr>
        <w:t>「佛法」是緣起（</w:t>
      </w:r>
      <w:r w:rsidRPr="00140797">
        <w:t>pratītyasamutpāda</w:t>
      </w:r>
      <w:r w:rsidRPr="00140797">
        <w:rPr>
          <w:rFonts w:hint="eastAsia"/>
        </w:rPr>
        <w:t>）說，從眾生</w:t>
      </w:r>
      <w:r w:rsidR="00E45F99" w:rsidRPr="00140797">
        <w:t>——</w:t>
      </w:r>
      <w:r w:rsidRPr="00140797">
        <w:rPr>
          <w:rFonts w:hint="eastAsia"/>
        </w:rPr>
        <w:t>人類現實身心中，知迷悟、染淨的必然而通遍的「法」，觀一切為無常、苦、無我我所而契入的。</w:t>
      </w:r>
    </w:p>
    <w:p w14:paraId="1F9CAA8E" w14:textId="7058850C" w:rsidR="00F63661" w:rsidRPr="00140797" w:rsidRDefault="00F63661" w:rsidP="004B0D34">
      <w:pPr>
        <w:ind w:leftChars="150" w:left="360"/>
        <w:outlineLvl w:val="3"/>
        <w:rPr>
          <w:sz w:val="22"/>
          <w:szCs w:val="22"/>
        </w:rPr>
      </w:pPr>
      <w:r w:rsidRPr="00140797">
        <w:rPr>
          <w:b/>
          <w:sz w:val="22"/>
          <w:szCs w:val="22"/>
          <w:bdr w:val="single" w:sz="4" w:space="0" w:color="auto"/>
        </w:rPr>
        <w:t>（</w:t>
      </w:r>
      <w:r w:rsidR="00893F55" w:rsidRPr="00140797">
        <w:rPr>
          <w:b/>
          <w:sz w:val="22"/>
          <w:szCs w:val="22"/>
          <w:bdr w:val="single" w:sz="4" w:space="0" w:color="auto"/>
        </w:rPr>
        <w:t>二</w:t>
      </w:r>
      <w:r w:rsidRPr="00140797">
        <w:rPr>
          <w:b/>
          <w:sz w:val="22"/>
          <w:szCs w:val="22"/>
          <w:bdr w:val="single" w:sz="4" w:space="0" w:color="auto"/>
        </w:rPr>
        <w:t>）「初期大乘」</w:t>
      </w:r>
      <w:r w:rsidR="00F54450">
        <w:rPr>
          <w:b/>
          <w:sz w:val="22"/>
          <w:szCs w:val="22"/>
          <w:bdr w:val="single" w:sz="4" w:space="0" w:color="auto"/>
        </w:rPr>
        <w:t>是</w:t>
      </w:r>
      <w:r w:rsidRPr="00140797">
        <w:rPr>
          <w:b/>
          <w:sz w:val="22"/>
          <w:szCs w:val="22"/>
          <w:bdr w:val="single" w:sz="4" w:space="0" w:color="auto"/>
        </w:rPr>
        <w:t>「依勝義說」</w:t>
      </w:r>
      <w:r w:rsidR="008937E6" w:rsidRPr="00140797">
        <w:rPr>
          <w:sz w:val="22"/>
          <w:szCs w:val="22"/>
        </w:rPr>
        <w:t>（</w:t>
      </w:r>
      <w:r w:rsidRPr="00140797">
        <w:rPr>
          <w:sz w:val="22"/>
          <w:szCs w:val="22"/>
        </w:rPr>
        <w:t>p.92</w:t>
      </w:r>
      <w:r w:rsidR="008937E6" w:rsidRPr="00140797">
        <w:rPr>
          <w:sz w:val="22"/>
          <w:szCs w:val="22"/>
        </w:rPr>
        <w:t>）</w:t>
      </w:r>
    </w:p>
    <w:p w14:paraId="5847CCCC" w14:textId="77777777" w:rsidR="00941ADE" w:rsidRPr="00140797" w:rsidRDefault="00941ADE" w:rsidP="0070368A">
      <w:pPr>
        <w:ind w:leftChars="150" w:left="360"/>
        <w:jc w:val="both"/>
      </w:pPr>
      <w:r w:rsidRPr="00140797">
        <w:rPr>
          <w:rFonts w:hint="eastAsia"/>
        </w:rPr>
        <w:t>「初期大乘」卻以為這些是世俗諦（</w:t>
      </w:r>
      <w:r w:rsidRPr="00140797">
        <w:t>saṃvṛti-satya</w:t>
      </w:r>
      <w:r w:rsidRPr="00140797">
        <w:rPr>
          <w:rFonts w:hint="eastAsia"/>
        </w:rPr>
        <w:t>）說，要依勝義諦（</w:t>
      </w:r>
      <w:r w:rsidRPr="00140797">
        <w:t>param</w:t>
      </w:r>
      <w:r w:rsidR="007836C5" w:rsidRPr="00140797">
        <w:t>ā</w:t>
      </w:r>
      <w:r w:rsidRPr="00140797">
        <w:t>rtha-satya</w:t>
      </w:r>
      <w:r w:rsidRPr="00140797">
        <w:rPr>
          <w:rFonts w:hint="eastAsia"/>
        </w:rPr>
        <w:t>）說。所以如說五蘊無常，「</w:t>
      </w:r>
      <w:r w:rsidRPr="00140797">
        <w:rPr>
          <w:rFonts w:eastAsia="標楷體" w:hint="eastAsia"/>
        </w:rPr>
        <w:t>若如是求</w:t>
      </w:r>
      <w:r w:rsidRPr="00140797">
        <w:rPr>
          <w:rFonts w:eastAsia="標楷體"/>
        </w:rPr>
        <w:t>，</w:t>
      </w:r>
      <w:r w:rsidRPr="00140797">
        <w:rPr>
          <w:rFonts w:eastAsia="標楷體" w:hint="eastAsia"/>
        </w:rPr>
        <w:t>是為行般若波羅蜜</w:t>
      </w:r>
      <w:r w:rsidRPr="00140797">
        <w:rPr>
          <w:rFonts w:hint="eastAsia"/>
        </w:rPr>
        <w:t>」，也要被斥為「</w:t>
      </w:r>
      <w:r w:rsidRPr="00140797">
        <w:rPr>
          <w:rFonts w:eastAsia="標楷體" w:hint="eastAsia"/>
        </w:rPr>
        <w:t>說相似般若波羅蜜</w:t>
      </w:r>
      <w:r w:rsidRPr="00140797">
        <w:rPr>
          <w:rFonts w:hint="eastAsia"/>
        </w:rPr>
        <w:t>」了。</w:t>
      </w:r>
      <w:r w:rsidR="00523BAB" w:rsidRPr="00140797">
        <w:rPr>
          <w:rStyle w:val="FootnoteReference"/>
        </w:rPr>
        <w:footnoteReference w:id="88"/>
      </w:r>
      <w:r w:rsidRPr="00140797">
        <w:rPr>
          <w:rFonts w:hint="eastAsia"/>
        </w:rPr>
        <w:t>「初期大乘」的依勝義諦說，如《佛說文殊師利淨律經》（大正</w:t>
      </w:r>
      <w:r w:rsidR="00B105B3" w:rsidRPr="00140797">
        <w:rPr>
          <w:rFonts w:hint="eastAsia"/>
        </w:rPr>
        <w:t>14</w:t>
      </w:r>
      <w:r w:rsidR="0057594A" w:rsidRPr="00140797">
        <w:rPr>
          <w:rFonts w:hint="eastAsia"/>
        </w:rPr>
        <w:t>，</w:t>
      </w:r>
      <w:r w:rsidR="00B105B3" w:rsidRPr="00140797">
        <w:rPr>
          <w:rFonts w:hint="eastAsia"/>
        </w:rPr>
        <w:t>448c</w:t>
      </w:r>
      <w:r w:rsidRPr="00140797">
        <w:rPr>
          <w:rFonts w:hint="eastAsia"/>
        </w:rPr>
        <w:t>）說：</w:t>
      </w:r>
    </w:p>
    <w:p w14:paraId="55888553" w14:textId="77777777" w:rsidR="00941ADE" w:rsidRPr="00140797" w:rsidRDefault="005A43B9" w:rsidP="0070368A">
      <w:pPr>
        <w:spacing w:beforeLines="30" w:before="108" w:afterLines="30" w:after="108"/>
        <w:ind w:leftChars="450" w:left="1080"/>
        <w:jc w:val="both"/>
        <w:rPr>
          <w:rFonts w:eastAsia="標楷體"/>
        </w:rPr>
      </w:pPr>
      <w:r w:rsidRPr="00140797">
        <w:rPr>
          <w:rFonts w:eastAsia="標楷體" w:hint="eastAsia"/>
        </w:rPr>
        <w:t>「</w:t>
      </w:r>
      <w:r w:rsidR="00FD7605" w:rsidRPr="00140797">
        <w:rPr>
          <w:rFonts w:eastAsia="標楷體"/>
        </w:rPr>
        <w:t>彼土眾生，了真諦義以為元首，不以緣合為第一也</w:t>
      </w:r>
      <w:r w:rsidRPr="00140797">
        <w:rPr>
          <w:rFonts w:eastAsia="標楷體" w:hint="eastAsia"/>
        </w:rPr>
        <w:t>」</w:t>
      </w:r>
      <w:r w:rsidR="00941ADE" w:rsidRPr="00140797">
        <w:rPr>
          <w:rFonts w:eastAsia="標楷體"/>
        </w:rPr>
        <w:t>。</w:t>
      </w:r>
    </w:p>
    <w:p w14:paraId="716FAB79" w14:textId="77777777" w:rsidR="005B0A05" w:rsidRPr="00140797" w:rsidRDefault="00941ADE" w:rsidP="0070368A">
      <w:pPr>
        <w:ind w:leftChars="150" w:left="360"/>
        <w:jc w:val="both"/>
      </w:pPr>
      <w:r w:rsidRPr="00140797">
        <w:rPr>
          <w:rFonts w:hint="eastAsia"/>
        </w:rPr>
        <w:t>異譯《清淨毘尼方廣經》作：</w:t>
      </w:r>
    </w:p>
    <w:p w14:paraId="6412377E" w14:textId="77777777" w:rsidR="005B0A05" w:rsidRPr="00140797" w:rsidRDefault="005A43B9" w:rsidP="0070368A">
      <w:pPr>
        <w:spacing w:beforeLines="30" w:before="108" w:afterLines="30" w:after="108"/>
        <w:ind w:leftChars="450" w:left="1080"/>
        <w:jc w:val="both"/>
      </w:pPr>
      <w:r w:rsidRPr="00140797">
        <w:rPr>
          <w:rFonts w:eastAsia="標楷體" w:hint="eastAsia"/>
        </w:rPr>
        <w:t>「</w:t>
      </w:r>
      <w:r w:rsidR="00941ADE" w:rsidRPr="00140797">
        <w:rPr>
          <w:rFonts w:eastAsia="標楷體"/>
        </w:rPr>
        <w:t>彼佛剎土，不知（苦）斷（集），不修（道）證（滅，以上是四諦）；彼諸眾生重第一義諦，非重世諦</w:t>
      </w:r>
      <w:r w:rsidRPr="00140797">
        <w:rPr>
          <w:rFonts w:eastAsia="標楷體" w:hint="eastAsia"/>
        </w:rPr>
        <w:t>」</w:t>
      </w:r>
      <w:r w:rsidR="00941ADE" w:rsidRPr="00140797">
        <w:rPr>
          <w:rFonts w:hint="eastAsia"/>
        </w:rPr>
        <w:t>。</w:t>
      </w:r>
      <w:r w:rsidR="00222C33" w:rsidRPr="00140797">
        <w:rPr>
          <w:rStyle w:val="FootnoteReference"/>
        </w:rPr>
        <w:footnoteReference w:id="89"/>
      </w:r>
    </w:p>
    <w:p w14:paraId="3DC5CDF9" w14:textId="77777777" w:rsidR="007F57B0" w:rsidRDefault="00941ADE" w:rsidP="0070368A">
      <w:pPr>
        <w:spacing w:afterLines="30" w:after="108"/>
        <w:ind w:leftChars="150" w:left="360"/>
        <w:jc w:val="both"/>
      </w:pPr>
      <w:r w:rsidRPr="00140797">
        <w:rPr>
          <w:rFonts w:hint="eastAsia"/>
        </w:rPr>
        <w:t>文殊師利菩薩是從東（南）方世界來的，那邊的佛法，以了達真諦</w:t>
      </w:r>
      <w:r w:rsidR="00E45F99" w:rsidRPr="00140797">
        <w:t>——</w:t>
      </w:r>
      <w:r w:rsidRPr="00140797">
        <w:rPr>
          <w:rFonts w:hint="eastAsia"/>
        </w:rPr>
        <w:t>勝義諦為先，不如此土的佛法，以緣起（四諦，世俗諦）為先要的。</w:t>
      </w:r>
    </w:p>
    <w:p w14:paraId="29E7C467" w14:textId="456B3B11" w:rsidR="00941ADE" w:rsidRPr="00140797" w:rsidRDefault="00941ADE" w:rsidP="0070368A">
      <w:pPr>
        <w:spacing w:afterLines="30" w:after="108"/>
        <w:ind w:leftChars="150" w:left="360"/>
        <w:jc w:val="both"/>
      </w:pPr>
      <w:r w:rsidRPr="00140797">
        <w:rPr>
          <w:rFonts w:hint="eastAsia"/>
        </w:rPr>
        <w:t>「此土」，是釋尊以來傳統的「佛法」；文殊所宣揚的「彼土」佛法，就是出現於東南印度的「大乘」（</w:t>
      </w:r>
      <w:r w:rsidRPr="00140797">
        <w:t>mahāyāna</w:t>
      </w:r>
      <w:r w:rsidR="008E5E76" w:rsidRPr="00140797">
        <w:rPr>
          <w:rFonts w:hint="eastAsia"/>
        </w:rPr>
        <w:t>）。</w:t>
      </w:r>
    </w:p>
    <w:p w14:paraId="3B665EE9" w14:textId="3586A2D5" w:rsidR="00DB0409" w:rsidRPr="00140797" w:rsidRDefault="00893F55" w:rsidP="00DA05EA">
      <w:pPr>
        <w:ind w:leftChars="100" w:left="240"/>
        <w:outlineLvl w:val="2"/>
        <w:rPr>
          <w:sz w:val="22"/>
          <w:szCs w:val="22"/>
          <w:bdr w:val="single" w:sz="4" w:space="0" w:color="auto"/>
        </w:rPr>
      </w:pPr>
      <w:r w:rsidRPr="00140797">
        <w:rPr>
          <w:b/>
          <w:sz w:val="22"/>
          <w:szCs w:val="22"/>
          <w:bdr w:val="single" w:sz="4" w:space="0" w:color="auto"/>
        </w:rPr>
        <w:t>二</w:t>
      </w:r>
      <w:r w:rsidR="00A7023F" w:rsidRPr="00140797">
        <w:rPr>
          <w:b/>
          <w:sz w:val="22"/>
          <w:szCs w:val="22"/>
          <w:bdr w:val="single" w:sz="4" w:space="0" w:color="auto"/>
        </w:rPr>
        <w:t>、「先知法住</w:t>
      </w:r>
      <w:r w:rsidR="00830FB3">
        <w:rPr>
          <w:b/>
          <w:sz w:val="22"/>
          <w:szCs w:val="22"/>
          <w:bdr w:val="single" w:sz="4" w:space="0" w:color="auto"/>
        </w:rPr>
        <w:t>而</w:t>
      </w:r>
      <w:r w:rsidR="00A7023F" w:rsidRPr="00140797">
        <w:rPr>
          <w:b/>
          <w:sz w:val="22"/>
          <w:szCs w:val="22"/>
          <w:bdr w:val="single" w:sz="4" w:space="0" w:color="auto"/>
        </w:rPr>
        <w:t>後知涅槃」與「</w:t>
      </w:r>
      <w:r w:rsidR="00C94191" w:rsidRPr="00140797">
        <w:rPr>
          <w:b/>
          <w:sz w:val="22"/>
          <w:szCs w:val="22"/>
          <w:bdr w:val="single" w:sz="4" w:space="0" w:color="auto"/>
        </w:rPr>
        <w:t>直從涅槃入手</w:t>
      </w:r>
      <w:r w:rsidR="00A7023F" w:rsidRPr="00140797">
        <w:rPr>
          <w:b/>
          <w:sz w:val="22"/>
          <w:szCs w:val="22"/>
          <w:bdr w:val="single" w:sz="4" w:space="0" w:color="auto"/>
        </w:rPr>
        <w:t>」</w:t>
      </w:r>
      <w:r w:rsidR="00E63DFD" w:rsidRPr="00140797">
        <w:rPr>
          <w:b/>
          <w:sz w:val="22"/>
          <w:szCs w:val="22"/>
          <w:bdr w:val="single" w:sz="4" w:space="0" w:color="auto"/>
        </w:rPr>
        <w:t>的</w:t>
      </w:r>
      <w:r w:rsidR="00934875">
        <w:rPr>
          <w:b/>
          <w:sz w:val="22"/>
          <w:szCs w:val="22"/>
          <w:bdr w:val="single" w:sz="4" w:space="0" w:color="auto"/>
        </w:rPr>
        <w:t>差異</w:t>
      </w:r>
      <w:r w:rsidR="00543128" w:rsidRPr="00140797">
        <w:rPr>
          <w:rFonts w:hint="eastAsia"/>
          <w:sz w:val="22"/>
          <w:szCs w:val="22"/>
        </w:rPr>
        <w:t>（</w:t>
      </w:r>
      <w:r w:rsidR="00543128" w:rsidRPr="00140797">
        <w:rPr>
          <w:sz w:val="22"/>
          <w:szCs w:val="22"/>
        </w:rPr>
        <w:t>pp.92-94</w:t>
      </w:r>
      <w:r w:rsidR="00543128" w:rsidRPr="00140797">
        <w:rPr>
          <w:rFonts w:hint="eastAsia"/>
          <w:sz w:val="22"/>
          <w:szCs w:val="22"/>
        </w:rPr>
        <w:t>）</w:t>
      </w:r>
    </w:p>
    <w:p w14:paraId="6153F306" w14:textId="1797B26F" w:rsidR="00A7023F" w:rsidRPr="00140797" w:rsidRDefault="00A7023F" w:rsidP="004B0D34">
      <w:pPr>
        <w:ind w:leftChars="150" w:left="360"/>
        <w:outlineLvl w:val="3"/>
        <w:rPr>
          <w:sz w:val="22"/>
          <w:szCs w:val="22"/>
          <w:bdr w:val="single" w:sz="4" w:space="0" w:color="auto"/>
        </w:rPr>
      </w:pPr>
      <w:r w:rsidRPr="00140797">
        <w:rPr>
          <w:rFonts w:hint="eastAsia"/>
          <w:b/>
          <w:sz w:val="22"/>
          <w:szCs w:val="22"/>
          <w:bdr w:val="single" w:sz="4" w:space="0" w:color="auto"/>
        </w:rPr>
        <w:t>（</w:t>
      </w:r>
      <w:r w:rsidR="00893F55" w:rsidRPr="00140797">
        <w:rPr>
          <w:rFonts w:hint="eastAsia"/>
          <w:b/>
          <w:sz w:val="22"/>
          <w:szCs w:val="22"/>
          <w:bdr w:val="single" w:sz="4" w:space="0" w:color="auto"/>
        </w:rPr>
        <w:t>一</w:t>
      </w:r>
      <w:r w:rsidRPr="00140797">
        <w:rPr>
          <w:rFonts w:hint="eastAsia"/>
          <w:b/>
          <w:sz w:val="22"/>
          <w:szCs w:val="22"/>
          <w:bdr w:val="single" w:sz="4" w:space="0" w:color="auto"/>
        </w:rPr>
        <w:t>）</w:t>
      </w:r>
      <w:r w:rsidRPr="00140797">
        <w:rPr>
          <w:b/>
          <w:sz w:val="22"/>
          <w:szCs w:val="22"/>
          <w:bdr w:val="single" w:sz="4" w:space="0" w:color="auto"/>
        </w:rPr>
        <w:t>「佛法」</w:t>
      </w:r>
      <w:r w:rsidR="00934875">
        <w:rPr>
          <w:b/>
          <w:sz w:val="22"/>
          <w:szCs w:val="22"/>
          <w:bdr w:val="single" w:sz="4" w:space="0" w:color="auto"/>
        </w:rPr>
        <w:t>是</w:t>
      </w:r>
      <w:r w:rsidRPr="00140797">
        <w:rPr>
          <w:b/>
          <w:sz w:val="22"/>
          <w:szCs w:val="22"/>
          <w:bdr w:val="single" w:sz="4" w:space="0" w:color="auto"/>
        </w:rPr>
        <w:t>「先知法住</w:t>
      </w:r>
      <w:r w:rsidR="00830FB3">
        <w:rPr>
          <w:b/>
          <w:sz w:val="22"/>
          <w:szCs w:val="22"/>
          <w:bdr w:val="single" w:sz="4" w:space="0" w:color="auto"/>
        </w:rPr>
        <w:t>而</w:t>
      </w:r>
      <w:r w:rsidRPr="00140797">
        <w:rPr>
          <w:b/>
          <w:sz w:val="22"/>
          <w:szCs w:val="22"/>
          <w:bdr w:val="single" w:sz="4" w:space="0" w:color="auto"/>
        </w:rPr>
        <w:t>後知涅槃」</w:t>
      </w:r>
      <w:r w:rsidRPr="00140797">
        <w:rPr>
          <w:sz w:val="22"/>
          <w:szCs w:val="22"/>
        </w:rPr>
        <w:t>（</w:t>
      </w:r>
      <w:r w:rsidRPr="00140797">
        <w:rPr>
          <w:sz w:val="22"/>
          <w:szCs w:val="22"/>
        </w:rPr>
        <w:t>p.92</w:t>
      </w:r>
      <w:r w:rsidRPr="00140797">
        <w:rPr>
          <w:sz w:val="22"/>
          <w:szCs w:val="22"/>
        </w:rPr>
        <w:t>）</w:t>
      </w:r>
    </w:p>
    <w:p w14:paraId="6C9F19F9" w14:textId="77777777" w:rsidR="00AB389B" w:rsidRPr="00140797" w:rsidRDefault="00543128" w:rsidP="00754512">
      <w:pPr>
        <w:spacing w:afterLines="30" w:after="108"/>
        <w:ind w:leftChars="150" w:left="360"/>
        <w:jc w:val="both"/>
      </w:pPr>
      <w:r w:rsidRPr="00140797">
        <w:t>依「佛法」說：</w:t>
      </w:r>
      <w:r w:rsidRPr="00140797">
        <w:rPr>
          <w:rFonts w:eastAsia="標楷體"/>
        </w:rPr>
        <w:t>「不問汝知不知，且自先知法住，後知涅槃」</w:t>
      </w:r>
      <w:r w:rsidRPr="00140797">
        <w:t>。</w:t>
      </w:r>
      <w:r w:rsidR="0084381C" w:rsidRPr="00140797">
        <w:rPr>
          <w:rStyle w:val="FootnoteReference"/>
        </w:rPr>
        <w:footnoteReference w:id="90"/>
      </w:r>
      <w:r w:rsidRPr="00140797">
        <w:t>如實知緣起的法住智（</w:t>
      </w:r>
      <w:r w:rsidRPr="00140797">
        <w:t>dharma-sthititā-jñāna</w:t>
      </w:r>
      <w:r w:rsidRPr="00140797">
        <w:t>），是修道的必要歷程，決不能離世間的如實知，而能得涅槃（</w:t>
      </w:r>
      <w:r w:rsidRPr="00140797">
        <w:t>nirvāṇa</w:t>
      </w:r>
      <w:r w:rsidRPr="00140797">
        <w:t>）的。</w:t>
      </w:r>
    </w:p>
    <w:p w14:paraId="2EB45BC5" w14:textId="31FB5705" w:rsidR="00A7023F" w:rsidRPr="00140797" w:rsidRDefault="00A7023F" w:rsidP="004B0D34">
      <w:pPr>
        <w:ind w:leftChars="150" w:left="360"/>
        <w:outlineLvl w:val="3"/>
        <w:rPr>
          <w:sz w:val="22"/>
          <w:szCs w:val="22"/>
        </w:rPr>
      </w:pPr>
      <w:r w:rsidRPr="00140797">
        <w:rPr>
          <w:rFonts w:hint="eastAsia"/>
          <w:b/>
          <w:sz w:val="22"/>
          <w:szCs w:val="22"/>
          <w:bdr w:val="single" w:sz="4" w:space="0" w:color="auto"/>
        </w:rPr>
        <w:t>（</w:t>
      </w:r>
      <w:r w:rsidR="00893F55" w:rsidRPr="00140797">
        <w:rPr>
          <w:rFonts w:hint="eastAsia"/>
          <w:b/>
          <w:sz w:val="22"/>
          <w:szCs w:val="22"/>
          <w:bdr w:val="single" w:sz="4" w:space="0" w:color="auto"/>
        </w:rPr>
        <w:t>二</w:t>
      </w:r>
      <w:r w:rsidRPr="00140797">
        <w:rPr>
          <w:rFonts w:hint="eastAsia"/>
          <w:b/>
          <w:sz w:val="22"/>
          <w:szCs w:val="22"/>
          <w:bdr w:val="single" w:sz="4" w:space="0" w:color="auto"/>
        </w:rPr>
        <w:t>）「初期大乘」</w:t>
      </w:r>
      <w:r w:rsidR="00934875">
        <w:rPr>
          <w:rFonts w:hint="eastAsia"/>
          <w:b/>
          <w:sz w:val="22"/>
          <w:szCs w:val="22"/>
          <w:bdr w:val="single" w:sz="4" w:space="0" w:color="auto"/>
        </w:rPr>
        <w:t>是</w:t>
      </w:r>
      <w:r w:rsidRPr="00140797">
        <w:rPr>
          <w:b/>
          <w:sz w:val="22"/>
          <w:szCs w:val="22"/>
          <w:bdr w:val="single" w:sz="4" w:space="0" w:color="auto"/>
        </w:rPr>
        <w:t>「直從涅槃入手」</w:t>
      </w:r>
      <w:r w:rsidRPr="00140797">
        <w:rPr>
          <w:rFonts w:hint="eastAsia"/>
          <w:sz w:val="22"/>
          <w:szCs w:val="22"/>
        </w:rPr>
        <w:t>（</w:t>
      </w:r>
      <w:r w:rsidRPr="00140797">
        <w:rPr>
          <w:sz w:val="22"/>
          <w:szCs w:val="22"/>
        </w:rPr>
        <w:t>pp.92-9</w:t>
      </w:r>
      <w:r w:rsidR="005F61F2" w:rsidRPr="00140797">
        <w:rPr>
          <w:rFonts w:hint="eastAsia"/>
          <w:sz w:val="22"/>
          <w:szCs w:val="22"/>
        </w:rPr>
        <w:t>4</w:t>
      </w:r>
      <w:r w:rsidRPr="00140797">
        <w:rPr>
          <w:rFonts w:hint="eastAsia"/>
          <w:sz w:val="22"/>
          <w:szCs w:val="22"/>
        </w:rPr>
        <w:t>）</w:t>
      </w:r>
    </w:p>
    <w:p w14:paraId="58316736" w14:textId="77777777" w:rsidR="002739B4" w:rsidRPr="00140797" w:rsidRDefault="002739B4" w:rsidP="002739B4">
      <w:pPr>
        <w:ind w:leftChars="200" w:left="480"/>
        <w:outlineLvl w:val="4"/>
        <w:rPr>
          <w:sz w:val="22"/>
          <w:szCs w:val="22"/>
        </w:rPr>
      </w:pPr>
      <w:r w:rsidRPr="00140797">
        <w:rPr>
          <w:rFonts w:hint="eastAsia"/>
          <w:b/>
          <w:sz w:val="22"/>
          <w:szCs w:val="22"/>
          <w:bdr w:val="single" w:sz="4" w:space="0" w:color="auto"/>
        </w:rPr>
        <w:t>1</w:t>
      </w:r>
      <w:r w:rsidRPr="00140797">
        <w:rPr>
          <w:b/>
          <w:sz w:val="22"/>
          <w:szCs w:val="22"/>
          <w:bdr w:val="single" w:sz="4" w:space="0" w:color="auto"/>
        </w:rPr>
        <w:t>、</w:t>
      </w:r>
      <w:r w:rsidRPr="00140797">
        <w:rPr>
          <w:rFonts w:hint="eastAsia"/>
          <w:b/>
          <w:sz w:val="22"/>
          <w:szCs w:val="22"/>
          <w:bdr w:val="single" w:sz="4" w:space="0" w:color="auto"/>
        </w:rPr>
        <w:t>所有根性皆直從甚深處入門</w:t>
      </w:r>
      <w:r w:rsidRPr="00140797">
        <w:rPr>
          <w:sz w:val="22"/>
          <w:szCs w:val="22"/>
        </w:rPr>
        <w:t>（</w:t>
      </w:r>
      <w:r w:rsidRPr="00140797">
        <w:rPr>
          <w:rFonts w:hint="eastAsia"/>
          <w:sz w:val="22"/>
          <w:szCs w:val="22"/>
        </w:rPr>
        <w:t>p</w:t>
      </w:r>
      <w:r w:rsidRPr="00140797">
        <w:rPr>
          <w:sz w:val="22"/>
          <w:szCs w:val="22"/>
        </w:rPr>
        <w:t>p.9</w:t>
      </w:r>
      <w:r w:rsidRPr="00140797">
        <w:rPr>
          <w:rFonts w:hint="eastAsia"/>
          <w:sz w:val="22"/>
          <w:szCs w:val="22"/>
        </w:rPr>
        <w:t>2-93</w:t>
      </w:r>
      <w:r w:rsidRPr="00140797">
        <w:rPr>
          <w:sz w:val="22"/>
          <w:szCs w:val="22"/>
        </w:rPr>
        <w:t>）</w:t>
      </w:r>
    </w:p>
    <w:p w14:paraId="7A5169DD" w14:textId="77777777" w:rsidR="00A276A4" w:rsidRPr="00140797" w:rsidRDefault="00543128" w:rsidP="002739B4">
      <w:pPr>
        <w:spacing w:afterLines="30" w:after="108"/>
        <w:ind w:leftChars="200" w:left="480"/>
        <w:jc w:val="both"/>
      </w:pPr>
      <w:r w:rsidRPr="00140797">
        <w:t>然在「初期大乘」，無論是利根、中根、鈍根；初學、不退轉，</w:t>
      </w:r>
      <w:r w:rsidR="00AB389B" w:rsidRPr="00140797">
        <w:rPr>
          <w:rStyle w:val="FootnoteReference"/>
        </w:rPr>
        <w:footnoteReference w:id="91"/>
      </w:r>
      <w:r w:rsidRPr="00140797">
        <w:t>都直從與涅</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93</w:t>
      </w:r>
      <w:r w:rsidR="005D0F99" w:rsidRPr="00140797">
        <w:rPr>
          <w:sz w:val="22"/>
          <w:shd w:val="pct15" w:color="auto" w:fill="FFFFFF"/>
        </w:rPr>
        <w:t>）</w:t>
      </w:r>
      <w:r w:rsidRPr="00140797">
        <w:t>槃相當的「甚深處」入門。</w:t>
      </w:r>
    </w:p>
    <w:p w14:paraId="20574F07" w14:textId="4251CAEB" w:rsidR="00A276A4" w:rsidRPr="00140797" w:rsidRDefault="002739B4" w:rsidP="000E2CD1">
      <w:pPr>
        <w:ind w:leftChars="200" w:left="480"/>
        <w:outlineLvl w:val="4"/>
        <w:rPr>
          <w:sz w:val="22"/>
          <w:szCs w:val="22"/>
        </w:rPr>
      </w:pPr>
      <w:r w:rsidRPr="00140797">
        <w:rPr>
          <w:rFonts w:hint="eastAsia"/>
          <w:b/>
          <w:sz w:val="22"/>
          <w:szCs w:val="22"/>
          <w:bdr w:val="single" w:sz="4" w:space="0" w:color="auto"/>
        </w:rPr>
        <w:t>2</w:t>
      </w:r>
      <w:r w:rsidR="00630FD4" w:rsidRPr="00140797">
        <w:rPr>
          <w:b/>
          <w:sz w:val="22"/>
          <w:szCs w:val="22"/>
          <w:bdr w:val="single" w:sz="4" w:space="0" w:color="auto"/>
        </w:rPr>
        <w:t>、</w:t>
      </w:r>
      <w:r w:rsidRPr="00140797">
        <w:rPr>
          <w:b/>
          <w:sz w:val="22"/>
          <w:szCs w:val="22"/>
          <w:bdr w:val="single" w:sz="4" w:space="0" w:color="auto"/>
        </w:rPr>
        <w:t>《般若經》</w:t>
      </w:r>
      <w:r w:rsidR="00830FB3">
        <w:rPr>
          <w:b/>
          <w:sz w:val="22"/>
          <w:szCs w:val="22"/>
          <w:bdr w:val="single" w:sz="4" w:space="0" w:color="auto"/>
        </w:rPr>
        <w:t>列舉的</w:t>
      </w:r>
      <w:r w:rsidRPr="00140797">
        <w:rPr>
          <w:b/>
          <w:sz w:val="22"/>
          <w:szCs w:val="22"/>
          <w:bdr w:val="single" w:sz="4" w:space="0" w:color="auto"/>
        </w:rPr>
        <w:t>種種深義都是涅槃的異名</w:t>
      </w:r>
      <w:r w:rsidR="00A276A4" w:rsidRPr="00140797">
        <w:rPr>
          <w:sz w:val="22"/>
          <w:szCs w:val="22"/>
        </w:rPr>
        <w:t>（</w:t>
      </w:r>
      <w:r w:rsidR="00A276A4" w:rsidRPr="00140797">
        <w:rPr>
          <w:sz w:val="22"/>
          <w:szCs w:val="22"/>
        </w:rPr>
        <w:t>p.9</w:t>
      </w:r>
      <w:r w:rsidR="00A276A4" w:rsidRPr="00140797">
        <w:rPr>
          <w:rFonts w:hint="eastAsia"/>
          <w:sz w:val="22"/>
          <w:szCs w:val="22"/>
        </w:rPr>
        <w:t>3</w:t>
      </w:r>
      <w:r w:rsidR="00A276A4" w:rsidRPr="00140797">
        <w:rPr>
          <w:sz w:val="22"/>
          <w:szCs w:val="22"/>
        </w:rPr>
        <w:t>）</w:t>
      </w:r>
    </w:p>
    <w:p w14:paraId="507F903D" w14:textId="77777777" w:rsidR="00543128" w:rsidRPr="00140797" w:rsidRDefault="00543128" w:rsidP="00754512">
      <w:pPr>
        <w:ind w:leftChars="200" w:left="480"/>
        <w:jc w:val="both"/>
      </w:pPr>
      <w:r w:rsidRPr="00140797">
        <w:t>《般若經》是「初期大乘」的重要經典，充分表達了這一意趣，試引經所說</w:t>
      </w:r>
      <w:r w:rsidR="00602F2D" w:rsidRPr="00140797">
        <w:rPr>
          <w:rStyle w:val="FootnoteReference"/>
        </w:rPr>
        <w:footnoteReference w:id="92"/>
      </w:r>
      <w:r w:rsidRPr="00140797">
        <w:t>：</w:t>
      </w:r>
    </w:p>
    <w:p w14:paraId="48CD660D" w14:textId="77777777" w:rsidR="00543128" w:rsidRPr="00140797" w:rsidRDefault="00543128" w:rsidP="005A43B9">
      <w:pPr>
        <w:spacing w:beforeLines="30" w:before="108" w:afterLines="30" w:after="108"/>
        <w:ind w:leftChars="200" w:left="840" w:hangingChars="150" w:hanging="360"/>
        <w:jc w:val="both"/>
      </w:pPr>
      <w:r w:rsidRPr="00140797">
        <w:t>1.</w:t>
      </w:r>
      <w:r w:rsidRPr="00140797">
        <w:rPr>
          <w:rFonts w:eastAsia="標楷體"/>
        </w:rPr>
        <w:t>「甚深相者，即是空義，即是無相、無作</w:t>
      </w:r>
      <w:r w:rsidRPr="00140797">
        <w:rPr>
          <w:rFonts w:eastAsia="標楷體"/>
          <w:vertAlign w:val="superscript"/>
        </w:rPr>
        <w:t>願</w:t>
      </w:r>
      <w:r w:rsidRPr="00140797">
        <w:rPr>
          <w:rFonts w:eastAsia="標楷體"/>
        </w:rPr>
        <w:t>、無起、無生、無滅、無所有、無染、寂滅、遠離、涅槃義」。</w:t>
      </w:r>
    </w:p>
    <w:p w14:paraId="0AD0DE29" w14:textId="77777777" w:rsidR="00543128" w:rsidRPr="00140797" w:rsidRDefault="00543128" w:rsidP="005A43B9">
      <w:pPr>
        <w:spacing w:beforeLines="30" w:before="108" w:afterLines="30" w:after="108"/>
        <w:ind w:leftChars="200" w:left="840" w:hangingChars="150" w:hanging="360"/>
        <w:jc w:val="both"/>
      </w:pPr>
      <w:r w:rsidRPr="00140797">
        <w:t>2.</w:t>
      </w:r>
      <w:r w:rsidRPr="00140797">
        <w:rPr>
          <w:rFonts w:eastAsia="標楷體"/>
        </w:rPr>
        <w:t>「深奧處者，空是其義，無相、無作、無起、無生、（無滅）、無染、寂滅、離、如、法性</w:t>
      </w:r>
      <w:r w:rsidRPr="00140797">
        <w:rPr>
          <w:rFonts w:eastAsia="標楷體"/>
          <w:vertAlign w:val="superscript"/>
        </w:rPr>
        <w:t>界</w:t>
      </w:r>
      <w:r w:rsidRPr="00140797">
        <w:rPr>
          <w:rFonts w:eastAsia="標楷體"/>
        </w:rPr>
        <w:t>、實際、涅槃。須菩提！如是等法，是為深奧義」。</w:t>
      </w:r>
    </w:p>
    <w:p w14:paraId="09E791C8" w14:textId="77777777" w:rsidR="004343D3" w:rsidRPr="00140797" w:rsidRDefault="00543128" w:rsidP="00754512">
      <w:pPr>
        <w:ind w:leftChars="200" w:left="480"/>
        <w:jc w:val="both"/>
      </w:pPr>
      <w:r w:rsidRPr="00140797">
        <w:t>這都是姚秦鳩摩羅什（</w:t>
      </w:r>
      <w:r w:rsidRPr="00140797">
        <w:t>Kumārajīva</w:t>
      </w:r>
      <w:r w:rsidRPr="00140797">
        <w:t>）所譯的。</w:t>
      </w:r>
    </w:p>
    <w:p w14:paraId="13D052B1" w14:textId="77777777" w:rsidR="00104404" w:rsidRPr="00140797" w:rsidRDefault="00543128" w:rsidP="00754512">
      <w:pPr>
        <w:ind w:leftChars="200" w:left="480"/>
        <w:jc w:val="both"/>
      </w:pPr>
      <w:r w:rsidRPr="00140797">
        <w:t>1.</w:t>
      </w:r>
      <w:r w:rsidRPr="00140797">
        <w:t>是《小品般若波羅蜜經》；</w:t>
      </w:r>
    </w:p>
    <w:p w14:paraId="3A010A25" w14:textId="77777777" w:rsidR="004343D3" w:rsidRPr="00140797" w:rsidRDefault="00543128" w:rsidP="00754512">
      <w:pPr>
        <w:spacing w:afterLines="30" w:after="108"/>
        <w:ind w:leftChars="200" w:left="480"/>
        <w:jc w:val="both"/>
      </w:pPr>
      <w:r w:rsidRPr="00140797">
        <w:t>2.</w:t>
      </w:r>
      <w:r w:rsidRPr="00140797">
        <w:t>是《摩訶般若波羅蜜經》，俗稱《大品》。</w:t>
      </w:r>
    </w:p>
    <w:p w14:paraId="67A43302" w14:textId="25BC119F" w:rsidR="00934875" w:rsidRPr="00140797" w:rsidRDefault="00543128" w:rsidP="007F57B0">
      <w:pPr>
        <w:spacing w:afterLines="30" w:after="108"/>
        <w:ind w:leftChars="200" w:left="480"/>
        <w:jc w:val="both"/>
      </w:pPr>
      <w:r w:rsidRPr="00140797">
        <w:t>經中列舉種種甚深義，唐玄奘譯本結論為：</w:t>
      </w:r>
      <w:r w:rsidR="00661628" w:rsidRPr="00140797">
        <w:rPr>
          <w:rFonts w:eastAsia="標楷體" w:hint="eastAsia"/>
        </w:rPr>
        <w:t>「</w:t>
      </w:r>
      <w:r w:rsidRPr="00140797">
        <w:rPr>
          <w:rFonts w:eastAsia="標楷體"/>
        </w:rPr>
        <w:t>如是所說</w:t>
      </w:r>
      <w:r w:rsidRPr="00140797">
        <w:rPr>
          <w:rFonts w:eastAsia="標楷體"/>
          <w:b/>
        </w:rPr>
        <w:t>甚深義處</w:t>
      </w:r>
      <w:r w:rsidRPr="00140797">
        <w:rPr>
          <w:rFonts w:eastAsia="標楷體"/>
        </w:rPr>
        <w:t>種種</w:t>
      </w:r>
      <w:r w:rsidRPr="00140797">
        <w:rPr>
          <w:rFonts w:eastAsia="標楷體"/>
          <w:b/>
        </w:rPr>
        <w:t>增語</w:t>
      </w:r>
      <w:r w:rsidR="00C94E73" w:rsidRPr="00140797">
        <w:rPr>
          <w:rStyle w:val="FootnoteReference"/>
          <w:rFonts w:eastAsia="標楷體"/>
        </w:rPr>
        <w:footnoteReference w:id="93"/>
      </w:r>
      <w:r w:rsidRPr="00140797">
        <w:rPr>
          <w:rFonts w:eastAsia="標楷體"/>
        </w:rPr>
        <w:t>，皆顯</w:t>
      </w:r>
      <w:r w:rsidRPr="00140797">
        <w:rPr>
          <w:rFonts w:eastAsia="標楷體"/>
          <w:b/>
        </w:rPr>
        <w:t>涅槃</w:t>
      </w:r>
      <w:r w:rsidRPr="00140797">
        <w:rPr>
          <w:rFonts w:eastAsia="標楷體"/>
        </w:rPr>
        <w:t>為</w:t>
      </w:r>
      <w:r w:rsidRPr="00140797">
        <w:rPr>
          <w:rFonts w:eastAsia="標楷體"/>
          <w:b/>
        </w:rPr>
        <w:t>甚深義</w:t>
      </w:r>
      <w:r w:rsidR="00661628" w:rsidRPr="00140797">
        <w:rPr>
          <w:rFonts w:eastAsia="標楷體" w:hint="eastAsia"/>
        </w:rPr>
        <w:t>」</w:t>
      </w:r>
      <w:r w:rsidRPr="00140797">
        <w:t>。</w:t>
      </w:r>
      <w:r w:rsidR="00D472E6" w:rsidRPr="00140797">
        <w:rPr>
          <w:rStyle w:val="FootnoteReference"/>
        </w:rPr>
        <w:footnoteReference w:id="94"/>
      </w:r>
    </w:p>
    <w:p w14:paraId="724497D3" w14:textId="13A5E513" w:rsidR="002739B4" w:rsidRPr="00140797" w:rsidRDefault="002739B4" w:rsidP="002739B4">
      <w:pPr>
        <w:ind w:leftChars="200" w:left="480"/>
        <w:outlineLvl w:val="4"/>
        <w:rPr>
          <w:sz w:val="22"/>
          <w:szCs w:val="22"/>
          <w:bdr w:val="single" w:sz="4" w:space="0" w:color="auto"/>
        </w:rPr>
      </w:pPr>
      <w:r w:rsidRPr="00140797">
        <w:rPr>
          <w:rFonts w:hint="eastAsia"/>
          <w:b/>
          <w:sz w:val="22"/>
          <w:szCs w:val="22"/>
          <w:bdr w:val="single" w:sz="4" w:space="0" w:color="auto"/>
        </w:rPr>
        <w:t>3</w:t>
      </w:r>
      <w:r w:rsidRPr="00140797">
        <w:rPr>
          <w:b/>
          <w:sz w:val="22"/>
          <w:szCs w:val="22"/>
          <w:bdr w:val="single" w:sz="4" w:space="0" w:color="auto"/>
        </w:rPr>
        <w:t>、《般若經》所說的涅槃異名</w:t>
      </w:r>
      <w:r w:rsidRPr="00140797">
        <w:rPr>
          <w:rFonts w:hint="eastAsia"/>
          <w:b/>
          <w:sz w:val="22"/>
          <w:szCs w:val="22"/>
          <w:bdr w:val="single" w:sz="4" w:space="0" w:color="auto"/>
        </w:rPr>
        <w:t>含括「境、行、果」</w:t>
      </w:r>
      <w:r w:rsidR="00AD0E25">
        <w:rPr>
          <w:rFonts w:hint="eastAsia"/>
          <w:b/>
          <w:sz w:val="22"/>
          <w:szCs w:val="22"/>
          <w:bdr w:val="single" w:sz="4" w:space="0" w:color="auto"/>
        </w:rPr>
        <w:t>之內容</w:t>
      </w:r>
      <w:r w:rsidRPr="00140797">
        <w:rPr>
          <w:rFonts w:hint="eastAsia"/>
          <w:sz w:val="22"/>
          <w:szCs w:val="22"/>
        </w:rPr>
        <w:t>（</w:t>
      </w:r>
      <w:r w:rsidRPr="00140797">
        <w:rPr>
          <w:sz w:val="22"/>
          <w:szCs w:val="22"/>
        </w:rPr>
        <w:t>pp.9</w:t>
      </w:r>
      <w:r w:rsidRPr="00140797">
        <w:rPr>
          <w:rFonts w:hint="eastAsia"/>
          <w:sz w:val="22"/>
          <w:szCs w:val="22"/>
        </w:rPr>
        <w:t>3</w:t>
      </w:r>
      <w:r w:rsidRPr="00140797">
        <w:rPr>
          <w:sz w:val="22"/>
          <w:szCs w:val="22"/>
        </w:rPr>
        <w:t>-9</w:t>
      </w:r>
      <w:r w:rsidRPr="00140797">
        <w:rPr>
          <w:rFonts w:hint="eastAsia"/>
          <w:sz w:val="22"/>
          <w:szCs w:val="22"/>
        </w:rPr>
        <w:t>4</w:t>
      </w:r>
      <w:r w:rsidRPr="00140797">
        <w:rPr>
          <w:rFonts w:hint="eastAsia"/>
          <w:sz w:val="22"/>
          <w:szCs w:val="22"/>
        </w:rPr>
        <w:t>）</w:t>
      </w:r>
    </w:p>
    <w:p w14:paraId="4C8167B9" w14:textId="77777777" w:rsidR="002D40DC" w:rsidRPr="00140797" w:rsidRDefault="00543128" w:rsidP="00661628">
      <w:pPr>
        <w:spacing w:afterLines="30" w:after="108"/>
        <w:ind w:leftChars="200" w:left="480"/>
        <w:jc w:val="both"/>
      </w:pPr>
      <w:r w:rsidRPr="00140797">
        <w:t>涅槃是聖者自證的，非一般的意識分別、語言文字所能及的。不可說是「有」，也不等於「無」</w:t>
      </w:r>
      <w:r w:rsidR="00A0668C" w:rsidRPr="00140797">
        <w:rPr>
          <w:rStyle w:val="FootnoteReference"/>
        </w:rPr>
        <w:footnoteReference w:id="95"/>
      </w:r>
      <w:r w:rsidRPr="00140797">
        <w:t>，《阿含經》只以遮離、譬喻，及「微妙」等形容詞為方便來表示。</w:t>
      </w:r>
      <w:r w:rsidR="001334CD" w:rsidRPr="00140797">
        <w:rPr>
          <w:rStyle w:val="FootnoteReference"/>
        </w:rPr>
        <w:footnoteReference w:id="96"/>
      </w:r>
    </w:p>
    <w:p w14:paraId="1B74F79B" w14:textId="4F7EDE92" w:rsidR="00201D7F" w:rsidRPr="00140797" w:rsidRDefault="00543128" w:rsidP="00754512">
      <w:pPr>
        <w:ind w:leftChars="200" w:left="480"/>
        <w:jc w:val="both"/>
      </w:pPr>
      <w:r w:rsidRPr="00140797">
        <w:t>大乘《般若經》中，所說種種深義，都是涅槃的異名。</w:t>
      </w:r>
      <w:r w:rsidR="00934875" w:rsidRPr="00140797">
        <w:t>如</w:t>
      </w:r>
      <w:r w:rsidR="00934875">
        <w:rPr>
          <w:rFonts w:hint="eastAsia"/>
        </w:rPr>
        <w:t>[</w:t>
      </w:r>
      <w:r w:rsidR="00934875">
        <w:rPr>
          <w:rFonts w:hint="eastAsia"/>
        </w:rPr>
        <w:t>：</w:t>
      </w:r>
      <w:r w:rsidR="00934875">
        <w:t>]</w:t>
      </w:r>
    </w:p>
    <w:p w14:paraId="714BAF27" w14:textId="512D65AC" w:rsidR="00201D7F" w:rsidRPr="00140797" w:rsidRDefault="006A62E3" w:rsidP="006A62E3">
      <w:pPr>
        <w:ind w:leftChars="200" w:left="720" w:hangingChars="100" w:hanging="240"/>
        <w:jc w:val="both"/>
      </w:pPr>
      <w:r w:rsidRPr="00140797">
        <w:rPr>
          <w:rFonts w:hint="eastAsia"/>
          <w:shd w:val="pct15" w:color="auto" w:fill="FFFFFF"/>
        </w:rPr>
        <w:t>◎</w:t>
      </w:r>
      <w:r w:rsidR="00543128" w:rsidRPr="00140797">
        <w:t>無生（</w:t>
      </w:r>
      <w:r w:rsidR="00543128" w:rsidRPr="00140797">
        <w:t>anutpāda</w:t>
      </w:r>
      <w:r w:rsidR="00543128" w:rsidRPr="00140797">
        <w:t>），離（</w:t>
      </w:r>
      <w:r w:rsidR="00543128" w:rsidRPr="00140797">
        <w:t>niḥsaraṇa</w:t>
      </w:r>
      <w:r w:rsidR="00543128" w:rsidRPr="00140797">
        <w:t>），滅（</w:t>
      </w:r>
      <w:r w:rsidR="00543128" w:rsidRPr="00140797">
        <w:t>nirodha</w:t>
      </w:r>
      <w:r w:rsidR="00543128" w:rsidRPr="00140797">
        <w:t>），是《阿含經》常用來</w:t>
      </w:r>
      <w:r w:rsidR="00543128" w:rsidRPr="00934875">
        <w:rPr>
          <w:b/>
          <w:bCs/>
          <w:u w:val="single"/>
        </w:rPr>
        <w:t>表示涅槃解脫的</w:t>
      </w:r>
      <w:r w:rsidR="00543128" w:rsidRPr="00140797">
        <w:t>。</w:t>
      </w:r>
    </w:p>
    <w:p w14:paraId="7F8B4DB2" w14:textId="77777777" w:rsidR="00201D7F" w:rsidRPr="00140797" w:rsidRDefault="006A62E3" w:rsidP="006A62E3">
      <w:pPr>
        <w:ind w:leftChars="200" w:left="720" w:hangingChars="100" w:hanging="240"/>
        <w:jc w:val="both"/>
      </w:pPr>
      <w:r w:rsidRPr="00140797">
        <w:rPr>
          <w:rFonts w:hint="eastAsia"/>
          <w:shd w:val="pct15" w:color="auto" w:fill="FFFFFF"/>
        </w:rPr>
        <w:t>◎</w:t>
      </w:r>
      <w:r w:rsidR="00543128" w:rsidRPr="00140797">
        <w:t>空（</w:t>
      </w:r>
      <w:r w:rsidR="00543128" w:rsidRPr="00140797">
        <w:t>śūnyatā</w:t>
      </w:r>
      <w:r w:rsidR="00543128" w:rsidRPr="00140797">
        <w:t>）、無相（</w:t>
      </w:r>
      <w:r w:rsidR="00543128" w:rsidRPr="00140797">
        <w:t>animitta</w:t>
      </w:r>
      <w:r w:rsidR="00543128" w:rsidRPr="00140797">
        <w:t>）、無願（</w:t>
      </w:r>
      <w:r w:rsidR="00543128" w:rsidRPr="00140797">
        <w:t>apraṇihita</w:t>
      </w:r>
      <w:r w:rsidR="00543128" w:rsidRPr="00140797">
        <w:t>），是</w:t>
      </w:r>
      <w:r w:rsidR="00543128" w:rsidRPr="00934875">
        <w:rPr>
          <w:b/>
          <w:bCs/>
          <w:u w:val="single"/>
        </w:rPr>
        <w:t>趣向涅槃的甚深觀行</w:t>
      </w:r>
      <w:r w:rsidR="00543128" w:rsidRPr="00140797">
        <w:t>，大乘經也就以此表示涅槃。</w:t>
      </w:r>
    </w:p>
    <w:p w14:paraId="1E30A079" w14:textId="21BBFBE7" w:rsidR="00543128" w:rsidRDefault="006A62E3" w:rsidP="006A62E3">
      <w:pPr>
        <w:spacing w:afterLines="30" w:after="108"/>
        <w:ind w:leftChars="200" w:left="720" w:hangingChars="100" w:hanging="240"/>
        <w:jc w:val="both"/>
      </w:pPr>
      <w:r w:rsidRPr="00140797">
        <w:rPr>
          <w:rFonts w:hint="eastAsia"/>
          <w:shd w:val="pct15" w:color="auto" w:fill="FFFFFF"/>
        </w:rPr>
        <w:t>◎</w:t>
      </w:r>
      <w:r w:rsidR="00543128" w:rsidRPr="00140797">
        <w:t>（真）如（</w:t>
      </w:r>
      <w:r w:rsidR="00543128" w:rsidRPr="00140797">
        <w:t>tathatā</w:t>
      </w:r>
      <w:r w:rsidR="00543128" w:rsidRPr="00140797">
        <w:t>）、法界（</w:t>
      </w:r>
      <w:r w:rsidR="00543128" w:rsidRPr="00140797">
        <w:t>dharma-dhātu</w:t>
      </w:r>
      <w:r w:rsidR="00543128" w:rsidRPr="00140797">
        <w:t>）、實際（</w:t>
      </w:r>
      <w:r w:rsidR="00543128" w:rsidRPr="00140797">
        <w:t>bhūtakoṭi</w:t>
      </w:r>
      <w:r w:rsidR="00543128" w:rsidRPr="00140797">
        <w:t>）</w:t>
      </w:r>
      <w:r w:rsidR="00CC0F4A" w:rsidRPr="00140797">
        <w:rPr>
          <w:rStyle w:val="FootnoteReference"/>
        </w:rPr>
        <w:footnoteReference w:id="97"/>
      </w:r>
      <w:r w:rsidR="00543128" w:rsidRPr="00140797">
        <w:t>，在《大般若經》中，類集為真如等十二異名。</w:t>
      </w:r>
      <w:r w:rsidR="00314ECA" w:rsidRPr="00140797">
        <w:rPr>
          <w:rStyle w:val="FootnoteReference"/>
        </w:rPr>
        <w:footnoteReference w:id="98"/>
      </w:r>
      <w:r w:rsidR="00543128" w:rsidRPr="00140797">
        <w:t>這些名字，如、法界等，《阿含經》是用來</w:t>
      </w:r>
      <w:r w:rsidR="00A979CF" w:rsidRPr="0046752F">
        <w:rPr>
          <w:b/>
          <w:bCs/>
          <w:u w:val="single"/>
        </w:rPr>
        <w:t>表示緣起法的</w:t>
      </w:r>
      <w:r w:rsidR="00A979CF" w:rsidRPr="00140797">
        <w:t>，但在大乘經中，都作為勝義諦、涅槃的</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94</w:t>
      </w:r>
      <w:r w:rsidR="005D0F99" w:rsidRPr="00140797">
        <w:rPr>
          <w:sz w:val="22"/>
          <w:shd w:val="pct15" w:color="auto" w:fill="FFFFFF"/>
        </w:rPr>
        <w:t>）</w:t>
      </w:r>
      <w:r w:rsidR="00A979CF" w:rsidRPr="00140797">
        <w:t>別名。</w:t>
      </w:r>
      <w:r w:rsidR="00CC0F4A" w:rsidRPr="00140797">
        <w:rPr>
          <w:rStyle w:val="FootnoteReference"/>
        </w:rPr>
        <w:footnoteReference w:id="99"/>
      </w:r>
    </w:p>
    <w:p w14:paraId="4A8910B5" w14:textId="380C8A37" w:rsidR="005451E3" w:rsidRPr="00140797" w:rsidRDefault="005B0C60" w:rsidP="005B0C60">
      <w:pPr>
        <w:ind w:leftChars="50" w:left="120"/>
        <w:outlineLvl w:val="1"/>
        <w:rPr>
          <w:sz w:val="22"/>
          <w:szCs w:val="22"/>
          <w:bdr w:val="single" w:sz="4" w:space="0" w:color="auto"/>
        </w:rPr>
      </w:pPr>
      <w:r w:rsidRPr="00140797">
        <w:rPr>
          <w:b/>
          <w:sz w:val="22"/>
          <w:szCs w:val="22"/>
          <w:bdr w:val="single" w:sz="4" w:space="0" w:color="auto"/>
        </w:rPr>
        <w:t>（</w:t>
      </w:r>
      <w:r>
        <w:rPr>
          <w:b/>
          <w:sz w:val="22"/>
          <w:szCs w:val="22"/>
          <w:bdr w:val="single" w:sz="4" w:space="0" w:color="auto"/>
        </w:rPr>
        <w:t>參</w:t>
      </w:r>
      <w:r w:rsidRPr="00140797">
        <w:rPr>
          <w:b/>
          <w:sz w:val="22"/>
          <w:szCs w:val="22"/>
          <w:bdr w:val="single" w:sz="4" w:space="0" w:color="auto"/>
        </w:rPr>
        <w:t>）</w:t>
      </w:r>
      <w:r>
        <w:rPr>
          <w:b/>
          <w:sz w:val="22"/>
          <w:szCs w:val="22"/>
          <w:bdr w:val="single" w:sz="4" w:space="0" w:color="auto"/>
        </w:rPr>
        <w:t>結說</w:t>
      </w:r>
      <w:r w:rsidRPr="00140797">
        <w:rPr>
          <w:rFonts w:hint="eastAsia"/>
          <w:sz w:val="22"/>
          <w:szCs w:val="22"/>
        </w:rPr>
        <w:t>（</w:t>
      </w:r>
      <w:r w:rsidRPr="00140797">
        <w:rPr>
          <w:rFonts w:hint="eastAsia"/>
          <w:sz w:val="22"/>
          <w:szCs w:val="22"/>
        </w:rPr>
        <w:t>p.9</w:t>
      </w:r>
      <w:r>
        <w:rPr>
          <w:sz w:val="22"/>
          <w:szCs w:val="22"/>
        </w:rPr>
        <w:t>4</w:t>
      </w:r>
      <w:r w:rsidRPr="00140797">
        <w:rPr>
          <w:rFonts w:hint="eastAsia"/>
          <w:sz w:val="22"/>
          <w:szCs w:val="22"/>
        </w:rPr>
        <w:t>）</w:t>
      </w:r>
    </w:p>
    <w:p w14:paraId="0752C5ED" w14:textId="77777777" w:rsidR="00DB0409" w:rsidRPr="00140797" w:rsidRDefault="00CC0F4A" w:rsidP="005B0C60">
      <w:pPr>
        <w:spacing w:afterLines="30" w:after="108"/>
        <w:ind w:firstLineChars="50" w:firstLine="120"/>
        <w:jc w:val="both"/>
      </w:pPr>
      <w:r w:rsidRPr="00140797">
        <w:rPr>
          <w:rFonts w:hint="eastAsia"/>
        </w:rPr>
        <w:t>「佛法」與「大乘佛法」的所重不同，依此而可以明了出來。</w:t>
      </w:r>
    </w:p>
    <w:p w14:paraId="0D7FC43B" w14:textId="4C549EAA" w:rsidR="001228A2" w:rsidRPr="00140797" w:rsidRDefault="00BF1369" w:rsidP="007F7A73">
      <w:pPr>
        <w:outlineLvl w:val="0"/>
        <w:rPr>
          <w:sz w:val="22"/>
          <w:szCs w:val="22"/>
          <w:bdr w:val="single" w:sz="4" w:space="0" w:color="auto"/>
        </w:rPr>
      </w:pPr>
      <w:r w:rsidRPr="00140797">
        <w:rPr>
          <w:b/>
          <w:sz w:val="22"/>
          <w:szCs w:val="22"/>
          <w:bdr w:val="single" w:sz="4" w:space="0" w:color="auto"/>
        </w:rPr>
        <w:t>貳</w:t>
      </w:r>
      <w:r w:rsidR="001228A2" w:rsidRPr="00140797">
        <w:rPr>
          <w:b/>
          <w:sz w:val="22"/>
          <w:szCs w:val="22"/>
          <w:bdr w:val="single" w:sz="4" w:space="0" w:color="auto"/>
        </w:rPr>
        <w:t>、</w:t>
      </w:r>
      <w:r w:rsidR="0046752F">
        <w:rPr>
          <w:b/>
          <w:sz w:val="22"/>
          <w:szCs w:val="22"/>
          <w:bdr w:val="single" w:sz="4" w:space="0" w:color="auto"/>
        </w:rPr>
        <w:t>所說之</w:t>
      </w:r>
      <w:r w:rsidR="00B65781" w:rsidRPr="00140797">
        <w:rPr>
          <w:b/>
          <w:sz w:val="22"/>
          <w:szCs w:val="22"/>
          <w:bdr w:val="single" w:sz="4" w:space="0" w:color="auto"/>
        </w:rPr>
        <w:t>深義</w:t>
      </w:r>
      <w:r w:rsidR="0046752F">
        <w:rPr>
          <w:b/>
          <w:sz w:val="22"/>
          <w:szCs w:val="22"/>
          <w:bdr w:val="single" w:sz="4" w:space="0" w:color="auto"/>
        </w:rPr>
        <w:t>是以佛及阿羅漢的自證為準量</w:t>
      </w:r>
      <w:r w:rsidR="005F61F2" w:rsidRPr="00140797">
        <w:rPr>
          <w:rFonts w:hint="eastAsia"/>
          <w:sz w:val="22"/>
          <w:szCs w:val="22"/>
        </w:rPr>
        <w:t>（</w:t>
      </w:r>
      <w:r w:rsidR="005F61F2" w:rsidRPr="00140797">
        <w:rPr>
          <w:rFonts w:hint="eastAsia"/>
          <w:sz w:val="22"/>
          <w:szCs w:val="22"/>
        </w:rPr>
        <w:t>p.94</w:t>
      </w:r>
      <w:r w:rsidR="005F61F2" w:rsidRPr="00140797">
        <w:rPr>
          <w:rFonts w:hint="eastAsia"/>
          <w:sz w:val="22"/>
          <w:szCs w:val="22"/>
        </w:rPr>
        <w:t>）</w:t>
      </w:r>
    </w:p>
    <w:p w14:paraId="7997C892" w14:textId="450837FF" w:rsidR="001228A2"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250CE7" w:rsidRPr="00140797">
        <w:rPr>
          <w:b/>
          <w:sz w:val="22"/>
          <w:szCs w:val="22"/>
          <w:bdr w:val="single" w:sz="4" w:space="0" w:color="auto"/>
        </w:rPr>
        <w:t>壹</w:t>
      </w:r>
      <w:r w:rsidRPr="00140797">
        <w:rPr>
          <w:b/>
          <w:sz w:val="22"/>
          <w:szCs w:val="22"/>
          <w:bdr w:val="single" w:sz="4" w:space="0" w:color="auto"/>
        </w:rPr>
        <w:t>）</w:t>
      </w:r>
      <w:r w:rsidR="00D22D81">
        <w:rPr>
          <w:b/>
          <w:sz w:val="22"/>
          <w:szCs w:val="22"/>
          <w:bdr w:val="single" w:sz="4" w:space="0" w:color="auto"/>
        </w:rPr>
        <w:t>列舉般若經與文殊法門教典為明證</w:t>
      </w:r>
      <w:r w:rsidR="00B75E64" w:rsidRPr="00140797">
        <w:rPr>
          <w:sz w:val="22"/>
          <w:szCs w:val="22"/>
        </w:rPr>
        <w:t>（</w:t>
      </w:r>
      <w:r w:rsidR="00B75E64" w:rsidRPr="00140797">
        <w:rPr>
          <w:sz w:val="22"/>
          <w:szCs w:val="22"/>
        </w:rPr>
        <w:t>p.94</w:t>
      </w:r>
      <w:r w:rsidR="00B75E64" w:rsidRPr="00140797">
        <w:rPr>
          <w:sz w:val="22"/>
          <w:szCs w:val="22"/>
        </w:rPr>
        <w:t>）</w:t>
      </w:r>
    </w:p>
    <w:p w14:paraId="56DDE325" w14:textId="77777777" w:rsidR="0046752F" w:rsidRDefault="00B75E64" w:rsidP="00754512">
      <w:pPr>
        <w:spacing w:afterLines="30" w:after="108"/>
        <w:ind w:leftChars="50" w:left="120"/>
        <w:jc w:val="both"/>
      </w:pPr>
      <w:r w:rsidRPr="00140797">
        <w:rPr>
          <w:rFonts w:hint="eastAsia"/>
        </w:rPr>
        <w:t>《般若經》等著眼於佛弟子的修行，所說的甚深義，是言說思惟所不及的。這是以佛及阿羅漢的自證為準量的，如《大般若經》一再的說：「</w:t>
      </w:r>
      <w:r w:rsidRPr="00140797">
        <w:rPr>
          <w:rFonts w:eastAsia="標楷體"/>
        </w:rPr>
        <w:t>以法住性為定量故」；「諸法法性而為定量」；「皆以真如為定量故」；「但以實際為量故」</w:t>
      </w:r>
      <w:r w:rsidRPr="00140797">
        <w:rPr>
          <w:rFonts w:hint="eastAsia"/>
        </w:rPr>
        <w:t>；</w:t>
      </w:r>
      <w:r w:rsidR="008F1E5A" w:rsidRPr="00140797">
        <w:rPr>
          <w:rStyle w:val="FootnoteReference"/>
        </w:rPr>
        <w:footnoteReference w:id="100"/>
      </w:r>
    </w:p>
    <w:p w14:paraId="11135F7B" w14:textId="63C95D02" w:rsidR="0046752F" w:rsidRPr="00140797" w:rsidRDefault="00B75E64" w:rsidP="0046752F">
      <w:pPr>
        <w:spacing w:afterLines="30" w:after="108"/>
        <w:ind w:leftChars="50" w:left="120"/>
        <w:jc w:val="both"/>
      </w:pPr>
      <w:r w:rsidRPr="00140797">
        <w:rPr>
          <w:rFonts w:hint="eastAsia"/>
        </w:rPr>
        <w:t>量（</w:t>
      </w:r>
      <w:r w:rsidRPr="00140797">
        <w:t>pramāṇa</w:t>
      </w:r>
      <w:r w:rsidRPr="00140797">
        <w:rPr>
          <w:rFonts w:hint="eastAsia"/>
        </w:rPr>
        <w:t>）是正確的知見，可為知見準量的。</w:t>
      </w:r>
    </w:p>
    <w:p w14:paraId="643DD2C9" w14:textId="77777777" w:rsidR="00941130" w:rsidRPr="00140797" w:rsidRDefault="00B75E64" w:rsidP="00754512">
      <w:pPr>
        <w:spacing w:afterLines="30" w:after="108"/>
        <w:ind w:leftChars="50" w:left="120"/>
        <w:jc w:val="both"/>
      </w:pPr>
      <w:r w:rsidRPr="00140797">
        <w:rPr>
          <w:rFonts w:hint="eastAsia"/>
        </w:rPr>
        <w:t>與《般若經》同源異流</w:t>
      </w:r>
      <w:r w:rsidR="000233D2" w:rsidRPr="00140797">
        <w:rPr>
          <w:rStyle w:val="FootnoteReference"/>
        </w:rPr>
        <w:footnoteReference w:id="101"/>
      </w:r>
      <w:r w:rsidRPr="00140797">
        <w:rPr>
          <w:rFonts w:hint="eastAsia"/>
        </w:rPr>
        <w:t>的，有關文殊菩薩的教典，也一再說：「</w:t>
      </w:r>
      <w:r w:rsidRPr="00140797">
        <w:rPr>
          <w:rFonts w:eastAsia="標楷體"/>
        </w:rPr>
        <w:t>皆依勝義」；「但說法界」；「依於解脫」</w:t>
      </w:r>
      <w:r w:rsidRPr="00140797">
        <w:rPr>
          <w:rFonts w:hint="eastAsia"/>
        </w:rPr>
        <w:t>。</w:t>
      </w:r>
      <w:r w:rsidR="008F1E5A" w:rsidRPr="00140797">
        <w:rPr>
          <w:rStyle w:val="FootnoteReference"/>
        </w:rPr>
        <w:footnoteReference w:id="102"/>
      </w:r>
    </w:p>
    <w:p w14:paraId="4ADCE1FE" w14:textId="60FEDB65" w:rsidR="0046752F" w:rsidRPr="00D22D81" w:rsidRDefault="00D22D81" w:rsidP="00D22D81">
      <w:pPr>
        <w:ind w:leftChars="50" w:left="120"/>
        <w:outlineLvl w:val="1"/>
        <w:rPr>
          <w:sz w:val="22"/>
          <w:szCs w:val="22"/>
          <w:bdr w:val="single" w:sz="4" w:space="0" w:color="auto"/>
        </w:rPr>
      </w:pPr>
      <w:r w:rsidRPr="00140797">
        <w:rPr>
          <w:b/>
          <w:sz w:val="22"/>
          <w:szCs w:val="22"/>
          <w:bdr w:val="single" w:sz="4" w:space="0" w:color="auto"/>
        </w:rPr>
        <w:t>（</w:t>
      </w:r>
      <w:r>
        <w:rPr>
          <w:b/>
          <w:sz w:val="22"/>
          <w:szCs w:val="22"/>
          <w:bdr w:val="single" w:sz="4" w:space="0" w:color="auto"/>
        </w:rPr>
        <w:t>貳</w:t>
      </w:r>
      <w:r w:rsidRPr="00140797">
        <w:rPr>
          <w:b/>
          <w:sz w:val="22"/>
          <w:szCs w:val="22"/>
          <w:bdr w:val="single" w:sz="4" w:space="0" w:color="auto"/>
        </w:rPr>
        <w:t>）</w:t>
      </w:r>
      <w:r w:rsidR="00DA65EE">
        <w:rPr>
          <w:b/>
          <w:sz w:val="22"/>
          <w:szCs w:val="22"/>
          <w:bdr w:val="single" w:sz="4" w:space="0" w:color="auto"/>
        </w:rPr>
        <w:t>明大乘深義惟有般若能趣入</w:t>
      </w:r>
      <w:r w:rsidRPr="00140797">
        <w:rPr>
          <w:sz w:val="22"/>
          <w:szCs w:val="22"/>
        </w:rPr>
        <w:t>（</w:t>
      </w:r>
      <w:r w:rsidRPr="00140797">
        <w:rPr>
          <w:sz w:val="22"/>
          <w:szCs w:val="22"/>
        </w:rPr>
        <w:t>p.94</w:t>
      </w:r>
      <w:r w:rsidRPr="00140797">
        <w:rPr>
          <w:sz w:val="22"/>
          <w:szCs w:val="22"/>
        </w:rPr>
        <w:t>）</w:t>
      </w:r>
    </w:p>
    <w:p w14:paraId="29D392F9" w14:textId="3F020093" w:rsidR="005B0C60" w:rsidRDefault="00B75E64" w:rsidP="00754512">
      <w:pPr>
        <w:spacing w:afterLines="30" w:after="108"/>
        <w:ind w:leftChars="50" w:left="120"/>
        <w:jc w:val="both"/>
      </w:pPr>
      <w:r w:rsidRPr="00140797">
        <w:rPr>
          <w:rFonts w:hint="eastAsia"/>
        </w:rPr>
        <w:t>這是大乘深義的特質所在，惟有般若</w:t>
      </w:r>
      <w:r w:rsidR="00E45F99" w:rsidRPr="00140797">
        <w:t>——</w:t>
      </w:r>
      <w:r w:rsidRPr="00140797">
        <w:rPr>
          <w:rFonts w:hint="eastAsia"/>
        </w:rPr>
        <w:t>聞慧（音響忍）、思與修慧（柔順忍）、修與現觀慧（無生法忍）所能趣入。</w:t>
      </w:r>
      <w:r w:rsidR="008F1E5A" w:rsidRPr="00140797">
        <w:rPr>
          <w:rStyle w:val="FootnoteReference"/>
        </w:rPr>
        <w:footnoteReference w:id="103"/>
      </w:r>
    </w:p>
    <w:p w14:paraId="52AD38DC" w14:textId="68E8F260" w:rsidR="00DA65EE" w:rsidRDefault="00DA65EE" w:rsidP="00754512">
      <w:pPr>
        <w:spacing w:afterLines="30" w:after="108"/>
        <w:ind w:leftChars="50" w:left="120"/>
        <w:jc w:val="both"/>
      </w:pPr>
      <w:r w:rsidRPr="00140797">
        <w:rPr>
          <w:b/>
          <w:sz w:val="22"/>
          <w:szCs w:val="22"/>
          <w:bdr w:val="single" w:sz="4" w:space="0" w:color="auto"/>
        </w:rPr>
        <w:t>（</w:t>
      </w:r>
      <w:r>
        <w:rPr>
          <w:b/>
          <w:sz w:val="22"/>
          <w:szCs w:val="22"/>
          <w:bdr w:val="single" w:sz="4" w:space="0" w:color="auto"/>
        </w:rPr>
        <w:t>參</w:t>
      </w:r>
      <w:r w:rsidRPr="00140797">
        <w:rPr>
          <w:b/>
          <w:sz w:val="22"/>
          <w:szCs w:val="22"/>
          <w:bdr w:val="single" w:sz="4" w:space="0" w:color="auto"/>
        </w:rPr>
        <w:t>）</w:t>
      </w:r>
      <w:r>
        <w:rPr>
          <w:b/>
          <w:sz w:val="22"/>
          <w:szCs w:val="22"/>
          <w:bdr w:val="single" w:sz="4" w:space="0" w:color="auto"/>
        </w:rPr>
        <w:t>結說</w:t>
      </w:r>
      <w:r>
        <w:rPr>
          <w:rFonts w:hint="eastAsia"/>
          <w:b/>
          <w:sz w:val="22"/>
          <w:szCs w:val="22"/>
          <w:bdr w:val="single" w:sz="4" w:space="0" w:color="auto"/>
        </w:rPr>
        <w:t>：「一切法本不生」等為般若的境地</w:t>
      </w:r>
      <w:r w:rsidRPr="00140797">
        <w:rPr>
          <w:sz w:val="22"/>
          <w:szCs w:val="22"/>
        </w:rPr>
        <w:t>（</w:t>
      </w:r>
      <w:r w:rsidRPr="00140797">
        <w:rPr>
          <w:sz w:val="22"/>
          <w:szCs w:val="22"/>
        </w:rPr>
        <w:t>p.94</w:t>
      </w:r>
      <w:r w:rsidRPr="00140797">
        <w:rPr>
          <w:sz w:val="22"/>
          <w:szCs w:val="22"/>
        </w:rPr>
        <w:t>）</w:t>
      </w:r>
    </w:p>
    <w:p w14:paraId="439A44BA" w14:textId="2C339A25" w:rsidR="00D22D81" w:rsidRDefault="00B75E64" w:rsidP="00754512">
      <w:pPr>
        <w:spacing w:afterLines="30" w:after="108"/>
        <w:ind w:leftChars="50" w:left="120"/>
        <w:jc w:val="both"/>
      </w:pPr>
      <w:r w:rsidRPr="00140797">
        <w:rPr>
          <w:rFonts w:hint="eastAsia"/>
        </w:rPr>
        <w:t>由此可見般若波羅蜜在菩薩道中的重要性，</w:t>
      </w:r>
    </w:p>
    <w:p w14:paraId="3804AE94" w14:textId="77777777" w:rsidR="00D22D81" w:rsidRDefault="00B75E64" w:rsidP="00754512">
      <w:pPr>
        <w:spacing w:afterLines="30" w:after="108"/>
        <w:ind w:leftChars="50" w:left="120"/>
        <w:jc w:val="both"/>
      </w:pPr>
      <w:r w:rsidRPr="00140797">
        <w:rPr>
          <w:rFonts w:hint="eastAsia"/>
        </w:rPr>
        <w:t>對經中所說：</w:t>
      </w:r>
      <w:r w:rsidRPr="00140797">
        <w:rPr>
          <w:rFonts w:eastAsia="標楷體"/>
        </w:rPr>
        <w:t>「一切法不可得」；「一切法本性空」；「一切法本不生」；「一切法本清淨」</w:t>
      </w:r>
      <w:r w:rsidRPr="00140797">
        <w:rPr>
          <w:rFonts w:hint="eastAsia"/>
        </w:rPr>
        <w:t>（淨是空的異名）；</w:t>
      </w:r>
      <w:r w:rsidRPr="00140797">
        <w:rPr>
          <w:rFonts w:eastAsia="標楷體"/>
        </w:rPr>
        <w:t>「諸法從本來，常自寂滅相」</w:t>
      </w:r>
      <w:r w:rsidRPr="00140797">
        <w:rPr>
          <w:rFonts w:hint="eastAsia"/>
        </w:rPr>
        <w:t>，也可以理會，</w:t>
      </w:r>
    </w:p>
    <w:p w14:paraId="32CC482E" w14:textId="36C5FE62" w:rsidR="00B75E64" w:rsidRDefault="00B75E64" w:rsidP="00754512">
      <w:pPr>
        <w:spacing w:afterLines="30" w:after="108"/>
        <w:ind w:leftChars="50" w:left="120"/>
        <w:jc w:val="both"/>
      </w:pPr>
      <w:r w:rsidRPr="00140797">
        <w:rPr>
          <w:rFonts w:hint="eastAsia"/>
        </w:rPr>
        <w:t>這都是「</w:t>
      </w:r>
      <w:r w:rsidRPr="00140797">
        <w:rPr>
          <w:rFonts w:eastAsia="標楷體" w:hint="eastAsia"/>
        </w:rPr>
        <w:t>無所得為方便</w:t>
      </w:r>
      <w:r w:rsidRPr="00140797">
        <w:rPr>
          <w:rFonts w:hint="eastAsia"/>
        </w:rPr>
        <w:t>」的般若</w:t>
      </w:r>
      <w:r w:rsidR="00E45F99" w:rsidRPr="00140797">
        <w:t>——</w:t>
      </w:r>
      <w:r w:rsidRPr="00140797">
        <w:rPr>
          <w:rFonts w:hint="eastAsia"/>
        </w:rPr>
        <w:t>菩薩慧與佛慧（「</w:t>
      </w:r>
      <w:r w:rsidRPr="00140797">
        <w:rPr>
          <w:rFonts w:eastAsia="標楷體" w:hint="eastAsia"/>
        </w:rPr>
        <w:t>佛之知見</w:t>
      </w:r>
      <w:r w:rsidRPr="00140797">
        <w:rPr>
          <w:rFonts w:hint="eastAsia"/>
        </w:rPr>
        <w:t>」）的境地。</w:t>
      </w:r>
    </w:p>
    <w:p w14:paraId="64BCC65F" w14:textId="5FDD5C01" w:rsidR="00DA65EE" w:rsidRPr="008C6745" w:rsidRDefault="008C6745" w:rsidP="008C6745">
      <w:pPr>
        <w:outlineLvl w:val="0"/>
        <w:rPr>
          <w:sz w:val="22"/>
          <w:szCs w:val="22"/>
          <w:bdr w:val="single" w:sz="4" w:space="0" w:color="auto"/>
        </w:rPr>
      </w:pPr>
      <w:r>
        <w:rPr>
          <w:b/>
          <w:sz w:val="22"/>
          <w:szCs w:val="22"/>
          <w:bdr w:val="single" w:sz="4" w:space="0" w:color="auto"/>
        </w:rPr>
        <w:t>參</w:t>
      </w:r>
      <w:r w:rsidRPr="00140797">
        <w:rPr>
          <w:b/>
          <w:sz w:val="22"/>
          <w:szCs w:val="22"/>
          <w:bdr w:val="single" w:sz="4" w:space="0" w:color="auto"/>
        </w:rPr>
        <w:t>、</w:t>
      </w:r>
      <w:r>
        <w:rPr>
          <w:b/>
          <w:sz w:val="22"/>
          <w:szCs w:val="22"/>
          <w:bdr w:val="single" w:sz="4" w:space="0" w:color="auto"/>
        </w:rPr>
        <w:t>大乘甚深</w:t>
      </w:r>
      <w:r>
        <w:rPr>
          <w:rFonts w:hint="eastAsia"/>
          <w:b/>
          <w:sz w:val="22"/>
          <w:szCs w:val="22"/>
          <w:bdr w:val="single" w:sz="4" w:space="0" w:color="auto"/>
        </w:rPr>
        <w:t>涅槃</w:t>
      </w:r>
      <w:r>
        <w:rPr>
          <w:b/>
          <w:sz w:val="22"/>
          <w:szCs w:val="22"/>
          <w:bdr w:val="single" w:sz="4" w:space="0" w:color="auto"/>
        </w:rPr>
        <w:t>與二乘涅</w:t>
      </w:r>
      <w:r>
        <w:rPr>
          <w:rFonts w:hint="eastAsia"/>
          <w:b/>
          <w:sz w:val="22"/>
          <w:szCs w:val="22"/>
          <w:bdr w:val="single" w:sz="4" w:space="0" w:color="auto"/>
        </w:rPr>
        <w:t>槃之異同</w:t>
      </w:r>
      <w:r w:rsidRPr="00140797">
        <w:rPr>
          <w:rFonts w:hint="eastAsia"/>
          <w:sz w:val="22"/>
          <w:szCs w:val="22"/>
        </w:rPr>
        <w:t>（</w:t>
      </w:r>
      <w:r>
        <w:rPr>
          <w:rFonts w:hint="eastAsia"/>
          <w:sz w:val="22"/>
          <w:szCs w:val="22"/>
        </w:rPr>
        <w:t>p</w:t>
      </w:r>
      <w:r w:rsidRPr="00140797">
        <w:rPr>
          <w:rFonts w:hint="eastAsia"/>
          <w:sz w:val="22"/>
          <w:szCs w:val="22"/>
        </w:rPr>
        <w:t>p.94</w:t>
      </w:r>
      <w:r>
        <w:rPr>
          <w:sz w:val="22"/>
          <w:szCs w:val="22"/>
        </w:rPr>
        <w:t>-9</w:t>
      </w:r>
      <w:r w:rsidR="00C24636">
        <w:rPr>
          <w:rFonts w:hint="eastAsia"/>
          <w:sz w:val="22"/>
          <w:szCs w:val="22"/>
        </w:rPr>
        <w:t>7</w:t>
      </w:r>
      <w:r w:rsidRPr="00140797">
        <w:rPr>
          <w:rFonts w:hint="eastAsia"/>
          <w:sz w:val="22"/>
          <w:szCs w:val="22"/>
        </w:rPr>
        <w:t>）</w:t>
      </w:r>
    </w:p>
    <w:p w14:paraId="61F9DA69" w14:textId="09A1462D" w:rsidR="00DB0409"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8C6745">
        <w:rPr>
          <w:rFonts w:hint="eastAsia"/>
          <w:b/>
          <w:sz w:val="22"/>
          <w:szCs w:val="22"/>
          <w:bdr w:val="single" w:sz="4" w:space="0" w:color="auto"/>
        </w:rPr>
        <w:t>壹</w:t>
      </w:r>
      <w:r w:rsidRPr="00140797">
        <w:rPr>
          <w:b/>
          <w:sz w:val="22"/>
          <w:szCs w:val="22"/>
          <w:bdr w:val="single" w:sz="4" w:space="0" w:color="auto"/>
        </w:rPr>
        <w:t>）</w:t>
      </w:r>
      <w:r w:rsidR="001228A2" w:rsidRPr="00140797">
        <w:rPr>
          <w:b/>
          <w:sz w:val="22"/>
          <w:szCs w:val="22"/>
          <w:bdr w:val="single" w:sz="4" w:space="0" w:color="auto"/>
        </w:rPr>
        <w:t>大乘</w:t>
      </w:r>
      <w:r w:rsidR="00B65781" w:rsidRPr="00140797">
        <w:rPr>
          <w:b/>
          <w:sz w:val="22"/>
          <w:szCs w:val="22"/>
          <w:bdr w:val="single" w:sz="4" w:space="0" w:color="auto"/>
        </w:rPr>
        <w:t>甚深義</w:t>
      </w:r>
      <w:r w:rsidR="008C6745">
        <w:rPr>
          <w:b/>
          <w:sz w:val="22"/>
          <w:szCs w:val="22"/>
          <w:bdr w:val="single" w:sz="4" w:space="0" w:color="auto"/>
        </w:rPr>
        <w:t>從</w:t>
      </w:r>
      <w:r w:rsidR="002D1404">
        <w:rPr>
          <w:rFonts w:hint="eastAsia"/>
          <w:b/>
          <w:sz w:val="22"/>
          <w:szCs w:val="22"/>
          <w:bdr w:val="single" w:sz="4" w:space="0" w:color="auto"/>
        </w:rPr>
        <w:t>「佛法」的</w:t>
      </w:r>
      <w:r w:rsidR="00B65781" w:rsidRPr="00140797">
        <w:rPr>
          <w:b/>
          <w:sz w:val="22"/>
          <w:szCs w:val="22"/>
          <w:bdr w:val="single" w:sz="4" w:space="0" w:color="auto"/>
        </w:rPr>
        <w:t>涅槃而來</w:t>
      </w:r>
      <w:r w:rsidR="006E1743">
        <w:rPr>
          <w:b/>
          <w:sz w:val="22"/>
          <w:szCs w:val="22"/>
          <w:bdr w:val="single" w:sz="4" w:space="0" w:color="auto"/>
        </w:rPr>
        <w:t>而體悟與聲聞</w:t>
      </w:r>
      <w:r w:rsidR="002320E9">
        <w:rPr>
          <w:b/>
          <w:sz w:val="22"/>
          <w:szCs w:val="22"/>
          <w:bdr w:val="single" w:sz="4" w:space="0" w:color="auto"/>
        </w:rPr>
        <w:t>有</w:t>
      </w:r>
      <w:r w:rsidR="006E1743">
        <w:rPr>
          <w:b/>
          <w:sz w:val="22"/>
          <w:szCs w:val="22"/>
          <w:bdr w:val="single" w:sz="4" w:space="0" w:color="auto"/>
        </w:rPr>
        <w:t>同</w:t>
      </w:r>
      <w:r w:rsidR="006E1743">
        <w:rPr>
          <w:rFonts w:hint="eastAsia"/>
          <w:b/>
          <w:sz w:val="22"/>
          <w:szCs w:val="22"/>
          <w:bdr w:val="single" w:sz="4" w:space="0" w:color="auto"/>
        </w:rPr>
        <w:t>、</w:t>
      </w:r>
      <w:r w:rsidR="002320E9">
        <w:rPr>
          <w:rFonts w:hint="eastAsia"/>
          <w:b/>
          <w:sz w:val="22"/>
          <w:szCs w:val="22"/>
          <w:bdr w:val="single" w:sz="4" w:space="0" w:color="auto"/>
        </w:rPr>
        <w:t>有</w:t>
      </w:r>
      <w:r w:rsidR="006E1743">
        <w:rPr>
          <w:rFonts w:hint="eastAsia"/>
          <w:b/>
          <w:sz w:val="22"/>
          <w:szCs w:val="22"/>
          <w:bdr w:val="single" w:sz="4" w:space="0" w:color="auto"/>
        </w:rPr>
        <w:t>異</w:t>
      </w:r>
      <w:r w:rsidR="005F61F2" w:rsidRPr="00140797">
        <w:rPr>
          <w:rFonts w:hint="eastAsia"/>
          <w:sz w:val="22"/>
          <w:szCs w:val="22"/>
        </w:rPr>
        <w:t>（</w:t>
      </w:r>
      <w:r w:rsidR="005F61F2" w:rsidRPr="00140797">
        <w:rPr>
          <w:rFonts w:hint="eastAsia"/>
          <w:sz w:val="22"/>
          <w:szCs w:val="22"/>
        </w:rPr>
        <w:t>pp.94-95</w:t>
      </w:r>
      <w:r w:rsidR="005F61F2" w:rsidRPr="00140797">
        <w:rPr>
          <w:rFonts w:hint="eastAsia"/>
          <w:sz w:val="22"/>
          <w:szCs w:val="22"/>
        </w:rPr>
        <w:t>）</w:t>
      </w:r>
    </w:p>
    <w:p w14:paraId="493CD5D8" w14:textId="63524142" w:rsidR="001228A2" w:rsidRPr="00140797" w:rsidRDefault="00250CE7" w:rsidP="00DA05EA">
      <w:pPr>
        <w:ind w:leftChars="100" w:left="240"/>
        <w:outlineLvl w:val="2"/>
        <w:rPr>
          <w:sz w:val="22"/>
          <w:szCs w:val="22"/>
          <w:bdr w:val="single" w:sz="4" w:space="0" w:color="auto"/>
        </w:rPr>
      </w:pPr>
      <w:r w:rsidRPr="00140797">
        <w:rPr>
          <w:b/>
          <w:sz w:val="22"/>
          <w:szCs w:val="22"/>
          <w:bdr w:val="single" w:sz="4" w:space="0" w:color="auto"/>
        </w:rPr>
        <w:t>一</w:t>
      </w:r>
      <w:r w:rsidR="001228A2" w:rsidRPr="00140797">
        <w:rPr>
          <w:b/>
          <w:sz w:val="22"/>
          <w:szCs w:val="22"/>
          <w:bdr w:val="single" w:sz="4" w:space="0" w:color="auto"/>
        </w:rPr>
        <w:t>、</w:t>
      </w:r>
      <w:r w:rsidR="006E1743">
        <w:rPr>
          <w:b/>
          <w:sz w:val="22"/>
          <w:szCs w:val="22"/>
          <w:bdr w:val="single" w:sz="4" w:space="0" w:color="auto"/>
        </w:rPr>
        <w:t>菩薩</w:t>
      </w:r>
      <w:r w:rsidR="00B65781" w:rsidRPr="00140797">
        <w:rPr>
          <w:b/>
          <w:sz w:val="22"/>
          <w:szCs w:val="22"/>
          <w:bdr w:val="single" w:sz="4" w:space="0" w:color="auto"/>
        </w:rPr>
        <w:t>有涅槃知見而</w:t>
      </w:r>
      <w:r w:rsidR="001228A2" w:rsidRPr="00140797">
        <w:rPr>
          <w:b/>
          <w:sz w:val="22"/>
          <w:szCs w:val="22"/>
          <w:bdr w:val="single" w:sz="4" w:space="0" w:color="auto"/>
        </w:rPr>
        <w:t>不證實際</w:t>
      </w:r>
      <w:r w:rsidR="009966FF" w:rsidRPr="00140797">
        <w:rPr>
          <w:rFonts w:hint="eastAsia"/>
          <w:sz w:val="22"/>
          <w:szCs w:val="22"/>
        </w:rPr>
        <w:t>（</w:t>
      </w:r>
      <w:r w:rsidR="009966FF" w:rsidRPr="00140797">
        <w:rPr>
          <w:rFonts w:hint="eastAsia"/>
          <w:sz w:val="22"/>
          <w:szCs w:val="22"/>
        </w:rPr>
        <w:t>pp.94-95</w:t>
      </w:r>
      <w:r w:rsidR="009966FF" w:rsidRPr="00140797">
        <w:rPr>
          <w:rFonts w:hint="eastAsia"/>
          <w:sz w:val="22"/>
          <w:szCs w:val="22"/>
        </w:rPr>
        <w:t>）</w:t>
      </w:r>
    </w:p>
    <w:p w14:paraId="3DE4A84B" w14:textId="77777777" w:rsidR="009966FF" w:rsidRPr="00140797" w:rsidRDefault="009966FF" w:rsidP="00754512">
      <w:pPr>
        <w:spacing w:afterLines="30" w:after="108"/>
        <w:ind w:leftChars="100" w:left="240"/>
        <w:jc w:val="both"/>
      </w:pPr>
      <w:r w:rsidRPr="00140797">
        <w:t>大乘甚深義，從「佛法」的涅槃而來。但在「佛法」，見法涅槃</w:t>
      </w:r>
      <w:r w:rsidR="00E45F99" w:rsidRPr="00140797">
        <w:t>——</w:t>
      </w:r>
      <w:r w:rsidRPr="00140797">
        <w:t>得涅槃智的阿羅漢，是「不再受後有」的，那菩薩的修「空性勝解」</w:t>
      </w:r>
      <w:r w:rsidR="00031303" w:rsidRPr="00140797">
        <w:rPr>
          <w:rStyle w:val="FootnoteReference"/>
        </w:rPr>
        <w:footnoteReference w:id="104"/>
      </w:r>
      <w:r w:rsidRPr="00140797">
        <w:t>，直到得無生忍，還是不證入涅槃，怎麼可能呢？我曾加以論究，如《空之探究》（</w:t>
      </w:r>
      <w:r w:rsidR="001E30BD" w:rsidRPr="00140797">
        <w:rPr>
          <w:rFonts w:hint="eastAsia"/>
        </w:rPr>
        <w:t>pp.151-153</w:t>
      </w:r>
      <w:r w:rsidRPr="00140797">
        <w:t>）說：</w:t>
      </w:r>
    </w:p>
    <w:p w14:paraId="08192382" w14:textId="77777777" w:rsidR="008547FB" w:rsidRPr="00140797" w:rsidRDefault="00BD3D62" w:rsidP="00754512">
      <w:pPr>
        <w:spacing w:afterLines="30" w:after="108"/>
        <w:ind w:leftChars="400" w:left="960"/>
        <w:jc w:val="both"/>
        <w:rPr>
          <w:rFonts w:ascii="標楷體" w:eastAsia="標楷體" w:hAnsi="標楷體"/>
        </w:rPr>
      </w:pPr>
      <w:r w:rsidRPr="00140797">
        <w:rPr>
          <w:rFonts w:eastAsia="標楷體" w:hint="eastAsia"/>
        </w:rPr>
        <w:t>「</w:t>
      </w:r>
      <w:r w:rsidR="009966FF" w:rsidRPr="00140797">
        <w:rPr>
          <w:rFonts w:eastAsia="標楷體"/>
        </w:rPr>
        <w:t>眾生的根性不一，還有一類人，不是信仰、希欲、聽聞、覺想，也不是見審諦忍，</w:t>
      </w:r>
      <w:r w:rsidR="005E66A6" w:rsidRPr="00140797">
        <w:rPr>
          <w:rStyle w:val="FootnoteReference"/>
          <w:rFonts w:eastAsia="標楷體"/>
        </w:rPr>
        <w:footnoteReference w:id="105"/>
      </w:r>
      <w:r w:rsidR="009966FF" w:rsidRPr="00140797">
        <w:rPr>
          <w:rFonts w:eastAsia="標楷體"/>
        </w:rPr>
        <w:t>卻有</w:t>
      </w:r>
      <w:r w:rsidRPr="00140797">
        <w:rPr>
          <w:rFonts w:eastAsia="標楷體" w:hint="eastAsia"/>
        </w:rPr>
        <w:t>『</w:t>
      </w:r>
      <w:r w:rsidR="009966FF" w:rsidRPr="00140797">
        <w:rPr>
          <w:rFonts w:eastAsia="標楷體"/>
        </w:rPr>
        <w:t>有</w:t>
      </w:r>
      <w:r w:rsidR="009966FF" w:rsidRPr="00140797">
        <w:rPr>
          <w:rFonts w:eastAsia="標楷體"/>
          <w:vertAlign w:val="superscript"/>
        </w:rPr>
        <w:t>生死</w:t>
      </w:r>
      <w:r w:rsidR="009966FF" w:rsidRPr="00140797">
        <w:rPr>
          <w:rFonts w:eastAsia="標楷體"/>
        </w:rPr>
        <w:t>滅涅槃</w:t>
      </w:r>
      <w:r w:rsidRPr="00140797">
        <w:rPr>
          <w:rFonts w:eastAsia="標楷體" w:hint="eastAsia"/>
        </w:rPr>
        <w:t>』</w:t>
      </w:r>
      <w:r w:rsidR="009966FF" w:rsidRPr="00140797">
        <w:rPr>
          <w:rFonts w:eastAsia="標楷體"/>
        </w:rPr>
        <w:t>的知見</w:t>
      </w:r>
      <w:r w:rsidR="00D2411E" w:rsidRPr="00140797">
        <w:rPr>
          <w:rStyle w:val="FootnoteReference"/>
          <w:rFonts w:eastAsia="標楷體"/>
        </w:rPr>
        <w:footnoteReference w:id="106"/>
      </w:r>
      <w:r w:rsidR="009966FF" w:rsidRPr="00140797">
        <w:rPr>
          <w:rFonts w:eastAsia="標楷體"/>
        </w:rPr>
        <w:t>，但不是阿羅漢。如從井中望下去，如實知見水，但還不能嘗到</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95</w:t>
      </w:r>
      <w:r w:rsidR="005D0F99" w:rsidRPr="00140797">
        <w:rPr>
          <w:sz w:val="22"/>
          <w:shd w:val="pct15" w:color="auto" w:fill="FFFFFF"/>
        </w:rPr>
        <w:t>）</w:t>
      </w:r>
      <w:r w:rsidR="009966FF" w:rsidRPr="00140797">
        <w:rPr>
          <w:rFonts w:eastAsia="標楷體"/>
        </w:rPr>
        <w:t>水一樣。</w:t>
      </w:r>
      <w:r w:rsidR="005E66A6" w:rsidRPr="00140797">
        <w:rPr>
          <w:rStyle w:val="FootnoteReference"/>
          <w:rFonts w:eastAsia="標楷體"/>
        </w:rPr>
        <w:footnoteReference w:id="107"/>
      </w:r>
      <w:r w:rsidR="009966FF" w:rsidRPr="00140797">
        <w:rPr>
          <w:rFonts w:ascii="標楷體" w:eastAsia="標楷體" w:hAnsi="標楷體"/>
        </w:rPr>
        <w:t>……</w:t>
      </w:r>
    </w:p>
    <w:p w14:paraId="4773F909" w14:textId="77777777" w:rsidR="008547FB" w:rsidRPr="00140797" w:rsidRDefault="009966FF" w:rsidP="00754512">
      <w:pPr>
        <w:spacing w:afterLines="30" w:after="108"/>
        <w:ind w:leftChars="400" w:left="960"/>
        <w:jc w:val="both"/>
        <w:rPr>
          <w:rFonts w:ascii="標楷體" w:eastAsia="標楷體" w:hAnsi="標楷體"/>
        </w:rPr>
      </w:pPr>
      <w:r w:rsidRPr="00140797">
        <w:rPr>
          <w:rFonts w:eastAsia="標楷體"/>
        </w:rPr>
        <w:t>（絕少數）正知見</w:t>
      </w:r>
      <w:r w:rsidR="00BD3D62" w:rsidRPr="00140797">
        <w:rPr>
          <w:rFonts w:eastAsia="標楷體" w:hint="eastAsia"/>
        </w:rPr>
        <w:t>『</w:t>
      </w:r>
      <w:r w:rsidRPr="00140797">
        <w:rPr>
          <w:rFonts w:eastAsia="標楷體"/>
        </w:rPr>
        <w:t>有滅涅槃</w:t>
      </w:r>
      <w:r w:rsidR="00BD3D62" w:rsidRPr="00140797">
        <w:rPr>
          <w:rFonts w:eastAsia="標楷體" w:hint="eastAsia"/>
        </w:rPr>
        <w:t>』</w:t>
      </w:r>
      <w:r w:rsidRPr="00140797">
        <w:rPr>
          <w:rFonts w:eastAsia="標楷體"/>
        </w:rPr>
        <w:t>而不證得阿羅漢的；不入滅盡定而有甚深涅槃知見的，正是初期大乘，觀一切法空而不證實際的菩薩模樣。</w:t>
      </w:r>
      <w:r w:rsidRPr="00140797">
        <w:rPr>
          <w:rFonts w:ascii="標楷體" w:eastAsia="標楷體" w:hAnsi="標楷體"/>
        </w:rPr>
        <w:t>……</w:t>
      </w:r>
    </w:p>
    <w:p w14:paraId="5D1EBEFA" w14:textId="39990C72" w:rsidR="00CC3480" w:rsidRPr="006E1743" w:rsidRDefault="009966FF" w:rsidP="006E1743">
      <w:pPr>
        <w:spacing w:afterLines="30" w:after="108"/>
        <w:ind w:leftChars="400" w:left="960"/>
        <w:jc w:val="both"/>
        <w:rPr>
          <w:rFonts w:eastAsia="標楷體"/>
        </w:rPr>
      </w:pPr>
      <w:r w:rsidRPr="00140797">
        <w:rPr>
          <w:rFonts w:eastAsia="標楷體"/>
        </w:rPr>
        <w:t>有涅槃知見而不證的</w:t>
      </w:r>
      <w:r w:rsidR="005E66A6" w:rsidRPr="00140797">
        <w:rPr>
          <w:rFonts w:eastAsia="標楷體"/>
        </w:rPr>
        <w:t>，在崇尚菩薩道的氣運中，求成佛道，利益眾生，才會充分的發揚起來</w:t>
      </w:r>
      <w:r w:rsidR="00BD3D62" w:rsidRPr="00140797">
        <w:rPr>
          <w:rFonts w:eastAsia="標楷體" w:hint="eastAsia"/>
        </w:rPr>
        <w:t>」</w:t>
      </w:r>
      <w:r w:rsidRPr="00140797">
        <w:rPr>
          <w:rFonts w:eastAsia="標楷體"/>
        </w:rPr>
        <w:t>！</w:t>
      </w:r>
      <w:r w:rsidR="005E66A6" w:rsidRPr="00140797">
        <w:rPr>
          <w:rStyle w:val="FootnoteReference"/>
          <w:rFonts w:eastAsia="標楷體"/>
        </w:rPr>
        <w:footnoteReference w:id="108"/>
      </w:r>
    </w:p>
    <w:p w14:paraId="08CFBF60" w14:textId="0028967E" w:rsidR="00CC3480" w:rsidRPr="006E1743" w:rsidRDefault="006E1743" w:rsidP="006E1743">
      <w:pPr>
        <w:ind w:leftChars="100" w:left="240"/>
        <w:outlineLvl w:val="2"/>
        <w:rPr>
          <w:sz w:val="22"/>
          <w:szCs w:val="22"/>
          <w:bdr w:val="single" w:sz="4" w:space="0" w:color="auto"/>
        </w:rPr>
      </w:pPr>
      <w:r>
        <w:rPr>
          <w:b/>
          <w:sz w:val="22"/>
          <w:szCs w:val="22"/>
          <w:bdr w:val="single" w:sz="4" w:space="0" w:color="auto"/>
        </w:rPr>
        <w:t>二</w:t>
      </w:r>
      <w:r w:rsidRPr="00140797">
        <w:rPr>
          <w:b/>
          <w:sz w:val="22"/>
          <w:szCs w:val="22"/>
          <w:bdr w:val="single" w:sz="4" w:space="0" w:color="auto"/>
        </w:rPr>
        <w:t>、</w:t>
      </w:r>
      <w:r>
        <w:rPr>
          <w:b/>
          <w:sz w:val="22"/>
          <w:szCs w:val="22"/>
          <w:bdr w:val="single" w:sz="4" w:space="0" w:color="auto"/>
        </w:rPr>
        <w:t>菩薩之體悟與二乘涅槃體證之同與異之涵</w:t>
      </w:r>
      <w:r w:rsidR="00A00DA7">
        <w:rPr>
          <w:b/>
          <w:sz w:val="22"/>
          <w:szCs w:val="22"/>
          <w:bdr w:val="single" w:sz="4" w:space="0" w:color="auto"/>
        </w:rPr>
        <w:t>義</w:t>
      </w:r>
      <w:r w:rsidRPr="00140797">
        <w:rPr>
          <w:rFonts w:hint="eastAsia"/>
          <w:sz w:val="22"/>
          <w:szCs w:val="22"/>
        </w:rPr>
        <w:t>（</w:t>
      </w:r>
      <w:r w:rsidRPr="00140797">
        <w:rPr>
          <w:rFonts w:hint="eastAsia"/>
          <w:sz w:val="22"/>
          <w:szCs w:val="22"/>
        </w:rPr>
        <w:t>p.95</w:t>
      </w:r>
      <w:r w:rsidRPr="00140797">
        <w:rPr>
          <w:rFonts w:hint="eastAsia"/>
          <w:sz w:val="22"/>
          <w:szCs w:val="22"/>
        </w:rPr>
        <w:t>）</w:t>
      </w:r>
    </w:p>
    <w:p w14:paraId="4A828B0A" w14:textId="42F7AFD5" w:rsidR="008C6745" w:rsidRPr="001926D5" w:rsidRDefault="009966FF" w:rsidP="006E1743">
      <w:pPr>
        <w:spacing w:afterLines="30" w:after="108"/>
        <w:ind w:leftChars="100" w:left="240"/>
        <w:jc w:val="both"/>
      </w:pPr>
      <w:r w:rsidRPr="00140797">
        <w:t>「大乘佛法」的甚深義，依於涅槃而來，而在大乘法的開展中，漸漸的表示了不同的涵義。</w:t>
      </w:r>
    </w:p>
    <w:p w14:paraId="208196AF" w14:textId="092EE51E" w:rsidR="006E1743" w:rsidRPr="006E1743" w:rsidRDefault="006E1743" w:rsidP="006E1743">
      <w:pPr>
        <w:ind w:leftChars="100" w:left="240" w:firstLineChars="100" w:firstLine="220"/>
        <w:outlineLvl w:val="2"/>
        <w:rPr>
          <w:sz w:val="22"/>
          <w:szCs w:val="22"/>
        </w:rPr>
      </w:pPr>
      <w:r>
        <w:rPr>
          <w:rFonts w:hint="eastAsia"/>
          <w:b/>
          <w:sz w:val="22"/>
          <w:szCs w:val="22"/>
          <w:bdr w:val="single" w:sz="4" w:space="0" w:color="auto"/>
        </w:rPr>
        <w:t>（</w:t>
      </w:r>
      <w:r>
        <w:rPr>
          <w:b/>
          <w:sz w:val="22"/>
          <w:szCs w:val="22"/>
          <w:bdr w:val="single" w:sz="4" w:space="0" w:color="auto"/>
        </w:rPr>
        <w:t>一</w:t>
      </w:r>
      <w:r>
        <w:rPr>
          <w:rFonts w:hint="eastAsia"/>
          <w:b/>
          <w:sz w:val="22"/>
          <w:szCs w:val="22"/>
          <w:bdr w:val="single" w:sz="4" w:space="0" w:color="auto"/>
        </w:rPr>
        <w:t>）</w:t>
      </w:r>
      <w:r w:rsidR="004744B1" w:rsidRPr="00140797">
        <w:rPr>
          <w:b/>
          <w:sz w:val="22"/>
          <w:szCs w:val="22"/>
          <w:bdr w:val="single" w:sz="4" w:space="0" w:color="auto"/>
        </w:rPr>
        <w:t>無生法</w:t>
      </w:r>
      <w:r w:rsidR="008E5967">
        <w:rPr>
          <w:b/>
          <w:sz w:val="22"/>
          <w:szCs w:val="22"/>
          <w:bdr w:val="single" w:sz="4" w:space="0" w:color="auto"/>
        </w:rPr>
        <w:t>忍所體悟的與</w:t>
      </w:r>
      <w:r w:rsidR="004744B1" w:rsidRPr="00140797">
        <w:rPr>
          <w:b/>
          <w:sz w:val="22"/>
          <w:szCs w:val="22"/>
          <w:bdr w:val="single" w:sz="4" w:space="0" w:color="auto"/>
        </w:rPr>
        <w:t>二乘</w:t>
      </w:r>
      <w:r w:rsidR="008E5967">
        <w:rPr>
          <w:b/>
          <w:sz w:val="22"/>
          <w:szCs w:val="22"/>
          <w:bdr w:val="single" w:sz="4" w:space="0" w:color="auto"/>
        </w:rPr>
        <w:t>涅槃相同</w:t>
      </w:r>
      <w:r w:rsidR="004D2A81" w:rsidRPr="00140797">
        <w:rPr>
          <w:sz w:val="22"/>
          <w:szCs w:val="22"/>
        </w:rPr>
        <w:t>（</w:t>
      </w:r>
      <w:r w:rsidR="004D2A81" w:rsidRPr="00140797">
        <w:rPr>
          <w:sz w:val="22"/>
          <w:szCs w:val="22"/>
        </w:rPr>
        <w:t>p.95</w:t>
      </w:r>
      <w:r w:rsidR="004D2A81" w:rsidRPr="00140797">
        <w:rPr>
          <w:sz w:val="22"/>
          <w:szCs w:val="22"/>
        </w:rPr>
        <w:t>）</w:t>
      </w:r>
    </w:p>
    <w:p w14:paraId="35F74FDA" w14:textId="77777777" w:rsidR="00C85C87" w:rsidRPr="00140797" w:rsidRDefault="004D2A81" w:rsidP="00C24636">
      <w:pPr>
        <w:ind w:leftChars="200" w:left="480"/>
        <w:jc w:val="both"/>
      </w:pPr>
      <w:r w:rsidRPr="00140797">
        <w:rPr>
          <w:rFonts w:hint="eastAsia"/>
        </w:rPr>
        <w:t>起初，菩薩無生法忍所體悟的，與二乘的涅槃相同，《華嚴經‧十地品》也說：</w:t>
      </w:r>
    </w:p>
    <w:p w14:paraId="6BBF3A81" w14:textId="77777777" w:rsidR="00C85C87" w:rsidRPr="00140797" w:rsidRDefault="00AC2892" w:rsidP="00C24636">
      <w:pPr>
        <w:spacing w:beforeLines="30" w:before="108" w:afterLines="30" w:after="108"/>
        <w:ind w:leftChars="500" w:left="1200"/>
        <w:jc w:val="both"/>
      </w:pPr>
      <w:r w:rsidRPr="00140797">
        <w:rPr>
          <w:rFonts w:eastAsia="標楷體" w:hint="eastAsia"/>
        </w:rPr>
        <w:t>「</w:t>
      </w:r>
      <w:r w:rsidR="004D2A81" w:rsidRPr="00140797">
        <w:rPr>
          <w:rFonts w:eastAsia="標楷體"/>
        </w:rPr>
        <w:t>一切法性，一切法相，有佛無佛，常住不異。一切如來不以得此法故說名為佛，聲聞、辟支佛亦得此寂滅無分別法</w:t>
      </w:r>
      <w:r w:rsidRPr="00140797">
        <w:rPr>
          <w:rFonts w:eastAsia="標楷體" w:hint="eastAsia"/>
        </w:rPr>
        <w:t>」</w:t>
      </w:r>
      <w:r w:rsidR="004D2A81" w:rsidRPr="00140797">
        <w:rPr>
          <w:rFonts w:hint="eastAsia"/>
        </w:rPr>
        <w:t>。</w:t>
      </w:r>
      <w:r w:rsidR="00C85C87" w:rsidRPr="00140797">
        <w:rPr>
          <w:rStyle w:val="FootnoteReference"/>
        </w:rPr>
        <w:footnoteReference w:id="109"/>
      </w:r>
    </w:p>
    <w:p w14:paraId="22345EAD" w14:textId="77777777" w:rsidR="004D2A81" w:rsidRPr="00140797" w:rsidRDefault="004D2A81" w:rsidP="00C24636">
      <w:pPr>
        <w:spacing w:afterLines="30" w:after="108"/>
        <w:ind w:leftChars="200" w:left="480"/>
        <w:jc w:val="both"/>
      </w:pPr>
      <w:r w:rsidRPr="00140797">
        <w:rPr>
          <w:rFonts w:hint="eastAsia"/>
        </w:rPr>
        <w:t>「般若」等大乘經，每引用二乘所證的，以證明菩薩般若的都無所住</w:t>
      </w:r>
      <w:r w:rsidR="00352BCA" w:rsidRPr="00140797">
        <w:rPr>
          <w:rStyle w:val="FootnoteReference"/>
        </w:rPr>
        <w:footnoteReference w:id="110"/>
      </w:r>
      <w:r w:rsidRPr="00140797">
        <w:rPr>
          <w:rFonts w:hint="eastAsia"/>
        </w:rPr>
        <w:t>。二乘的果證，都「</w:t>
      </w:r>
      <w:r w:rsidRPr="00140797">
        <w:rPr>
          <w:rFonts w:eastAsia="標楷體" w:hint="eastAsia"/>
        </w:rPr>
        <w:t>不離是忍</w:t>
      </w:r>
      <w:r w:rsidRPr="00140797">
        <w:rPr>
          <w:rFonts w:hint="eastAsia"/>
        </w:rPr>
        <w:t>」，</w:t>
      </w:r>
      <w:r w:rsidR="00C85C87" w:rsidRPr="00140797">
        <w:rPr>
          <w:rStyle w:val="FootnoteReference"/>
        </w:rPr>
        <w:footnoteReference w:id="111"/>
      </w:r>
      <w:r w:rsidRPr="00140797">
        <w:rPr>
          <w:rFonts w:hint="eastAsia"/>
        </w:rPr>
        <w:t>這表示</w:t>
      </w:r>
      <w:r w:rsidRPr="00CA3E0A">
        <w:rPr>
          <w:rFonts w:hint="eastAsia"/>
          <w:b/>
          <w:bCs/>
          <w:u w:val="single"/>
        </w:rPr>
        <w:t>大乘初興的含容</w:t>
      </w:r>
      <w:r w:rsidR="00C85C87" w:rsidRPr="00CA3E0A">
        <w:rPr>
          <w:rStyle w:val="FootnoteReference"/>
          <w:b/>
          <w:bCs/>
          <w:u w:val="single"/>
        </w:rPr>
        <w:footnoteReference w:id="112"/>
      </w:r>
      <w:r w:rsidRPr="00CA3E0A">
        <w:rPr>
          <w:rFonts w:hint="eastAsia"/>
          <w:b/>
          <w:bCs/>
          <w:u w:val="single"/>
        </w:rPr>
        <w:t>傳統佛法</w:t>
      </w:r>
      <w:r w:rsidRPr="00140797">
        <w:rPr>
          <w:rFonts w:hint="eastAsia"/>
        </w:rPr>
        <w:t>。</w:t>
      </w:r>
    </w:p>
    <w:p w14:paraId="4E20D768" w14:textId="59B13830" w:rsidR="001228A2" w:rsidRPr="00140797" w:rsidRDefault="00537488" w:rsidP="00537488">
      <w:pPr>
        <w:ind w:leftChars="100" w:left="240" w:firstLineChars="100" w:firstLine="220"/>
        <w:outlineLvl w:val="2"/>
        <w:rPr>
          <w:sz w:val="22"/>
          <w:szCs w:val="22"/>
          <w:bdr w:val="single" w:sz="4" w:space="0" w:color="auto"/>
        </w:rPr>
      </w:pPr>
      <w:r>
        <w:rPr>
          <w:rFonts w:hint="eastAsia"/>
          <w:b/>
          <w:sz w:val="22"/>
          <w:szCs w:val="22"/>
          <w:bdr w:val="single" w:sz="4" w:space="0" w:color="auto"/>
        </w:rPr>
        <w:t>（</w:t>
      </w:r>
      <w:r>
        <w:rPr>
          <w:b/>
          <w:sz w:val="22"/>
          <w:szCs w:val="22"/>
          <w:bdr w:val="single" w:sz="4" w:space="0" w:color="auto"/>
        </w:rPr>
        <w:t>二</w:t>
      </w:r>
      <w:r>
        <w:rPr>
          <w:rFonts w:hint="eastAsia"/>
          <w:b/>
          <w:sz w:val="22"/>
          <w:szCs w:val="22"/>
          <w:bdr w:val="single" w:sz="4" w:space="0" w:color="auto"/>
        </w:rPr>
        <w:t>）</w:t>
      </w:r>
      <w:r w:rsidR="00DD5A09">
        <w:rPr>
          <w:b/>
          <w:sz w:val="22"/>
          <w:szCs w:val="22"/>
          <w:bdr w:val="single" w:sz="4" w:space="0" w:color="auto"/>
        </w:rPr>
        <w:t>菩薩的</w:t>
      </w:r>
      <w:r w:rsidR="004744B1" w:rsidRPr="00140797">
        <w:rPr>
          <w:b/>
          <w:sz w:val="22"/>
          <w:szCs w:val="22"/>
          <w:bdr w:val="single" w:sz="4" w:space="0" w:color="auto"/>
        </w:rPr>
        <w:t>不可思議解脫</w:t>
      </w:r>
      <w:r w:rsidR="00F771EF">
        <w:rPr>
          <w:b/>
          <w:sz w:val="22"/>
          <w:szCs w:val="22"/>
          <w:bdr w:val="single" w:sz="4" w:space="0" w:color="auto"/>
        </w:rPr>
        <w:t>等</w:t>
      </w:r>
      <w:r w:rsidR="004744B1" w:rsidRPr="00140797">
        <w:rPr>
          <w:b/>
          <w:sz w:val="22"/>
          <w:szCs w:val="22"/>
          <w:bdr w:val="single" w:sz="4" w:space="0" w:color="auto"/>
        </w:rPr>
        <w:t>比二乘的涅槃還</w:t>
      </w:r>
      <w:r w:rsidR="001228A2" w:rsidRPr="00140797">
        <w:rPr>
          <w:b/>
          <w:sz w:val="22"/>
          <w:szCs w:val="22"/>
          <w:bdr w:val="single" w:sz="4" w:space="0" w:color="auto"/>
        </w:rPr>
        <w:t>殊勝</w:t>
      </w:r>
      <w:r w:rsidR="00775912" w:rsidRPr="00140797">
        <w:rPr>
          <w:rFonts w:hint="eastAsia"/>
          <w:sz w:val="22"/>
          <w:szCs w:val="22"/>
        </w:rPr>
        <w:t>（</w:t>
      </w:r>
      <w:r w:rsidR="00775912" w:rsidRPr="00140797">
        <w:rPr>
          <w:sz w:val="22"/>
          <w:szCs w:val="22"/>
        </w:rPr>
        <w:t>p.95</w:t>
      </w:r>
      <w:r w:rsidR="00775912" w:rsidRPr="00140797">
        <w:rPr>
          <w:rFonts w:hint="eastAsia"/>
          <w:sz w:val="22"/>
          <w:szCs w:val="22"/>
        </w:rPr>
        <w:t>）</w:t>
      </w:r>
    </w:p>
    <w:p w14:paraId="74351915" w14:textId="77777777" w:rsidR="000B45D1" w:rsidRDefault="00775912" w:rsidP="00C24636">
      <w:pPr>
        <w:spacing w:afterLines="30" w:after="108"/>
        <w:ind w:leftChars="200" w:left="480"/>
        <w:jc w:val="both"/>
      </w:pPr>
      <w:r w:rsidRPr="00140797">
        <w:rPr>
          <w:rFonts w:hint="eastAsia"/>
        </w:rPr>
        <w:t>然菩薩是勝過二乘的，菩提心與大悲不捨眾生，是殊勝的。</w:t>
      </w:r>
    </w:p>
    <w:p w14:paraId="6CE7781F" w14:textId="77777777" w:rsidR="000B45D1" w:rsidRDefault="00775912" w:rsidP="00C24636">
      <w:pPr>
        <w:spacing w:afterLines="30" w:after="108"/>
        <w:ind w:leftChars="200" w:left="480"/>
        <w:jc w:val="both"/>
      </w:pPr>
      <w:r w:rsidRPr="00140797">
        <w:rPr>
          <w:rFonts w:hint="eastAsia"/>
        </w:rPr>
        <w:t>智慧方面，依般若而起方便善巧（</w:t>
      </w:r>
      <w:r w:rsidRPr="00140797">
        <w:t>upāya-kauśalya</w:t>
      </w:r>
      <w:r w:rsidRPr="00140797">
        <w:rPr>
          <w:rFonts w:hint="eastAsia"/>
        </w:rPr>
        <w:t>），菩薩自利利他的善巧，是二乘所望塵莫及的</w:t>
      </w:r>
      <w:r w:rsidR="0044749A" w:rsidRPr="00140797">
        <w:rPr>
          <w:rStyle w:val="FootnoteReference"/>
        </w:rPr>
        <w:footnoteReference w:id="113"/>
      </w:r>
      <w:r w:rsidRPr="00140797">
        <w:rPr>
          <w:rFonts w:hint="eastAsia"/>
        </w:rPr>
        <w:t>；《華嚴經‧入法界品》與《維摩詰經》，稱之為不可思議解脫（</w:t>
      </w:r>
      <w:r w:rsidRPr="00140797">
        <w:t>acintya-vimukta</w:t>
      </w:r>
      <w:r w:rsidRPr="00140797">
        <w:rPr>
          <w:rFonts w:hint="eastAsia"/>
        </w:rPr>
        <w:t>）。</w:t>
      </w:r>
    </w:p>
    <w:p w14:paraId="5CF49256" w14:textId="341035AA" w:rsidR="00775912" w:rsidRPr="00140797" w:rsidRDefault="00775912" w:rsidP="00C24636">
      <w:pPr>
        <w:spacing w:afterLines="30" w:after="108"/>
        <w:ind w:leftChars="200" w:left="480"/>
        <w:jc w:val="both"/>
      </w:pPr>
      <w:r w:rsidRPr="00140797">
        <w:rPr>
          <w:rFonts w:hint="eastAsia"/>
        </w:rPr>
        <w:t>發展到二乘的涅槃，如化城一樣，</w:t>
      </w:r>
      <w:r w:rsidRPr="00140797">
        <w:rPr>
          <w:rFonts w:eastAsia="標楷體"/>
        </w:rPr>
        <w:t>「汝所得非（真）滅</w:t>
      </w:r>
      <w:r w:rsidR="00F27851" w:rsidRPr="00140797">
        <w:rPr>
          <w:rFonts w:hint="eastAsia"/>
        </w:rPr>
        <w:t>」。</w:t>
      </w:r>
      <w:r w:rsidR="00F27851" w:rsidRPr="00140797">
        <w:rPr>
          <w:rStyle w:val="FootnoteReference"/>
        </w:rPr>
        <w:footnoteReference w:id="114"/>
      </w:r>
      <w:r w:rsidR="00F27851" w:rsidRPr="00140797">
        <w:rPr>
          <w:rFonts w:hint="eastAsia"/>
        </w:rPr>
        <w:t>這如一時睡眠；只是醉三昧酒，</w:t>
      </w:r>
      <w:r w:rsidR="00F27851" w:rsidRPr="00140797">
        <w:rPr>
          <w:rStyle w:val="FootnoteReference"/>
        </w:rPr>
        <w:footnoteReference w:id="115"/>
      </w:r>
      <w:r w:rsidR="00F27851" w:rsidRPr="00140797">
        <w:rPr>
          <w:rFonts w:hint="eastAsia"/>
        </w:rPr>
        <w:t>佛的涅槃才是真涅槃</w:t>
      </w:r>
      <w:r w:rsidR="00F95D6A" w:rsidRPr="00140797">
        <w:rPr>
          <w:rStyle w:val="FootnoteReference"/>
        </w:rPr>
        <w:footnoteReference w:id="116"/>
      </w:r>
      <w:r w:rsidR="00F27851" w:rsidRPr="00140797">
        <w:rPr>
          <w:rFonts w:hint="eastAsia"/>
        </w:rPr>
        <w:t>呢！</w:t>
      </w:r>
    </w:p>
    <w:p w14:paraId="2D9EDA1D" w14:textId="348C2924" w:rsidR="004744B1" w:rsidRPr="00140797" w:rsidRDefault="00C24636" w:rsidP="00C24636">
      <w:pPr>
        <w:ind w:leftChars="100" w:left="240" w:firstLineChars="100" w:firstLine="220"/>
        <w:outlineLvl w:val="2"/>
        <w:rPr>
          <w:sz w:val="22"/>
          <w:szCs w:val="22"/>
          <w:bdr w:val="single" w:sz="4" w:space="0" w:color="auto"/>
        </w:rPr>
      </w:pPr>
      <w:r>
        <w:rPr>
          <w:rFonts w:hint="eastAsia"/>
          <w:b/>
          <w:sz w:val="22"/>
          <w:szCs w:val="22"/>
          <w:bdr w:val="single" w:sz="4" w:space="0" w:color="auto"/>
        </w:rPr>
        <w:t>（</w:t>
      </w:r>
      <w:r>
        <w:rPr>
          <w:b/>
          <w:sz w:val="22"/>
          <w:szCs w:val="22"/>
          <w:bdr w:val="single" w:sz="4" w:space="0" w:color="auto"/>
        </w:rPr>
        <w:t>三</w:t>
      </w:r>
      <w:r>
        <w:rPr>
          <w:rFonts w:hint="eastAsia"/>
          <w:b/>
          <w:sz w:val="22"/>
          <w:szCs w:val="22"/>
          <w:bdr w:val="single" w:sz="4" w:space="0" w:color="auto"/>
        </w:rPr>
        <w:t>）</w:t>
      </w:r>
      <w:r w:rsidR="004744B1" w:rsidRPr="00140797">
        <w:rPr>
          <w:b/>
          <w:sz w:val="22"/>
          <w:szCs w:val="22"/>
          <w:bdr w:val="single" w:sz="4" w:space="0" w:color="auto"/>
        </w:rPr>
        <w:t>結</w:t>
      </w:r>
      <w:r>
        <w:rPr>
          <w:b/>
          <w:sz w:val="22"/>
          <w:szCs w:val="22"/>
          <w:bdr w:val="single" w:sz="4" w:space="0" w:color="auto"/>
        </w:rPr>
        <w:t>說</w:t>
      </w:r>
      <w:r w:rsidR="00F66E98" w:rsidRPr="00140797">
        <w:rPr>
          <w:rFonts w:hint="eastAsia"/>
          <w:sz w:val="22"/>
          <w:szCs w:val="22"/>
        </w:rPr>
        <w:t>（</w:t>
      </w:r>
      <w:r w:rsidR="00F66E98" w:rsidRPr="00140797">
        <w:rPr>
          <w:sz w:val="22"/>
          <w:szCs w:val="22"/>
        </w:rPr>
        <w:t>p.95</w:t>
      </w:r>
      <w:r w:rsidR="00F66E98" w:rsidRPr="00140797">
        <w:rPr>
          <w:rFonts w:hint="eastAsia"/>
          <w:sz w:val="22"/>
          <w:szCs w:val="22"/>
        </w:rPr>
        <w:t>）</w:t>
      </w:r>
    </w:p>
    <w:p w14:paraId="3C016D97" w14:textId="53A61957" w:rsidR="001228A2" w:rsidRPr="00C24636" w:rsidRDefault="00F66E98" w:rsidP="00C24636">
      <w:pPr>
        <w:spacing w:afterLines="30" w:after="108"/>
        <w:ind w:leftChars="200" w:left="480"/>
        <w:jc w:val="both"/>
      </w:pPr>
      <w:r w:rsidRPr="00140797">
        <w:t>「大乘佛法」的甚深涅槃，與「佛法」不同；簡要地說，大乘是「生死即涅槃」。</w:t>
      </w:r>
      <w:r w:rsidRPr="00140797">
        <w:rPr>
          <w:rStyle w:val="FootnoteReference"/>
        </w:rPr>
        <w:footnoteReference w:id="117"/>
      </w:r>
    </w:p>
    <w:p w14:paraId="1DD61A84" w14:textId="22D834E0" w:rsidR="00576094"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C24636">
        <w:rPr>
          <w:rFonts w:hint="eastAsia"/>
          <w:b/>
          <w:sz w:val="22"/>
          <w:szCs w:val="22"/>
          <w:bdr w:val="single" w:sz="4" w:space="0" w:color="auto"/>
        </w:rPr>
        <w:t>貳</w:t>
      </w:r>
      <w:r w:rsidRPr="00140797">
        <w:rPr>
          <w:b/>
          <w:sz w:val="22"/>
          <w:szCs w:val="22"/>
          <w:bdr w:val="single" w:sz="4" w:space="0" w:color="auto"/>
        </w:rPr>
        <w:t>）</w:t>
      </w:r>
      <w:r w:rsidR="000B45D1">
        <w:rPr>
          <w:b/>
          <w:sz w:val="22"/>
          <w:szCs w:val="22"/>
          <w:bdr w:val="single" w:sz="4" w:space="0" w:color="auto"/>
        </w:rPr>
        <w:t>關於</w:t>
      </w:r>
      <w:r w:rsidR="00F771EF">
        <w:rPr>
          <w:b/>
          <w:sz w:val="22"/>
          <w:szCs w:val="22"/>
          <w:bdr w:val="single" w:sz="4" w:space="0" w:color="auto"/>
        </w:rPr>
        <w:t>教學上</w:t>
      </w:r>
      <w:r w:rsidR="00A170B1" w:rsidRPr="00140797">
        <w:rPr>
          <w:b/>
          <w:sz w:val="22"/>
          <w:szCs w:val="22"/>
          <w:bdr w:val="single" w:sz="4" w:space="0" w:color="auto"/>
        </w:rPr>
        <w:t>緣起與</w:t>
      </w:r>
      <w:r w:rsidR="00AD7E81" w:rsidRPr="00140797">
        <w:rPr>
          <w:b/>
          <w:sz w:val="22"/>
          <w:szCs w:val="22"/>
          <w:bdr w:val="single" w:sz="4" w:space="0" w:color="auto"/>
        </w:rPr>
        <w:t>涅槃</w:t>
      </w:r>
      <w:r w:rsidR="00A170B1" w:rsidRPr="00140797">
        <w:rPr>
          <w:b/>
          <w:sz w:val="22"/>
          <w:szCs w:val="22"/>
          <w:bdr w:val="single" w:sz="4" w:space="0" w:color="auto"/>
        </w:rPr>
        <w:t>是一是異</w:t>
      </w:r>
      <w:r w:rsidR="000B45D1">
        <w:rPr>
          <w:b/>
          <w:sz w:val="22"/>
          <w:szCs w:val="22"/>
          <w:bdr w:val="single" w:sz="4" w:space="0" w:color="auto"/>
        </w:rPr>
        <w:t>之</w:t>
      </w:r>
      <w:r w:rsidR="00F771EF">
        <w:rPr>
          <w:b/>
          <w:sz w:val="22"/>
          <w:szCs w:val="22"/>
          <w:bdr w:val="single" w:sz="4" w:space="0" w:color="auto"/>
        </w:rPr>
        <w:t>差別</w:t>
      </w:r>
      <w:r w:rsidR="00C72D7E" w:rsidRPr="00140797">
        <w:rPr>
          <w:rFonts w:hint="eastAsia"/>
          <w:sz w:val="22"/>
          <w:szCs w:val="22"/>
        </w:rPr>
        <w:t>（</w:t>
      </w:r>
      <w:r w:rsidR="00C72D7E" w:rsidRPr="00140797">
        <w:rPr>
          <w:rFonts w:hint="eastAsia"/>
          <w:sz w:val="22"/>
          <w:szCs w:val="22"/>
        </w:rPr>
        <w:t>pp.95-96</w:t>
      </w:r>
      <w:r w:rsidR="00C72D7E" w:rsidRPr="00140797">
        <w:rPr>
          <w:rFonts w:hint="eastAsia"/>
          <w:sz w:val="22"/>
          <w:szCs w:val="22"/>
        </w:rPr>
        <w:t>）</w:t>
      </w:r>
    </w:p>
    <w:p w14:paraId="39C3F991" w14:textId="78C05FC5" w:rsidR="00F96860" w:rsidRPr="00140797" w:rsidRDefault="00F96860" w:rsidP="00F96860">
      <w:pPr>
        <w:ind w:leftChars="100" w:left="240"/>
        <w:outlineLvl w:val="2"/>
        <w:rPr>
          <w:sz w:val="22"/>
          <w:szCs w:val="22"/>
          <w:bdr w:val="single" w:sz="4" w:space="0" w:color="auto"/>
        </w:rPr>
      </w:pPr>
      <w:r w:rsidRPr="00140797">
        <w:rPr>
          <w:b/>
          <w:sz w:val="22"/>
          <w:szCs w:val="22"/>
          <w:bdr w:val="single" w:sz="4" w:space="0" w:color="auto"/>
        </w:rPr>
        <w:t>一、</w:t>
      </w:r>
      <w:r w:rsidRPr="00140797">
        <w:rPr>
          <w:rFonts w:hint="eastAsia"/>
          <w:b/>
          <w:sz w:val="22"/>
          <w:szCs w:val="22"/>
          <w:bdr w:val="single" w:sz="4" w:space="0" w:color="auto"/>
        </w:rPr>
        <w:t>「佛法」</w:t>
      </w:r>
      <w:r w:rsidR="009349AD">
        <w:rPr>
          <w:rFonts w:hint="eastAsia"/>
          <w:b/>
          <w:sz w:val="22"/>
          <w:szCs w:val="22"/>
          <w:bdr w:val="single" w:sz="4" w:space="0" w:color="auto"/>
        </w:rPr>
        <w:t>有不一之意解</w:t>
      </w:r>
      <w:r w:rsidRPr="00140797">
        <w:rPr>
          <w:rFonts w:hint="eastAsia"/>
          <w:sz w:val="22"/>
          <w:szCs w:val="22"/>
        </w:rPr>
        <w:t>（</w:t>
      </w:r>
      <w:r w:rsidRPr="00140797">
        <w:rPr>
          <w:rFonts w:hint="eastAsia"/>
          <w:sz w:val="22"/>
          <w:szCs w:val="22"/>
        </w:rPr>
        <w:t>pp.95-96</w:t>
      </w:r>
      <w:r w:rsidRPr="00140797">
        <w:rPr>
          <w:rFonts w:hint="eastAsia"/>
          <w:sz w:val="22"/>
          <w:szCs w:val="22"/>
        </w:rPr>
        <w:t>）</w:t>
      </w:r>
    </w:p>
    <w:p w14:paraId="2E4A11AF" w14:textId="77777777" w:rsidR="008B431F" w:rsidRPr="00140797" w:rsidRDefault="00C72D7E" w:rsidP="00A969A2">
      <w:pPr>
        <w:spacing w:afterLines="30" w:after="108"/>
        <w:ind w:leftChars="100" w:left="240"/>
        <w:jc w:val="both"/>
      </w:pPr>
      <w:r w:rsidRPr="00140797">
        <w:rPr>
          <w:rFonts w:hint="eastAsia"/>
        </w:rPr>
        <w:t>「佛法」的緣起說是：依緣有而生死流轉，依緣無而涅槃還滅，生死世間與涅槃解脫，同成立於最高的緣起法則。不過敘述緣起的，多在先後因果相依的事說，這才緣起與涅槃，不自覺的</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96</w:t>
      </w:r>
      <w:r w:rsidR="005D0F99" w:rsidRPr="00140797">
        <w:rPr>
          <w:sz w:val="22"/>
          <w:shd w:val="pct15" w:color="auto" w:fill="FFFFFF"/>
        </w:rPr>
        <w:t>）</w:t>
      </w:r>
      <w:r w:rsidRPr="00140797">
        <w:rPr>
          <w:rFonts w:hint="eastAsia"/>
        </w:rPr>
        <w:t>對立起來。「緣起甚深」，「涅槃甚深」，是經、律中一致說到的，也就以緣起為有為（</w:t>
      </w:r>
      <w:r w:rsidRPr="00140797">
        <w:t>saṃskṛta</w:t>
      </w:r>
      <w:r w:rsidRPr="00140797">
        <w:rPr>
          <w:rFonts w:hint="eastAsia"/>
        </w:rPr>
        <w:t>），以涅槃為無為（</w:t>
      </w:r>
      <w:r w:rsidRPr="00140797">
        <w:t>asaṃskṛta</w:t>
      </w:r>
      <w:r w:rsidRPr="00140797">
        <w:rPr>
          <w:rFonts w:hint="eastAsia"/>
        </w:rPr>
        <w:t>），</w:t>
      </w:r>
      <w:r w:rsidR="008B431F" w:rsidRPr="00140797">
        <w:rPr>
          <w:rStyle w:val="FootnoteReference"/>
        </w:rPr>
        <w:footnoteReference w:id="118"/>
      </w:r>
      <w:r w:rsidRPr="00140797">
        <w:rPr>
          <w:rFonts w:hint="eastAsia"/>
        </w:rPr>
        <w:t>意解為不同的二法了。</w:t>
      </w:r>
    </w:p>
    <w:p w14:paraId="6A953087" w14:textId="2C226528" w:rsidR="00A969A2" w:rsidRPr="00140797" w:rsidRDefault="00A969A2" w:rsidP="00A969A2">
      <w:pPr>
        <w:ind w:leftChars="100" w:left="240"/>
        <w:outlineLvl w:val="2"/>
        <w:rPr>
          <w:sz w:val="22"/>
          <w:szCs w:val="22"/>
          <w:bdr w:val="single" w:sz="4" w:space="0" w:color="auto"/>
        </w:rPr>
      </w:pPr>
      <w:r w:rsidRPr="00140797">
        <w:rPr>
          <w:rFonts w:hint="eastAsia"/>
          <w:b/>
          <w:sz w:val="22"/>
          <w:szCs w:val="22"/>
          <w:bdr w:val="single" w:sz="4" w:space="0" w:color="auto"/>
        </w:rPr>
        <w:t>二</w:t>
      </w:r>
      <w:r w:rsidRPr="00140797">
        <w:rPr>
          <w:b/>
          <w:sz w:val="22"/>
          <w:szCs w:val="22"/>
          <w:bdr w:val="single" w:sz="4" w:space="0" w:color="auto"/>
        </w:rPr>
        <w:t>、</w:t>
      </w:r>
      <w:r w:rsidRPr="00140797">
        <w:rPr>
          <w:rFonts w:hint="eastAsia"/>
          <w:b/>
          <w:sz w:val="22"/>
          <w:szCs w:val="22"/>
          <w:bdr w:val="single" w:sz="4" w:space="0" w:color="auto"/>
        </w:rPr>
        <w:t>「大乘佛法」</w:t>
      </w:r>
      <w:r w:rsidR="009349AD">
        <w:rPr>
          <w:rFonts w:hint="eastAsia"/>
          <w:b/>
          <w:sz w:val="22"/>
          <w:szCs w:val="22"/>
          <w:bdr w:val="single" w:sz="4" w:space="0" w:color="auto"/>
        </w:rPr>
        <w:t>解說為不異</w:t>
      </w:r>
      <w:r w:rsidRPr="00140797">
        <w:rPr>
          <w:rFonts w:hint="eastAsia"/>
          <w:sz w:val="22"/>
          <w:szCs w:val="22"/>
        </w:rPr>
        <w:t>（</w:t>
      </w:r>
      <w:r w:rsidRPr="00140797">
        <w:rPr>
          <w:rFonts w:hint="eastAsia"/>
          <w:sz w:val="22"/>
          <w:szCs w:val="22"/>
        </w:rPr>
        <w:t>p.96</w:t>
      </w:r>
      <w:r w:rsidRPr="00140797">
        <w:rPr>
          <w:rFonts w:hint="eastAsia"/>
          <w:sz w:val="22"/>
          <w:szCs w:val="22"/>
        </w:rPr>
        <w:t>）</w:t>
      </w:r>
    </w:p>
    <w:p w14:paraId="78738F98" w14:textId="77777777" w:rsidR="00C72D7E" w:rsidRPr="00140797" w:rsidRDefault="00C72D7E" w:rsidP="00A969A2">
      <w:pPr>
        <w:spacing w:afterLines="30" w:after="108"/>
        <w:ind w:leftChars="100" w:left="240"/>
        <w:jc w:val="both"/>
      </w:pPr>
      <w:r w:rsidRPr="00140797">
        <w:rPr>
          <w:rFonts w:hint="eastAsia"/>
        </w:rPr>
        <w:t>「大乘佛法」中，空性、真如、法界等異名的涅槃，是不離一切法，即一切法的，如《般若經》說：「</w:t>
      </w:r>
      <w:r w:rsidRPr="00140797">
        <w:rPr>
          <w:rFonts w:eastAsia="標楷體"/>
        </w:rPr>
        <w:t>色（等五蘊）不異空，空不異色（等）；色（等）即是空，空即是色（等）」</w:t>
      </w:r>
      <w:r w:rsidR="008B431F" w:rsidRPr="00140797">
        <w:rPr>
          <w:rStyle w:val="FootnoteReference"/>
        </w:rPr>
        <w:footnoteReference w:id="119"/>
      </w:r>
      <w:r w:rsidRPr="00140797">
        <w:rPr>
          <w:rFonts w:hint="eastAsia"/>
        </w:rPr>
        <w:t>，《智度論》就解說為：「</w:t>
      </w:r>
      <w:r w:rsidRPr="00140797">
        <w:rPr>
          <w:rFonts w:eastAsia="標楷體"/>
        </w:rPr>
        <w:t>涅槃不異世間，世間不異涅槃</w:t>
      </w:r>
      <w:r w:rsidRPr="00140797">
        <w:rPr>
          <w:rFonts w:hint="eastAsia"/>
        </w:rPr>
        <w:t>」。</w:t>
      </w:r>
      <w:r w:rsidR="008B431F" w:rsidRPr="00140797">
        <w:rPr>
          <w:rStyle w:val="FootnoteReference"/>
        </w:rPr>
        <w:footnoteReference w:id="120"/>
      </w:r>
      <w:r w:rsidRPr="00140797">
        <w:rPr>
          <w:rFonts w:hint="eastAsia"/>
        </w:rPr>
        <w:t>涅槃是超越凡情的，沒有能所相，沒有時空相</w:t>
      </w:r>
      <w:r w:rsidR="002973D6" w:rsidRPr="00140797">
        <w:rPr>
          <w:rStyle w:val="FootnoteReference"/>
        </w:rPr>
        <w:footnoteReference w:id="121"/>
      </w:r>
      <w:r w:rsidRPr="00140797">
        <w:rPr>
          <w:rFonts w:hint="eastAsia"/>
        </w:rPr>
        <w:t>，沒有</w:t>
      </w:r>
      <w:r w:rsidR="008B431F" w:rsidRPr="00140797">
        <w:rPr>
          <w:rFonts w:hint="eastAsia"/>
        </w:rPr>
        <w:t>數量彼此差別相（近於某些神秘經驗），是不能以心思語言來表示的。</w:t>
      </w:r>
    </w:p>
    <w:p w14:paraId="0458B149" w14:textId="18364C45" w:rsidR="00A170B1" w:rsidRPr="00140797" w:rsidRDefault="004657E4" w:rsidP="007F7A73">
      <w:pPr>
        <w:ind w:leftChars="50" w:left="120"/>
        <w:outlineLvl w:val="1"/>
        <w:rPr>
          <w:rFonts w:eastAsia="標楷體"/>
          <w:sz w:val="22"/>
          <w:szCs w:val="22"/>
          <w:bdr w:val="single" w:sz="4" w:space="0" w:color="auto"/>
        </w:rPr>
      </w:pPr>
      <w:r w:rsidRPr="00140797">
        <w:rPr>
          <w:b/>
          <w:sz w:val="22"/>
          <w:szCs w:val="22"/>
          <w:bdr w:val="single" w:sz="4" w:space="0" w:color="auto"/>
        </w:rPr>
        <w:t>（</w:t>
      </w:r>
      <w:r w:rsidR="00D74C51">
        <w:rPr>
          <w:b/>
          <w:sz w:val="22"/>
          <w:szCs w:val="22"/>
          <w:bdr w:val="single" w:sz="4" w:space="0" w:color="auto"/>
        </w:rPr>
        <w:t>參</w:t>
      </w:r>
      <w:r w:rsidRPr="00140797">
        <w:rPr>
          <w:b/>
          <w:sz w:val="22"/>
          <w:szCs w:val="22"/>
          <w:bdr w:val="single" w:sz="4" w:space="0" w:color="auto"/>
        </w:rPr>
        <w:t>）</w:t>
      </w:r>
      <w:r w:rsidR="00CD514B">
        <w:rPr>
          <w:b/>
          <w:sz w:val="22"/>
          <w:szCs w:val="22"/>
          <w:bdr w:val="single" w:sz="4" w:space="0" w:color="auto"/>
        </w:rPr>
        <w:t>關於</w:t>
      </w:r>
      <w:r w:rsidR="00CD514B">
        <w:rPr>
          <w:rFonts w:hint="eastAsia"/>
          <w:b/>
          <w:sz w:val="22"/>
          <w:szCs w:val="22"/>
          <w:bdr w:val="single" w:sz="4" w:space="0" w:color="auto"/>
        </w:rPr>
        <w:t>涅槃之</w:t>
      </w:r>
      <w:r w:rsidR="00A170B1" w:rsidRPr="00140797">
        <w:rPr>
          <w:rFonts w:hint="eastAsia"/>
          <w:b/>
          <w:sz w:val="22"/>
          <w:szCs w:val="22"/>
          <w:bdr w:val="single" w:sz="4" w:space="0" w:color="auto"/>
        </w:rPr>
        <w:t>超脫與不二</w:t>
      </w:r>
      <w:r w:rsidR="00F771EF">
        <w:rPr>
          <w:rFonts w:hint="eastAsia"/>
          <w:b/>
          <w:sz w:val="22"/>
          <w:szCs w:val="22"/>
          <w:bdr w:val="single" w:sz="4" w:space="0" w:color="auto"/>
        </w:rPr>
        <w:t>之差別</w:t>
      </w:r>
      <w:r w:rsidR="00A85D61" w:rsidRPr="00140797">
        <w:rPr>
          <w:rFonts w:hint="eastAsia"/>
          <w:sz w:val="22"/>
          <w:szCs w:val="22"/>
        </w:rPr>
        <w:t>（</w:t>
      </w:r>
      <w:r w:rsidR="00A85D61" w:rsidRPr="00140797">
        <w:rPr>
          <w:rFonts w:hint="eastAsia"/>
          <w:sz w:val="22"/>
          <w:szCs w:val="22"/>
        </w:rPr>
        <w:t>pp.96-97</w:t>
      </w:r>
      <w:r w:rsidR="00A85D61" w:rsidRPr="00140797">
        <w:rPr>
          <w:rFonts w:hint="eastAsia"/>
          <w:sz w:val="22"/>
          <w:szCs w:val="22"/>
        </w:rPr>
        <w:t>）</w:t>
      </w:r>
    </w:p>
    <w:p w14:paraId="5995E2C2" w14:textId="77777777" w:rsidR="00983791" w:rsidRPr="00140797" w:rsidRDefault="00250CE7" w:rsidP="00DA05EA">
      <w:pPr>
        <w:ind w:leftChars="100" w:left="240"/>
        <w:outlineLvl w:val="2"/>
        <w:rPr>
          <w:sz w:val="22"/>
          <w:szCs w:val="22"/>
          <w:bdr w:val="single" w:sz="4" w:space="0" w:color="auto"/>
        </w:rPr>
      </w:pPr>
      <w:r w:rsidRPr="00140797">
        <w:rPr>
          <w:rFonts w:hint="eastAsia"/>
          <w:b/>
          <w:sz w:val="22"/>
          <w:szCs w:val="22"/>
          <w:bdr w:val="single" w:sz="4" w:space="0" w:color="auto"/>
        </w:rPr>
        <w:t>一</w:t>
      </w:r>
      <w:r w:rsidR="00983791" w:rsidRPr="00140797">
        <w:rPr>
          <w:rFonts w:hint="eastAsia"/>
          <w:b/>
          <w:sz w:val="22"/>
          <w:szCs w:val="22"/>
          <w:bdr w:val="single" w:sz="4" w:space="0" w:color="auto"/>
        </w:rPr>
        <w:t>、</w:t>
      </w:r>
      <w:r w:rsidR="00983791" w:rsidRPr="00140797">
        <w:rPr>
          <w:b/>
          <w:sz w:val="22"/>
          <w:szCs w:val="22"/>
          <w:bdr w:val="single" w:sz="4" w:space="0" w:color="auto"/>
        </w:rPr>
        <w:t>「佛法」</w:t>
      </w:r>
      <w:r w:rsidR="00C620C4" w:rsidRPr="00140797">
        <w:rPr>
          <w:b/>
          <w:sz w:val="22"/>
          <w:szCs w:val="22"/>
          <w:bdr w:val="single" w:sz="4" w:space="0" w:color="auto"/>
        </w:rPr>
        <w:t>是</w:t>
      </w:r>
      <w:r w:rsidR="00C620C4" w:rsidRPr="00140797">
        <w:rPr>
          <w:rFonts w:hint="eastAsia"/>
          <w:b/>
          <w:sz w:val="22"/>
          <w:szCs w:val="22"/>
          <w:bdr w:val="single" w:sz="4" w:space="0" w:color="auto"/>
        </w:rPr>
        <w:t>重超脫</w:t>
      </w:r>
      <w:r w:rsidR="00983791" w:rsidRPr="00140797">
        <w:rPr>
          <w:b/>
          <w:sz w:val="22"/>
          <w:szCs w:val="22"/>
          <w:bdr w:val="single" w:sz="4" w:space="0" w:color="auto"/>
        </w:rPr>
        <w:t>的涅槃觀</w:t>
      </w:r>
      <w:r w:rsidR="00A85D61" w:rsidRPr="00140797">
        <w:rPr>
          <w:rFonts w:hint="eastAsia"/>
          <w:sz w:val="22"/>
          <w:szCs w:val="22"/>
        </w:rPr>
        <w:t>（</w:t>
      </w:r>
      <w:r w:rsidR="00A85D61" w:rsidRPr="00140797">
        <w:rPr>
          <w:rFonts w:hint="eastAsia"/>
          <w:sz w:val="22"/>
          <w:szCs w:val="22"/>
        </w:rPr>
        <w:t>p.96</w:t>
      </w:r>
      <w:r w:rsidR="00A85D61" w:rsidRPr="00140797">
        <w:rPr>
          <w:rFonts w:hint="eastAsia"/>
          <w:sz w:val="22"/>
          <w:szCs w:val="22"/>
        </w:rPr>
        <w:t>）</w:t>
      </w:r>
    </w:p>
    <w:p w14:paraId="662910E1" w14:textId="77777777" w:rsidR="008F7AAF" w:rsidRPr="00140797" w:rsidRDefault="006B6DDA" w:rsidP="00754512">
      <w:pPr>
        <w:spacing w:afterLines="30" w:after="108"/>
        <w:ind w:leftChars="100" w:left="240"/>
        <w:jc w:val="both"/>
      </w:pPr>
      <w:r w:rsidRPr="00140797">
        <w:t>「佛法」重在超脫，所以聖者入涅槃的，不是人類的祈求對象，不落神教俗套，但不能滿足世俗的迷情。</w:t>
      </w:r>
    </w:p>
    <w:p w14:paraId="507970DD" w14:textId="77777777" w:rsidR="00983791" w:rsidRPr="00140797" w:rsidRDefault="00250CE7" w:rsidP="00DA05EA">
      <w:pPr>
        <w:ind w:leftChars="100" w:left="240"/>
        <w:outlineLvl w:val="2"/>
        <w:rPr>
          <w:sz w:val="22"/>
          <w:szCs w:val="22"/>
          <w:bdr w:val="single" w:sz="4" w:space="0" w:color="auto"/>
        </w:rPr>
      </w:pPr>
      <w:r w:rsidRPr="00140797">
        <w:rPr>
          <w:rFonts w:hint="eastAsia"/>
          <w:b/>
          <w:sz w:val="22"/>
          <w:szCs w:val="22"/>
          <w:bdr w:val="single" w:sz="4" w:space="0" w:color="auto"/>
        </w:rPr>
        <w:t>二</w:t>
      </w:r>
      <w:r w:rsidR="00983791" w:rsidRPr="00140797">
        <w:rPr>
          <w:rFonts w:hint="eastAsia"/>
          <w:b/>
          <w:sz w:val="22"/>
          <w:szCs w:val="22"/>
          <w:bdr w:val="single" w:sz="4" w:space="0" w:color="auto"/>
        </w:rPr>
        <w:t>、</w:t>
      </w:r>
      <w:r w:rsidR="00983791" w:rsidRPr="00140797">
        <w:rPr>
          <w:b/>
          <w:sz w:val="22"/>
          <w:szCs w:val="22"/>
          <w:bdr w:val="single" w:sz="4" w:space="0" w:color="auto"/>
        </w:rPr>
        <w:t>「大乘佛法」的涅槃觀</w:t>
      </w:r>
      <w:r w:rsidR="00A85D61" w:rsidRPr="00140797">
        <w:rPr>
          <w:rFonts w:hint="eastAsia"/>
          <w:sz w:val="22"/>
          <w:szCs w:val="22"/>
        </w:rPr>
        <w:t>（</w:t>
      </w:r>
      <w:r w:rsidR="00A85D61" w:rsidRPr="00140797">
        <w:rPr>
          <w:rFonts w:hint="eastAsia"/>
          <w:sz w:val="22"/>
          <w:szCs w:val="22"/>
        </w:rPr>
        <w:t>p.96</w:t>
      </w:r>
      <w:r w:rsidR="00A85D61" w:rsidRPr="00140797">
        <w:rPr>
          <w:rFonts w:hint="eastAsia"/>
          <w:sz w:val="22"/>
          <w:szCs w:val="22"/>
        </w:rPr>
        <w:t>）</w:t>
      </w:r>
    </w:p>
    <w:p w14:paraId="5DEBA20E" w14:textId="77777777" w:rsidR="00763BC1" w:rsidRPr="00140797" w:rsidRDefault="00763BC1" w:rsidP="0013454C">
      <w:pPr>
        <w:ind w:leftChars="150" w:left="360"/>
        <w:outlineLvl w:val="2"/>
        <w:rPr>
          <w:sz w:val="22"/>
          <w:szCs w:val="22"/>
          <w:bdr w:val="single" w:sz="4" w:space="0" w:color="auto"/>
        </w:rPr>
      </w:pPr>
      <w:r w:rsidRPr="00140797">
        <w:rPr>
          <w:rFonts w:hint="eastAsia"/>
          <w:b/>
          <w:sz w:val="22"/>
          <w:szCs w:val="22"/>
          <w:bdr w:val="single" w:sz="4" w:space="0" w:color="auto"/>
        </w:rPr>
        <w:t>（一）</w:t>
      </w:r>
      <w:r w:rsidR="00C345A1" w:rsidRPr="00140797">
        <w:rPr>
          <w:rFonts w:hint="eastAsia"/>
          <w:b/>
          <w:sz w:val="22"/>
          <w:szCs w:val="22"/>
          <w:bdr w:val="single" w:sz="4" w:space="0" w:color="auto"/>
        </w:rPr>
        <w:t>即</w:t>
      </w:r>
      <w:r w:rsidR="00C345A1" w:rsidRPr="00140797">
        <w:rPr>
          <w:b/>
          <w:sz w:val="22"/>
          <w:szCs w:val="22"/>
          <w:bdr w:val="single" w:sz="4" w:space="0" w:color="auto"/>
        </w:rPr>
        <w:t>一切而超越一切</w:t>
      </w:r>
      <w:r w:rsidRPr="00140797">
        <w:rPr>
          <w:rFonts w:hint="eastAsia"/>
          <w:sz w:val="22"/>
          <w:szCs w:val="22"/>
        </w:rPr>
        <w:t>（</w:t>
      </w:r>
      <w:r w:rsidRPr="00140797">
        <w:rPr>
          <w:rFonts w:hint="eastAsia"/>
          <w:sz w:val="22"/>
          <w:szCs w:val="22"/>
        </w:rPr>
        <w:t>p.96</w:t>
      </w:r>
      <w:r w:rsidRPr="00140797">
        <w:rPr>
          <w:rFonts w:hint="eastAsia"/>
          <w:sz w:val="22"/>
          <w:szCs w:val="22"/>
        </w:rPr>
        <w:t>）</w:t>
      </w:r>
    </w:p>
    <w:p w14:paraId="77938ADE" w14:textId="77777777" w:rsidR="002D5A8A" w:rsidRDefault="006B6DDA" w:rsidP="00763BC1">
      <w:pPr>
        <w:spacing w:afterLines="30" w:after="108"/>
        <w:ind w:leftChars="150" w:left="360"/>
        <w:jc w:val="both"/>
      </w:pPr>
      <w:r w:rsidRPr="00140797">
        <w:t>「大乘佛法」的涅槃，可說是</w:t>
      </w:r>
      <w:r w:rsidR="00D74C51" w:rsidRPr="00D74C51">
        <w:rPr>
          <w:rFonts w:hint="eastAsia"/>
          <w:vertAlign w:val="superscript"/>
        </w:rPr>
        <w:t>[</w:t>
      </w:r>
      <w:r w:rsidR="00D6482B">
        <w:rPr>
          <w:vertAlign w:val="superscript"/>
        </w:rPr>
        <w:t>A</w:t>
      </w:r>
      <w:r w:rsidR="00D74C51" w:rsidRPr="00D74C51">
        <w:rPr>
          <w:vertAlign w:val="superscript"/>
        </w:rPr>
        <w:t>]</w:t>
      </w:r>
      <w:r w:rsidRPr="00D74C51">
        <w:rPr>
          <w:b/>
          <w:bCs/>
          <w:u w:val="single"/>
        </w:rPr>
        <w:t>超越</w:t>
      </w:r>
      <w:r w:rsidRPr="00140797">
        <w:t>而又</w:t>
      </w:r>
      <w:r w:rsidR="00D6482B" w:rsidRPr="00D74C51">
        <w:rPr>
          <w:rFonts w:hint="eastAsia"/>
          <w:vertAlign w:val="superscript"/>
        </w:rPr>
        <w:t>[</w:t>
      </w:r>
      <w:r w:rsidR="00D6482B">
        <w:rPr>
          <w:vertAlign w:val="superscript"/>
        </w:rPr>
        <w:t>B</w:t>
      </w:r>
      <w:r w:rsidR="00D6482B" w:rsidRPr="00D74C51">
        <w:rPr>
          <w:vertAlign w:val="superscript"/>
        </w:rPr>
        <w:t>]</w:t>
      </w:r>
      <w:r w:rsidRPr="00D74C51">
        <w:rPr>
          <w:b/>
          <w:bCs/>
          <w:u w:val="single"/>
        </w:rPr>
        <w:t>內在的</w:t>
      </w:r>
      <w:r w:rsidRPr="00140797">
        <w:t>，</w:t>
      </w:r>
      <w:r w:rsidR="00D6482B" w:rsidRPr="00D74C51">
        <w:rPr>
          <w:rFonts w:hint="eastAsia"/>
          <w:vertAlign w:val="superscript"/>
        </w:rPr>
        <w:t>[</w:t>
      </w:r>
      <w:r w:rsidR="00D6482B">
        <w:rPr>
          <w:vertAlign w:val="superscript"/>
        </w:rPr>
        <w:t>A</w:t>
      </w:r>
      <w:r w:rsidR="00D6482B" w:rsidRPr="00D74C51">
        <w:rPr>
          <w:vertAlign w:val="superscript"/>
        </w:rPr>
        <w:t>]</w:t>
      </w:r>
      <w:r w:rsidRPr="00D74C51">
        <w:rPr>
          <w:b/>
          <w:bCs/>
          <w:u w:val="single"/>
        </w:rPr>
        <w:t>不著一切</w:t>
      </w:r>
      <w:r w:rsidRPr="00140797">
        <w:t>，又</w:t>
      </w:r>
      <w:r w:rsidR="00D6482B" w:rsidRPr="00D74C51">
        <w:rPr>
          <w:rFonts w:hint="eastAsia"/>
          <w:vertAlign w:val="superscript"/>
        </w:rPr>
        <w:t>[</w:t>
      </w:r>
      <w:r w:rsidR="00D6482B">
        <w:rPr>
          <w:vertAlign w:val="superscript"/>
        </w:rPr>
        <w:t>B</w:t>
      </w:r>
      <w:r w:rsidR="00D6482B" w:rsidRPr="00D74C51">
        <w:rPr>
          <w:vertAlign w:val="superscript"/>
        </w:rPr>
        <w:t>]</w:t>
      </w:r>
      <w:r w:rsidRPr="00D74C51">
        <w:rPr>
          <w:b/>
          <w:bCs/>
          <w:u w:val="single"/>
        </w:rPr>
        <w:t>不離一切</w:t>
      </w:r>
      <w:r w:rsidRPr="00140797">
        <w:t>。</w:t>
      </w:r>
    </w:p>
    <w:p w14:paraId="33B4CFC6" w14:textId="3A8ABD78" w:rsidR="008F7AAF" w:rsidRPr="00140797" w:rsidRDefault="006B6DDA" w:rsidP="00763BC1">
      <w:pPr>
        <w:spacing w:afterLines="30" w:after="108"/>
        <w:ind w:leftChars="150" w:left="360"/>
        <w:jc w:val="both"/>
      </w:pPr>
      <w:r w:rsidRPr="00140797">
        <w:t>從涅槃、真如、法界等即一切而超越一切來說，沒有任何差別可說，所以說「不二法門」</w:t>
      </w:r>
      <w:r w:rsidR="0067286F" w:rsidRPr="00140797">
        <w:rPr>
          <w:rStyle w:val="FootnoteReference"/>
        </w:rPr>
        <w:footnoteReference w:id="122"/>
      </w:r>
      <w:r w:rsidRPr="00140797">
        <w:t>，「一真法界」。</w:t>
      </w:r>
    </w:p>
    <w:p w14:paraId="3A93ACDB" w14:textId="77777777" w:rsidR="008F7AAF" w:rsidRPr="00140797" w:rsidRDefault="006B6DDA" w:rsidP="00763BC1">
      <w:pPr>
        <w:ind w:leftChars="100" w:left="240" w:firstLineChars="50" w:firstLine="120"/>
        <w:jc w:val="both"/>
      </w:pPr>
      <w:r w:rsidRPr="00140797">
        <w:t>《維摩詰經》說：「</w:t>
      </w:r>
      <w:r w:rsidRPr="00140797">
        <w:rPr>
          <w:rFonts w:eastAsia="標楷體"/>
        </w:rPr>
        <w:t>一切法亦（真）如也</w:t>
      </w:r>
      <w:r w:rsidRPr="00140797">
        <w:t>」。</w:t>
      </w:r>
      <w:r w:rsidR="008F7AAF" w:rsidRPr="00140797">
        <w:rPr>
          <w:rStyle w:val="FootnoteReference"/>
        </w:rPr>
        <w:footnoteReference w:id="123"/>
      </w:r>
    </w:p>
    <w:p w14:paraId="4E5B23CD" w14:textId="77777777" w:rsidR="008F7AAF" w:rsidRPr="00140797" w:rsidRDefault="006B6DDA" w:rsidP="00763BC1">
      <w:pPr>
        <w:ind w:leftChars="100" w:left="240" w:firstLineChars="50" w:firstLine="120"/>
        <w:jc w:val="both"/>
      </w:pPr>
      <w:r w:rsidRPr="00140797">
        <w:t>《文殊支利普超三昧經》說：「</w:t>
      </w:r>
      <w:r w:rsidRPr="00140797">
        <w:rPr>
          <w:rFonts w:eastAsia="標楷體"/>
        </w:rPr>
        <w:t>一切諸法悉歸法界</w:t>
      </w:r>
      <w:r w:rsidRPr="00140797">
        <w:t>」。</w:t>
      </w:r>
      <w:r w:rsidR="008F7AAF" w:rsidRPr="00140797">
        <w:rPr>
          <w:rStyle w:val="FootnoteReference"/>
        </w:rPr>
        <w:footnoteReference w:id="124"/>
      </w:r>
    </w:p>
    <w:p w14:paraId="19794BF0" w14:textId="77777777" w:rsidR="008F7AAF" w:rsidRPr="00140797" w:rsidRDefault="006B6DDA" w:rsidP="00763BC1">
      <w:pPr>
        <w:spacing w:afterLines="30" w:after="108"/>
        <w:ind w:leftChars="100" w:left="240" w:firstLineChars="50" w:firstLine="120"/>
        <w:jc w:val="both"/>
      </w:pPr>
      <w:r w:rsidRPr="00140797">
        <w:t>《大般若經》說：「</w:t>
      </w:r>
      <w:r w:rsidRPr="00140797">
        <w:rPr>
          <w:rFonts w:eastAsia="標楷體"/>
        </w:rPr>
        <w:t>如是等一切法，無不皆入無相無為性空法界</w:t>
      </w:r>
      <w:r w:rsidRPr="00140797">
        <w:t>」。</w:t>
      </w:r>
      <w:r w:rsidR="008F7AAF" w:rsidRPr="00140797">
        <w:rPr>
          <w:rStyle w:val="FootnoteReference"/>
        </w:rPr>
        <w:footnoteReference w:id="125"/>
      </w:r>
    </w:p>
    <w:p w14:paraId="5D62EF35" w14:textId="77777777" w:rsidR="00763BC1" w:rsidRPr="00140797" w:rsidRDefault="006B6DDA" w:rsidP="00763BC1">
      <w:pPr>
        <w:ind w:leftChars="100" w:left="240" w:firstLineChars="50" w:firstLine="120"/>
        <w:jc w:val="both"/>
      </w:pPr>
      <w:r w:rsidRPr="00140797">
        <w:t>以譬喻來說：</w:t>
      </w:r>
    </w:p>
    <w:p w14:paraId="377FA6DC" w14:textId="77777777" w:rsidR="008F7AAF" w:rsidRPr="00140797" w:rsidRDefault="006B6DDA" w:rsidP="00763BC1">
      <w:pPr>
        <w:ind w:leftChars="100" w:left="240" w:firstLineChars="50" w:firstLine="120"/>
        <w:jc w:val="both"/>
      </w:pPr>
      <w:r w:rsidRPr="00140797">
        <w:t>「</w:t>
      </w:r>
      <w:r w:rsidRPr="00140797">
        <w:rPr>
          <w:rFonts w:eastAsia="標楷體"/>
        </w:rPr>
        <w:t>如種種諸穀聚中，不可說別</w:t>
      </w:r>
      <w:r w:rsidRPr="00140797">
        <w:t>」。</w:t>
      </w:r>
      <w:r w:rsidR="008F7AAF" w:rsidRPr="00140797">
        <w:rPr>
          <w:rStyle w:val="FootnoteReference"/>
        </w:rPr>
        <w:footnoteReference w:id="126"/>
      </w:r>
    </w:p>
    <w:p w14:paraId="37312143" w14:textId="77777777" w:rsidR="008F7AAF" w:rsidRPr="00140797" w:rsidRDefault="006B6DDA" w:rsidP="00763BC1">
      <w:pPr>
        <w:ind w:leftChars="100" w:left="240" w:firstLineChars="50" w:firstLine="120"/>
        <w:jc w:val="both"/>
      </w:pPr>
      <w:r w:rsidRPr="00140797">
        <w:t>「</w:t>
      </w:r>
      <w:r w:rsidRPr="00140797">
        <w:rPr>
          <w:rFonts w:eastAsia="標楷體"/>
        </w:rPr>
        <w:t>萬川四流，各自有名，盡歸于海，合為一味</w:t>
      </w:r>
      <w:r w:rsidRPr="00140797">
        <w:t>」。</w:t>
      </w:r>
      <w:r w:rsidR="008F7AAF" w:rsidRPr="00140797">
        <w:rPr>
          <w:rStyle w:val="FootnoteReference"/>
        </w:rPr>
        <w:footnoteReference w:id="127"/>
      </w:r>
    </w:p>
    <w:p w14:paraId="72D5CAEC" w14:textId="77777777" w:rsidR="008F7AAF" w:rsidRPr="00140797" w:rsidRDefault="006B6DDA" w:rsidP="00763BC1">
      <w:pPr>
        <w:spacing w:afterLines="30" w:after="108"/>
        <w:ind w:leftChars="100" w:left="240" w:firstLineChars="50" w:firstLine="120"/>
        <w:jc w:val="both"/>
      </w:pPr>
      <w:r w:rsidRPr="00140797">
        <w:t>「</w:t>
      </w:r>
      <w:r w:rsidRPr="00140797">
        <w:rPr>
          <w:rFonts w:eastAsia="標楷體"/>
        </w:rPr>
        <w:t>如種種色身，到須彌山王邊，皆同一色</w:t>
      </w:r>
      <w:r w:rsidRPr="00140797">
        <w:t>」。</w:t>
      </w:r>
      <w:r w:rsidR="008F7AAF" w:rsidRPr="00140797">
        <w:rPr>
          <w:rStyle w:val="FootnoteReference"/>
        </w:rPr>
        <w:footnoteReference w:id="128"/>
      </w:r>
    </w:p>
    <w:p w14:paraId="5EA2768A" w14:textId="0631402A" w:rsidR="00C345A1" w:rsidRPr="00CD514B" w:rsidRDefault="00C345A1" w:rsidP="00CD514B">
      <w:pPr>
        <w:spacing w:beforeLines="30" w:before="108"/>
        <w:ind w:leftChars="150" w:left="360"/>
        <w:outlineLvl w:val="2"/>
        <w:rPr>
          <w:sz w:val="22"/>
          <w:szCs w:val="22"/>
        </w:rPr>
      </w:pPr>
      <w:r w:rsidRPr="00140797">
        <w:rPr>
          <w:rFonts w:hint="eastAsia"/>
          <w:b/>
          <w:sz w:val="22"/>
          <w:szCs w:val="22"/>
          <w:bdr w:val="single" w:sz="4" w:space="0" w:color="auto"/>
        </w:rPr>
        <w:t>（二）</w:t>
      </w:r>
      <w:r w:rsidR="00CD514B" w:rsidRPr="00140797">
        <w:rPr>
          <w:rFonts w:hint="eastAsia"/>
          <w:b/>
          <w:sz w:val="22"/>
          <w:szCs w:val="22"/>
          <w:bdr w:val="single" w:sz="4" w:space="0" w:color="auto"/>
        </w:rPr>
        <w:t>一切即一</w:t>
      </w:r>
      <w:r w:rsidR="00CD514B">
        <w:rPr>
          <w:rFonts w:hint="eastAsia"/>
          <w:b/>
          <w:sz w:val="22"/>
          <w:szCs w:val="22"/>
          <w:bdr w:val="single" w:sz="4" w:space="0" w:color="auto"/>
        </w:rPr>
        <w:t>而</w:t>
      </w:r>
      <w:r w:rsidR="00CD514B" w:rsidRPr="00140797">
        <w:rPr>
          <w:rFonts w:hint="eastAsia"/>
          <w:b/>
          <w:sz w:val="22"/>
          <w:szCs w:val="22"/>
          <w:bdr w:val="single" w:sz="4" w:space="0" w:color="auto"/>
        </w:rPr>
        <w:t>不一不異</w:t>
      </w:r>
      <w:r w:rsidRPr="00140797">
        <w:rPr>
          <w:rFonts w:hint="eastAsia"/>
          <w:sz w:val="22"/>
          <w:szCs w:val="22"/>
        </w:rPr>
        <w:t>（</w:t>
      </w:r>
      <w:r w:rsidRPr="00140797">
        <w:rPr>
          <w:rFonts w:hint="eastAsia"/>
          <w:sz w:val="22"/>
          <w:szCs w:val="22"/>
        </w:rPr>
        <w:t>pp.96-97</w:t>
      </w:r>
      <w:r w:rsidRPr="00140797">
        <w:rPr>
          <w:rFonts w:hint="eastAsia"/>
          <w:sz w:val="22"/>
          <w:szCs w:val="22"/>
        </w:rPr>
        <w:t>）</w:t>
      </w:r>
    </w:p>
    <w:p w14:paraId="19AA6526" w14:textId="77777777" w:rsidR="006B6DDA" w:rsidRPr="00140797" w:rsidRDefault="006B6DDA" w:rsidP="0036210B">
      <w:pPr>
        <w:ind w:leftChars="151" w:left="362"/>
        <w:jc w:val="both"/>
      </w:pPr>
      <w:r w:rsidRPr="00140797">
        <w:t>這是在般若智證中，超脫名相而不可說是什麼的，一切等於一，所以《佛說如幻三昧經》卷上（大正</w:t>
      </w:r>
      <w:r w:rsidR="008F7AAF" w:rsidRPr="00140797">
        <w:t>12</w:t>
      </w:r>
      <w:r w:rsidR="0057594A" w:rsidRPr="00140797">
        <w:rPr>
          <w:rFonts w:hint="eastAsia"/>
        </w:rPr>
        <w:t>，</w:t>
      </w:r>
      <w:r w:rsidR="008F7AAF" w:rsidRPr="00140797">
        <w:t>142c</w:t>
      </w:r>
      <w:r w:rsidRPr="00140797">
        <w:t>）說：</w:t>
      </w:r>
    </w:p>
    <w:p w14:paraId="38F7348D" w14:textId="77777777" w:rsidR="006B6DDA" w:rsidRPr="00140797" w:rsidRDefault="004A189E" w:rsidP="0036210B">
      <w:pPr>
        <w:spacing w:beforeLines="30" w:before="108" w:afterLines="30" w:after="108"/>
        <w:ind w:leftChars="151" w:left="362"/>
        <w:jc w:val="both"/>
        <w:rPr>
          <w:rFonts w:ascii="標楷體" w:eastAsia="標楷體" w:hAnsi="標楷體"/>
        </w:rPr>
      </w:pPr>
      <w:r w:rsidRPr="00140797">
        <w:rPr>
          <w:rFonts w:ascii="標楷體" w:eastAsia="標楷體" w:hAnsi="標楷體" w:hint="eastAsia"/>
        </w:rPr>
        <w:t>「</w:t>
      </w:r>
      <w:r w:rsidR="006B6DDA" w:rsidRPr="00140797">
        <w:rPr>
          <w:rFonts w:ascii="標楷體" w:eastAsia="標楷體" w:hAnsi="標楷體"/>
        </w:rPr>
        <w:t>一切諸佛皆為一佛，一切諸剎</w:t>
      </w:r>
      <w:r w:rsidR="006B6DDA" w:rsidRPr="00140797">
        <w:rPr>
          <w:rFonts w:ascii="標楷體" w:eastAsia="標楷體" w:hAnsi="標楷體"/>
          <w:vertAlign w:val="superscript"/>
        </w:rPr>
        <w:t>國土</w:t>
      </w:r>
      <w:r w:rsidR="006B6DDA" w:rsidRPr="00140797">
        <w:rPr>
          <w:rFonts w:ascii="標楷體" w:eastAsia="標楷體" w:hAnsi="標楷體"/>
        </w:rPr>
        <w:t>皆為一剎，一切眾生悉為一神</w:t>
      </w:r>
      <w:r w:rsidR="006B6DDA" w:rsidRPr="00140797">
        <w:rPr>
          <w:rFonts w:ascii="標楷體" w:eastAsia="標楷體" w:hAnsi="標楷體"/>
          <w:vertAlign w:val="superscript"/>
        </w:rPr>
        <w:t>我</w:t>
      </w:r>
      <w:r w:rsidR="008F7AAF" w:rsidRPr="00140797">
        <w:rPr>
          <w:rFonts w:ascii="標楷體" w:eastAsia="標楷體" w:hAnsi="標楷體"/>
        </w:rPr>
        <w:t>，一切諸法悉為一法</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97</w:t>
      </w:r>
      <w:r w:rsidR="005D0F99" w:rsidRPr="00140797">
        <w:rPr>
          <w:sz w:val="22"/>
          <w:shd w:val="pct15" w:color="auto" w:fill="FFFFFF"/>
        </w:rPr>
        <w:t>）</w:t>
      </w:r>
      <w:r w:rsidR="008F7AAF" w:rsidRPr="00140797">
        <w:rPr>
          <w:rFonts w:ascii="標楷體" w:eastAsia="標楷體" w:hAnsi="標楷體"/>
        </w:rPr>
        <w:t>。是一定</w:t>
      </w:r>
      <w:r w:rsidR="008F7AAF" w:rsidRPr="00140797">
        <w:rPr>
          <w:rFonts w:ascii="標楷體" w:eastAsia="標楷體" w:hAnsi="標楷體"/>
          <w:vertAlign w:val="superscript"/>
        </w:rPr>
        <w:t>空？</w:t>
      </w:r>
      <w:r w:rsidR="008F7AAF" w:rsidRPr="00140797">
        <w:rPr>
          <w:rFonts w:ascii="標楷體" w:eastAsia="標楷體" w:hAnsi="標楷體"/>
        </w:rPr>
        <w:t>故，故名曰一；亦非定一，亦非若干</w:t>
      </w:r>
      <w:r w:rsidRPr="00140797">
        <w:rPr>
          <w:rFonts w:ascii="標楷體" w:eastAsia="標楷體" w:hAnsi="標楷體" w:hint="eastAsia"/>
        </w:rPr>
        <w:t>」</w:t>
      </w:r>
      <w:r w:rsidR="006B6DDA" w:rsidRPr="00140797">
        <w:rPr>
          <w:rFonts w:ascii="標楷體" w:eastAsia="標楷體" w:hAnsi="標楷體"/>
        </w:rPr>
        <w:t>。</w:t>
      </w:r>
      <w:r w:rsidR="008F7AAF" w:rsidRPr="00140797">
        <w:rPr>
          <w:rStyle w:val="FootnoteReference"/>
        </w:rPr>
        <w:footnoteReference w:id="129"/>
      </w:r>
    </w:p>
    <w:p w14:paraId="7EA7E594" w14:textId="690CFDAE" w:rsidR="008F7AAF" w:rsidRDefault="006B6DDA" w:rsidP="0036210B">
      <w:pPr>
        <w:spacing w:afterLines="30" w:after="108"/>
        <w:ind w:leftChars="151" w:left="362"/>
        <w:jc w:val="both"/>
      </w:pPr>
      <w:r w:rsidRPr="00140797">
        <w:t>「一」，還是相待而立，對種種說。眾生心境是無限差別，所以說不二，說是一，而其實是非定一，也非若干的，不妨說「不一不異」</w:t>
      </w:r>
      <w:r w:rsidR="00F34AD6" w:rsidRPr="00140797">
        <w:rPr>
          <w:rStyle w:val="FootnoteReference"/>
        </w:rPr>
        <w:footnoteReference w:id="130"/>
      </w:r>
      <w:r w:rsidRPr="00140797">
        <w:t>。</w:t>
      </w:r>
    </w:p>
    <w:p w14:paraId="326CFBE4" w14:textId="55BD6787" w:rsidR="00CD514B" w:rsidRPr="00CD514B" w:rsidRDefault="00CD514B" w:rsidP="00CD514B">
      <w:pPr>
        <w:spacing w:beforeLines="30" w:before="108"/>
        <w:ind w:leftChars="150" w:left="360"/>
        <w:outlineLvl w:val="2"/>
        <w:rPr>
          <w:sz w:val="22"/>
          <w:szCs w:val="22"/>
        </w:rPr>
      </w:pPr>
      <w:r w:rsidRPr="00140797">
        <w:rPr>
          <w:rFonts w:hint="eastAsia"/>
          <w:b/>
          <w:sz w:val="22"/>
          <w:szCs w:val="22"/>
          <w:bdr w:val="single" w:sz="4" w:space="0" w:color="auto"/>
        </w:rPr>
        <w:t>（</w:t>
      </w:r>
      <w:r>
        <w:rPr>
          <w:rFonts w:hint="eastAsia"/>
          <w:b/>
          <w:sz w:val="22"/>
          <w:szCs w:val="22"/>
          <w:bdr w:val="single" w:sz="4" w:space="0" w:color="auto"/>
        </w:rPr>
        <w:t>三</w:t>
      </w:r>
      <w:r w:rsidRPr="00140797">
        <w:rPr>
          <w:rFonts w:hint="eastAsia"/>
          <w:b/>
          <w:sz w:val="22"/>
          <w:szCs w:val="22"/>
          <w:bdr w:val="single" w:sz="4" w:space="0" w:color="auto"/>
        </w:rPr>
        <w:t>）一與多的相互涉入</w:t>
      </w:r>
      <w:r w:rsidR="00AB6175">
        <w:rPr>
          <w:rFonts w:hint="eastAsia"/>
          <w:b/>
          <w:sz w:val="22"/>
          <w:szCs w:val="22"/>
          <w:bdr w:val="single" w:sz="4" w:space="0" w:color="auto"/>
        </w:rPr>
        <w:t>而對眾生只能存於信仰中</w:t>
      </w:r>
      <w:r w:rsidRPr="00140797">
        <w:rPr>
          <w:rFonts w:hint="eastAsia"/>
          <w:sz w:val="22"/>
          <w:szCs w:val="22"/>
        </w:rPr>
        <w:t>（</w:t>
      </w:r>
      <w:r w:rsidRPr="00140797">
        <w:rPr>
          <w:rFonts w:hint="eastAsia"/>
          <w:sz w:val="22"/>
          <w:szCs w:val="22"/>
        </w:rPr>
        <w:t>p.97</w:t>
      </w:r>
      <w:r w:rsidRPr="00140797">
        <w:rPr>
          <w:rFonts w:hint="eastAsia"/>
          <w:sz w:val="22"/>
          <w:szCs w:val="22"/>
        </w:rPr>
        <w:t>）</w:t>
      </w:r>
    </w:p>
    <w:p w14:paraId="6E2F7CFF" w14:textId="77777777" w:rsidR="006B6DDA" w:rsidRPr="00140797" w:rsidRDefault="006B6DDA" w:rsidP="0036210B">
      <w:pPr>
        <w:ind w:leftChars="151" w:left="362"/>
        <w:jc w:val="both"/>
      </w:pPr>
      <w:r w:rsidRPr="00140797">
        <w:t>大乘行者的超越修驗，結合了佛菩薩普化</w:t>
      </w:r>
      <w:r w:rsidR="00C60140" w:rsidRPr="00140797">
        <w:rPr>
          <w:rStyle w:val="FootnoteReference"/>
        </w:rPr>
        <w:footnoteReference w:id="131"/>
      </w:r>
      <w:r w:rsidRPr="00140797">
        <w:t>無方</w:t>
      </w:r>
      <w:r w:rsidR="00DF3544" w:rsidRPr="00140797">
        <w:rPr>
          <w:rStyle w:val="FootnoteReference"/>
        </w:rPr>
        <w:footnoteReference w:id="132"/>
      </w:r>
      <w:r w:rsidRPr="00140797">
        <w:t>的信心，一切是一，更表現為一與多的互相涉入，如《大方廣佛華嚴經》卷</w:t>
      </w:r>
      <w:r w:rsidR="00BF62D8" w:rsidRPr="00140797">
        <w:rPr>
          <w:rFonts w:hint="eastAsia"/>
        </w:rPr>
        <w:t>77</w:t>
      </w:r>
      <w:r w:rsidRPr="00140797">
        <w:t>（大正</w:t>
      </w:r>
      <w:r w:rsidR="008F7AAF" w:rsidRPr="00140797">
        <w:rPr>
          <w:rFonts w:hint="eastAsia"/>
        </w:rPr>
        <w:t>10</w:t>
      </w:r>
      <w:r w:rsidR="0057594A" w:rsidRPr="00140797">
        <w:rPr>
          <w:rFonts w:hint="eastAsia"/>
        </w:rPr>
        <w:t>，</w:t>
      </w:r>
      <w:r w:rsidR="008F7AAF" w:rsidRPr="00140797">
        <w:rPr>
          <w:rFonts w:hint="eastAsia"/>
        </w:rPr>
        <w:t>423b</w:t>
      </w:r>
      <w:r w:rsidRPr="00140797">
        <w:t>）說：</w:t>
      </w:r>
    </w:p>
    <w:p w14:paraId="2EDB386D" w14:textId="77777777" w:rsidR="006B6DDA" w:rsidRPr="00140797" w:rsidRDefault="004A189E" w:rsidP="0036210B">
      <w:pPr>
        <w:spacing w:beforeLines="30" w:before="108" w:afterLines="30" w:after="108"/>
        <w:ind w:leftChars="151" w:left="362"/>
        <w:jc w:val="both"/>
        <w:rPr>
          <w:rFonts w:eastAsia="標楷體"/>
        </w:rPr>
      </w:pPr>
      <w:r w:rsidRPr="00140797">
        <w:rPr>
          <w:rFonts w:eastAsia="標楷體" w:hint="eastAsia"/>
        </w:rPr>
        <w:t>「</w:t>
      </w:r>
      <w:r w:rsidR="006B6DDA" w:rsidRPr="00140797">
        <w:rPr>
          <w:rFonts w:eastAsia="標楷體"/>
        </w:rPr>
        <w:t>是以一劫入一切劫，以一切劫入一劫，而不壞其相者之所住處。是以一剎入一切剎，以一切剎入一剎，而不壞其相者之所住處。是以一法入一切法，以一切法入一法，而不壞其相者之所住處。是以一眾生入一切眾生，以一切眾生入一眾生，而不壞其相者之</w:t>
      </w:r>
      <w:r w:rsidR="008F7AAF" w:rsidRPr="00140797">
        <w:rPr>
          <w:rFonts w:eastAsia="標楷體"/>
        </w:rPr>
        <w:t>所住處。是以一佛入一切佛，以一切佛入一佛，而不壞其相者之所住處</w:t>
      </w:r>
      <w:r w:rsidRPr="00140797">
        <w:rPr>
          <w:rFonts w:eastAsia="標楷體" w:hint="eastAsia"/>
        </w:rPr>
        <w:t>」</w:t>
      </w:r>
      <w:r w:rsidR="006B6DDA" w:rsidRPr="00140797">
        <w:rPr>
          <w:rFonts w:eastAsia="標楷體"/>
        </w:rPr>
        <w:t>。</w:t>
      </w:r>
      <w:r w:rsidR="006530C9" w:rsidRPr="00140797">
        <w:rPr>
          <w:rStyle w:val="FootnoteReference"/>
        </w:rPr>
        <w:footnoteReference w:id="133"/>
      </w:r>
    </w:p>
    <w:p w14:paraId="604CD737" w14:textId="77777777" w:rsidR="00CD514B" w:rsidRDefault="006B6DDA" w:rsidP="0036210B">
      <w:pPr>
        <w:spacing w:afterLines="30" w:after="108"/>
        <w:ind w:leftChars="151" w:left="362"/>
        <w:jc w:val="both"/>
      </w:pPr>
      <w:r w:rsidRPr="00140797">
        <w:t>一，是平等不二；平等就不相障礙，於是劫</w:t>
      </w:r>
      <w:r w:rsidRPr="00140797">
        <w:rPr>
          <w:vertAlign w:val="superscript"/>
        </w:rPr>
        <w:t>時間</w:t>
      </w:r>
      <w:r w:rsidRPr="00140797">
        <w:t>、剎</w:t>
      </w:r>
      <w:r w:rsidRPr="00140797">
        <w:rPr>
          <w:vertAlign w:val="superscript"/>
        </w:rPr>
        <w:t>國土</w:t>
      </w:r>
      <w:r w:rsidRPr="00140797">
        <w:t>、法、眾生、佛，都是一切在一中，一在一切中：相互涉入，各住自相而不亂。</w:t>
      </w:r>
    </w:p>
    <w:p w14:paraId="2B1075C1" w14:textId="2AF3A6A5" w:rsidR="006B6DDA" w:rsidRPr="00140797" w:rsidRDefault="006B6DDA" w:rsidP="0036210B">
      <w:pPr>
        <w:spacing w:afterLines="30" w:after="108"/>
        <w:ind w:leftChars="151" w:left="362"/>
        <w:jc w:val="both"/>
      </w:pPr>
      <w:r w:rsidRPr="00140797">
        <w:t>「</w:t>
      </w:r>
      <w:r w:rsidRPr="00140797">
        <w:rPr>
          <w:rFonts w:eastAsia="標楷體"/>
        </w:rPr>
        <w:t>佛剎與佛身，眾會</w:t>
      </w:r>
      <w:r w:rsidRPr="00140797">
        <w:rPr>
          <w:rFonts w:eastAsia="標楷體"/>
          <w:vertAlign w:val="superscript"/>
        </w:rPr>
        <w:t>眾</w:t>
      </w:r>
      <w:r w:rsidRPr="00140797">
        <w:rPr>
          <w:rFonts w:eastAsia="標楷體"/>
        </w:rPr>
        <w:t>及言說</w:t>
      </w:r>
      <w:r w:rsidRPr="00140797">
        <w:rPr>
          <w:rFonts w:eastAsia="標楷體"/>
          <w:vertAlign w:val="superscript"/>
        </w:rPr>
        <w:t>法</w:t>
      </w:r>
      <w:r w:rsidRPr="00140797">
        <w:rPr>
          <w:rFonts w:eastAsia="標楷體"/>
        </w:rPr>
        <w:t>，如是諸佛法，眾生莫能見</w:t>
      </w:r>
      <w:r w:rsidRPr="00140797">
        <w:t>」</w:t>
      </w:r>
      <w:r w:rsidR="008F7AAF" w:rsidRPr="00140797">
        <w:rPr>
          <w:rStyle w:val="FootnoteReference"/>
        </w:rPr>
        <w:footnoteReference w:id="134"/>
      </w:r>
      <w:r w:rsidRPr="00140797">
        <w:t>：這樣的境界，對眾生來說，只能存在於理想信仰之中。</w:t>
      </w:r>
    </w:p>
    <w:p w14:paraId="318243E2" w14:textId="77777777" w:rsidR="00576094" w:rsidRPr="00140797" w:rsidRDefault="00BF1369" w:rsidP="007F7A73">
      <w:pPr>
        <w:outlineLvl w:val="0"/>
        <w:rPr>
          <w:sz w:val="22"/>
          <w:szCs w:val="22"/>
          <w:bdr w:val="single" w:sz="4" w:space="0" w:color="auto"/>
        </w:rPr>
      </w:pPr>
      <w:r w:rsidRPr="00140797">
        <w:rPr>
          <w:b/>
          <w:sz w:val="22"/>
          <w:szCs w:val="22"/>
          <w:bdr w:val="single" w:sz="4" w:space="0" w:color="auto"/>
        </w:rPr>
        <w:t>肆</w:t>
      </w:r>
      <w:r w:rsidR="00FC2AF9" w:rsidRPr="00140797">
        <w:rPr>
          <w:b/>
          <w:sz w:val="22"/>
          <w:szCs w:val="22"/>
          <w:bdr w:val="single" w:sz="4" w:space="0" w:color="auto"/>
        </w:rPr>
        <w:t>、般若法門</w:t>
      </w:r>
      <w:r w:rsidR="00D25CEC" w:rsidRPr="00140797">
        <w:rPr>
          <w:b/>
          <w:sz w:val="22"/>
          <w:szCs w:val="22"/>
          <w:bdr w:val="single" w:sz="4" w:space="0" w:color="auto"/>
        </w:rPr>
        <w:t>的空義</w:t>
      </w:r>
      <w:r w:rsidR="00871722" w:rsidRPr="00140797">
        <w:rPr>
          <w:rFonts w:hint="eastAsia"/>
          <w:sz w:val="22"/>
          <w:szCs w:val="22"/>
        </w:rPr>
        <w:t>（</w:t>
      </w:r>
      <w:r w:rsidR="00871722" w:rsidRPr="00140797">
        <w:rPr>
          <w:rFonts w:hint="eastAsia"/>
          <w:sz w:val="22"/>
          <w:szCs w:val="22"/>
        </w:rPr>
        <w:t>pp.97-99</w:t>
      </w:r>
      <w:r w:rsidR="00871722" w:rsidRPr="00140797">
        <w:rPr>
          <w:rFonts w:hint="eastAsia"/>
          <w:sz w:val="22"/>
          <w:szCs w:val="22"/>
        </w:rPr>
        <w:t>）</w:t>
      </w:r>
    </w:p>
    <w:p w14:paraId="6D72F59D" w14:textId="348C970F" w:rsidR="00E666D1"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250CE7" w:rsidRPr="00140797">
        <w:rPr>
          <w:b/>
          <w:sz w:val="22"/>
          <w:szCs w:val="22"/>
          <w:bdr w:val="single" w:sz="4" w:space="0" w:color="auto"/>
        </w:rPr>
        <w:t>壹</w:t>
      </w:r>
      <w:r w:rsidRPr="00140797">
        <w:rPr>
          <w:b/>
          <w:sz w:val="22"/>
          <w:szCs w:val="22"/>
          <w:bdr w:val="single" w:sz="4" w:space="0" w:color="auto"/>
        </w:rPr>
        <w:t>）</w:t>
      </w:r>
      <w:r w:rsidR="00C2532F" w:rsidRPr="00140797">
        <w:rPr>
          <w:rFonts w:hint="eastAsia"/>
          <w:b/>
          <w:sz w:val="22"/>
          <w:szCs w:val="22"/>
          <w:bdr w:val="single" w:sz="4" w:space="0" w:color="auto"/>
        </w:rPr>
        <w:t>《</w:t>
      </w:r>
      <w:r w:rsidR="00C2532F" w:rsidRPr="00140797">
        <w:rPr>
          <w:b/>
          <w:sz w:val="22"/>
          <w:szCs w:val="22"/>
          <w:bdr w:val="single" w:sz="4" w:space="0" w:color="auto"/>
        </w:rPr>
        <w:t>般若經</w:t>
      </w:r>
      <w:r w:rsidR="00C2532F" w:rsidRPr="00140797">
        <w:rPr>
          <w:rFonts w:hint="eastAsia"/>
          <w:b/>
          <w:sz w:val="22"/>
          <w:szCs w:val="22"/>
          <w:bdr w:val="single" w:sz="4" w:space="0" w:color="auto"/>
        </w:rPr>
        <w:t>》</w:t>
      </w:r>
      <w:r w:rsidR="008571FB">
        <w:rPr>
          <w:rFonts w:hint="eastAsia"/>
          <w:b/>
          <w:sz w:val="22"/>
          <w:szCs w:val="22"/>
          <w:bdr w:val="single" w:sz="4" w:space="0" w:color="auto"/>
        </w:rPr>
        <w:t>重於菩薩行而空義特別受到闡揚</w:t>
      </w:r>
      <w:r w:rsidR="00CA3D3F" w:rsidRPr="00140797">
        <w:rPr>
          <w:rFonts w:hint="eastAsia"/>
          <w:sz w:val="22"/>
          <w:szCs w:val="22"/>
        </w:rPr>
        <w:t>（</w:t>
      </w:r>
      <w:r w:rsidR="00CA3D3F" w:rsidRPr="00140797">
        <w:rPr>
          <w:sz w:val="22"/>
          <w:szCs w:val="22"/>
        </w:rPr>
        <w:t>p.97</w:t>
      </w:r>
      <w:r w:rsidR="00CA3D3F" w:rsidRPr="00140797">
        <w:rPr>
          <w:rFonts w:hint="eastAsia"/>
          <w:sz w:val="22"/>
          <w:szCs w:val="22"/>
        </w:rPr>
        <w:t>）</w:t>
      </w:r>
    </w:p>
    <w:p w14:paraId="6E4570EF" w14:textId="77777777" w:rsidR="00CA3D3F" w:rsidRPr="00140797" w:rsidRDefault="00CA3D3F" w:rsidP="00645B91">
      <w:pPr>
        <w:spacing w:afterLines="30" w:after="108"/>
        <w:ind w:leftChars="50" w:left="120"/>
        <w:jc w:val="both"/>
      </w:pPr>
      <w:r w:rsidRPr="00140797">
        <w:rPr>
          <w:rFonts w:hint="eastAsia"/>
        </w:rPr>
        <w:t>在大乘興起中，般若法門得到最大的發展，如般若部教典的不斷傳出，現存的「上品般若」有十萬偈，可以看出般若法門流行的普遍。《般若經》重於菩薩行，以般若攝導六度萬行，趣入一切智（</w:t>
      </w:r>
      <w:r w:rsidRPr="00140797">
        <w:t>sarvajñā</w:t>
      </w:r>
      <w:r w:rsidR="004E57A3" w:rsidRPr="00140797">
        <w:rPr>
          <w:rFonts w:hint="eastAsia"/>
        </w:rPr>
        <w:t>）地，特別是空義的闡揚。</w:t>
      </w:r>
    </w:p>
    <w:p w14:paraId="790A660D" w14:textId="45BB3A28" w:rsidR="00E666D1"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250CE7" w:rsidRPr="00140797">
        <w:rPr>
          <w:b/>
          <w:sz w:val="22"/>
          <w:szCs w:val="22"/>
          <w:bdr w:val="single" w:sz="4" w:space="0" w:color="auto"/>
        </w:rPr>
        <w:t>貳</w:t>
      </w:r>
      <w:r w:rsidRPr="00140797">
        <w:rPr>
          <w:b/>
          <w:sz w:val="22"/>
          <w:szCs w:val="22"/>
          <w:bdr w:val="single" w:sz="4" w:space="0" w:color="auto"/>
        </w:rPr>
        <w:t>）</w:t>
      </w:r>
      <w:r w:rsidR="00E666D1" w:rsidRPr="00140797">
        <w:rPr>
          <w:b/>
          <w:sz w:val="22"/>
          <w:szCs w:val="22"/>
          <w:bdr w:val="single" w:sz="4" w:space="0" w:color="auto"/>
        </w:rPr>
        <w:t>空</w:t>
      </w:r>
      <w:r w:rsidR="008571FB">
        <w:rPr>
          <w:b/>
          <w:sz w:val="22"/>
          <w:szCs w:val="22"/>
          <w:bdr w:val="single" w:sz="4" w:space="0" w:color="auto"/>
        </w:rPr>
        <w:t>於</w:t>
      </w:r>
      <w:r w:rsidR="00E666D1" w:rsidRPr="00140797">
        <w:rPr>
          <w:b/>
          <w:sz w:val="22"/>
          <w:szCs w:val="22"/>
          <w:bdr w:val="single" w:sz="4" w:space="0" w:color="auto"/>
        </w:rPr>
        <w:t>「佛法」及</w:t>
      </w:r>
      <w:r w:rsidR="00C2532F" w:rsidRPr="00140797">
        <w:rPr>
          <w:rFonts w:hint="eastAsia"/>
          <w:b/>
          <w:sz w:val="22"/>
          <w:szCs w:val="22"/>
          <w:bdr w:val="single" w:sz="4" w:space="0" w:color="auto"/>
        </w:rPr>
        <w:t>《</w:t>
      </w:r>
      <w:r w:rsidR="00E666D1" w:rsidRPr="00140797">
        <w:rPr>
          <w:b/>
          <w:sz w:val="22"/>
          <w:szCs w:val="22"/>
          <w:bdr w:val="single" w:sz="4" w:space="0" w:color="auto"/>
        </w:rPr>
        <w:t>般若經</w:t>
      </w:r>
      <w:r w:rsidR="00C2532F" w:rsidRPr="00140797">
        <w:rPr>
          <w:rFonts w:hint="eastAsia"/>
          <w:b/>
          <w:sz w:val="22"/>
          <w:szCs w:val="22"/>
          <w:bdr w:val="single" w:sz="4" w:space="0" w:color="auto"/>
        </w:rPr>
        <w:t>》</w:t>
      </w:r>
      <w:r w:rsidR="008571FB">
        <w:rPr>
          <w:rFonts w:hint="eastAsia"/>
          <w:b/>
          <w:sz w:val="22"/>
          <w:szCs w:val="22"/>
          <w:bdr w:val="single" w:sz="4" w:space="0" w:color="auto"/>
        </w:rPr>
        <w:t>在</w:t>
      </w:r>
      <w:r w:rsidR="008571FB">
        <w:rPr>
          <w:b/>
          <w:sz w:val="22"/>
          <w:szCs w:val="22"/>
          <w:bdr w:val="single" w:sz="4" w:space="0" w:color="auto"/>
        </w:rPr>
        <w:t>教學上的發展</w:t>
      </w:r>
      <w:r w:rsidR="00186116" w:rsidRPr="00140797">
        <w:rPr>
          <w:rFonts w:hint="eastAsia"/>
          <w:sz w:val="22"/>
          <w:szCs w:val="22"/>
        </w:rPr>
        <w:t>（</w:t>
      </w:r>
      <w:r w:rsidR="00186116" w:rsidRPr="00140797">
        <w:rPr>
          <w:rFonts w:hint="eastAsia"/>
          <w:sz w:val="22"/>
          <w:szCs w:val="22"/>
        </w:rPr>
        <w:t>pp.97-98</w:t>
      </w:r>
      <w:r w:rsidR="00186116" w:rsidRPr="00140797">
        <w:rPr>
          <w:rFonts w:hint="eastAsia"/>
          <w:sz w:val="22"/>
          <w:szCs w:val="22"/>
        </w:rPr>
        <w:t>）</w:t>
      </w:r>
    </w:p>
    <w:p w14:paraId="1EF9E9D9" w14:textId="77777777" w:rsidR="00DF69E1" w:rsidRPr="00140797" w:rsidRDefault="00186116" w:rsidP="00611550">
      <w:pPr>
        <w:ind w:leftChars="50" w:left="120"/>
        <w:jc w:val="both"/>
      </w:pPr>
      <w:r w:rsidRPr="00140797">
        <w:t>「空」，本於《阿含經》的無我我所空，是各部派</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98</w:t>
      </w:r>
      <w:r w:rsidR="005D0F99" w:rsidRPr="00140797">
        <w:rPr>
          <w:sz w:val="22"/>
          <w:shd w:val="pct15" w:color="auto" w:fill="FFFFFF"/>
        </w:rPr>
        <w:t>）</w:t>
      </w:r>
      <w:r w:rsidRPr="00140797">
        <w:t>所同說的。</w:t>
      </w:r>
    </w:p>
    <w:p w14:paraId="748CFDAD" w14:textId="77777777" w:rsidR="00DF69E1" w:rsidRPr="00140797" w:rsidRDefault="002F6FD6" w:rsidP="00611550">
      <w:pPr>
        <w:ind w:leftChars="50" w:left="120"/>
        <w:jc w:val="both"/>
      </w:pPr>
      <w:r w:rsidRPr="00140797">
        <w:rPr>
          <w:rFonts w:hint="eastAsia"/>
          <w:shd w:val="pct15" w:color="auto" w:fill="FFFFFF"/>
        </w:rPr>
        <w:t>◎</w:t>
      </w:r>
      <w:r w:rsidR="00186116" w:rsidRPr="00140797">
        <w:t>《原始般若》部分，並沒有說到空，只說離、無所有、無生、無所得等。</w:t>
      </w:r>
    </w:p>
    <w:p w14:paraId="5FECB980" w14:textId="77777777" w:rsidR="009E1B2E" w:rsidRPr="00140797" w:rsidRDefault="002F6FD6" w:rsidP="002F6FD6">
      <w:pPr>
        <w:ind w:leftChars="50" w:left="360" w:hangingChars="100" w:hanging="240"/>
        <w:jc w:val="both"/>
      </w:pPr>
      <w:r w:rsidRPr="00140797">
        <w:rPr>
          <w:rFonts w:hint="eastAsia"/>
          <w:shd w:val="pct15" w:color="auto" w:fill="FFFFFF"/>
        </w:rPr>
        <w:t>◎</w:t>
      </w:r>
      <w:r w:rsidR="00186116" w:rsidRPr="00140797">
        <w:t>「下品」</w:t>
      </w:r>
      <w:r w:rsidR="00E45F99" w:rsidRPr="00140797">
        <w:t>——</w:t>
      </w:r>
      <w:r w:rsidR="00186116" w:rsidRPr="00140797">
        <w:t>《小品般若》才說「一切法空」；「</w:t>
      </w:r>
      <w:r w:rsidR="00186116" w:rsidRPr="00140797">
        <w:rPr>
          <w:rFonts w:eastAsia="標楷體"/>
        </w:rPr>
        <w:t>須菩提為隨佛生，有所說法，皆為空故</w:t>
      </w:r>
      <w:r w:rsidR="00186116" w:rsidRPr="00140797">
        <w:t>」</w:t>
      </w:r>
      <w:r w:rsidR="007562B7" w:rsidRPr="00140797">
        <w:rPr>
          <w:rStyle w:val="FootnoteReference"/>
        </w:rPr>
        <w:footnoteReference w:id="135"/>
      </w:r>
      <w:r w:rsidR="00186116" w:rsidRPr="00140797">
        <w:t>。所說「一切法空」，還是總說而不是別名。</w:t>
      </w:r>
    </w:p>
    <w:p w14:paraId="179553D2" w14:textId="77777777" w:rsidR="00053CD0" w:rsidRPr="00140797" w:rsidRDefault="002F6FD6" w:rsidP="002F6FD6">
      <w:pPr>
        <w:ind w:leftChars="50" w:left="360" w:hangingChars="100" w:hanging="240"/>
        <w:jc w:val="both"/>
      </w:pPr>
      <w:r w:rsidRPr="00140797">
        <w:rPr>
          <w:rFonts w:hint="eastAsia"/>
          <w:shd w:val="pct15" w:color="auto" w:fill="FFFFFF"/>
        </w:rPr>
        <w:t>◎</w:t>
      </w:r>
      <w:r w:rsidR="00186116" w:rsidRPr="00140797">
        <w:t>「中品」</w:t>
      </w:r>
      <w:r w:rsidR="00E45F99" w:rsidRPr="00140797">
        <w:t>——</w:t>
      </w:r>
      <w:r w:rsidR="00186116" w:rsidRPr="00140797">
        <w:t>《大品般若》，取「阿含」及部派所說，依大乘義而為種種空的類集。如</w:t>
      </w:r>
      <w:r w:rsidR="007562B7" w:rsidRPr="00140797">
        <w:rPr>
          <w:rStyle w:val="FootnoteReference"/>
        </w:rPr>
        <w:footnoteReference w:id="136"/>
      </w:r>
      <w:r w:rsidR="00186116" w:rsidRPr="00140797">
        <w:t>「中品」「前分」說七種空；「後分」說十四空</w:t>
      </w:r>
      <w:r w:rsidR="007562B7" w:rsidRPr="00140797">
        <w:rPr>
          <w:rStyle w:val="FootnoteReference"/>
        </w:rPr>
        <w:footnoteReference w:id="137"/>
      </w:r>
      <w:r w:rsidR="00186116" w:rsidRPr="00140797">
        <w:t>；「中品」集成時，更總集為十六空，又進而說十八空，如《大般若經》的〈第三分〉</w:t>
      </w:r>
      <w:r w:rsidR="00DF69E1" w:rsidRPr="00140797">
        <w:t>與〈第二分〉</w:t>
      </w:r>
      <w:r w:rsidR="007562B7" w:rsidRPr="00140797">
        <w:rPr>
          <w:rStyle w:val="FootnoteReference"/>
        </w:rPr>
        <w:footnoteReference w:id="138"/>
      </w:r>
      <w:r w:rsidR="00DF69E1" w:rsidRPr="00140797">
        <w:t>。</w:t>
      </w:r>
    </w:p>
    <w:p w14:paraId="4AAA3585" w14:textId="77777777" w:rsidR="00305A84" w:rsidRDefault="002F6FD6" w:rsidP="00645B91">
      <w:pPr>
        <w:spacing w:afterLines="30" w:after="108"/>
        <w:ind w:leftChars="50" w:left="120"/>
        <w:jc w:val="both"/>
      </w:pPr>
      <w:r w:rsidRPr="00140797">
        <w:rPr>
          <w:rFonts w:hint="eastAsia"/>
          <w:shd w:val="pct15" w:color="auto" w:fill="FFFFFF"/>
        </w:rPr>
        <w:t>◎</w:t>
      </w:r>
      <w:r w:rsidR="00DF69E1" w:rsidRPr="00140797">
        <w:t>「上品」</w:t>
      </w:r>
      <w:r w:rsidR="00E45F99" w:rsidRPr="00140797">
        <w:t>——</w:t>
      </w:r>
      <w:r w:rsidR="00DF69E1" w:rsidRPr="00140797">
        <w:t>《大般若經</w:t>
      </w:r>
      <w:r w:rsidR="00DF69E1" w:rsidRPr="00140797">
        <w:rPr>
          <w:rFonts w:cs="新細明體" w:hint="eastAsia"/>
        </w:rPr>
        <w:t>‧</w:t>
      </w:r>
      <w:r w:rsidR="00DF69E1" w:rsidRPr="00140797">
        <w:t>初分》，更增說為二十空</w:t>
      </w:r>
      <w:r w:rsidR="007562B7" w:rsidRPr="00140797">
        <w:rPr>
          <w:rStyle w:val="FootnoteReference"/>
        </w:rPr>
        <w:footnoteReference w:id="139"/>
      </w:r>
      <w:r w:rsidR="00DF69E1" w:rsidRPr="00140797">
        <w:t>。</w:t>
      </w:r>
    </w:p>
    <w:p w14:paraId="56BD5D7A" w14:textId="039A1F2A" w:rsidR="00186116" w:rsidRPr="00140797" w:rsidRDefault="00305A84" w:rsidP="00645B91">
      <w:pPr>
        <w:spacing w:afterLines="30" w:after="108"/>
        <w:ind w:leftChars="50" w:left="120"/>
        <w:jc w:val="both"/>
      </w:pPr>
      <w:r w:rsidRPr="00140797">
        <w:rPr>
          <w:rFonts w:hint="eastAsia"/>
        </w:rPr>
        <w:t>由於《般若經》的成立種種空，又在經中處處廣說，於是《般若經》義，傾向於空的闡揚，也影響了其餘的大乘經，似乎「空」是《般若經》的心要了。</w:t>
      </w:r>
    </w:p>
    <w:p w14:paraId="3797A07B" w14:textId="3338535F" w:rsidR="00C937A0" w:rsidRPr="00305A84" w:rsidRDefault="004657E4" w:rsidP="00305A84">
      <w:pPr>
        <w:ind w:leftChars="50" w:left="120"/>
        <w:outlineLvl w:val="1"/>
        <w:rPr>
          <w:sz w:val="22"/>
          <w:szCs w:val="22"/>
          <w:bdr w:val="single" w:sz="4" w:space="0" w:color="auto"/>
        </w:rPr>
      </w:pPr>
      <w:r w:rsidRPr="00140797">
        <w:rPr>
          <w:b/>
          <w:sz w:val="22"/>
          <w:szCs w:val="22"/>
          <w:bdr w:val="single" w:sz="4" w:space="0" w:color="auto"/>
        </w:rPr>
        <w:t>（</w:t>
      </w:r>
      <w:r w:rsidR="00250CE7" w:rsidRPr="00140797">
        <w:rPr>
          <w:b/>
          <w:sz w:val="22"/>
          <w:szCs w:val="22"/>
          <w:bdr w:val="single" w:sz="4" w:space="0" w:color="auto"/>
        </w:rPr>
        <w:t>參</w:t>
      </w:r>
      <w:r w:rsidRPr="00140797">
        <w:rPr>
          <w:b/>
          <w:sz w:val="22"/>
          <w:szCs w:val="22"/>
          <w:bdr w:val="single" w:sz="4" w:space="0" w:color="auto"/>
        </w:rPr>
        <w:t>）</w:t>
      </w:r>
      <w:r w:rsidR="00C2532F" w:rsidRPr="00140797">
        <w:rPr>
          <w:rFonts w:hint="eastAsia"/>
          <w:b/>
          <w:sz w:val="22"/>
          <w:szCs w:val="22"/>
          <w:bdr w:val="single" w:sz="4" w:space="0" w:color="auto"/>
        </w:rPr>
        <w:t>《</w:t>
      </w:r>
      <w:r w:rsidR="00C2532F" w:rsidRPr="00140797">
        <w:rPr>
          <w:b/>
          <w:sz w:val="22"/>
          <w:szCs w:val="22"/>
          <w:bdr w:val="single" w:sz="4" w:space="0" w:color="auto"/>
        </w:rPr>
        <w:t>般若經</w:t>
      </w:r>
      <w:r w:rsidR="00C2532F" w:rsidRPr="00140797">
        <w:rPr>
          <w:rFonts w:hint="eastAsia"/>
          <w:b/>
          <w:sz w:val="22"/>
          <w:szCs w:val="22"/>
          <w:bdr w:val="single" w:sz="4" w:space="0" w:color="auto"/>
        </w:rPr>
        <w:t>》</w:t>
      </w:r>
      <w:r w:rsidR="008571FB">
        <w:rPr>
          <w:b/>
          <w:sz w:val="22"/>
          <w:szCs w:val="22"/>
          <w:bdr w:val="single" w:sz="4" w:space="0" w:color="auto"/>
        </w:rPr>
        <w:t>所說之空性與</w:t>
      </w:r>
      <w:r w:rsidR="008571FB" w:rsidRPr="008571FB">
        <w:rPr>
          <w:rFonts w:hint="eastAsia"/>
          <w:b/>
          <w:sz w:val="22"/>
          <w:szCs w:val="22"/>
          <w:bdr w:val="single" w:sz="4" w:space="0" w:color="auto"/>
        </w:rPr>
        <w:t>涅槃等同一內容</w:t>
      </w:r>
      <w:r w:rsidR="00F86BE0" w:rsidRPr="00140797">
        <w:rPr>
          <w:rFonts w:hint="eastAsia"/>
          <w:sz w:val="22"/>
          <w:szCs w:val="22"/>
        </w:rPr>
        <w:t>（</w:t>
      </w:r>
      <w:r w:rsidR="00F86BE0" w:rsidRPr="00140797">
        <w:rPr>
          <w:rFonts w:hint="eastAsia"/>
          <w:sz w:val="22"/>
          <w:szCs w:val="22"/>
        </w:rPr>
        <w:t>p. 98</w:t>
      </w:r>
      <w:r w:rsidR="00F86BE0" w:rsidRPr="00140797">
        <w:rPr>
          <w:rFonts w:hint="eastAsia"/>
          <w:sz w:val="22"/>
          <w:szCs w:val="22"/>
        </w:rPr>
        <w:t>）</w:t>
      </w:r>
    </w:p>
    <w:p w14:paraId="57040AE4" w14:textId="416E17E6" w:rsidR="00330A30" w:rsidRDefault="00F86BE0" w:rsidP="00645B91">
      <w:pPr>
        <w:spacing w:afterLines="30" w:after="108"/>
        <w:ind w:leftChars="50" w:left="120"/>
        <w:jc w:val="both"/>
      </w:pPr>
      <w:r w:rsidRPr="00140797">
        <w:rPr>
          <w:rFonts w:hint="eastAsia"/>
        </w:rPr>
        <w:t>其實，《般若經》所說的空（性），是深奧處</w:t>
      </w:r>
      <w:r w:rsidR="006D0E57" w:rsidRPr="00140797">
        <w:rPr>
          <w:rStyle w:val="FootnoteReference"/>
        </w:rPr>
        <w:footnoteReference w:id="140"/>
      </w:r>
      <w:r w:rsidRPr="00140797">
        <w:rPr>
          <w:rFonts w:hint="eastAsia"/>
        </w:rPr>
        <w:t>，與無生、真如、法界、</w:t>
      </w:r>
      <w:bookmarkStart w:id="1" w:name="_Hlk36838576"/>
      <w:r w:rsidRPr="00140797">
        <w:rPr>
          <w:rFonts w:hint="eastAsia"/>
        </w:rPr>
        <w:t>涅槃等同一內容</w:t>
      </w:r>
      <w:bookmarkEnd w:id="1"/>
      <w:r w:rsidRPr="00140797">
        <w:rPr>
          <w:rFonts w:hint="eastAsia"/>
        </w:rPr>
        <w:t>。</w:t>
      </w:r>
    </w:p>
    <w:p w14:paraId="64266321" w14:textId="02F047ED" w:rsidR="00D508E5" w:rsidRPr="00140797" w:rsidRDefault="00F86BE0" w:rsidP="00645B91">
      <w:pPr>
        <w:spacing w:afterLines="30" w:after="108"/>
        <w:ind w:leftChars="50" w:left="120"/>
        <w:jc w:val="both"/>
      </w:pPr>
      <w:r w:rsidRPr="00140797">
        <w:rPr>
          <w:rFonts w:hint="eastAsia"/>
        </w:rPr>
        <w:t>所以稱之為空，固然是修行重在離妄執，脫落名相的體悟，也是形容聖者心境的了無住著，無所罣礙。「佛法」的空，是這樣而受到修行者的重視；在大乘《般若經》中，大大應用而發揚起來。</w:t>
      </w:r>
    </w:p>
    <w:p w14:paraId="2FB5C66D" w14:textId="37BE54DC" w:rsidR="00312660"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250CE7" w:rsidRPr="00140797">
        <w:rPr>
          <w:b/>
          <w:sz w:val="22"/>
          <w:szCs w:val="22"/>
          <w:bdr w:val="single" w:sz="4" w:space="0" w:color="auto"/>
        </w:rPr>
        <w:t>肆</w:t>
      </w:r>
      <w:r w:rsidRPr="00140797">
        <w:rPr>
          <w:b/>
          <w:sz w:val="22"/>
          <w:szCs w:val="22"/>
          <w:bdr w:val="single" w:sz="4" w:space="0" w:color="auto"/>
        </w:rPr>
        <w:t>）</w:t>
      </w:r>
      <w:r w:rsidR="00C2532F" w:rsidRPr="00140797">
        <w:rPr>
          <w:rFonts w:hint="eastAsia"/>
          <w:b/>
          <w:sz w:val="22"/>
          <w:szCs w:val="22"/>
          <w:bdr w:val="single" w:sz="4" w:space="0" w:color="auto"/>
        </w:rPr>
        <w:t>《</w:t>
      </w:r>
      <w:r w:rsidR="00C2532F" w:rsidRPr="00140797">
        <w:rPr>
          <w:b/>
          <w:sz w:val="22"/>
          <w:szCs w:val="22"/>
          <w:bdr w:val="single" w:sz="4" w:space="0" w:color="auto"/>
        </w:rPr>
        <w:t>般若經</w:t>
      </w:r>
      <w:r w:rsidR="00C2532F" w:rsidRPr="00140797">
        <w:rPr>
          <w:rFonts w:hint="eastAsia"/>
          <w:b/>
          <w:sz w:val="22"/>
          <w:szCs w:val="22"/>
          <w:bdr w:val="single" w:sz="4" w:space="0" w:color="auto"/>
        </w:rPr>
        <w:t>》</w:t>
      </w:r>
      <w:r w:rsidR="00C937A0">
        <w:rPr>
          <w:rFonts w:hint="eastAsia"/>
          <w:b/>
          <w:sz w:val="22"/>
          <w:szCs w:val="22"/>
          <w:bdr w:val="single" w:sz="4" w:space="0" w:color="auto"/>
        </w:rPr>
        <w:t>所</w:t>
      </w:r>
      <w:r w:rsidR="00312660" w:rsidRPr="00140797">
        <w:rPr>
          <w:b/>
          <w:sz w:val="22"/>
          <w:szCs w:val="22"/>
          <w:bdr w:val="single" w:sz="4" w:space="0" w:color="auto"/>
        </w:rPr>
        <w:t>說</w:t>
      </w:r>
      <w:r w:rsidR="00C937A0">
        <w:rPr>
          <w:b/>
          <w:sz w:val="22"/>
          <w:szCs w:val="22"/>
          <w:bdr w:val="single" w:sz="4" w:space="0" w:color="auto"/>
        </w:rPr>
        <w:t>之</w:t>
      </w:r>
      <w:r w:rsidR="00312660" w:rsidRPr="00140797">
        <w:rPr>
          <w:b/>
          <w:sz w:val="22"/>
          <w:szCs w:val="22"/>
          <w:bdr w:val="single" w:sz="4" w:space="0" w:color="auto"/>
        </w:rPr>
        <w:t>空</w:t>
      </w:r>
      <w:r w:rsidR="00C825FC">
        <w:rPr>
          <w:b/>
          <w:sz w:val="22"/>
          <w:szCs w:val="22"/>
          <w:bdr w:val="single" w:sz="4" w:space="0" w:color="auto"/>
        </w:rPr>
        <w:t>著</w:t>
      </w:r>
      <w:r w:rsidR="00312660" w:rsidRPr="00140797">
        <w:rPr>
          <w:b/>
          <w:sz w:val="22"/>
          <w:szCs w:val="22"/>
          <w:bdr w:val="single" w:sz="4" w:space="0" w:color="auto"/>
        </w:rPr>
        <w:t>重本性空與自性空</w:t>
      </w:r>
      <w:r w:rsidR="00910124" w:rsidRPr="00140797">
        <w:rPr>
          <w:rFonts w:hint="eastAsia"/>
          <w:sz w:val="22"/>
          <w:szCs w:val="22"/>
        </w:rPr>
        <w:t>（</w:t>
      </w:r>
      <w:r w:rsidR="00910124" w:rsidRPr="00140797">
        <w:rPr>
          <w:sz w:val="22"/>
          <w:szCs w:val="22"/>
        </w:rPr>
        <w:t>p.9</w:t>
      </w:r>
      <w:r w:rsidR="00910124" w:rsidRPr="00140797">
        <w:rPr>
          <w:rFonts w:hint="eastAsia"/>
          <w:sz w:val="22"/>
          <w:szCs w:val="22"/>
        </w:rPr>
        <w:t>8</w:t>
      </w:r>
      <w:r w:rsidR="00910124" w:rsidRPr="00140797">
        <w:rPr>
          <w:rFonts w:hint="eastAsia"/>
          <w:sz w:val="22"/>
          <w:szCs w:val="22"/>
        </w:rPr>
        <w:t>）</w:t>
      </w:r>
    </w:p>
    <w:p w14:paraId="0C0A84C3" w14:textId="77777777" w:rsidR="00C825FC" w:rsidRDefault="00596AA8" w:rsidP="00645B91">
      <w:pPr>
        <w:spacing w:afterLines="30" w:after="108"/>
        <w:ind w:leftChars="50" w:left="120"/>
        <w:jc w:val="both"/>
      </w:pPr>
      <w:r w:rsidRPr="00140797">
        <w:rPr>
          <w:rFonts w:hint="eastAsia"/>
        </w:rPr>
        <w:t>《般若經》說空，著重於本性空（</w:t>
      </w:r>
      <w:r w:rsidRPr="00140797">
        <w:t>prakṛti-śūnyatā</w:t>
      </w:r>
      <w:r w:rsidRPr="00140797">
        <w:rPr>
          <w:rFonts w:hint="eastAsia"/>
        </w:rPr>
        <w:t>），自性空（</w:t>
      </w:r>
      <w:r w:rsidRPr="00140797">
        <w:t>svabhāva-śūnyatā</w:t>
      </w:r>
      <w:r w:rsidRPr="00140797">
        <w:rPr>
          <w:rFonts w:hint="eastAsia"/>
        </w:rPr>
        <w:t>）</w:t>
      </w:r>
      <w:r w:rsidR="00232187" w:rsidRPr="00140797">
        <w:rPr>
          <w:rStyle w:val="FootnoteReference"/>
        </w:rPr>
        <w:footnoteReference w:id="141"/>
      </w:r>
      <w:r w:rsidRPr="00140797">
        <w:rPr>
          <w:rFonts w:hint="eastAsia"/>
        </w:rPr>
        <w:t>。</w:t>
      </w:r>
    </w:p>
    <w:p w14:paraId="6B8A0A7A" w14:textId="2B8CFDB6" w:rsidR="00312660" w:rsidRDefault="00C825FC" w:rsidP="00645B91">
      <w:pPr>
        <w:spacing w:afterLines="30" w:after="108"/>
        <w:ind w:leftChars="50" w:left="120"/>
        <w:jc w:val="both"/>
      </w:pPr>
      <w:r w:rsidRPr="00140797">
        <w:rPr>
          <w:rFonts w:hint="eastAsia"/>
        </w:rPr>
        <w:t>種種空的所以是空，是「本性爾故」，所以可說「本性空」是一切空的通義</w:t>
      </w:r>
      <w:r w:rsidRPr="00140797">
        <w:rPr>
          <w:rStyle w:val="FootnoteReference"/>
        </w:rPr>
        <w:footnoteReference w:id="142"/>
      </w:r>
      <w:r w:rsidRPr="00140797">
        <w:rPr>
          <w:rFonts w:hint="eastAsia"/>
        </w:rPr>
        <w:t>。</w:t>
      </w:r>
    </w:p>
    <w:p w14:paraId="5AEDF061" w14:textId="26009362" w:rsidR="0079292D" w:rsidRPr="0079292D" w:rsidRDefault="0079292D" w:rsidP="0079292D">
      <w:pPr>
        <w:ind w:leftChars="50" w:left="120"/>
        <w:outlineLvl w:val="1"/>
        <w:rPr>
          <w:sz w:val="22"/>
          <w:szCs w:val="22"/>
          <w:bdr w:val="single" w:sz="4" w:space="0" w:color="auto"/>
        </w:rPr>
      </w:pPr>
      <w:r w:rsidRPr="00140797">
        <w:rPr>
          <w:b/>
          <w:sz w:val="22"/>
          <w:szCs w:val="22"/>
          <w:bdr w:val="single" w:sz="4" w:space="0" w:color="auto"/>
        </w:rPr>
        <w:t>（</w:t>
      </w:r>
      <w:r>
        <w:rPr>
          <w:b/>
          <w:sz w:val="22"/>
          <w:szCs w:val="22"/>
          <w:bdr w:val="single" w:sz="4" w:space="0" w:color="auto"/>
        </w:rPr>
        <w:t>伍</w:t>
      </w:r>
      <w:r w:rsidRPr="00140797">
        <w:rPr>
          <w:b/>
          <w:sz w:val="22"/>
          <w:szCs w:val="22"/>
          <w:bdr w:val="single" w:sz="4" w:space="0" w:color="auto"/>
        </w:rPr>
        <w:t>）</w:t>
      </w:r>
      <w:r>
        <w:rPr>
          <w:rFonts w:hint="eastAsia"/>
          <w:b/>
          <w:sz w:val="22"/>
          <w:szCs w:val="22"/>
          <w:bdr w:val="single" w:sz="4" w:space="0" w:color="auto"/>
        </w:rPr>
        <w:t>關於「自性空」</w:t>
      </w:r>
      <w:r w:rsidR="009A1EE5">
        <w:rPr>
          <w:rFonts w:hint="eastAsia"/>
          <w:b/>
          <w:sz w:val="22"/>
          <w:szCs w:val="22"/>
          <w:bdr w:val="single" w:sz="4" w:space="0" w:color="auto"/>
        </w:rPr>
        <w:t>之「自性」</w:t>
      </w:r>
      <w:r>
        <w:rPr>
          <w:rFonts w:hint="eastAsia"/>
          <w:b/>
          <w:sz w:val="22"/>
          <w:szCs w:val="22"/>
          <w:bdr w:val="single" w:sz="4" w:space="0" w:color="auto"/>
        </w:rPr>
        <w:t>與「無自性空</w:t>
      </w:r>
      <w:r w:rsidR="009A1EE5">
        <w:rPr>
          <w:rFonts w:hint="eastAsia"/>
          <w:b/>
          <w:sz w:val="22"/>
          <w:szCs w:val="22"/>
          <w:bdr w:val="single" w:sz="4" w:space="0" w:color="auto"/>
        </w:rPr>
        <w:t>」</w:t>
      </w:r>
      <w:r>
        <w:rPr>
          <w:rFonts w:hint="eastAsia"/>
          <w:b/>
          <w:sz w:val="22"/>
          <w:szCs w:val="22"/>
          <w:bdr w:val="single" w:sz="4" w:space="0" w:color="auto"/>
        </w:rPr>
        <w:t>之</w:t>
      </w:r>
      <w:r w:rsidR="009A1EE5">
        <w:rPr>
          <w:rFonts w:hint="eastAsia"/>
          <w:b/>
          <w:sz w:val="22"/>
          <w:szCs w:val="22"/>
          <w:bdr w:val="single" w:sz="4" w:space="0" w:color="auto"/>
        </w:rPr>
        <w:t>「</w:t>
      </w:r>
      <w:r>
        <w:rPr>
          <w:rFonts w:hint="eastAsia"/>
          <w:b/>
          <w:sz w:val="22"/>
          <w:szCs w:val="22"/>
          <w:bdr w:val="single" w:sz="4" w:space="0" w:color="auto"/>
        </w:rPr>
        <w:t>自性</w:t>
      </w:r>
      <w:r w:rsidR="009A1EE5">
        <w:rPr>
          <w:rFonts w:hint="eastAsia"/>
          <w:b/>
          <w:sz w:val="22"/>
          <w:szCs w:val="22"/>
          <w:bdr w:val="single" w:sz="4" w:space="0" w:color="auto"/>
        </w:rPr>
        <w:t>」</w:t>
      </w:r>
      <w:r w:rsidRPr="00140797">
        <w:rPr>
          <w:rFonts w:hint="eastAsia"/>
          <w:sz w:val="22"/>
          <w:szCs w:val="22"/>
        </w:rPr>
        <w:t>（</w:t>
      </w:r>
      <w:r w:rsidRPr="00140797">
        <w:rPr>
          <w:sz w:val="22"/>
          <w:szCs w:val="22"/>
        </w:rPr>
        <w:t>pp.9</w:t>
      </w:r>
      <w:r w:rsidRPr="00140797">
        <w:rPr>
          <w:rFonts w:hint="eastAsia"/>
          <w:sz w:val="22"/>
          <w:szCs w:val="22"/>
        </w:rPr>
        <w:t>8</w:t>
      </w:r>
      <w:r w:rsidRPr="00140797">
        <w:rPr>
          <w:sz w:val="22"/>
          <w:szCs w:val="22"/>
        </w:rPr>
        <w:t>-</w:t>
      </w:r>
      <w:r w:rsidRPr="00140797">
        <w:rPr>
          <w:rFonts w:hint="eastAsia"/>
          <w:sz w:val="22"/>
          <w:szCs w:val="22"/>
        </w:rPr>
        <w:t>99</w:t>
      </w:r>
      <w:r w:rsidRPr="00140797">
        <w:rPr>
          <w:rFonts w:hint="eastAsia"/>
          <w:sz w:val="22"/>
          <w:szCs w:val="22"/>
        </w:rPr>
        <w:t>）</w:t>
      </w:r>
    </w:p>
    <w:p w14:paraId="29C0E415" w14:textId="610C5874" w:rsidR="00312660" w:rsidRPr="00140797" w:rsidRDefault="00250CE7" w:rsidP="00DA05EA">
      <w:pPr>
        <w:ind w:leftChars="100" w:left="240"/>
        <w:outlineLvl w:val="2"/>
        <w:rPr>
          <w:sz w:val="22"/>
          <w:szCs w:val="22"/>
          <w:bdr w:val="single" w:sz="4" w:space="0" w:color="auto"/>
        </w:rPr>
      </w:pPr>
      <w:r w:rsidRPr="00140797">
        <w:rPr>
          <w:b/>
          <w:sz w:val="22"/>
          <w:szCs w:val="22"/>
          <w:bdr w:val="single" w:sz="4" w:space="0" w:color="auto"/>
        </w:rPr>
        <w:t>一</w:t>
      </w:r>
      <w:r w:rsidR="00312660" w:rsidRPr="00140797">
        <w:rPr>
          <w:b/>
          <w:sz w:val="22"/>
          <w:szCs w:val="22"/>
          <w:bdr w:val="single" w:sz="4" w:space="0" w:color="auto"/>
        </w:rPr>
        <w:t>、</w:t>
      </w:r>
      <w:r w:rsidR="00C825FC">
        <w:rPr>
          <w:b/>
          <w:sz w:val="22"/>
          <w:szCs w:val="22"/>
          <w:bdr w:val="single" w:sz="4" w:space="0" w:color="auto"/>
        </w:rPr>
        <w:t>關於</w:t>
      </w:r>
      <w:r w:rsidR="00F73099">
        <w:rPr>
          <w:rFonts w:hint="eastAsia"/>
          <w:b/>
          <w:sz w:val="22"/>
          <w:szCs w:val="22"/>
          <w:bdr w:val="single" w:sz="4" w:space="0" w:color="auto"/>
        </w:rPr>
        <w:t>「</w:t>
      </w:r>
      <w:r w:rsidR="00C825FC">
        <w:rPr>
          <w:b/>
          <w:sz w:val="22"/>
          <w:szCs w:val="22"/>
          <w:bdr w:val="single" w:sz="4" w:space="0" w:color="auto"/>
        </w:rPr>
        <w:t>自性空</w:t>
      </w:r>
      <w:r w:rsidR="00F73099">
        <w:rPr>
          <w:rFonts w:hint="eastAsia"/>
          <w:b/>
          <w:sz w:val="22"/>
          <w:szCs w:val="22"/>
          <w:bdr w:val="single" w:sz="4" w:space="0" w:color="auto"/>
        </w:rPr>
        <w:t>」</w:t>
      </w:r>
      <w:r w:rsidR="00C825FC">
        <w:rPr>
          <w:b/>
          <w:sz w:val="22"/>
          <w:szCs w:val="22"/>
          <w:bdr w:val="single" w:sz="4" w:space="0" w:color="auto"/>
        </w:rPr>
        <w:t>之</w:t>
      </w:r>
      <w:r w:rsidR="00F73099">
        <w:rPr>
          <w:rFonts w:hint="eastAsia"/>
          <w:b/>
          <w:sz w:val="22"/>
          <w:szCs w:val="22"/>
          <w:bdr w:val="single" w:sz="4" w:space="0" w:color="auto"/>
        </w:rPr>
        <w:t>「</w:t>
      </w:r>
      <w:r w:rsidR="00C825FC">
        <w:rPr>
          <w:b/>
          <w:sz w:val="22"/>
          <w:szCs w:val="22"/>
          <w:bdr w:val="single" w:sz="4" w:space="0" w:color="auto"/>
        </w:rPr>
        <w:t>自性</w:t>
      </w:r>
      <w:r w:rsidR="00F73099">
        <w:rPr>
          <w:rFonts w:hint="eastAsia"/>
          <w:b/>
          <w:sz w:val="22"/>
          <w:szCs w:val="22"/>
          <w:bdr w:val="single" w:sz="4" w:space="0" w:color="auto"/>
        </w:rPr>
        <w:t>」</w:t>
      </w:r>
      <w:r w:rsidR="00C825FC">
        <w:rPr>
          <w:rFonts w:hint="eastAsia"/>
          <w:b/>
          <w:sz w:val="22"/>
          <w:szCs w:val="22"/>
          <w:bdr w:val="single" w:sz="4" w:space="0" w:color="auto"/>
        </w:rPr>
        <w:t>（</w:t>
      </w:r>
      <w:r w:rsidR="00D508E5" w:rsidRPr="00140797">
        <w:rPr>
          <w:rFonts w:hint="eastAsia"/>
          <w:b/>
          <w:sz w:val="22"/>
          <w:szCs w:val="22"/>
          <w:bdr w:val="single" w:sz="4" w:space="0" w:color="auto"/>
        </w:rPr>
        <w:t>勝義</w:t>
      </w:r>
      <w:r w:rsidR="00D508E5" w:rsidRPr="00140797">
        <w:rPr>
          <w:b/>
          <w:sz w:val="22"/>
          <w:szCs w:val="22"/>
          <w:bdr w:val="single" w:sz="4" w:space="0" w:color="auto"/>
        </w:rPr>
        <w:t>自性</w:t>
      </w:r>
      <w:r w:rsidR="00C825FC">
        <w:rPr>
          <w:rFonts w:hint="eastAsia"/>
          <w:b/>
          <w:sz w:val="22"/>
          <w:szCs w:val="22"/>
          <w:bdr w:val="single" w:sz="4" w:space="0" w:color="auto"/>
        </w:rPr>
        <w:t>：是</w:t>
      </w:r>
      <w:r w:rsidR="00C825FC">
        <w:rPr>
          <w:b/>
          <w:sz w:val="22"/>
          <w:szCs w:val="22"/>
          <w:bdr w:val="single" w:sz="4" w:space="0" w:color="auto"/>
        </w:rPr>
        <w:t>真如</w:t>
      </w:r>
      <w:r w:rsidR="00C825FC">
        <w:rPr>
          <w:rFonts w:hint="eastAsia"/>
          <w:b/>
          <w:sz w:val="22"/>
          <w:szCs w:val="22"/>
          <w:bdr w:val="single" w:sz="4" w:space="0" w:color="auto"/>
        </w:rPr>
        <w:t>、</w:t>
      </w:r>
      <w:r w:rsidR="00C825FC">
        <w:rPr>
          <w:b/>
          <w:sz w:val="22"/>
          <w:szCs w:val="22"/>
          <w:bdr w:val="single" w:sz="4" w:space="0" w:color="auto"/>
        </w:rPr>
        <w:t>法界等之異名</w:t>
      </w:r>
      <w:r w:rsidR="00C825FC">
        <w:rPr>
          <w:rFonts w:hint="eastAsia"/>
          <w:b/>
          <w:sz w:val="22"/>
          <w:szCs w:val="22"/>
          <w:bdr w:val="single" w:sz="4" w:space="0" w:color="auto"/>
        </w:rPr>
        <w:t>）</w:t>
      </w:r>
      <w:r w:rsidR="00A525FB" w:rsidRPr="00140797">
        <w:rPr>
          <w:rFonts w:hint="eastAsia"/>
          <w:sz w:val="22"/>
          <w:szCs w:val="22"/>
        </w:rPr>
        <w:t>（</w:t>
      </w:r>
      <w:r w:rsidR="00A525FB" w:rsidRPr="00140797">
        <w:rPr>
          <w:rFonts w:hint="eastAsia"/>
          <w:sz w:val="22"/>
          <w:szCs w:val="22"/>
        </w:rPr>
        <w:t>p. 98</w:t>
      </w:r>
      <w:r w:rsidR="00A525FB" w:rsidRPr="00140797">
        <w:rPr>
          <w:rFonts w:hint="eastAsia"/>
          <w:sz w:val="22"/>
          <w:szCs w:val="22"/>
        </w:rPr>
        <w:t>）</w:t>
      </w:r>
    </w:p>
    <w:p w14:paraId="67FAB38C" w14:textId="1E503FF7" w:rsidR="00A525FB" w:rsidRPr="00140797" w:rsidRDefault="00A525FB" w:rsidP="00645B91">
      <w:pPr>
        <w:ind w:leftChars="100" w:left="240"/>
        <w:jc w:val="both"/>
      </w:pPr>
      <w:r w:rsidRPr="00140797">
        <w:rPr>
          <w:rFonts w:hint="eastAsia"/>
        </w:rPr>
        <w:t>（勝義）自性是真如、法界等異名，如《摩訶般若波羅蜜經》卷</w:t>
      </w:r>
      <w:r w:rsidR="00096571" w:rsidRPr="00140797">
        <w:rPr>
          <w:rFonts w:hint="eastAsia"/>
        </w:rPr>
        <w:t>10</w:t>
      </w:r>
      <w:r w:rsidRPr="00140797">
        <w:rPr>
          <w:rFonts w:cs="新細明體" w:hint="eastAsia"/>
        </w:rPr>
        <w:t>（大正</w:t>
      </w:r>
      <w:r w:rsidR="00096571" w:rsidRPr="00140797">
        <w:rPr>
          <w:rFonts w:cs="新細明體" w:hint="eastAsia"/>
        </w:rPr>
        <w:t>8</w:t>
      </w:r>
      <w:r w:rsidR="0057594A" w:rsidRPr="00140797">
        <w:rPr>
          <w:rFonts w:hint="eastAsia"/>
        </w:rPr>
        <w:t>，</w:t>
      </w:r>
      <w:r w:rsidR="00096571" w:rsidRPr="00140797">
        <w:rPr>
          <w:rFonts w:cs="新細明體" w:hint="eastAsia"/>
        </w:rPr>
        <w:t>292b</w:t>
      </w:r>
      <w:r w:rsidRPr="00140797">
        <w:rPr>
          <w:rFonts w:cs="新細明體" w:hint="eastAsia"/>
        </w:rPr>
        <w:t>）說：</w:t>
      </w:r>
    </w:p>
    <w:p w14:paraId="17C6EB5C" w14:textId="77777777" w:rsidR="00A525FB" w:rsidRPr="00140797" w:rsidRDefault="00C2532F" w:rsidP="00645B91">
      <w:pPr>
        <w:spacing w:beforeLines="30" w:before="108" w:afterLines="30" w:after="108"/>
        <w:ind w:leftChars="400" w:left="960"/>
        <w:jc w:val="both"/>
        <w:rPr>
          <w:rFonts w:eastAsia="標楷體"/>
        </w:rPr>
      </w:pPr>
      <w:r w:rsidRPr="00140797">
        <w:rPr>
          <w:rFonts w:eastAsia="標楷體" w:hint="eastAsia"/>
        </w:rPr>
        <w:t>「</w:t>
      </w:r>
      <w:r w:rsidR="00A525FB" w:rsidRPr="00140797">
        <w:rPr>
          <w:rFonts w:eastAsia="標楷體"/>
        </w:rPr>
        <w:t>云何名無為諸法相？若法無生無滅，無住無異，無垢無淨、無增無減諸法</w:t>
      </w:r>
      <w:r w:rsidR="00096571" w:rsidRPr="00140797">
        <w:rPr>
          <w:rFonts w:eastAsia="標楷體"/>
        </w:rPr>
        <w:t>自性</w:t>
      </w:r>
      <w:r w:rsidR="00014100" w:rsidRPr="00140797">
        <w:rPr>
          <w:rStyle w:val="FootnoteReference"/>
          <w:rFonts w:eastAsia="標楷體"/>
        </w:rPr>
        <w:footnoteReference w:id="143"/>
      </w:r>
      <w:r w:rsidR="00096571" w:rsidRPr="00140797">
        <w:rPr>
          <w:rFonts w:eastAsia="標楷體"/>
        </w:rPr>
        <w:t>。云何名諸法自性？諸法無所有性，是諸法自性，是名無為諸法相</w:t>
      </w:r>
      <w:r w:rsidRPr="00140797">
        <w:rPr>
          <w:rFonts w:eastAsia="標楷體" w:hint="eastAsia"/>
        </w:rPr>
        <w:t>」</w:t>
      </w:r>
      <w:r w:rsidR="00A525FB" w:rsidRPr="00140797">
        <w:rPr>
          <w:rFonts w:eastAsia="標楷體"/>
        </w:rPr>
        <w:t>。</w:t>
      </w:r>
      <w:r w:rsidR="005D0F99" w:rsidRPr="00140797">
        <w:rPr>
          <w:sz w:val="22"/>
          <w:shd w:val="pct15" w:color="auto" w:fill="FFFFFF"/>
        </w:rPr>
        <w:t>（</w:t>
      </w:r>
      <w:r w:rsidR="005D0F99" w:rsidRPr="00140797">
        <w:rPr>
          <w:sz w:val="22"/>
          <w:shd w:val="pct15" w:color="auto" w:fill="FFFFFF"/>
        </w:rPr>
        <w:t>p.</w:t>
      </w:r>
      <w:r w:rsidR="005D0F99" w:rsidRPr="00140797">
        <w:rPr>
          <w:rFonts w:hint="eastAsia"/>
          <w:sz w:val="22"/>
          <w:shd w:val="pct15" w:color="auto" w:fill="FFFFFF"/>
        </w:rPr>
        <w:t>99</w:t>
      </w:r>
      <w:r w:rsidR="005D0F99" w:rsidRPr="00140797">
        <w:rPr>
          <w:sz w:val="22"/>
          <w:shd w:val="pct15" w:color="auto" w:fill="FFFFFF"/>
        </w:rPr>
        <w:t>）</w:t>
      </w:r>
    </w:p>
    <w:p w14:paraId="453FF8AC" w14:textId="77777777" w:rsidR="00D4280E" w:rsidRPr="00140797" w:rsidRDefault="00463DDA" w:rsidP="00056BA7">
      <w:pPr>
        <w:ind w:leftChars="100" w:left="240"/>
        <w:jc w:val="both"/>
      </w:pPr>
      <w:r w:rsidRPr="00140797">
        <w:rPr>
          <w:rFonts w:hint="eastAsia"/>
        </w:rPr>
        <w:t>自性空，不是說自性是無的，而是說勝義自性（即「諸法空相」）是不生不滅，不垢不淨、不增不減的。自性是超越的，不落名相的無為（涅槃）。</w:t>
      </w:r>
    </w:p>
    <w:p w14:paraId="4233A691" w14:textId="7F183BDF" w:rsidR="00D508E5" w:rsidRPr="00140797" w:rsidRDefault="00D508E5" w:rsidP="00D508E5">
      <w:pPr>
        <w:spacing w:beforeLines="30" w:before="108"/>
        <w:ind w:leftChars="100" w:left="240"/>
        <w:outlineLvl w:val="2"/>
        <w:rPr>
          <w:sz w:val="22"/>
          <w:szCs w:val="22"/>
          <w:bdr w:val="single" w:sz="4" w:space="0" w:color="auto"/>
        </w:rPr>
      </w:pPr>
      <w:r w:rsidRPr="00140797">
        <w:rPr>
          <w:b/>
          <w:sz w:val="22"/>
          <w:szCs w:val="22"/>
          <w:bdr w:val="single" w:sz="4" w:space="0" w:color="auto"/>
        </w:rPr>
        <w:t>二、</w:t>
      </w:r>
      <w:r w:rsidR="00966EB6">
        <w:rPr>
          <w:b/>
          <w:sz w:val="22"/>
          <w:szCs w:val="22"/>
          <w:bdr w:val="single" w:sz="4" w:space="0" w:color="auto"/>
        </w:rPr>
        <w:t>關於</w:t>
      </w:r>
      <w:r w:rsidR="00F73099">
        <w:rPr>
          <w:rFonts w:hint="eastAsia"/>
          <w:b/>
          <w:sz w:val="22"/>
          <w:szCs w:val="22"/>
          <w:bdr w:val="single" w:sz="4" w:space="0" w:color="auto"/>
        </w:rPr>
        <w:t>「</w:t>
      </w:r>
      <w:r w:rsidR="00966EB6">
        <w:rPr>
          <w:b/>
          <w:sz w:val="22"/>
          <w:szCs w:val="22"/>
          <w:bdr w:val="single" w:sz="4" w:space="0" w:color="auto"/>
        </w:rPr>
        <w:t>無自性空</w:t>
      </w:r>
      <w:r w:rsidR="00F73099">
        <w:rPr>
          <w:rFonts w:hint="eastAsia"/>
          <w:b/>
          <w:sz w:val="22"/>
          <w:szCs w:val="22"/>
          <w:bdr w:val="single" w:sz="4" w:space="0" w:color="auto"/>
        </w:rPr>
        <w:t>」</w:t>
      </w:r>
      <w:r w:rsidR="00966EB6">
        <w:rPr>
          <w:b/>
          <w:sz w:val="22"/>
          <w:szCs w:val="22"/>
          <w:bdr w:val="single" w:sz="4" w:space="0" w:color="auto"/>
        </w:rPr>
        <w:t>之</w:t>
      </w:r>
      <w:r w:rsidR="00F73099">
        <w:rPr>
          <w:rFonts w:hint="eastAsia"/>
          <w:b/>
          <w:sz w:val="22"/>
          <w:szCs w:val="22"/>
          <w:bdr w:val="single" w:sz="4" w:space="0" w:color="auto"/>
        </w:rPr>
        <w:t>「</w:t>
      </w:r>
      <w:r w:rsidR="00966EB6">
        <w:rPr>
          <w:b/>
          <w:sz w:val="22"/>
          <w:szCs w:val="22"/>
          <w:bdr w:val="single" w:sz="4" w:space="0" w:color="auto"/>
        </w:rPr>
        <w:t>自性</w:t>
      </w:r>
      <w:r w:rsidR="00F73099">
        <w:rPr>
          <w:rFonts w:hint="eastAsia"/>
          <w:b/>
          <w:sz w:val="22"/>
          <w:szCs w:val="22"/>
          <w:bdr w:val="single" w:sz="4" w:space="0" w:color="auto"/>
        </w:rPr>
        <w:t>」</w:t>
      </w:r>
      <w:r w:rsidR="00966EB6">
        <w:rPr>
          <w:rFonts w:hint="eastAsia"/>
          <w:b/>
          <w:sz w:val="22"/>
          <w:szCs w:val="22"/>
          <w:bdr w:val="single" w:sz="4" w:space="0" w:color="auto"/>
        </w:rPr>
        <w:t>（</w:t>
      </w:r>
      <w:r w:rsidRPr="00140797">
        <w:rPr>
          <w:rFonts w:hint="eastAsia"/>
          <w:b/>
          <w:sz w:val="22"/>
          <w:szCs w:val="22"/>
          <w:bdr w:val="single" w:sz="4" w:space="0" w:color="auto"/>
        </w:rPr>
        <w:t>世俗</w:t>
      </w:r>
      <w:r w:rsidRPr="00140797">
        <w:rPr>
          <w:b/>
          <w:sz w:val="22"/>
          <w:szCs w:val="22"/>
          <w:bdr w:val="single" w:sz="4" w:space="0" w:color="auto"/>
        </w:rPr>
        <w:t>自性</w:t>
      </w:r>
      <w:r w:rsidR="00966EB6">
        <w:rPr>
          <w:rFonts w:hint="eastAsia"/>
          <w:b/>
          <w:sz w:val="22"/>
          <w:szCs w:val="22"/>
          <w:bdr w:val="single" w:sz="4" w:space="0" w:color="auto"/>
        </w:rPr>
        <w:t>）</w:t>
      </w:r>
      <w:r w:rsidRPr="00140797">
        <w:rPr>
          <w:rFonts w:hint="eastAsia"/>
          <w:sz w:val="22"/>
          <w:szCs w:val="22"/>
        </w:rPr>
        <w:t>（</w:t>
      </w:r>
      <w:r w:rsidRPr="00140797">
        <w:rPr>
          <w:rFonts w:hint="eastAsia"/>
          <w:sz w:val="22"/>
          <w:szCs w:val="22"/>
        </w:rPr>
        <w:t>p. 99</w:t>
      </w:r>
      <w:r w:rsidRPr="00140797">
        <w:rPr>
          <w:rFonts w:hint="eastAsia"/>
          <w:sz w:val="22"/>
          <w:szCs w:val="22"/>
        </w:rPr>
        <w:t>）</w:t>
      </w:r>
    </w:p>
    <w:p w14:paraId="5289D879" w14:textId="77777777" w:rsidR="00D4280E" w:rsidRPr="00140797" w:rsidRDefault="00463DDA" w:rsidP="00056BA7">
      <w:pPr>
        <w:ind w:leftChars="100" w:left="240"/>
        <w:jc w:val="both"/>
      </w:pPr>
      <w:r w:rsidRPr="00140797">
        <w:rPr>
          <w:rFonts w:hint="eastAsia"/>
        </w:rPr>
        <w:t>但在經中，也有說世俗自性是虛妄無實</w:t>
      </w:r>
      <w:r w:rsidR="00E45F99" w:rsidRPr="00140797">
        <w:t>——</w:t>
      </w:r>
      <w:r w:rsidRPr="00140797">
        <w:rPr>
          <w:rFonts w:hint="eastAsia"/>
        </w:rPr>
        <w:t>空的，說無自性（</w:t>
      </w:r>
      <w:r w:rsidRPr="00140797">
        <w:t>niḥsvabhāva</w:t>
      </w:r>
      <w:r w:rsidRPr="00140797">
        <w:rPr>
          <w:rFonts w:hint="eastAsia"/>
        </w:rPr>
        <w:t>）故空。</w:t>
      </w:r>
      <w:r w:rsidR="00D4280E" w:rsidRPr="00140797">
        <w:rPr>
          <w:rStyle w:val="FootnoteReference"/>
        </w:rPr>
        <w:footnoteReference w:id="144"/>
      </w:r>
    </w:p>
    <w:p w14:paraId="0D4284F5" w14:textId="2E5A7D01" w:rsidR="00D508E5" w:rsidRDefault="00463DDA" w:rsidP="00645B91">
      <w:pPr>
        <w:spacing w:afterLines="30" w:after="108"/>
        <w:ind w:leftChars="100" w:left="240"/>
        <w:jc w:val="both"/>
      </w:pPr>
      <w:r w:rsidRPr="00140797">
        <w:rPr>
          <w:rFonts w:hint="eastAsia"/>
        </w:rPr>
        <w:t>在大乘論義中，無自性空有非常重要的地位，然以《般若經》來說，空，決不是重在無自性的。</w:t>
      </w:r>
    </w:p>
    <w:p w14:paraId="4BF36D2A" w14:textId="4ED7B822" w:rsidR="00D508E5" w:rsidRPr="00140797" w:rsidRDefault="001D3C14" w:rsidP="00A2413C">
      <w:pPr>
        <w:ind w:leftChars="50" w:left="120"/>
        <w:outlineLvl w:val="1"/>
        <w:rPr>
          <w:sz w:val="22"/>
          <w:szCs w:val="22"/>
          <w:bdr w:val="single" w:sz="4" w:space="0" w:color="auto"/>
        </w:rPr>
      </w:pPr>
      <w:r w:rsidRPr="00140797">
        <w:rPr>
          <w:b/>
          <w:sz w:val="22"/>
          <w:szCs w:val="22"/>
          <w:bdr w:val="single" w:sz="4" w:space="0" w:color="auto"/>
        </w:rPr>
        <w:t>（</w:t>
      </w:r>
      <w:r>
        <w:rPr>
          <w:b/>
          <w:sz w:val="22"/>
          <w:szCs w:val="22"/>
          <w:bdr w:val="single" w:sz="4" w:space="0" w:color="auto"/>
        </w:rPr>
        <w:t>陸</w:t>
      </w:r>
      <w:r w:rsidRPr="00140797">
        <w:rPr>
          <w:b/>
          <w:sz w:val="22"/>
          <w:szCs w:val="22"/>
          <w:bdr w:val="single" w:sz="4" w:space="0" w:color="auto"/>
        </w:rPr>
        <w:t>）</w:t>
      </w:r>
      <w:r w:rsidR="00FF0892" w:rsidRPr="00FF0892">
        <w:rPr>
          <w:rFonts w:hint="eastAsia"/>
          <w:b/>
          <w:sz w:val="22"/>
          <w:szCs w:val="22"/>
          <w:bdr w:val="single" w:sz="4" w:space="0" w:color="auto"/>
        </w:rPr>
        <w:t>菩薩的空相應行是自利利他</w:t>
      </w:r>
      <w:r w:rsidR="00FF0892">
        <w:rPr>
          <w:rFonts w:hint="eastAsia"/>
          <w:b/>
          <w:sz w:val="22"/>
          <w:szCs w:val="22"/>
          <w:bdr w:val="single" w:sz="4" w:space="0" w:color="auto"/>
        </w:rPr>
        <w:t>、</w:t>
      </w:r>
      <w:r w:rsidR="00FF0892" w:rsidRPr="00FF0892">
        <w:rPr>
          <w:rFonts w:hint="eastAsia"/>
          <w:b/>
          <w:sz w:val="22"/>
          <w:szCs w:val="22"/>
          <w:bdr w:val="single" w:sz="4" w:space="0" w:color="auto"/>
        </w:rPr>
        <w:t>體悟無生而進成佛道的大方便</w:t>
      </w:r>
      <w:r w:rsidRPr="00140797">
        <w:rPr>
          <w:rFonts w:hint="eastAsia"/>
          <w:sz w:val="22"/>
          <w:szCs w:val="22"/>
        </w:rPr>
        <w:t>（</w:t>
      </w:r>
      <w:r w:rsidRPr="00140797">
        <w:rPr>
          <w:sz w:val="22"/>
          <w:szCs w:val="22"/>
        </w:rPr>
        <w:t>p.9</w:t>
      </w:r>
      <w:r w:rsidR="00A2413C">
        <w:rPr>
          <w:rFonts w:hint="eastAsia"/>
          <w:sz w:val="22"/>
          <w:szCs w:val="22"/>
        </w:rPr>
        <w:t>9</w:t>
      </w:r>
      <w:r w:rsidRPr="00140797">
        <w:rPr>
          <w:rFonts w:hint="eastAsia"/>
          <w:sz w:val="22"/>
          <w:szCs w:val="22"/>
        </w:rPr>
        <w:t>）</w:t>
      </w:r>
    </w:p>
    <w:p w14:paraId="54AFCD02" w14:textId="77777777" w:rsidR="00463DDA" w:rsidRPr="00140797" w:rsidRDefault="00463DDA" w:rsidP="00A2413C">
      <w:pPr>
        <w:spacing w:afterLines="30" w:after="108"/>
        <w:ind w:leftChars="58" w:left="139"/>
        <w:jc w:val="both"/>
      </w:pPr>
      <w:r w:rsidRPr="00140797">
        <w:rPr>
          <w:rFonts w:hint="eastAsia"/>
        </w:rPr>
        <w:t>《般若》等大乘經，是以真如、法界等為準量的。菩薩的空相應行</w:t>
      </w:r>
      <w:r w:rsidR="002B0EE5" w:rsidRPr="00140797">
        <w:rPr>
          <w:rStyle w:val="FootnoteReference"/>
        </w:rPr>
        <w:footnoteReference w:id="145"/>
      </w:r>
      <w:r w:rsidRPr="00140797">
        <w:rPr>
          <w:rFonts w:hint="eastAsia"/>
        </w:rPr>
        <w:t>，是自利利他的，體悟無生而進成佛道的大方便。</w:t>
      </w:r>
    </w:p>
    <w:p w14:paraId="77589D04" w14:textId="42465650" w:rsidR="00D25CEC" w:rsidRPr="00140797" w:rsidRDefault="00BF1369" w:rsidP="007F7A73">
      <w:pPr>
        <w:outlineLvl w:val="0"/>
        <w:rPr>
          <w:sz w:val="22"/>
          <w:szCs w:val="22"/>
          <w:bdr w:val="single" w:sz="4" w:space="0" w:color="auto"/>
        </w:rPr>
      </w:pPr>
      <w:r w:rsidRPr="00140797">
        <w:rPr>
          <w:b/>
          <w:sz w:val="22"/>
          <w:szCs w:val="22"/>
          <w:bdr w:val="single" w:sz="4" w:space="0" w:color="auto"/>
        </w:rPr>
        <w:t>伍</w:t>
      </w:r>
      <w:r w:rsidR="00D25CEC" w:rsidRPr="00140797">
        <w:rPr>
          <w:b/>
          <w:sz w:val="22"/>
          <w:szCs w:val="22"/>
          <w:bdr w:val="single" w:sz="4" w:space="0" w:color="auto"/>
        </w:rPr>
        <w:t>、</w:t>
      </w:r>
      <w:r w:rsidR="006747CE">
        <w:rPr>
          <w:b/>
          <w:sz w:val="22"/>
          <w:szCs w:val="22"/>
          <w:bdr w:val="single" w:sz="4" w:space="0" w:color="auto"/>
        </w:rPr>
        <w:t>大乘佛法</w:t>
      </w:r>
      <w:r w:rsidR="00E94076">
        <w:rPr>
          <w:b/>
          <w:sz w:val="22"/>
          <w:szCs w:val="22"/>
          <w:bdr w:val="single" w:sz="4" w:space="0" w:color="auto"/>
        </w:rPr>
        <w:t>關於</w:t>
      </w:r>
      <w:r w:rsidR="006747CE">
        <w:rPr>
          <w:b/>
          <w:sz w:val="22"/>
          <w:szCs w:val="22"/>
          <w:bdr w:val="single" w:sz="4" w:space="0" w:color="auto"/>
        </w:rPr>
        <w:t>安立一切法的教學</w:t>
      </w:r>
      <w:r w:rsidR="00871722" w:rsidRPr="00140797">
        <w:rPr>
          <w:rFonts w:hint="eastAsia"/>
          <w:sz w:val="22"/>
          <w:szCs w:val="22"/>
        </w:rPr>
        <w:t>（</w:t>
      </w:r>
      <w:r w:rsidR="00871722" w:rsidRPr="00140797">
        <w:rPr>
          <w:sz w:val="22"/>
          <w:szCs w:val="22"/>
        </w:rPr>
        <w:t>pp.99-100</w:t>
      </w:r>
      <w:r w:rsidR="00871722" w:rsidRPr="00140797">
        <w:rPr>
          <w:rFonts w:hint="eastAsia"/>
          <w:sz w:val="22"/>
          <w:szCs w:val="22"/>
        </w:rPr>
        <w:t>）</w:t>
      </w:r>
    </w:p>
    <w:p w14:paraId="1D8C93BF" w14:textId="7A985952" w:rsidR="007F6EA2"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E657D0" w:rsidRPr="00140797">
        <w:rPr>
          <w:b/>
          <w:sz w:val="22"/>
          <w:szCs w:val="22"/>
          <w:bdr w:val="single" w:sz="4" w:space="0" w:color="auto"/>
        </w:rPr>
        <w:t>壹</w:t>
      </w:r>
      <w:r w:rsidRPr="00140797">
        <w:rPr>
          <w:b/>
          <w:sz w:val="22"/>
          <w:szCs w:val="22"/>
          <w:bdr w:val="single" w:sz="4" w:space="0" w:color="auto"/>
        </w:rPr>
        <w:t>）</w:t>
      </w:r>
      <w:r w:rsidR="007F6EA2" w:rsidRPr="00140797">
        <w:rPr>
          <w:b/>
          <w:sz w:val="22"/>
          <w:szCs w:val="22"/>
          <w:bdr w:val="single" w:sz="4" w:space="0" w:color="auto"/>
        </w:rPr>
        <w:t>以二諦來解說</w:t>
      </w:r>
      <w:r w:rsidR="002B6A99" w:rsidRPr="00140797">
        <w:rPr>
          <w:b/>
          <w:sz w:val="22"/>
          <w:szCs w:val="22"/>
          <w:bdr w:val="single" w:sz="4" w:space="0" w:color="auto"/>
        </w:rPr>
        <w:t>法性</w:t>
      </w:r>
      <w:r w:rsidR="000F4581">
        <w:rPr>
          <w:b/>
          <w:sz w:val="22"/>
          <w:szCs w:val="22"/>
          <w:bdr w:val="single" w:sz="4" w:space="0" w:color="auto"/>
        </w:rPr>
        <w:t>不可說而又說種種</w:t>
      </w:r>
      <w:r w:rsidR="002B6A99" w:rsidRPr="00140797">
        <w:rPr>
          <w:b/>
          <w:sz w:val="22"/>
          <w:szCs w:val="22"/>
          <w:bdr w:val="single" w:sz="4" w:space="0" w:color="auto"/>
        </w:rPr>
        <w:t>菩薩行</w:t>
      </w:r>
      <w:r w:rsidR="007F6EA2" w:rsidRPr="00140797">
        <w:rPr>
          <w:b/>
          <w:sz w:val="22"/>
          <w:szCs w:val="22"/>
          <w:bdr w:val="single" w:sz="4" w:space="0" w:color="auto"/>
        </w:rPr>
        <w:t>的</w:t>
      </w:r>
      <w:r w:rsidR="002B6A99" w:rsidRPr="00140797">
        <w:rPr>
          <w:b/>
          <w:sz w:val="22"/>
          <w:szCs w:val="22"/>
          <w:bdr w:val="single" w:sz="4" w:space="0" w:color="auto"/>
        </w:rPr>
        <w:t>問題</w:t>
      </w:r>
      <w:r w:rsidR="00634CD4" w:rsidRPr="00140797">
        <w:rPr>
          <w:rFonts w:hint="eastAsia"/>
          <w:sz w:val="22"/>
          <w:szCs w:val="22"/>
        </w:rPr>
        <w:t>（</w:t>
      </w:r>
      <w:r w:rsidR="00634CD4" w:rsidRPr="00140797">
        <w:rPr>
          <w:rFonts w:hint="eastAsia"/>
          <w:sz w:val="22"/>
          <w:szCs w:val="22"/>
        </w:rPr>
        <w:t>p. 99</w:t>
      </w:r>
      <w:r w:rsidR="00634CD4" w:rsidRPr="00140797">
        <w:rPr>
          <w:rFonts w:hint="eastAsia"/>
          <w:sz w:val="22"/>
          <w:szCs w:val="22"/>
        </w:rPr>
        <w:t>）</w:t>
      </w:r>
    </w:p>
    <w:p w14:paraId="350CD271" w14:textId="77777777" w:rsidR="00BB3D6E" w:rsidRPr="00140797" w:rsidRDefault="00634CD4" w:rsidP="005B5009">
      <w:pPr>
        <w:spacing w:afterLines="30" w:after="108"/>
        <w:ind w:leftChars="50" w:left="120"/>
        <w:jc w:val="both"/>
      </w:pPr>
      <w:r w:rsidRPr="00140797">
        <w:t>大乘以真如、法界為準量，即一切而超越一切，不可說、不可示、不可分別，一切是無二無別的。但在菩薩修行中，又說六度、四攝、成熟眾生、莊嚴國土，在眾生心境中，不免難以信解。</w:t>
      </w:r>
    </w:p>
    <w:p w14:paraId="47F1FA8A" w14:textId="77777777" w:rsidR="00634CD4" w:rsidRPr="00140797" w:rsidRDefault="00634CD4" w:rsidP="005B5009">
      <w:pPr>
        <w:spacing w:afterLines="30" w:after="108"/>
        <w:ind w:leftChars="50" w:left="120"/>
        <w:jc w:val="both"/>
      </w:pPr>
      <w:r w:rsidRPr="00140797">
        <w:t>《般若經》「方便道」中，一再的提出疑問，總是以二諦來解說，也就是勝義諦中不可安立，依世俗諦作這樣說。這是以眾生心境、佛菩薩智境的不同來解說。</w:t>
      </w:r>
    </w:p>
    <w:p w14:paraId="29255088" w14:textId="6406E01D" w:rsidR="002B6A99"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E657D0" w:rsidRPr="00140797">
        <w:rPr>
          <w:b/>
          <w:sz w:val="22"/>
          <w:szCs w:val="22"/>
          <w:bdr w:val="single" w:sz="4" w:space="0" w:color="auto"/>
        </w:rPr>
        <w:t>貳</w:t>
      </w:r>
      <w:r w:rsidRPr="00140797">
        <w:rPr>
          <w:b/>
          <w:sz w:val="22"/>
          <w:szCs w:val="22"/>
          <w:bdr w:val="single" w:sz="4" w:space="0" w:color="auto"/>
        </w:rPr>
        <w:t>）</w:t>
      </w:r>
      <w:r w:rsidR="00963461" w:rsidRPr="00140797">
        <w:rPr>
          <w:rFonts w:hint="eastAsia"/>
          <w:b/>
          <w:sz w:val="22"/>
          <w:szCs w:val="22"/>
          <w:bdr w:val="single" w:sz="4" w:space="0" w:color="auto"/>
        </w:rPr>
        <w:t>大乘經</w:t>
      </w:r>
      <w:r w:rsidR="00A21BDD">
        <w:rPr>
          <w:rFonts w:hint="eastAsia"/>
          <w:b/>
          <w:sz w:val="22"/>
          <w:szCs w:val="22"/>
          <w:bdr w:val="single" w:sz="4" w:space="0" w:color="auto"/>
        </w:rPr>
        <w:t>與</w:t>
      </w:r>
      <w:r w:rsidR="00A21BDD" w:rsidRPr="00140797">
        <w:rPr>
          <w:b/>
          <w:sz w:val="22"/>
          <w:szCs w:val="22"/>
          <w:bdr w:val="single" w:sz="4" w:space="0" w:color="auto"/>
        </w:rPr>
        <w:t>「佛法」</w:t>
      </w:r>
      <w:r w:rsidR="002B6A99" w:rsidRPr="00140797">
        <w:rPr>
          <w:b/>
          <w:sz w:val="22"/>
          <w:szCs w:val="22"/>
          <w:bdr w:val="single" w:sz="4" w:space="0" w:color="auto"/>
        </w:rPr>
        <w:t>解說</w:t>
      </w:r>
      <w:r w:rsidR="009C3891" w:rsidRPr="00140797">
        <w:rPr>
          <w:b/>
          <w:sz w:val="22"/>
          <w:szCs w:val="22"/>
          <w:bdr w:val="single" w:sz="4" w:space="0" w:color="auto"/>
        </w:rPr>
        <w:t>「</w:t>
      </w:r>
      <w:r w:rsidR="002B6A99" w:rsidRPr="00140797">
        <w:rPr>
          <w:b/>
          <w:sz w:val="22"/>
          <w:szCs w:val="22"/>
          <w:bdr w:val="single" w:sz="4" w:space="0" w:color="auto"/>
        </w:rPr>
        <w:t>生死與解脫</w:t>
      </w:r>
      <w:r w:rsidR="009C3891" w:rsidRPr="00140797">
        <w:rPr>
          <w:b/>
          <w:sz w:val="22"/>
          <w:szCs w:val="22"/>
          <w:bdr w:val="single" w:sz="4" w:space="0" w:color="auto"/>
        </w:rPr>
        <w:t>」</w:t>
      </w:r>
      <w:r w:rsidR="00082323">
        <w:rPr>
          <w:b/>
          <w:sz w:val="22"/>
          <w:szCs w:val="22"/>
          <w:bdr w:val="single" w:sz="4" w:space="0" w:color="auto"/>
        </w:rPr>
        <w:t>有所</w:t>
      </w:r>
      <w:r w:rsidR="00A21BDD">
        <w:rPr>
          <w:b/>
          <w:sz w:val="22"/>
          <w:szCs w:val="22"/>
          <w:bdr w:val="single" w:sz="4" w:space="0" w:color="auto"/>
        </w:rPr>
        <w:t>差異</w:t>
      </w:r>
      <w:r w:rsidR="00767D96" w:rsidRPr="00140797">
        <w:rPr>
          <w:rFonts w:hint="eastAsia"/>
          <w:sz w:val="22"/>
          <w:szCs w:val="22"/>
        </w:rPr>
        <w:t>（</w:t>
      </w:r>
      <w:r w:rsidR="00767D96" w:rsidRPr="00140797">
        <w:rPr>
          <w:sz w:val="22"/>
          <w:szCs w:val="22"/>
        </w:rPr>
        <w:t>pp.99-100</w:t>
      </w:r>
      <w:r w:rsidR="00767D96" w:rsidRPr="00140797">
        <w:rPr>
          <w:rFonts w:hint="eastAsia"/>
          <w:sz w:val="22"/>
          <w:szCs w:val="22"/>
        </w:rPr>
        <w:t>）</w:t>
      </w:r>
    </w:p>
    <w:p w14:paraId="178F476D" w14:textId="77777777" w:rsidR="00D00525" w:rsidRPr="00140797" w:rsidRDefault="00E657D0" w:rsidP="00DA05EA">
      <w:pPr>
        <w:ind w:leftChars="100" w:left="240"/>
        <w:outlineLvl w:val="2"/>
        <w:rPr>
          <w:sz w:val="22"/>
          <w:szCs w:val="22"/>
          <w:bdr w:val="single" w:sz="4" w:space="0" w:color="auto"/>
        </w:rPr>
      </w:pPr>
      <w:r w:rsidRPr="00140797">
        <w:rPr>
          <w:b/>
          <w:sz w:val="22"/>
          <w:szCs w:val="22"/>
          <w:bdr w:val="single" w:sz="4" w:space="0" w:color="auto"/>
        </w:rPr>
        <w:t>一</w:t>
      </w:r>
      <w:r w:rsidR="00D00525" w:rsidRPr="00140797">
        <w:rPr>
          <w:b/>
          <w:sz w:val="22"/>
          <w:szCs w:val="22"/>
          <w:bdr w:val="single" w:sz="4" w:space="0" w:color="auto"/>
        </w:rPr>
        <w:t>、</w:t>
      </w:r>
      <w:r w:rsidR="00302D82" w:rsidRPr="00140797">
        <w:rPr>
          <w:b/>
          <w:sz w:val="22"/>
          <w:szCs w:val="22"/>
          <w:bdr w:val="single" w:sz="4" w:space="0" w:color="auto"/>
        </w:rPr>
        <w:t>「佛法」</w:t>
      </w:r>
      <w:r w:rsidR="00302D82" w:rsidRPr="00140797">
        <w:rPr>
          <w:rFonts w:hint="eastAsia"/>
          <w:b/>
          <w:sz w:val="22"/>
          <w:szCs w:val="22"/>
          <w:bdr w:val="single" w:sz="4" w:space="0" w:color="auto"/>
        </w:rPr>
        <w:t>依緣起成立流轉與還滅</w:t>
      </w:r>
      <w:r w:rsidR="00606D6A" w:rsidRPr="00140797">
        <w:rPr>
          <w:rFonts w:hint="eastAsia"/>
          <w:sz w:val="22"/>
          <w:szCs w:val="22"/>
        </w:rPr>
        <w:t>（</w:t>
      </w:r>
      <w:r w:rsidR="00606D6A" w:rsidRPr="00140797">
        <w:rPr>
          <w:rFonts w:hint="eastAsia"/>
          <w:sz w:val="22"/>
          <w:szCs w:val="22"/>
        </w:rPr>
        <w:t>p. 99</w:t>
      </w:r>
      <w:r w:rsidR="00606D6A" w:rsidRPr="00140797">
        <w:rPr>
          <w:rFonts w:hint="eastAsia"/>
          <w:sz w:val="22"/>
          <w:szCs w:val="22"/>
        </w:rPr>
        <w:t>）</w:t>
      </w:r>
    </w:p>
    <w:p w14:paraId="6EB3E827" w14:textId="77777777" w:rsidR="005A35DA" w:rsidRPr="00140797" w:rsidRDefault="00767D96" w:rsidP="005B5009">
      <w:pPr>
        <w:spacing w:afterLines="30" w:after="108"/>
        <w:ind w:leftChars="100" w:left="240"/>
        <w:jc w:val="both"/>
      </w:pPr>
      <w:r w:rsidRPr="00140797">
        <w:rPr>
          <w:rFonts w:hint="eastAsia"/>
        </w:rPr>
        <w:t>然一切本性空，一切本來清淨，眾生也本來如此，為什麼會生死流轉，要佛菩薩來化度呢！</w:t>
      </w:r>
      <w:r w:rsidR="00302D82" w:rsidRPr="00140797">
        <w:rPr>
          <w:rFonts w:hint="eastAsia"/>
        </w:rPr>
        <w:t>「佛法」依緣起，成立生死流轉、涅槃還滅；從眾生現實出發，所以沒有這類疑問。</w:t>
      </w:r>
    </w:p>
    <w:p w14:paraId="0F7BF1A5" w14:textId="5CDABF0D" w:rsidR="005A35DA" w:rsidRPr="00140797" w:rsidRDefault="00E657D0" w:rsidP="00750E63">
      <w:pPr>
        <w:ind w:leftChars="100" w:left="240"/>
        <w:outlineLvl w:val="2"/>
      </w:pPr>
      <w:r w:rsidRPr="00140797">
        <w:rPr>
          <w:rFonts w:hint="eastAsia"/>
          <w:b/>
          <w:sz w:val="22"/>
          <w:szCs w:val="22"/>
          <w:bdr w:val="single" w:sz="4" w:space="0" w:color="auto"/>
        </w:rPr>
        <w:t>二</w:t>
      </w:r>
      <w:r w:rsidR="006C4EA1" w:rsidRPr="00140797">
        <w:rPr>
          <w:b/>
          <w:sz w:val="22"/>
          <w:szCs w:val="22"/>
          <w:bdr w:val="single" w:sz="4" w:space="0" w:color="auto"/>
        </w:rPr>
        <w:t>、</w:t>
      </w:r>
      <w:r w:rsidR="00302D82" w:rsidRPr="00140797">
        <w:rPr>
          <w:b/>
          <w:sz w:val="22"/>
          <w:szCs w:val="22"/>
          <w:bdr w:val="single" w:sz="4" w:space="0" w:color="auto"/>
        </w:rPr>
        <w:t>「</w:t>
      </w:r>
      <w:r w:rsidR="00C90CA6">
        <w:rPr>
          <w:b/>
          <w:sz w:val="22"/>
          <w:szCs w:val="22"/>
          <w:bdr w:val="single" w:sz="4" w:space="0" w:color="auto"/>
        </w:rPr>
        <w:t>初期</w:t>
      </w:r>
      <w:r w:rsidR="00302D82" w:rsidRPr="00140797">
        <w:rPr>
          <w:rFonts w:hint="eastAsia"/>
          <w:b/>
          <w:sz w:val="22"/>
          <w:szCs w:val="22"/>
          <w:bdr w:val="single" w:sz="4" w:space="0" w:color="auto"/>
        </w:rPr>
        <w:t>大乘</w:t>
      </w:r>
      <w:r w:rsidR="00302D82" w:rsidRPr="00140797">
        <w:rPr>
          <w:b/>
          <w:sz w:val="22"/>
          <w:szCs w:val="22"/>
          <w:bdr w:val="single" w:sz="4" w:space="0" w:color="auto"/>
        </w:rPr>
        <w:t>佛法」</w:t>
      </w:r>
      <w:r w:rsidR="00776FE4">
        <w:rPr>
          <w:rFonts w:hint="eastAsia"/>
          <w:b/>
          <w:sz w:val="22"/>
          <w:szCs w:val="22"/>
          <w:bdr w:val="single" w:sz="4" w:space="0" w:color="auto"/>
        </w:rPr>
        <w:t>依勝義安立一切</w:t>
      </w:r>
      <w:r w:rsidR="002E4925" w:rsidRPr="00140797">
        <w:rPr>
          <w:rFonts w:hint="eastAsia"/>
          <w:sz w:val="22"/>
          <w:szCs w:val="22"/>
        </w:rPr>
        <w:t>（</w:t>
      </w:r>
      <w:r w:rsidR="002E4925" w:rsidRPr="00140797">
        <w:rPr>
          <w:rFonts w:hint="eastAsia"/>
          <w:sz w:val="22"/>
          <w:szCs w:val="22"/>
        </w:rPr>
        <w:t>p. 99</w:t>
      </w:r>
      <w:r w:rsidR="002E4925" w:rsidRPr="00140797">
        <w:rPr>
          <w:rFonts w:hint="eastAsia"/>
          <w:sz w:val="22"/>
          <w:szCs w:val="22"/>
        </w:rPr>
        <w:t>）</w:t>
      </w:r>
    </w:p>
    <w:p w14:paraId="20F1EE0E" w14:textId="3ECA657F" w:rsidR="00381E79" w:rsidRPr="00140797" w:rsidRDefault="00381E79" w:rsidP="004B0D34">
      <w:pPr>
        <w:ind w:leftChars="150" w:left="360"/>
        <w:outlineLvl w:val="3"/>
        <w:rPr>
          <w:sz w:val="22"/>
          <w:szCs w:val="22"/>
          <w:bdr w:val="single" w:sz="4" w:space="0" w:color="auto"/>
        </w:rPr>
      </w:pPr>
      <w:r w:rsidRPr="00140797">
        <w:rPr>
          <w:rFonts w:hint="eastAsia"/>
          <w:b/>
          <w:sz w:val="22"/>
          <w:szCs w:val="22"/>
          <w:bdr w:val="single" w:sz="4" w:space="0" w:color="auto"/>
        </w:rPr>
        <w:t>（</w:t>
      </w:r>
      <w:r w:rsidR="00E657D0" w:rsidRPr="00140797">
        <w:rPr>
          <w:rFonts w:hint="eastAsia"/>
          <w:b/>
          <w:sz w:val="22"/>
          <w:szCs w:val="22"/>
          <w:bdr w:val="single" w:sz="4" w:space="0" w:color="auto"/>
        </w:rPr>
        <w:t>一</w:t>
      </w:r>
      <w:r w:rsidRPr="00140797">
        <w:rPr>
          <w:rFonts w:hint="eastAsia"/>
          <w:b/>
          <w:sz w:val="22"/>
          <w:szCs w:val="22"/>
          <w:bdr w:val="single" w:sz="4" w:space="0" w:color="auto"/>
        </w:rPr>
        <w:t>）</w:t>
      </w:r>
      <w:r w:rsidR="00776FE4">
        <w:rPr>
          <w:rFonts w:hint="eastAsia"/>
          <w:b/>
          <w:sz w:val="22"/>
          <w:szCs w:val="22"/>
          <w:bdr w:val="single" w:sz="4" w:space="0" w:color="auto"/>
        </w:rPr>
        <w:t>依對真如的迷與悟安立生死</w:t>
      </w:r>
      <w:r w:rsidR="002E4925" w:rsidRPr="00140797">
        <w:rPr>
          <w:rFonts w:hint="eastAsia"/>
          <w:sz w:val="22"/>
          <w:szCs w:val="22"/>
        </w:rPr>
        <w:t>（</w:t>
      </w:r>
      <w:r w:rsidR="002E4925" w:rsidRPr="00140797">
        <w:rPr>
          <w:sz w:val="22"/>
          <w:szCs w:val="22"/>
        </w:rPr>
        <w:t>pp.99-100</w:t>
      </w:r>
      <w:r w:rsidR="002E4925" w:rsidRPr="00140797">
        <w:rPr>
          <w:rFonts w:hint="eastAsia"/>
          <w:sz w:val="22"/>
          <w:szCs w:val="22"/>
        </w:rPr>
        <w:t>）</w:t>
      </w:r>
    </w:p>
    <w:p w14:paraId="7C4661E1" w14:textId="1BAF77C2" w:rsidR="00767D96" w:rsidRPr="00140797" w:rsidRDefault="00750E63" w:rsidP="005B5009">
      <w:pPr>
        <w:ind w:leftChars="150" w:left="360"/>
        <w:jc w:val="both"/>
      </w:pPr>
      <w:r w:rsidRPr="00140797">
        <w:rPr>
          <w:rFonts w:hint="eastAsia"/>
        </w:rPr>
        <w:t>大乘經重在修證，出發於超越的證境，對生死流轉等說明，不太重視。</w:t>
      </w:r>
      <w:r w:rsidR="00767D96" w:rsidRPr="00140797">
        <w:t>偶然說到的，如《大般若波羅蜜多經》</w:t>
      </w:r>
      <w:r w:rsidR="00554B6E" w:rsidRPr="00140797">
        <w:rPr>
          <w:rFonts w:hint="eastAsia"/>
        </w:rPr>
        <w:t>（</w:t>
      </w:r>
      <w:r w:rsidR="00767D96" w:rsidRPr="00140797">
        <w:t>第五分</w:t>
      </w:r>
      <w:r w:rsidR="00554B6E" w:rsidRPr="00140797">
        <w:rPr>
          <w:rFonts w:hint="eastAsia"/>
        </w:rPr>
        <w:t>）</w:t>
      </w:r>
      <w:r w:rsidR="00767D96" w:rsidRPr="00140797">
        <w:t>卷</w:t>
      </w:r>
      <w:r w:rsidR="005A35DA" w:rsidRPr="00140797">
        <w:t>556</w:t>
      </w:r>
      <w:r w:rsidR="00767D96" w:rsidRPr="00140797">
        <w:t>（大正</w:t>
      </w:r>
      <w:r w:rsidR="005A35DA" w:rsidRPr="00140797">
        <w:t>7</w:t>
      </w:r>
      <w:r w:rsidR="0057594A" w:rsidRPr="00140797">
        <w:rPr>
          <w:rFonts w:hint="eastAsia"/>
        </w:rPr>
        <w:t>，</w:t>
      </w:r>
      <w:r w:rsidR="005A35DA" w:rsidRPr="00140797">
        <w:t>867c</w:t>
      </w:r>
      <w:r w:rsidR="00767D96" w:rsidRPr="00140797">
        <w:t>）說：</w:t>
      </w:r>
    </w:p>
    <w:p w14:paraId="3325E9ED" w14:textId="77777777" w:rsidR="00767D96" w:rsidRPr="00140797" w:rsidRDefault="00554B6E" w:rsidP="005B5009">
      <w:pPr>
        <w:spacing w:beforeLines="30" w:before="108" w:afterLines="30" w:after="108"/>
        <w:ind w:leftChars="450" w:left="1080"/>
        <w:jc w:val="both"/>
        <w:rPr>
          <w:rFonts w:eastAsia="標楷體"/>
        </w:rPr>
      </w:pPr>
      <w:r w:rsidRPr="00140797">
        <w:rPr>
          <w:rFonts w:eastAsia="標楷體" w:hint="eastAsia"/>
        </w:rPr>
        <w:t>「</w:t>
      </w:r>
      <w:r w:rsidR="00767D96" w:rsidRPr="00140797">
        <w:rPr>
          <w:rFonts w:eastAsia="標楷體"/>
        </w:rPr>
        <w:t>佛告舍利子：如無所有，如是而有，若於如是無所有法不能了達，說為無明</w:t>
      </w:r>
      <w:r w:rsidR="006F67BE" w:rsidRPr="00140797">
        <w:rPr>
          <w:rStyle w:val="FootnoteReference"/>
          <w:rFonts w:eastAsia="標楷體"/>
        </w:rPr>
        <w:footnoteReference w:id="146"/>
      </w:r>
      <w:r w:rsidR="00767D96" w:rsidRPr="00140797">
        <w:rPr>
          <w:rFonts w:eastAsia="標楷體"/>
        </w:rPr>
        <w:t>。愚夫異生於一切法無所有性，無明、貪愛增上勢力，分別執著斷常二邊，由此不知不見諸法無所有</w:t>
      </w:r>
      <w:r w:rsidR="004B68A8" w:rsidRPr="00140797">
        <w:rPr>
          <w:sz w:val="22"/>
          <w:shd w:val="pct15" w:color="auto" w:fill="FFFFFF"/>
        </w:rPr>
        <w:t>（</w:t>
      </w:r>
      <w:r w:rsidR="004B68A8" w:rsidRPr="00140797">
        <w:rPr>
          <w:sz w:val="22"/>
          <w:shd w:val="pct15" w:color="auto" w:fill="FFFFFF"/>
        </w:rPr>
        <w:t>p.</w:t>
      </w:r>
      <w:r w:rsidR="004B68A8" w:rsidRPr="00140797">
        <w:rPr>
          <w:rFonts w:hint="eastAsia"/>
          <w:sz w:val="22"/>
          <w:shd w:val="pct15" w:color="auto" w:fill="FFFFFF"/>
        </w:rPr>
        <w:t>100</w:t>
      </w:r>
      <w:r w:rsidR="004B68A8" w:rsidRPr="00140797">
        <w:rPr>
          <w:sz w:val="22"/>
          <w:shd w:val="pct15" w:color="auto" w:fill="FFFFFF"/>
        </w:rPr>
        <w:t>）</w:t>
      </w:r>
      <w:r w:rsidR="00767D96" w:rsidRPr="00140797">
        <w:rPr>
          <w:rFonts w:eastAsia="標楷體"/>
        </w:rPr>
        <w:t>性。</w:t>
      </w:r>
      <w:r w:rsidR="00767D96" w:rsidRPr="00140797">
        <w:rPr>
          <w:rFonts w:ascii="標楷體" w:eastAsia="標楷體" w:hAnsi="標楷體"/>
        </w:rPr>
        <w:t>……</w:t>
      </w:r>
      <w:r w:rsidR="00767D96" w:rsidRPr="00140797">
        <w:rPr>
          <w:rFonts w:eastAsia="標楷體"/>
        </w:rPr>
        <w:t>不見不知，</w:t>
      </w:r>
      <w:r w:rsidR="00767D96" w:rsidRPr="00140797">
        <w:rPr>
          <w:rFonts w:ascii="標楷體" w:eastAsia="標楷體" w:hAnsi="標楷體"/>
        </w:rPr>
        <w:t>……</w:t>
      </w:r>
      <w:r w:rsidR="00767D96" w:rsidRPr="00140797">
        <w:rPr>
          <w:rFonts w:eastAsia="標楷體"/>
        </w:rPr>
        <w:t>於如實道不知不見，不能出離三界生死；不信諦法，</w:t>
      </w:r>
      <w:r w:rsidR="005A35DA" w:rsidRPr="00140797">
        <w:rPr>
          <w:rFonts w:eastAsia="標楷體"/>
        </w:rPr>
        <w:t>不覺實際，是故墮在愚夫數中。由斯菩薩摩訶薩眾，於法性相都無執著</w:t>
      </w:r>
      <w:r w:rsidR="00963461" w:rsidRPr="00140797">
        <w:rPr>
          <w:rFonts w:eastAsia="標楷體" w:hint="eastAsia"/>
        </w:rPr>
        <w:t>」</w:t>
      </w:r>
      <w:r w:rsidR="00767D96" w:rsidRPr="00140797">
        <w:rPr>
          <w:rFonts w:eastAsia="標楷體"/>
        </w:rPr>
        <w:t>。</w:t>
      </w:r>
    </w:p>
    <w:p w14:paraId="6F776748" w14:textId="77777777" w:rsidR="00750E63" w:rsidRDefault="00767D96" w:rsidP="005B5009">
      <w:pPr>
        <w:spacing w:afterLines="30" w:after="108"/>
        <w:ind w:leftChars="150" w:left="360"/>
        <w:jc w:val="both"/>
      </w:pPr>
      <w:r w:rsidRPr="00140797">
        <w:rPr>
          <w:rFonts w:hint="eastAsia"/>
        </w:rPr>
        <w:t>凡夫的生死流轉，根源在無明（</w:t>
      </w:r>
      <w:r w:rsidRPr="00140797">
        <w:t>avidyā</w:t>
      </w:r>
      <w:r w:rsidRPr="00140797">
        <w:rPr>
          <w:rFonts w:hint="eastAsia"/>
        </w:rPr>
        <w:t>），這是「佛法」所說的。</w:t>
      </w:r>
    </w:p>
    <w:p w14:paraId="7C66C01E" w14:textId="77777777" w:rsidR="00750E63" w:rsidRDefault="00767D96" w:rsidP="005B5009">
      <w:pPr>
        <w:spacing w:afterLines="30" w:after="108"/>
        <w:ind w:leftChars="150" w:left="360"/>
        <w:jc w:val="both"/>
      </w:pPr>
      <w:r w:rsidRPr="00140797">
        <w:rPr>
          <w:rFonts w:hint="eastAsia"/>
        </w:rPr>
        <w:t>依《般若經》說，無明不能了知一切無所有性，由於不知而起執著，不能出離生死。</w:t>
      </w:r>
    </w:p>
    <w:p w14:paraId="51E377EB" w14:textId="77777777" w:rsidR="00750E63" w:rsidRDefault="00767D96" w:rsidP="005B5009">
      <w:pPr>
        <w:spacing w:afterLines="30" w:after="108"/>
        <w:ind w:leftChars="150" w:left="360"/>
        <w:jc w:val="both"/>
      </w:pPr>
      <w:r w:rsidRPr="00140797">
        <w:rPr>
          <w:rFonts w:hint="eastAsia"/>
        </w:rPr>
        <w:t>所以菩薩以般若而不起執著，不執著而能得解脫。</w:t>
      </w:r>
    </w:p>
    <w:p w14:paraId="508C063C" w14:textId="0CE54061" w:rsidR="00767D96" w:rsidRPr="00140797" w:rsidRDefault="00767D96" w:rsidP="005B5009">
      <w:pPr>
        <w:spacing w:afterLines="30" w:after="108"/>
        <w:ind w:leftChars="150" w:left="360"/>
        <w:jc w:val="both"/>
      </w:pPr>
      <w:r w:rsidRPr="00140797">
        <w:rPr>
          <w:rFonts w:hint="eastAsia"/>
        </w:rPr>
        <w:t>這不外迷真如而有生死，悟真如而得解脫的意思。「初期大乘」經說，大抵如此。</w:t>
      </w:r>
    </w:p>
    <w:p w14:paraId="26D7FD2C" w14:textId="694C8655" w:rsidR="00606D6A" w:rsidRPr="00140797" w:rsidRDefault="00381E79" w:rsidP="004B0D34">
      <w:pPr>
        <w:ind w:leftChars="150" w:left="360"/>
        <w:outlineLvl w:val="3"/>
        <w:rPr>
          <w:sz w:val="22"/>
          <w:szCs w:val="22"/>
        </w:rPr>
      </w:pPr>
      <w:r w:rsidRPr="00140797">
        <w:rPr>
          <w:b/>
          <w:sz w:val="22"/>
          <w:szCs w:val="22"/>
          <w:bdr w:val="single" w:sz="4" w:space="0" w:color="auto"/>
        </w:rPr>
        <w:t>（</w:t>
      </w:r>
      <w:r w:rsidR="00E657D0" w:rsidRPr="00140797">
        <w:rPr>
          <w:b/>
          <w:sz w:val="22"/>
          <w:szCs w:val="22"/>
          <w:bdr w:val="single" w:sz="4" w:space="0" w:color="auto"/>
        </w:rPr>
        <w:t>二</w:t>
      </w:r>
      <w:r w:rsidRPr="00140797">
        <w:rPr>
          <w:b/>
          <w:sz w:val="22"/>
          <w:szCs w:val="22"/>
          <w:bdr w:val="single" w:sz="4" w:space="0" w:color="auto"/>
        </w:rPr>
        <w:t>）</w:t>
      </w:r>
      <w:r w:rsidR="00776FE4">
        <w:rPr>
          <w:rFonts w:hint="eastAsia"/>
          <w:b/>
          <w:sz w:val="22"/>
          <w:szCs w:val="22"/>
          <w:bdr w:val="single" w:sz="4" w:space="0" w:color="auto"/>
        </w:rPr>
        <w:t>依勝義超越</w:t>
      </w:r>
      <w:r w:rsidR="00F80273">
        <w:rPr>
          <w:rFonts w:hint="eastAsia"/>
          <w:b/>
          <w:sz w:val="22"/>
          <w:szCs w:val="22"/>
          <w:bdr w:val="single" w:sz="4" w:space="0" w:color="auto"/>
        </w:rPr>
        <w:t>之</w:t>
      </w:r>
      <w:r w:rsidR="00776FE4">
        <w:rPr>
          <w:rFonts w:hint="eastAsia"/>
          <w:b/>
          <w:sz w:val="22"/>
          <w:szCs w:val="22"/>
          <w:bdr w:val="single" w:sz="4" w:space="0" w:color="auto"/>
        </w:rPr>
        <w:t>境地</w:t>
      </w:r>
      <w:r w:rsidR="00082323">
        <w:rPr>
          <w:rFonts w:hint="eastAsia"/>
          <w:b/>
          <w:sz w:val="22"/>
          <w:szCs w:val="22"/>
          <w:bdr w:val="single" w:sz="4" w:space="0" w:color="auto"/>
        </w:rPr>
        <w:t>立</w:t>
      </w:r>
      <w:r w:rsidR="00776FE4">
        <w:rPr>
          <w:rFonts w:hint="eastAsia"/>
          <w:b/>
          <w:sz w:val="22"/>
          <w:szCs w:val="22"/>
          <w:bdr w:val="single" w:sz="4" w:space="0" w:color="auto"/>
        </w:rPr>
        <w:t>一切法</w:t>
      </w:r>
      <w:r w:rsidR="00606D6A" w:rsidRPr="00140797">
        <w:rPr>
          <w:rFonts w:hint="eastAsia"/>
          <w:sz w:val="22"/>
          <w:szCs w:val="22"/>
        </w:rPr>
        <w:t>（</w:t>
      </w:r>
      <w:r w:rsidR="00606D6A" w:rsidRPr="00140797">
        <w:rPr>
          <w:sz w:val="22"/>
          <w:szCs w:val="22"/>
        </w:rPr>
        <w:t>p.100</w:t>
      </w:r>
      <w:r w:rsidR="00606D6A" w:rsidRPr="00140797">
        <w:rPr>
          <w:rFonts w:hint="eastAsia"/>
          <w:sz w:val="22"/>
          <w:szCs w:val="22"/>
        </w:rPr>
        <w:t>）</w:t>
      </w:r>
    </w:p>
    <w:p w14:paraId="47183E80" w14:textId="77777777" w:rsidR="003D11F9" w:rsidRPr="00140797" w:rsidRDefault="003D11F9" w:rsidP="005B5009">
      <w:pPr>
        <w:spacing w:afterLines="30" w:after="108"/>
        <w:ind w:leftChars="150" w:left="360"/>
        <w:jc w:val="both"/>
      </w:pPr>
      <w:r w:rsidRPr="00140797">
        <w:rPr>
          <w:rFonts w:hint="eastAsia"/>
        </w:rPr>
        <w:t>如《維摩詰經》說：</w:t>
      </w:r>
    </w:p>
    <w:p w14:paraId="08229337" w14:textId="77777777" w:rsidR="003D11F9" w:rsidRPr="00140797" w:rsidRDefault="003D11F9" w:rsidP="005B5009">
      <w:pPr>
        <w:ind w:leftChars="150" w:left="360"/>
        <w:jc w:val="both"/>
        <w:rPr>
          <w:rFonts w:eastAsia="標楷體"/>
        </w:rPr>
      </w:pPr>
      <w:r w:rsidRPr="00140797">
        <w:rPr>
          <w:rFonts w:eastAsia="標楷體"/>
        </w:rPr>
        <w:t>問：善不善孰為本？</w:t>
      </w:r>
    </w:p>
    <w:p w14:paraId="317648DF" w14:textId="77777777" w:rsidR="003D11F9" w:rsidRPr="00140797" w:rsidRDefault="003D11F9" w:rsidP="005B5009">
      <w:pPr>
        <w:spacing w:afterLines="30" w:after="108"/>
        <w:ind w:leftChars="150" w:left="360"/>
        <w:jc w:val="both"/>
        <w:rPr>
          <w:rFonts w:eastAsia="標楷體"/>
        </w:rPr>
      </w:pPr>
      <w:r w:rsidRPr="00140797">
        <w:rPr>
          <w:rFonts w:eastAsia="標楷體"/>
        </w:rPr>
        <w:t>答曰：身為本。</w:t>
      </w:r>
    </w:p>
    <w:p w14:paraId="21D66D14" w14:textId="77777777" w:rsidR="003D11F9" w:rsidRPr="00140797" w:rsidRDefault="003D11F9" w:rsidP="005B5009">
      <w:pPr>
        <w:ind w:leftChars="150" w:left="360"/>
        <w:jc w:val="both"/>
        <w:rPr>
          <w:rFonts w:eastAsia="標楷體"/>
        </w:rPr>
      </w:pPr>
      <w:r w:rsidRPr="00140797">
        <w:rPr>
          <w:rFonts w:eastAsia="標楷體"/>
        </w:rPr>
        <w:t>又問：身孰為本？</w:t>
      </w:r>
      <w:r w:rsidRPr="00140797">
        <w:rPr>
          <w:rFonts w:ascii="標楷體" w:eastAsia="標楷體" w:hAnsi="標楷體"/>
        </w:rPr>
        <w:t>……</w:t>
      </w:r>
      <w:r w:rsidRPr="00140797">
        <w:rPr>
          <w:rFonts w:eastAsia="標楷體"/>
        </w:rPr>
        <w:t>顛倒想孰為本？</w:t>
      </w:r>
    </w:p>
    <w:p w14:paraId="3A23587B" w14:textId="77777777" w:rsidR="003D11F9" w:rsidRPr="00140797" w:rsidRDefault="003D11F9" w:rsidP="005B5009">
      <w:pPr>
        <w:spacing w:afterLines="30" w:after="108"/>
        <w:ind w:leftChars="150" w:left="360"/>
        <w:jc w:val="both"/>
        <w:rPr>
          <w:rFonts w:eastAsia="標楷體"/>
        </w:rPr>
      </w:pPr>
      <w:r w:rsidRPr="00140797">
        <w:rPr>
          <w:rFonts w:eastAsia="標楷體"/>
        </w:rPr>
        <w:t>答曰：無住為本。</w:t>
      </w:r>
    </w:p>
    <w:p w14:paraId="790633B5" w14:textId="77777777" w:rsidR="003D11F9" w:rsidRPr="00140797" w:rsidRDefault="003D11F9" w:rsidP="005B5009">
      <w:pPr>
        <w:ind w:leftChars="150" w:left="360"/>
        <w:jc w:val="both"/>
        <w:rPr>
          <w:rFonts w:eastAsia="標楷體"/>
        </w:rPr>
      </w:pPr>
      <w:r w:rsidRPr="00140797">
        <w:rPr>
          <w:rFonts w:eastAsia="標楷體"/>
        </w:rPr>
        <w:t>又問：無住孰為本？</w:t>
      </w:r>
    </w:p>
    <w:p w14:paraId="7DFA9C76" w14:textId="77777777" w:rsidR="003D11F9" w:rsidRPr="00140797" w:rsidRDefault="005F5768" w:rsidP="005B5009">
      <w:pPr>
        <w:spacing w:afterLines="50" w:after="180"/>
        <w:ind w:leftChars="150" w:left="360"/>
        <w:jc w:val="both"/>
        <w:rPr>
          <w:rFonts w:eastAsia="標楷體"/>
        </w:rPr>
      </w:pPr>
      <w:r w:rsidRPr="00140797">
        <w:rPr>
          <w:rFonts w:eastAsia="標楷體"/>
        </w:rPr>
        <w:t>答曰：無住則無本。文殊師利！從無住本立一切法</w:t>
      </w:r>
      <w:r w:rsidR="003D11F9" w:rsidRPr="00140797">
        <w:rPr>
          <w:rFonts w:eastAsia="標楷體"/>
        </w:rPr>
        <w:t>。</w:t>
      </w:r>
      <w:r w:rsidR="00EE6250" w:rsidRPr="00140797">
        <w:rPr>
          <w:rStyle w:val="FootnoteReference"/>
          <w:rFonts w:eastAsia="標楷體"/>
        </w:rPr>
        <w:footnoteReference w:id="147"/>
      </w:r>
    </w:p>
    <w:p w14:paraId="5A41DC61" w14:textId="77777777" w:rsidR="00CE7464" w:rsidRDefault="003D11F9" w:rsidP="005B5009">
      <w:pPr>
        <w:spacing w:afterLines="30" w:after="108"/>
        <w:ind w:leftChars="150" w:left="360"/>
        <w:jc w:val="both"/>
      </w:pPr>
      <w:r w:rsidRPr="00140797">
        <w:rPr>
          <w:rFonts w:hint="eastAsia"/>
        </w:rPr>
        <w:t>從心行的善與不善，層層推求，到達</w:t>
      </w:r>
      <w:r w:rsidRPr="00CE7464">
        <w:rPr>
          <w:rFonts w:hint="eastAsia"/>
          <w:b/>
          <w:bCs/>
          <w:u w:val="single"/>
        </w:rPr>
        <w:t>「依無住本立一切法」</w:t>
      </w:r>
      <w:r w:rsidRPr="00140797">
        <w:rPr>
          <w:rFonts w:hint="eastAsia"/>
        </w:rPr>
        <w:t>，而</w:t>
      </w:r>
      <w:r w:rsidRPr="00CE7464">
        <w:rPr>
          <w:rFonts w:hint="eastAsia"/>
          <w:b/>
          <w:bCs/>
          <w:u w:val="single"/>
        </w:rPr>
        <w:t>「無住則無本」</w:t>
      </w:r>
      <w:r w:rsidRPr="00140797">
        <w:rPr>
          <w:rFonts w:hint="eastAsia"/>
        </w:rPr>
        <w:t>。</w:t>
      </w:r>
    </w:p>
    <w:p w14:paraId="125168DC" w14:textId="5E5E1469" w:rsidR="00381E79" w:rsidRPr="00140797" w:rsidRDefault="003D11F9" w:rsidP="005B5009">
      <w:pPr>
        <w:spacing w:afterLines="30" w:after="108"/>
        <w:ind w:leftChars="150" w:left="360"/>
        <w:jc w:val="both"/>
      </w:pPr>
      <w:r w:rsidRPr="00140797">
        <w:rPr>
          <w:rFonts w:hint="eastAsia"/>
        </w:rPr>
        <w:t>無住，古德或解說為無明住地。然無住的原語為</w:t>
      </w:r>
      <w:r w:rsidRPr="00140797">
        <w:t>aniketa</w:t>
      </w:r>
      <w:r w:rsidRPr="00140797">
        <w:rPr>
          <w:rFonts w:hint="eastAsia"/>
        </w:rPr>
        <w:t>，無明住地為</w:t>
      </w:r>
      <w:r w:rsidRPr="00140797">
        <w:t xml:space="preserve"> avidyā-vāsa-bhūmi</w:t>
      </w:r>
      <w:r w:rsidRPr="00140797">
        <w:rPr>
          <w:rFonts w:hint="eastAsia"/>
        </w:rPr>
        <w:t>，梵文不同，古人是望文取義而誤解了！</w:t>
      </w:r>
    </w:p>
    <w:p w14:paraId="2948FC3C" w14:textId="77777777" w:rsidR="00CE7464" w:rsidRPr="00CE7464" w:rsidRDefault="003D11F9" w:rsidP="005B5009">
      <w:pPr>
        <w:spacing w:afterLines="30" w:after="108"/>
        <w:ind w:leftChars="150" w:left="360"/>
        <w:jc w:val="both"/>
        <w:rPr>
          <w:b/>
          <w:bCs/>
          <w:u w:val="single"/>
        </w:rPr>
      </w:pPr>
      <w:r w:rsidRPr="00CE7464">
        <w:rPr>
          <w:rFonts w:hint="eastAsia"/>
          <w:b/>
          <w:bCs/>
          <w:u w:val="single"/>
        </w:rPr>
        <w:t>無住應是一切法都無住處，如虛空一樣，一切色法依此而有，而虛空卻更無依處。</w:t>
      </w:r>
    </w:p>
    <w:p w14:paraId="58307B7D" w14:textId="2BB06615" w:rsidR="003D11F9" w:rsidRPr="00140797" w:rsidRDefault="003D11F9" w:rsidP="005B5009">
      <w:pPr>
        <w:spacing w:afterLines="30" w:after="108"/>
        <w:ind w:leftChars="150" w:left="360"/>
        <w:jc w:val="both"/>
      </w:pPr>
      <w:r w:rsidRPr="00140797">
        <w:rPr>
          <w:rFonts w:hint="eastAsia"/>
        </w:rPr>
        <w:t>所以「依無住本立一切法」，就是「不動真際建立諸法」。依勝義超越境地，立一切法，說明一切法，真是甚深甚深，眾生是很難理解的！</w:t>
      </w:r>
    </w:p>
    <w:p w14:paraId="56FE53C2" w14:textId="406E80C8" w:rsidR="00D25CEC" w:rsidRPr="00140797" w:rsidRDefault="00BF1369" w:rsidP="007F7A73">
      <w:pPr>
        <w:outlineLvl w:val="0"/>
        <w:rPr>
          <w:sz w:val="22"/>
          <w:szCs w:val="22"/>
          <w:bdr w:val="single" w:sz="4" w:space="0" w:color="auto"/>
        </w:rPr>
      </w:pPr>
      <w:r w:rsidRPr="00140797">
        <w:rPr>
          <w:b/>
          <w:sz w:val="22"/>
          <w:szCs w:val="22"/>
          <w:bdr w:val="single" w:sz="4" w:space="0" w:color="auto"/>
        </w:rPr>
        <w:t>陸</w:t>
      </w:r>
      <w:r w:rsidR="00D25CEC" w:rsidRPr="00140797">
        <w:rPr>
          <w:b/>
          <w:sz w:val="22"/>
          <w:szCs w:val="22"/>
          <w:bdr w:val="single" w:sz="4" w:space="0" w:color="auto"/>
        </w:rPr>
        <w:t>、</w:t>
      </w:r>
      <w:r w:rsidR="00FF00E6">
        <w:rPr>
          <w:b/>
          <w:sz w:val="22"/>
          <w:szCs w:val="22"/>
          <w:bdr w:val="single" w:sz="4" w:space="0" w:color="auto"/>
        </w:rPr>
        <w:t>關於</w:t>
      </w:r>
      <w:r w:rsidR="00BB2E92">
        <w:rPr>
          <w:b/>
          <w:sz w:val="22"/>
          <w:szCs w:val="22"/>
          <w:bdr w:val="single" w:sz="4" w:space="0" w:color="auto"/>
        </w:rPr>
        <w:t>無所得為方便之</w:t>
      </w:r>
      <w:r w:rsidR="00D75087">
        <w:rPr>
          <w:rFonts w:hint="eastAsia"/>
          <w:b/>
          <w:sz w:val="22"/>
          <w:szCs w:val="22"/>
          <w:bdr w:val="single" w:sz="4" w:space="0" w:color="auto"/>
        </w:rPr>
        <w:t>「</w:t>
      </w:r>
      <w:r w:rsidR="008F5E08" w:rsidRPr="00140797">
        <w:rPr>
          <w:b/>
          <w:sz w:val="22"/>
          <w:szCs w:val="22"/>
          <w:bdr w:val="single" w:sz="4" w:space="0" w:color="auto"/>
        </w:rPr>
        <w:t>般若</w:t>
      </w:r>
      <w:r w:rsidR="00D75087">
        <w:rPr>
          <w:rFonts w:hint="eastAsia"/>
          <w:b/>
          <w:sz w:val="22"/>
          <w:szCs w:val="22"/>
          <w:bdr w:val="single" w:sz="4" w:space="0" w:color="auto"/>
        </w:rPr>
        <w:t>」</w:t>
      </w:r>
      <w:r w:rsidR="008F5E08" w:rsidRPr="00140797">
        <w:rPr>
          <w:b/>
          <w:sz w:val="22"/>
          <w:szCs w:val="22"/>
          <w:bdr w:val="single" w:sz="4" w:space="0" w:color="auto"/>
        </w:rPr>
        <w:t>與</w:t>
      </w:r>
      <w:bookmarkStart w:id="2" w:name="_Hlk36841623"/>
      <w:r w:rsidR="00FF00E6">
        <w:rPr>
          <w:b/>
          <w:sz w:val="22"/>
          <w:szCs w:val="22"/>
          <w:bdr w:val="single" w:sz="4" w:space="0" w:color="auto"/>
        </w:rPr>
        <w:t>悲願利濟之涉俗的</w:t>
      </w:r>
      <w:r w:rsidR="00D75087">
        <w:rPr>
          <w:rFonts w:hint="eastAsia"/>
          <w:b/>
          <w:sz w:val="22"/>
          <w:szCs w:val="22"/>
          <w:bdr w:val="single" w:sz="4" w:space="0" w:color="auto"/>
        </w:rPr>
        <w:t>「</w:t>
      </w:r>
      <w:r w:rsidR="00D25CEC" w:rsidRPr="00140797">
        <w:rPr>
          <w:b/>
          <w:sz w:val="22"/>
          <w:szCs w:val="22"/>
          <w:bdr w:val="single" w:sz="4" w:space="0" w:color="auto"/>
        </w:rPr>
        <w:t>方便</w:t>
      </w:r>
      <w:bookmarkEnd w:id="2"/>
      <w:r w:rsidR="00D75087">
        <w:rPr>
          <w:rFonts w:hint="eastAsia"/>
          <w:b/>
          <w:sz w:val="22"/>
          <w:szCs w:val="22"/>
          <w:bdr w:val="single" w:sz="4" w:space="0" w:color="auto"/>
        </w:rPr>
        <w:t>」</w:t>
      </w:r>
      <w:r w:rsidR="00871722" w:rsidRPr="00140797">
        <w:rPr>
          <w:sz w:val="22"/>
          <w:szCs w:val="22"/>
        </w:rPr>
        <w:t>（</w:t>
      </w:r>
      <w:r w:rsidR="00871722" w:rsidRPr="00140797">
        <w:rPr>
          <w:sz w:val="22"/>
          <w:szCs w:val="22"/>
        </w:rPr>
        <w:t>pp.10</w:t>
      </w:r>
      <w:r w:rsidR="00871722" w:rsidRPr="00140797">
        <w:rPr>
          <w:rFonts w:hint="eastAsia"/>
          <w:sz w:val="22"/>
          <w:szCs w:val="22"/>
        </w:rPr>
        <w:t>0</w:t>
      </w:r>
      <w:r w:rsidR="00871722" w:rsidRPr="00140797">
        <w:rPr>
          <w:sz w:val="22"/>
          <w:szCs w:val="22"/>
        </w:rPr>
        <w:t>-10</w:t>
      </w:r>
      <w:r w:rsidR="00871722" w:rsidRPr="00140797">
        <w:rPr>
          <w:rFonts w:hint="eastAsia"/>
          <w:sz w:val="22"/>
          <w:szCs w:val="22"/>
        </w:rPr>
        <w:t>2</w:t>
      </w:r>
      <w:r w:rsidR="00871722" w:rsidRPr="00140797">
        <w:rPr>
          <w:rFonts w:hint="eastAsia"/>
          <w:sz w:val="22"/>
          <w:szCs w:val="22"/>
        </w:rPr>
        <w:t>）</w:t>
      </w:r>
    </w:p>
    <w:p w14:paraId="75E02226" w14:textId="4924EAFB" w:rsidR="0071542B" w:rsidRPr="00140797" w:rsidRDefault="0005429C" w:rsidP="007F7A73">
      <w:pPr>
        <w:ind w:leftChars="50" w:left="120"/>
        <w:outlineLvl w:val="1"/>
        <w:rPr>
          <w:sz w:val="22"/>
          <w:szCs w:val="22"/>
          <w:bdr w:val="single" w:sz="4" w:space="0" w:color="auto"/>
        </w:rPr>
      </w:pPr>
      <w:r w:rsidRPr="00140797">
        <w:rPr>
          <w:b/>
          <w:sz w:val="22"/>
          <w:szCs w:val="22"/>
          <w:bdr w:val="single" w:sz="4" w:space="0" w:color="auto"/>
        </w:rPr>
        <w:t>（</w:t>
      </w:r>
      <w:r w:rsidR="00B701DE" w:rsidRPr="00140797">
        <w:rPr>
          <w:b/>
          <w:sz w:val="22"/>
          <w:szCs w:val="22"/>
          <w:bdr w:val="single" w:sz="4" w:space="0" w:color="auto"/>
        </w:rPr>
        <w:t>壹</w:t>
      </w:r>
      <w:r w:rsidRPr="00140797">
        <w:rPr>
          <w:b/>
          <w:sz w:val="22"/>
          <w:szCs w:val="22"/>
          <w:bdr w:val="single" w:sz="4" w:space="0" w:color="auto"/>
        </w:rPr>
        <w:t>）</w:t>
      </w:r>
      <w:r w:rsidR="00BB2E92">
        <w:rPr>
          <w:b/>
          <w:sz w:val="22"/>
          <w:szCs w:val="22"/>
          <w:bdr w:val="single" w:sz="4" w:space="0" w:color="auto"/>
        </w:rPr>
        <w:t>無所得為方便</w:t>
      </w:r>
      <w:r w:rsidR="00BA1B49">
        <w:rPr>
          <w:b/>
          <w:sz w:val="22"/>
          <w:szCs w:val="22"/>
          <w:bdr w:val="single" w:sz="4" w:space="0" w:color="auto"/>
        </w:rPr>
        <w:t>而體真</w:t>
      </w:r>
      <w:r w:rsidR="00BB2E92">
        <w:rPr>
          <w:b/>
          <w:sz w:val="22"/>
          <w:szCs w:val="22"/>
          <w:bdr w:val="single" w:sz="4" w:space="0" w:color="auto"/>
        </w:rPr>
        <w:t>之</w:t>
      </w:r>
      <w:r w:rsidR="00BB2E92">
        <w:rPr>
          <w:rFonts w:hint="eastAsia"/>
          <w:b/>
          <w:sz w:val="22"/>
          <w:szCs w:val="22"/>
          <w:bdr w:val="single" w:sz="4" w:space="0" w:color="auto"/>
        </w:rPr>
        <w:t>「般若」</w:t>
      </w:r>
      <w:r w:rsidR="00D508E5" w:rsidRPr="00140797">
        <w:rPr>
          <w:sz w:val="22"/>
          <w:szCs w:val="22"/>
        </w:rPr>
        <w:t>（</w:t>
      </w:r>
      <w:r w:rsidR="00D508E5" w:rsidRPr="00140797">
        <w:rPr>
          <w:sz w:val="22"/>
          <w:szCs w:val="22"/>
        </w:rPr>
        <w:t>pp.10</w:t>
      </w:r>
      <w:r w:rsidR="00D508E5" w:rsidRPr="00140797">
        <w:rPr>
          <w:rFonts w:hint="eastAsia"/>
          <w:sz w:val="22"/>
          <w:szCs w:val="22"/>
        </w:rPr>
        <w:t>0</w:t>
      </w:r>
      <w:r w:rsidR="00D508E5" w:rsidRPr="00140797">
        <w:rPr>
          <w:sz w:val="22"/>
          <w:szCs w:val="22"/>
        </w:rPr>
        <w:t>-10</w:t>
      </w:r>
      <w:r w:rsidR="00D508E5" w:rsidRPr="00140797">
        <w:rPr>
          <w:rFonts w:hint="eastAsia"/>
          <w:sz w:val="22"/>
          <w:szCs w:val="22"/>
        </w:rPr>
        <w:t>1</w:t>
      </w:r>
      <w:r w:rsidR="00D508E5" w:rsidRPr="00140797">
        <w:rPr>
          <w:sz w:val="22"/>
          <w:szCs w:val="22"/>
        </w:rPr>
        <w:t>）</w:t>
      </w:r>
    </w:p>
    <w:p w14:paraId="328B027E" w14:textId="77777777" w:rsidR="00F175CD" w:rsidRPr="00140797" w:rsidRDefault="008D40A7" w:rsidP="005B5009">
      <w:pPr>
        <w:spacing w:afterLines="30" w:after="108"/>
        <w:ind w:leftChars="50" w:left="120"/>
        <w:jc w:val="both"/>
      </w:pPr>
      <w:r w:rsidRPr="00140797">
        <w:t>「般若波羅蜜」，在菩薩修學中，是最重要的。「中品」</w:t>
      </w:r>
      <w:r w:rsidR="00E45F99" w:rsidRPr="00140797">
        <w:rPr>
          <w:rFonts w:eastAsia="標楷體"/>
        </w:rPr>
        <w:t>——</w:t>
      </w:r>
      <w:r w:rsidRPr="00140797">
        <w:t>《大品般若經》初，勸學般若，如要</w:t>
      </w:r>
      <w:bookmarkStart w:id="3" w:name="_Hlk36841565"/>
      <w:r w:rsidRPr="00140797">
        <w:t>學任何法門，都</w:t>
      </w:r>
      <w:r w:rsidR="0023765C" w:rsidRPr="00140797">
        <w:t>「</w:t>
      </w:r>
      <w:r w:rsidRPr="00140797">
        <w:t>應學般若波羅蜜</w:t>
      </w:r>
      <w:r w:rsidR="0023765C" w:rsidRPr="00140797">
        <w:t>」</w:t>
      </w:r>
      <w:bookmarkEnd w:id="3"/>
      <w:r w:rsidRPr="00140797">
        <w:t>。因為修學般若，一切法門在般若</w:t>
      </w:r>
      <w:r w:rsidR="00E45F99" w:rsidRPr="00140797">
        <w:t>——</w:t>
      </w:r>
      <w:r w:rsidRPr="00140797">
        <w:t>空相應中，都是成佛的方便（</w:t>
      </w:r>
      <w:r w:rsidRPr="00140797">
        <w:t>up</w:t>
      </w:r>
      <w:r w:rsidRPr="00140797">
        <w:rPr>
          <w:rFonts w:eastAsia="細明體_HKSCS"/>
        </w:rPr>
        <w:t>ā</w:t>
      </w:r>
      <w:r w:rsidRPr="00140797">
        <w:t>ya</w:t>
      </w:r>
      <w:r w:rsidRPr="00140797">
        <w:t>）。</w:t>
      </w:r>
    </w:p>
    <w:p w14:paraId="19EB6AD3" w14:textId="77777777" w:rsidR="00F175CD" w:rsidRPr="00140797" w:rsidRDefault="008D40A7" w:rsidP="005B5009">
      <w:pPr>
        <w:spacing w:afterLines="30" w:after="108"/>
        <w:ind w:leftChars="50" w:left="120"/>
        <w:jc w:val="both"/>
      </w:pPr>
      <w:r w:rsidRPr="00140797">
        <w:t>所以在說明大乘</w:t>
      </w:r>
      <w:r w:rsidR="00E45F99" w:rsidRPr="00140797">
        <w:t>——</w:t>
      </w:r>
      <w:r w:rsidRPr="00140797">
        <w:t>摩訶衍（</w:t>
      </w:r>
      <w:r w:rsidRPr="00140797">
        <w:t>mah</w:t>
      </w:r>
      <w:r w:rsidRPr="00140797">
        <w:rPr>
          <w:rFonts w:eastAsia="細明體_HKSCS"/>
        </w:rPr>
        <w:t>ā</w:t>
      </w:r>
      <w:r w:rsidRPr="00140797">
        <w:t>y</w:t>
      </w:r>
      <w:r w:rsidRPr="00140797">
        <w:rPr>
          <w:rFonts w:eastAsia="細明體_HKSCS"/>
        </w:rPr>
        <w:t>ā</w:t>
      </w:r>
      <w:r w:rsidRPr="00140797">
        <w:t>na</w:t>
      </w:r>
      <w:r w:rsidRPr="00140797">
        <w:t>）的內容時，舉出了「六波羅</w:t>
      </w:r>
      <w:r w:rsidR="004B68A8" w:rsidRPr="00140797">
        <w:rPr>
          <w:sz w:val="22"/>
          <w:shd w:val="pct15" w:color="auto" w:fill="FFFFFF"/>
        </w:rPr>
        <w:t>（</w:t>
      </w:r>
      <w:r w:rsidR="004B68A8" w:rsidRPr="00140797">
        <w:rPr>
          <w:sz w:val="22"/>
          <w:shd w:val="pct15" w:color="auto" w:fill="FFFFFF"/>
        </w:rPr>
        <w:t>p.</w:t>
      </w:r>
      <w:r w:rsidR="004B68A8" w:rsidRPr="00140797">
        <w:rPr>
          <w:rFonts w:hint="eastAsia"/>
          <w:sz w:val="22"/>
          <w:shd w:val="pct15" w:color="auto" w:fill="FFFFFF"/>
        </w:rPr>
        <w:t>101</w:t>
      </w:r>
      <w:r w:rsidR="004B68A8" w:rsidRPr="00140797">
        <w:rPr>
          <w:sz w:val="22"/>
          <w:shd w:val="pct15" w:color="auto" w:fill="FFFFFF"/>
        </w:rPr>
        <w:t>）</w:t>
      </w:r>
      <w:r w:rsidRPr="00140797">
        <w:t>蜜」，「十八空</w:t>
      </w:r>
      <w:r w:rsidR="00CD31DA" w:rsidRPr="00140797">
        <w:rPr>
          <w:rStyle w:val="FootnoteReference"/>
        </w:rPr>
        <w:footnoteReference w:id="148"/>
      </w:r>
      <w:r w:rsidRPr="00140797">
        <w:t>」，「百八三昧</w:t>
      </w:r>
      <w:r w:rsidR="00CD31DA" w:rsidRPr="00140797">
        <w:rPr>
          <w:rStyle w:val="FootnoteReference"/>
        </w:rPr>
        <w:footnoteReference w:id="149"/>
      </w:r>
      <w:r w:rsidRPr="00140797">
        <w:t>」，「四念處</w:t>
      </w:r>
      <w:r w:rsidRPr="00140797">
        <w:rPr>
          <w:rFonts w:ascii="新細明體" w:hAnsi="新細明體"/>
        </w:rPr>
        <w:t>……</w:t>
      </w:r>
      <w:r w:rsidRPr="00140797">
        <w:t>八聖道分」，「十一智</w:t>
      </w:r>
      <w:r w:rsidR="00643693" w:rsidRPr="00140797">
        <w:rPr>
          <w:rStyle w:val="FootnoteReference"/>
        </w:rPr>
        <w:footnoteReference w:id="150"/>
      </w:r>
      <w:r w:rsidRPr="00140797">
        <w:t>」，「三三昧</w:t>
      </w:r>
      <w:r w:rsidR="002642E4" w:rsidRPr="00140797">
        <w:rPr>
          <w:rStyle w:val="FootnoteReference"/>
        </w:rPr>
        <w:footnoteReference w:id="151"/>
      </w:r>
      <w:r w:rsidRPr="00140797">
        <w:t>」，「十念</w:t>
      </w:r>
      <w:r w:rsidR="00D4131C" w:rsidRPr="00140797">
        <w:rPr>
          <w:rStyle w:val="FootnoteReference"/>
        </w:rPr>
        <w:footnoteReference w:id="152"/>
      </w:r>
      <w:r w:rsidRPr="00140797">
        <w:t>」，「十力</w:t>
      </w:r>
      <w:r w:rsidR="00E95238" w:rsidRPr="00140797">
        <w:rPr>
          <w:rStyle w:val="FootnoteReference"/>
        </w:rPr>
        <w:footnoteReference w:id="153"/>
      </w:r>
      <w:r w:rsidRPr="00140797">
        <w:t>」，「四無所畏</w:t>
      </w:r>
      <w:r w:rsidR="005E0A7B" w:rsidRPr="00140797">
        <w:rPr>
          <w:rStyle w:val="FootnoteReference"/>
        </w:rPr>
        <w:footnoteReference w:id="154"/>
      </w:r>
      <w:r w:rsidRPr="00140797">
        <w:t>」，「四無閡智</w:t>
      </w:r>
      <w:r w:rsidR="00CD31DA" w:rsidRPr="00140797">
        <w:rPr>
          <w:rStyle w:val="FootnoteReference"/>
        </w:rPr>
        <w:footnoteReference w:id="155"/>
      </w:r>
      <w:r w:rsidRPr="00140797">
        <w:t>」，「十八不共法</w:t>
      </w:r>
      <w:r w:rsidR="00FB5709" w:rsidRPr="00140797">
        <w:rPr>
          <w:rStyle w:val="FootnoteReference"/>
        </w:rPr>
        <w:footnoteReference w:id="156"/>
      </w:r>
      <w:r w:rsidRPr="00140797">
        <w:t>」，「陀羅尼門</w:t>
      </w:r>
      <w:r w:rsidR="006D53CE" w:rsidRPr="00140797">
        <w:rPr>
          <w:rStyle w:val="FootnoteReference"/>
        </w:rPr>
        <w:footnoteReference w:id="157"/>
      </w:r>
      <w:r w:rsidRPr="00140797">
        <w:t>」（四十二字母</w:t>
      </w:r>
      <w:r w:rsidR="00351EEB" w:rsidRPr="00140797">
        <w:rPr>
          <w:rStyle w:val="FootnoteReference"/>
        </w:rPr>
        <w:footnoteReference w:id="158"/>
      </w:r>
      <w:r w:rsidRPr="00140797">
        <w:t>）等法門。</w:t>
      </w:r>
    </w:p>
    <w:p w14:paraId="776DEC54" w14:textId="77777777" w:rsidR="00FE37ED" w:rsidRPr="00140797" w:rsidRDefault="008D40A7" w:rsidP="005B5009">
      <w:pPr>
        <w:spacing w:afterLines="30" w:after="108"/>
        <w:ind w:leftChars="50" w:left="120"/>
        <w:jc w:val="both"/>
      </w:pPr>
      <w:r w:rsidRPr="00140797">
        <w:t>「四念處</w:t>
      </w:r>
      <w:r w:rsidRPr="00140797">
        <w:rPr>
          <w:rFonts w:ascii="新細明體" w:hAnsi="新細明體"/>
        </w:rPr>
        <w:t>……</w:t>
      </w:r>
      <w:r w:rsidRPr="00140797">
        <w:t>八聖道分」，「十智」（十一智中除如實智），「三三昧」，「十念」，都是聲聞修學的法門，但菩薩與般若相應來修習，「以不可得故」，都是成佛的方便了。</w:t>
      </w:r>
      <w:r w:rsidR="000A20D8" w:rsidRPr="00140797">
        <w:rPr>
          <w:rStyle w:val="FootnoteReference"/>
        </w:rPr>
        <w:footnoteReference w:id="159"/>
      </w:r>
    </w:p>
    <w:p w14:paraId="51AFB56A" w14:textId="25BD7F94" w:rsidR="00727C94" w:rsidRDefault="008D40A7" w:rsidP="005B5009">
      <w:pPr>
        <w:spacing w:afterLines="30" w:after="108"/>
        <w:ind w:leftChars="50" w:left="120"/>
        <w:jc w:val="both"/>
      </w:pPr>
      <w:r w:rsidRPr="00140797">
        <w:t>經上說：「</w:t>
      </w:r>
      <w:r w:rsidRPr="00140797">
        <w:rPr>
          <w:rFonts w:eastAsia="標楷體"/>
        </w:rPr>
        <w:t>菩薩摩訶薩以一切諸法不可得故，乘是摩訶衍，出三界，住</w:t>
      </w:r>
      <w:r w:rsidRPr="00F80273">
        <w:rPr>
          <w:rFonts w:eastAsia="標楷體"/>
          <w:b/>
          <w:bCs/>
        </w:rPr>
        <w:t>薩婆若</w:t>
      </w:r>
      <w:r w:rsidR="00F80273" w:rsidRPr="00F80273">
        <w:rPr>
          <w:b/>
          <w:bCs/>
          <w:shd w:val="pct15" w:color="auto" w:fill="FFFFFF"/>
          <w:vertAlign w:val="superscript"/>
        </w:rPr>
        <w:t>一切智</w:t>
      </w:r>
      <w:r w:rsidRPr="00140797">
        <w:t>」。</w:t>
      </w:r>
      <w:r w:rsidR="00F175CD" w:rsidRPr="00140797">
        <w:rPr>
          <w:rStyle w:val="FootnoteReference"/>
        </w:rPr>
        <w:footnoteReference w:id="160"/>
      </w:r>
    </w:p>
    <w:p w14:paraId="4F103DE3" w14:textId="7DC0349F" w:rsidR="008D40A7" w:rsidRPr="00140797" w:rsidRDefault="008D40A7" w:rsidP="005B5009">
      <w:pPr>
        <w:spacing w:afterLines="30" w:after="108"/>
        <w:ind w:leftChars="50" w:left="120"/>
        <w:jc w:val="both"/>
      </w:pPr>
      <w:r w:rsidRPr="00140797">
        <w:t>依據這一意義，般若以無所得</w:t>
      </w:r>
      <w:r w:rsidR="00187E68" w:rsidRPr="00140797">
        <w:t>為方便，般若是大方便，離般若就一切都不成其為（成佛的）方便了。</w:t>
      </w:r>
    </w:p>
    <w:p w14:paraId="3D23128B" w14:textId="2F594713" w:rsidR="00477230" w:rsidRPr="00140797" w:rsidRDefault="0005429C" w:rsidP="007F7A73">
      <w:pPr>
        <w:ind w:leftChars="50" w:left="120"/>
        <w:outlineLvl w:val="1"/>
        <w:rPr>
          <w:sz w:val="22"/>
          <w:szCs w:val="22"/>
          <w:bdr w:val="single" w:sz="4" w:space="0" w:color="auto"/>
        </w:rPr>
      </w:pPr>
      <w:r w:rsidRPr="00140797">
        <w:rPr>
          <w:b/>
          <w:sz w:val="22"/>
          <w:szCs w:val="22"/>
          <w:bdr w:val="single" w:sz="4" w:space="0" w:color="auto"/>
        </w:rPr>
        <w:t>（</w:t>
      </w:r>
      <w:r w:rsidR="00A45E5B" w:rsidRPr="00140797">
        <w:rPr>
          <w:rFonts w:hint="eastAsia"/>
          <w:b/>
          <w:sz w:val="22"/>
          <w:szCs w:val="22"/>
          <w:bdr w:val="single" w:sz="4" w:space="0" w:color="auto"/>
        </w:rPr>
        <w:t>貳</w:t>
      </w:r>
      <w:r w:rsidRPr="00140797">
        <w:rPr>
          <w:b/>
          <w:sz w:val="22"/>
          <w:szCs w:val="22"/>
          <w:bdr w:val="single" w:sz="4" w:space="0" w:color="auto"/>
        </w:rPr>
        <w:t>）</w:t>
      </w:r>
      <w:r w:rsidR="00727C94" w:rsidRPr="00727C94">
        <w:rPr>
          <w:rFonts w:hint="eastAsia"/>
          <w:b/>
          <w:sz w:val="22"/>
          <w:szCs w:val="22"/>
          <w:bdr w:val="single" w:sz="4" w:space="0" w:color="auto"/>
        </w:rPr>
        <w:t>悲願利濟之涉俗的</w:t>
      </w:r>
      <w:r w:rsidR="00BA1B49">
        <w:rPr>
          <w:rFonts w:hint="eastAsia"/>
          <w:b/>
          <w:sz w:val="22"/>
          <w:szCs w:val="22"/>
          <w:bdr w:val="single" w:sz="4" w:space="0" w:color="auto"/>
        </w:rPr>
        <w:t>「</w:t>
      </w:r>
      <w:r w:rsidR="00727C94" w:rsidRPr="00727C94">
        <w:rPr>
          <w:rFonts w:hint="eastAsia"/>
          <w:b/>
          <w:sz w:val="22"/>
          <w:szCs w:val="22"/>
          <w:bdr w:val="single" w:sz="4" w:space="0" w:color="auto"/>
        </w:rPr>
        <w:t>方便</w:t>
      </w:r>
      <w:r w:rsidR="00BA1B49">
        <w:rPr>
          <w:rFonts w:hint="eastAsia"/>
          <w:b/>
          <w:sz w:val="22"/>
          <w:szCs w:val="22"/>
          <w:bdr w:val="single" w:sz="4" w:space="0" w:color="auto"/>
        </w:rPr>
        <w:t>」</w:t>
      </w:r>
      <w:r w:rsidR="00E50D6D" w:rsidRPr="00140797">
        <w:rPr>
          <w:sz w:val="22"/>
          <w:szCs w:val="22"/>
        </w:rPr>
        <w:t>（</w:t>
      </w:r>
      <w:r w:rsidR="00AB2261" w:rsidRPr="00140797">
        <w:rPr>
          <w:sz w:val="22"/>
          <w:szCs w:val="22"/>
        </w:rPr>
        <w:t>pp.101-102</w:t>
      </w:r>
      <w:r w:rsidR="00E50D6D" w:rsidRPr="00140797">
        <w:rPr>
          <w:sz w:val="22"/>
          <w:szCs w:val="22"/>
        </w:rPr>
        <w:t>）</w:t>
      </w:r>
    </w:p>
    <w:p w14:paraId="7099B724" w14:textId="77777777" w:rsidR="00727C94" w:rsidRDefault="006C6389" w:rsidP="005B5009">
      <w:pPr>
        <w:spacing w:afterLines="30" w:after="108"/>
        <w:ind w:leftChars="50" w:left="120"/>
        <w:jc w:val="both"/>
      </w:pPr>
      <w:r w:rsidRPr="00140797">
        <w:rPr>
          <w:rFonts w:hint="eastAsia"/>
        </w:rPr>
        <w:t>然菩薩的利益眾生，在世俗事中，不能說般若都無所得就夠了。</w:t>
      </w:r>
    </w:p>
    <w:p w14:paraId="058B399D" w14:textId="7BEDE5E7" w:rsidR="002928E5" w:rsidRPr="00140797" w:rsidRDefault="006C6389" w:rsidP="005B5009">
      <w:pPr>
        <w:spacing w:afterLines="30" w:after="108"/>
        <w:ind w:leftChars="50" w:left="120"/>
        <w:jc w:val="both"/>
      </w:pPr>
      <w:r w:rsidRPr="00140797">
        <w:rPr>
          <w:rFonts w:hint="eastAsia"/>
        </w:rPr>
        <w:t>方便有多種意義</w:t>
      </w:r>
      <w:r w:rsidR="00A846DA" w:rsidRPr="00140797">
        <w:rPr>
          <w:rStyle w:val="FootnoteReference"/>
        </w:rPr>
        <w:footnoteReference w:id="161"/>
      </w:r>
      <w:r w:rsidRPr="00140797">
        <w:rPr>
          <w:rFonts w:hint="eastAsia"/>
        </w:rPr>
        <w:t>，對般若的「體真」，而論悲願利濟的「涉俗」，方便與般若是同樣重要的。</w:t>
      </w:r>
    </w:p>
    <w:p w14:paraId="492DEAB7" w14:textId="77777777" w:rsidR="006C6389" w:rsidRPr="00140797" w:rsidRDefault="006C6389" w:rsidP="005B5009">
      <w:pPr>
        <w:ind w:leftChars="50" w:left="120"/>
        <w:jc w:val="both"/>
      </w:pPr>
      <w:r w:rsidRPr="00140797">
        <w:rPr>
          <w:rFonts w:hint="eastAsia"/>
        </w:rPr>
        <w:t>《維摩詰所說經》卷中（大正</w:t>
      </w:r>
      <w:r w:rsidR="00024A69" w:rsidRPr="00140797">
        <w:rPr>
          <w:rFonts w:hint="eastAsia"/>
        </w:rPr>
        <w:t>14</w:t>
      </w:r>
      <w:r w:rsidR="0057594A" w:rsidRPr="00140797">
        <w:rPr>
          <w:rFonts w:hint="eastAsia"/>
        </w:rPr>
        <w:t>，</w:t>
      </w:r>
      <w:r w:rsidR="00024A69" w:rsidRPr="00140797">
        <w:rPr>
          <w:rFonts w:hint="eastAsia"/>
        </w:rPr>
        <w:t>549c</w:t>
      </w:r>
      <w:r w:rsidRPr="00140797">
        <w:rPr>
          <w:rFonts w:hint="eastAsia"/>
        </w:rPr>
        <w:t>）說：</w:t>
      </w:r>
    </w:p>
    <w:p w14:paraId="01924E8B" w14:textId="77777777" w:rsidR="006C6389" w:rsidRPr="00140797" w:rsidRDefault="00317970" w:rsidP="005B5009">
      <w:pPr>
        <w:spacing w:beforeLines="30" w:before="108" w:afterLines="30" w:after="108"/>
        <w:ind w:leftChars="350" w:left="840"/>
        <w:jc w:val="both"/>
        <w:rPr>
          <w:rFonts w:eastAsia="標楷體"/>
        </w:rPr>
      </w:pPr>
      <w:r w:rsidRPr="00140797">
        <w:rPr>
          <w:rFonts w:eastAsia="標楷體" w:hint="eastAsia"/>
        </w:rPr>
        <w:t>「</w:t>
      </w:r>
      <w:r w:rsidR="006C6389" w:rsidRPr="00140797">
        <w:rPr>
          <w:rFonts w:eastAsia="標楷體"/>
        </w:rPr>
        <w:t>智（般若）度</w:t>
      </w:r>
      <w:r w:rsidR="002928E5" w:rsidRPr="00140797">
        <w:rPr>
          <w:rFonts w:eastAsia="標楷體"/>
        </w:rPr>
        <w:t>菩薩母，方便以為父，一切眾導師</w:t>
      </w:r>
      <w:r w:rsidR="002928E5" w:rsidRPr="00140797">
        <w:rPr>
          <w:rFonts w:eastAsia="標楷體"/>
          <w:vertAlign w:val="superscript"/>
        </w:rPr>
        <w:t>佛</w:t>
      </w:r>
      <w:r w:rsidR="002928E5" w:rsidRPr="00140797">
        <w:rPr>
          <w:rFonts w:eastAsia="標楷體"/>
        </w:rPr>
        <w:t>，無不由是生</w:t>
      </w:r>
      <w:r w:rsidRPr="00140797">
        <w:rPr>
          <w:rFonts w:eastAsia="標楷體" w:hint="eastAsia"/>
        </w:rPr>
        <w:t>」</w:t>
      </w:r>
      <w:r w:rsidR="006C6389" w:rsidRPr="00140797">
        <w:rPr>
          <w:rFonts w:eastAsia="標楷體"/>
        </w:rPr>
        <w:t>。</w:t>
      </w:r>
    </w:p>
    <w:p w14:paraId="67535B1F" w14:textId="77777777" w:rsidR="00707420" w:rsidRDefault="006C6389" w:rsidP="005B5009">
      <w:pPr>
        <w:spacing w:afterLines="30" w:after="108"/>
        <w:ind w:leftChars="50" w:left="120"/>
        <w:jc w:val="both"/>
      </w:pPr>
      <w:r w:rsidRPr="00140797">
        <w:rPr>
          <w:rFonts w:hint="eastAsia"/>
        </w:rPr>
        <w:t>般若與方便，是成佛的兩大因素，而且是相助相成的，所以說：「</w:t>
      </w:r>
      <w:r w:rsidRPr="00140797">
        <w:rPr>
          <w:rFonts w:eastAsia="標楷體"/>
        </w:rPr>
        <w:t>無方便慧縛，有方便慧解；無慧方便縛，有慧方便解」</w:t>
      </w:r>
      <w:r w:rsidRPr="00140797">
        <w:rPr>
          <w:rFonts w:hint="eastAsia"/>
        </w:rPr>
        <w:t>。</w:t>
      </w:r>
      <w:r w:rsidR="002928E5" w:rsidRPr="00140797">
        <w:rPr>
          <w:rStyle w:val="FootnoteReference"/>
        </w:rPr>
        <w:footnoteReference w:id="162"/>
      </w:r>
    </w:p>
    <w:p w14:paraId="1A545CB2" w14:textId="77777777" w:rsidR="00707420" w:rsidRDefault="006C6389" w:rsidP="005B5009">
      <w:pPr>
        <w:spacing w:afterLines="30" w:after="108"/>
        <w:ind w:leftChars="50" w:left="120"/>
        <w:jc w:val="both"/>
      </w:pPr>
      <w:r w:rsidRPr="00140797">
        <w:rPr>
          <w:rFonts w:hint="eastAsia"/>
        </w:rPr>
        <w:t>沒有方便的慧</w:t>
      </w:r>
      <w:r w:rsidR="00E45F99" w:rsidRPr="00140797">
        <w:t>——</w:t>
      </w:r>
      <w:r w:rsidRPr="00140797">
        <w:rPr>
          <w:rFonts w:hint="eastAsia"/>
        </w:rPr>
        <w:t>般若，是要證實際而成小果的；沒有般若的慈悲方便，只是人天善業，對佛道來說，都是繫縛。</w:t>
      </w:r>
    </w:p>
    <w:p w14:paraId="64DBD8BA" w14:textId="03DB979F" w:rsidR="006C6389" w:rsidRPr="00140797" w:rsidRDefault="006C6389" w:rsidP="005B5009">
      <w:pPr>
        <w:spacing w:afterLines="30" w:after="108"/>
        <w:ind w:leftChars="50" w:left="120"/>
        <w:jc w:val="both"/>
      </w:pPr>
      <w:r w:rsidRPr="00140797">
        <w:rPr>
          <w:rFonts w:hint="eastAsia"/>
        </w:rPr>
        <w:t>只有般若與方便的相資相成，才能實現大乘的不思議解脫。</w:t>
      </w:r>
    </w:p>
    <w:p w14:paraId="6116342E" w14:textId="77777777" w:rsidR="007B44B8" w:rsidRPr="00140797" w:rsidRDefault="00AB2261" w:rsidP="005B5009">
      <w:pPr>
        <w:spacing w:afterLines="30" w:after="108"/>
        <w:ind w:leftChars="50" w:left="120"/>
        <w:jc w:val="both"/>
      </w:pPr>
      <w:r w:rsidRPr="00140797">
        <w:rPr>
          <w:rFonts w:hint="eastAsia"/>
        </w:rPr>
        <w:t>這樣，如《須真天子經‧頌偈品》，廣泛的對論，什麼是「智慧」</w:t>
      </w:r>
      <w:r w:rsidRPr="00140797">
        <w:rPr>
          <w:rFonts w:hint="eastAsia"/>
          <w:vertAlign w:val="superscript"/>
        </w:rPr>
        <w:t>般若</w:t>
      </w:r>
      <w:r w:rsidRPr="00140797">
        <w:rPr>
          <w:rFonts w:hint="eastAsia"/>
        </w:rPr>
        <w:t>，什麼是「善權」</w:t>
      </w:r>
      <w:r w:rsidRPr="00140797">
        <w:rPr>
          <w:rFonts w:hint="eastAsia"/>
          <w:vertAlign w:val="superscript"/>
        </w:rPr>
        <w:t>方便</w:t>
      </w:r>
      <w:r w:rsidRPr="00140797">
        <w:rPr>
          <w:rFonts w:hint="eastAsia"/>
        </w:rPr>
        <w:t>，以說明二者在菩薩行中的重要性。</w:t>
      </w:r>
      <w:r w:rsidR="00A46815" w:rsidRPr="00140797">
        <w:rPr>
          <w:rStyle w:val="FootnoteReference"/>
        </w:rPr>
        <w:footnoteReference w:id="163"/>
      </w:r>
    </w:p>
    <w:p w14:paraId="2BDCC17F" w14:textId="77777777" w:rsidR="00A45E5B" w:rsidRPr="00140797" w:rsidRDefault="00A45E5B" w:rsidP="00A45E5B">
      <w:pPr>
        <w:ind w:leftChars="50" w:left="120"/>
        <w:outlineLvl w:val="1"/>
        <w:rPr>
          <w:sz w:val="22"/>
          <w:szCs w:val="22"/>
          <w:bdr w:val="single" w:sz="4" w:space="0" w:color="auto"/>
        </w:rPr>
      </w:pPr>
      <w:r w:rsidRPr="00140797">
        <w:rPr>
          <w:b/>
          <w:sz w:val="22"/>
          <w:szCs w:val="22"/>
          <w:bdr w:val="single" w:sz="4" w:space="0" w:color="auto"/>
        </w:rPr>
        <w:t>（</w:t>
      </w:r>
      <w:r w:rsidRPr="00140797">
        <w:rPr>
          <w:rFonts w:hint="eastAsia"/>
          <w:b/>
          <w:sz w:val="22"/>
          <w:szCs w:val="22"/>
          <w:bdr w:val="single" w:sz="4" w:space="0" w:color="auto"/>
        </w:rPr>
        <w:t>參</w:t>
      </w:r>
      <w:r w:rsidRPr="00140797">
        <w:rPr>
          <w:b/>
          <w:sz w:val="22"/>
          <w:szCs w:val="22"/>
          <w:bdr w:val="single" w:sz="4" w:space="0" w:color="auto"/>
        </w:rPr>
        <w:t>）方便</w:t>
      </w:r>
      <w:r w:rsidRPr="00140797">
        <w:rPr>
          <w:rFonts w:hint="eastAsia"/>
          <w:b/>
          <w:sz w:val="22"/>
          <w:szCs w:val="22"/>
          <w:bdr w:val="single" w:sz="4" w:space="0" w:color="auto"/>
        </w:rPr>
        <w:t>單獨</w:t>
      </w:r>
      <w:r w:rsidRPr="00140797">
        <w:rPr>
          <w:b/>
          <w:sz w:val="22"/>
          <w:szCs w:val="22"/>
          <w:bdr w:val="single" w:sz="4" w:space="0" w:color="auto"/>
        </w:rPr>
        <w:t>列為波羅蜜的項目之一</w:t>
      </w:r>
      <w:r w:rsidRPr="00140797">
        <w:rPr>
          <w:rFonts w:hint="eastAsia"/>
          <w:sz w:val="22"/>
          <w:szCs w:val="22"/>
        </w:rPr>
        <w:t>（</w:t>
      </w:r>
      <w:r w:rsidRPr="00140797">
        <w:rPr>
          <w:sz w:val="22"/>
          <w:szCs w:val="22"/>
        </w:rPr>
        <w:t>p.10</w:t>
      </w:r>
      <w:r w:rsidRPr="00140797">
        <w:rPr>
          <w:rFonts w:hint="eastAsia"/>
          <w:sz w:val="22"/>
          <w:szCs w:val="22"/>
        </w:rPr>
        <w:t>2</w:t>
      </w:r>
      <w:r w:rsidRPr="00140797">
        <w:rPr>
          <w:rFonts w:hint="eastAsia"/>
          <w:sz w:val="22"/>
          <w:szCs w:val="22"/>
        </w:rPr>
        <w:t>）</w:t>
      </w:r>
    </w:p>
    <w:p w14:paraId="4EF7F77B" w14:textId="77777777" w:rsidR="00AB2261" w:rsidRPr="00140797" w:rsidRDefault="00AB2261" w:rsidP="005B5009">
      <w:pPr>
        <w:spacing w:afterLines="30" w:after="108"/>
        <w:ind w:leftChars="50" w:left="120"/>
        <w:jc w:val="both"/>
      </w:pPr>
      <w:r w:rsidRPr="00140797">
        <w:rPr>
          <w:rFonts w:hint="eastAsia"/>
        </w:rPr>
        <w:t>在菩薩利他行中，「方便」受到重視，所</w:t>
      </w:r>
      <w:r w:rsidR="003F4B52" w:rsidRPr="00140797">
        <w:rPr>
          <w:sz w:val="22"/>
          <w:shd w:val="pct15" w:color="auto" w:fill="FFFFFF"/>
        </w:rPr>
        <w:t>（</w:t>
      </w:r>
      <w:r w:rsidR="003F4B52" w:rsidRPr="00140797">
        <w:rPr>
          <w:sz w:val="22"/>
          <w:shd w:val="pct15" w:color="auto" w:fill="FFFFFF"/>
        </w:rPr>
        <w:t>p.</w:t>
      </w:r>
      <w:r w:rsidR="003F4B52" w:rsidRPr="00140797">
        <w:rPr>
          <w:rFonts w:hint="eastAsia"/>
          <w:sz w:val="22"/>
          <w:shd w:val="pct15" w:color="auto" w:fill="FFFFFF"/>
        </w:rPr>
        <w:t>102</w:t>
      </w:r>
      <w:r w:rsidR="003F4B52" w:rsidRPr="00140797">
        <w:rPr>
          <w:sz w:val="22"/>
          <w:shd w:val="pct15" w:color="auto" w:fill="FFFFFF"/>
        </w:rPr>
        <w:t>）</w:t>
      </w:r>
      <w:r w:rsidRPr="00140797">
        <w:rPr>
          <w:rFonts w:hint="eastAsia"/>
        </w:rPr>
        <w:t>以《大樹緊那羅王經》，在以三十二法淨</w:t>
      </w:r>
      <w:r w:rsidR="00782973" w:rsidRPr="00140797">
        <w:rPr>
          <w:rFonts w:hint="eastAsia"/>
        </w:rPr>
        <w:t>六波羅蜜外，又說「</w:t>
      </w:r>
      <w:r w:rsidR="00782973" w:rsidRPr="00140797">
        <w:rPr>
          <w:rFonts w:eastAsia="標楷體"/>
        </w:rPr>
        <w:t>有三十二法，淨方便波羅蜜</w:t>
      </w:r>
      <w:r w:rsidR="00782973" w:rsidRPr="00140797">
        <w:rPr>
          <w:rFonts w:hint="eastAsia"/>
        </w:rPr>
        <w:t>」，</w:t>
      </w:r>
      <w:r w:rsidR="00FB3D01" w:rsidRPr="00140797">
        <w:rPr>
          <w:rStyle w:val="FootnoteReference"/>
        </w:rPr>
        <w:footnoteReference w:id="164"/>
      </w:r>
      <w:r w:rsidR="00782973" w:rsidRPr="00140797">
        <w:rPr>
          <w:rFonts w:hint="eastAsia"/>
        </w:rPr>
        <w:t>成為七波羅蜜說。</w:t>
      </w:r>
    </w:p>
    <w:p w14:paraId="19DE1B6D" w14:textId="77777777" w:rsidR="00AB2261" w:rsidRPr="00140797" w:rsidRDefault="00AB2261" w:rsidP="005B5009">
      <w:pPr>
        <w:spacing w:afterLines="30" w:after="108"/>
        <w:ind w:leftChars="50" w:left="120"/>
        <w:jc w:val="both"/>
      </w:pPr>
      <w:r w:rsidRPr="00140797">
        <w:rPr>
          <w:rFonts w:hint="eastAsia"/>
        </w:rPr>
        <w:t>《華嚴經》為了滿足十數，說了多種的十波羅蜜。</w:t>
      </w:r>
      <w:r w:rsidR="003A06B9" w:rsidRPr="00140797">
        <w:rPr>
          <w:rStyle w:val="FootnoteReference"/>
        </w:rPr>
        <w:footnoteReference w:id="165"/>
      </w:r>
      <w:r w:rsidRPr="00140797">
        <w:rPr>
          <w:rFonts w:hint="eastAsia"/>
        </w:rPr>
        <w:t>然西晉竺法護，姚秦鳩摩羅什，東晉佛陀跋陀羅（</w:t>
      </w:r>
      <w:r w:rsidRPr="00140797">
        <w:rPr>
          <w:rFonts w:hint="eastAsia"/>
        </w:rPr>
        <w:t>Buddhabhadra</w:t>
      </w:r>
      <w:r w:rsidRPr="00140797">
        <w:rPr>
          <w:rFonts w:hint="eastAsia"/>
        </w:rPr>
        <w:t>），在所譯《華嚴》的〈十地品〉中，都沒有說到在方便以上，更加願、力、智而成的十波羅蜜。六度加方便、願、力、智，成為一般定論的十波羅蜜，是屬於「後期大乘」的。</w:t>
      </w:r>
      <w:r w:rsidR="003A06B9" w:rsidRPr="00140797">
        <w:rPr>
          <w:rStyle w:val="FootnoteReference"/>
        </w:rPr>
        <w:footnoteReference w:id="166"/>
      </w:r>
    </w:p>
    <w:p w14:paraId="78CEF418" w14:textId="4D46E381" w:rsidR="004A6417" w:rsidRPr="00140797" w:rsidRDefault="00BF1369" w:rsidP="007F7A73">
      <w:pPr>
        <w:outlineLvl w:val="0"/>
        <w:rPr>
          <w:sz w:val="22"/>
          <w:szCs w:val="22"/>
          <w:bdr w:val="single" w:sz="4" w:space="0" w:color="auto"/>
        </w:rPr>
      </w:pPr>
      <w:r w:rsidRPr="00140797">
        <w:rPr>
          <w:b/>
          <w:sz w:val="22"/>
          <w:szCs w:val="22"/>
          <w:bdr w:val="single" w:sz="4" w:space="0" w:color="auto"/>
        </w:rPr>
        <w:t>柒</w:t>
      </w:r>
      <w:r w:rsidR="004A6417" w:rsidRPr="00140797">
        <w:rPr>
          <w:b/>
          <w:sz w:val="22"/>
          <w:szCs w:val="22"/>
          <w:bdr w:val="single" w:sz="4" w:space="0" w:color="auto"/>
        </w:rPr>
        <w:t>、</w:t>
      </w:r>
      <w:r w:rsidR="00CA4660">
        <w:rPr>
          <w:rFonts w:hint="eastAsia"/>
          <w:b/>
          <w:sz w:val="22"/>
          <w:szCs w:val="22"/>
          <w:bdr w:val="single" w:sz="4" w:space="0" w:color="auto"/>
        </w:rPr>
        <w:t>「方便」對</w:t>
      </w:r>
      <w:r w:rsidR="000F31F8">
        <w:rPr>
          <w:rFonts w:hint="eastAsia"/>
          <w:b/>
          <w:sz w:val="22"/>
          <w:szCs w:val="22"/>
          <w:bdr w:val="single" w:sz="4" w:space="0" w:color="auto"/>
        </w:rPr>
        <w:t>佛教發展的影響</w:t>
      </w:r>
      <w:r w:rsidR="00A308A0" w:rsidRPr="00140797">
        <w:rPr>
          <w:sz w:val="22"/>
          <w:szCs w:val="22"/>
        </w:rPr>
        <w:t>（</w:t>
      </w:r>
      <w:r w:rsidR="00A308A0" w:rsidRPr="00140797">
        <w:rPr>
          <w:sz w:val="22"/>
          <w:szCs w:val="22"/>
        </w:rPr>
        <w:t>pp.10</w:t>
      </w:r>
      <w:r w:rsidR="00A308A0" w:rsidRPr="00140797">
        <w:rPr>
          <w:rFonts w:hint="eastAsia"/>
          <w:sz w:val="22"/>
          <w:szCs w:val="22"/>
        </w:rPr>
        <w:t>2</w:t>
      </w:r>
      <w:r w:rsidR="00A308A0" w:rsidRPr="00140797">
        <w:rPr>
          <w:sz w:val="22"/>
          <w:szCs w:val="22"/>
        </w:rPr>
        <w:t>-10</w:t>
      </w:r>
      <w:r w:rsidR="00A308A0" w:rsidRPr="00140797">
        <w:rPr>
          <w:rFonts w:hint="eastAsia"/>
          <w:sz w:val="22"/>
          <w:szCs w:val="22"/>
        </w:rPr>
        <w:t>5</w:t>
      </w:r>
      <w:r w:rsidR="00A308A0" w:rsidRPr="00140797">
        <w:rPr>
          <w:rFonts w:hint="eastAsia"/>
          <w:sz w:val="22"/>
          <w:szCs w:val="22"/>
        </w:rPr>
        <w:t>）</w:t>
      </w:r>
    </w:p>
    <w:p w14:paraId="36773235" w14:textId="437673E2" w:rsidR="00473E12" w:rsidRPr="00140797" w:rsidRDefault="00473E12" w:rsidP="00473E12">
      <w:pPr>
        <w:ind w:leftChars="50" w:left="120"/>
        <w:outlineLvl w:val="1"/>
        <w:rPr>
          <w:sz w:val="22"/>
          <w:szCs w:val="22"/>
          <w:bdr w:val="single" w:sz="4" w:space="0" w:color="auto"/>
        </w:rPr>
      </w:pPr>
      <w:r w:rsidRPr="00140797">
        <w:rPr>
          <w:b/>
          <w:sz w:val="22"/>
          <w:szCs w:val="22"/>
          <w:bdr w:val="single" w:sz="4" w:space="0" w:color="auto"/>
        </w:rPr>
        <w:t>（壹）</w:t>
      </w:r>
      <w:r w:rsidRPr="00140797">
        <w:rPr>
          <w:rFonts w:hint="eastAsia"/>
          <w:b/>
          <w:sz w:val="22"/>
          <w:szCs w:val="22"/>
          <w:bdr w:val="single" w:sz="4" w:space="0" w:color="auto"/>
        </w:rPr>
        <w:t>概</w:t>
      </w:r>
      <w:r w:rsidR="000F31F8">
        <w:rPr>
          <w:rFonts w:hint="eastAsia"/>
          <w:b/>
          <w:sz w:val="22"/>
          <w:szCs w:val="22"/>
          <w:bdr w:val="single" w:sz="4" w:space="0" w:color="auto"/>
        </w:rPr>
        <w:t>說</w:t>
      </w:r>
      <w:r w:rsidR="0011652A">
        <w:rPr>
          <w:rFonts w:hint="eastAsia"/>
          <w:b/>
          <w:sz w:val="22"/>
          <w:szCs w:val="22"/>
          <w:bdr w:val="single" w:sz="4" w:space="0" w:color="auto"/>
        </w:rPr>
        <w:t>「</w:t>
      </w:r>
      <w:r w:rsidR="00B27E35">
        <w:rPr>
          <w:rFonts w:hint="eastAsia"/>
          <w:b/>
          <w:sz w:val="22"/>
          <w:szCs w:val="22"/>
          <w:bdr w:val="single" w:sz="4" w:space="0" w:color="auto"/>
        </w:rPr>
        <w:t>佛法</w:t>
      </w:r>
      <w:r w:rsidR="0011652A">
        <w:rPr>
          <w:rFonts w:hint="eastAsia"/>
          <w:b/>
          <w:sz w:val="22"/>
          <w:szCs w:val="22"/>
          <w:bdr w:val="single" w:sz="4" w:space="0" w:color="auto"/>
        </w:rPr>
        <w:t>」</w:t>
      </w:r>
      <w:r w:rsidR="00B27E35">
        <w:rPr>
          <w:rFonts w:hint="eastAsia"/>
          <w:b/>
          <w:sz w:val="22"/>
          <w:szCs w:val="22"/>
          <w:bdr w:val="single" w:sz="4" w:space="0" w:color="auto"/>
        </w:rPr>
        <w:t>之解脫</w:t>
      </w:r>
      <w:r w:rsidR="0011652A">
        <w:rPr>
          <w:rFonts w:hint="eastAsia"/>
          <w:b/>
          <w:sz w:val="22"/>
          <w:szCs w:val="22"/>
          <w:bdr w:val="single" w:sz="4" w:space="0" w:color="auto"/>
        </w:rPr>
        <w:t>與「大乘佛法」不思議解脫</w:t>
      </w:r>
      <w:r w:rsidR="00056342">
        <w:rPr>
          <w:rFonts w:hint="eastAsia"/>
          <w:b/>
          <w:sz w:val="22"/>
          <w:szCs w:val="22"/>
          <w:bdr w:val="single" w:sz="4" w:space="0" w:color="auto"/>
        </w:rPr>
        <w:t>之</w:t>
      </w:r>
      <w:r w:rsidR="001615AE">
        <w:rPr>
          <w:rFonts w:hint="eastAsia"/>
          <w:b/>
          <w:sz w:val="22"/>
          <w:szCs w:val="22"/>
          <w:bdr w:val="single" w:sz="4" w:space="0" w:color="auto"/>
        </w:rPr>
        <w:t>重點</w:t>
      </w:r>
      <w:r w:rsidR="00056342">
        <w:rPr>
          <w:rFonts w:hint="eastAsia"/>
          <w:b/>
          <w:sz w:val="22"/>
          <w:szCs w:val="22"/>
          <w:bdr w:val="single" w:sz="4" w:space="0" w:color="auto"/>
        </w:rPr>
        <w:t>差別</w:t>
      </w:r>
      <w:r w:rsidR="001615AE">
        <w:rPr>
          <w:rFonts w:hint="eastAsia"/>
          <w:b/>
          <w:sz w:val="22"/>
          <w:szCs w:val="22"/>
          <w:bdr w:val="single" w:sz="4" w:space="0" w:color="auto"/>
        </w:rPr>
        <w:t>：方便</w:t>
      </w:r>
      <w:r w:rsidRPr="00140797">
        <w:rPr>
          <w:sz w:val="22"/>
          <w:szCs w:val="22"/>
        </w:rPr>
        <w:t>（</w:t>
      </w:r>
      <w:r w:rsidRPr="00140797">
        <w:rPr>
          <w:sz w:val="22"/>
          <w:szCs w:val="22"/>
        </w:rPr>
        <w:t>p.10</w:t>
      </w:r>
      <w:r w:rsidRPr="00140797">
        <w:rPr>
          <w:rFonts w:hint="eastAsia"/>
          <w:sz w:val="22"/>
          <w:szCs w:val="22"/>
        </w:rPr>
        <w:t>2</w:t>
      </w:r>
      <w:r w:rsidRPr="00140797">
        <w:rPr>
          <w:rFonts w:hint="eastAsia"/>
          <w:sz w:val="22"/>
          <w:szCs w:val="22"/>
        </w:rPr>
        <w:t>）</w:t>
      </w:r>
    </w:p>
    <w:p w14:paraId="15CDEDE7" w14:textId="77777777" w:rsidR="001B4C94" w:rsidRPr="00140797" w:rsidRDefault="002B34CD" w:rsidP="00473E12">
      <w:pPr>
        <w:ind w:leftChars="50" w:left="120"/>
        <w:jc w:val="both"/>
      </w:pPr>
      <w:r w:rsidRPr="00140797">
        <w:rPr>
          <w:rFonts w:hint="eastAsia"/>
        </w:rPr>
        <w:t>「方便」在「大乘佛法」中的重要性（更影響到「秘密大乘佛法」），是應該特別重視的。</w:t>
      </w:r>
    </w:p>
    <w:p w14:paraId="182C77CF" w14:textId="77777777" w:rsidR="002B34CD" w:rsidRPr="00140797" w:rsidRDefault="002B34CD" w:rsidP="00473E12">
      <w:pPr>
        <w:ind w:firstLineChars="50" w:firstLine="120"/>
        <w:jc w:val="both"/>
      </w:pPr>
      <w:r w:rsidRPr="00140797">
        <w:rPr>
          <w:rFonts w:hint="eastAsia"/>
        </w:rPr>
        <w:t>羅什所譯《維摩詰所說經》，經題下注「一名不思議解脫」</w:t>
      </w:r>
      <w:r w:rsidR="007F65CC" w:rsidRPr="00140797">
        <w:rPr>
          <w:rStyle w:val="FootnoteReference"/>
        </w:rPr>
        <w:footnoteReference w:id="167"/>
      </w:r>
      <w:r w:rsidRPr="00140797">
        <w:rPr>
          <w:rFonts w:hint="eastAsia"/>
        </w:rPr>
        <w:t>。《華嚴經》的〈入法界品〉，《智度論》稱為《不可思議解脫經》</w:t>
      </w:r>
      <w:r w:rsidR="000019CE" w:rsidRPr="00140797">
        <w:rPr>
          <w:rStyle w:val="FootnoteReference"/>
        </w:rPr>
        <w:footnoteReference w:id="168"/>
      </w:r>
      <w:r w:rsidRPr="00140797">
        <w:rPr>
          <w:rFonts w:hint="eastAsia"/>
        </w:rPr>
        <w:t>；「四十華嚴經」題，也作「入不可思議解脫境界」</w:t>
      </w:r>
      <w:r w:rsidR="00D05FB4" w:rsidRPr="00140797">
        <w:rPr>
          <w:rStyle w:val="FootnoteReference"/>
        </w:rPr>
        <w:footnoteReference w:id="169"/>
      </w:r>
      <w:r w:rsidRPr="00140797">
        <w:rPr>
          <w:rFonts w:hint="eastAsia"/>
        </w:rPr>
        <w:t>。</w:t>
      </w:r>
    </w:p>
    <w:p w14:paraId="7CFCFF36" w14:textId="77777777" w:rsidR="002B34CD" w:rsidRPr="00140797" w:rsidRDefault="002B34CD" w:rsidP="00473E12">
      <w:pPr>
        <w:spacing w:afterLines="30" w:after="108"/>
        <w:ind w:leftChars="50" w:left="120"/>
        <w:jc w:val="both"/>
      </w:pPr>
      <w:r w:rsidRPr="00140797">
        <w:rPr>
          <w:rFonts w:hint="eastAsia"/>
        </w:rPr>
        <w:t>解脫（</w:t>
      </w:r>
      <w:r w:rsidRPr="00140797">
        <w:rPr>
          <w:rFonts w:hint="eastAsia"/>
        </w:rPr>
        <w:t>vimukti</w:t>
      </w:r>
      <w:r w:rsidRPr="00140797">
        <w:rPr>
          <w:rFonts w:hint="eastAsia"/>
        </w:rPr>
        <w:t>）是「佛法」的修行目標，「大乘佛法」稱為「不思議解脫」，形式與方法上，應有某種程度的差異；差別的重點，就是方便。</w:t>
      </w:r>
    </w:p>
    <w:p w14:paraId="10D7B19B" w14:textId="3A0C308D" w:rsidR="00B44B2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AC5297" w:rsidRPr="00140797">
        <w:rPr>
          <w:rFonts w:hint="eastAsia"/>
          <w:b/>
          <w:sz w:val="22"/>
          <w:szCs w:val="22"/>
          <w:bdr w:val="single" w:sz="4" w:space="0" w:color="auto"/>
        </w:rPr>
        <w:t>貳</w:t>
      </w:r>
      <w:r w:rsidRPr="00140797">
        <w:rPr>
          <w:b/>
          <w:sz w:val="22"/>
          <w:szCs w:val="22"/>
          <w:bdr w:val="single" w:sz="4" w:space="0" w:color="auto"/>
        </w:rPr>
        <w:t>）</w:t>
      </w:r>
      <w:r w:rsidR="000F31F8">
        <w:rPr>
          <w:rFonts w:hint="eastAsia"/>
          <w:b/>
          <w:sz w:val="22"/>
          <w:szCs w:val="22"/>
          <w:bdr w:val="single" w:sz="4" w:space="0" w:color="auto"/>
        </w:rPr>
        <w:t>別釋</w:t>
      </w:r>
      <w:r w:rsidR="001615AE">
        <w:rPr>
          <w:rFonts w:hint="eastAsia"/>
          <w:b/>
          <w:sz w:val="22"/>
          <w:szCs w:val="22"/>
          <w:bdr w:val="single" w:sz="4" w:space="0" w:color="auto"/>
        </w:rPr>
        <w:t>「大乘佛法」之方便的不同面向</w:t>
      </w:r>
    </w:p>
    <w:p w14:paraId="3DC54BDE" w14:textId="04BB047E" w:rsidR="007F2E47" w:rsidRPr="00140797" w:rsidRDefault="007F2E47" w:rsidP="007F2E47">
      <w:pPr>
        <w:ind w:leftChars="100" w:left="240"/>
        <w:outlineLvl w:val="2"/>
        <w:rPr>
          <w:sz w:val="22"/>
          <w:szCs w:val="22"/>
          <w:bdr w:val="single" w:sz="4" w:space="0" w:color="auto"/>
        </w:rPr>
      </w:pPr>
      <w:r w:rsidRPr="00140797">
        <w:rPr>
          <w:b/>
          <w:sz w:val="22"/>
          <w:szCs w:val="22"/>
          <w:bdr w:val="single" w:sz="4" w:space="0" w:color="auto"/>
        </w:rPr>
        <w:t>一、</w:t>
      </w:r>
      <w:r w:rsidR="00A609DC">
        <w:rPr>
          <w:b/>
          <w:sz w:val="22"/>
          <w:szCs w:val="22"/>
          <w:bdr w:val="single" w:sz="4" w:space="0" w:color="auto"/>
        </w:rPr>
        <w:t>修</w:t>
      </w:r>
      <w:r w:rsidRPr="00140797">
        <w:rPr>
          <w:b/>
          <w:sz w:val="22"/>
          <w:szCs w:val="22"/>
          <w:bdr w:val="single" w:sz="4" w:space="0" w:color="auto"/>
        </w:rPr>
        <w:t>菩薩</w:t>
      </w:r>
      <w:r w:rsidR="00A609DC">
        <w:rPr>
          <w:b/>
          <w:sz w:val="22"/>
          <w:szCs w:val="22"/>
          <w:bdr w:val="single" w:sz="4" w:space="0" w:color="auto"/>
        </w:rPr>
        <w:t>行的有出家</w:t>
      </w:r>
      <w:r w:rsidR="00A609DC">
        <w:rPr>
          <w:rFonts w:hint="eastAsia"/>
          <w:b/>
          <w:sz w:val="22"/>
          <w:szCs w:val="22"/>
          <w:bdr w:val="single" w:sz="4" w:space="0" w:color="auto"/>
        </w:rPr>
        <w:t>、</w:t>
      </w:r>
      <w:r w:rsidR="00A609DC">
        <w:rPr>
          <w:b/>
          <w:sz w:val="22"/>
          <w:szCs w:val="22"/>
          <w:bdr w:val="single" w:sz="4" w:space="0" w:color="auto"/>
        </w:rPr>
        <w:t>在家</w:t>
      </w:r>
      <w:r w:rsidR="00A609DC">
        <w:rPr>
          <w:rFonts w:hint="eastAsia"/>
          <w:b/>
          <w:sz w:val="22"/>
          <w:szCs w:val="22"/>
          <w:bdr w:val="single" w:sz="4" w:space="0" w:color="auto"/>
        </w:rPr>
        <w:t>、</w:t>
      </w:r>
      <w:r w:rsidR="000F2D1E">
        <w:rPr>
          <w:b/>
          <w:sz w:val="22"/>
          <w:szCs w:val="22"/>
          <w:bdr w:val="single" w:sz="4" w:space="0" w:color="auto"/>
        </w:rPr>
        <w:t>人</w:t>
      </w:r>
      <w:r w:rsidR="000F2D1E">
        <w:rPr>
          <w:rFonts w:hint="eastAsia"/>
          <w:b/>
          <w:sz w:val="22"/>
          <w:szCs w:val="22"/>
          <w:bdr w:val="single" w:sz="4" w:space="0" w:color="auto"/>
        </w:rPr>
        <w:t>、</w:t>
      </w:r>
      <w:r w:rsidR="000F2D1E">
        <w:rPr>
          <w:b/>
          <w:sz w:val="22"/>
          <w:szCs w:val="22"/>
          <w:bdr w:val="single" w:sz="4" w:space="0" w:color="auto"/>
        </w:rPr>
        <w:t>鬼神等</w:t>
      </w:r>
      <w:r w:rsidRPr="00140797">
        <w:rPr>
          <w:sz w:val="22"/>
          <w:szCs w:val="22"/>
        </w:rPr>
        <w:t>（</w:t>
      </w:r>
      <w:r w:rsidRPr="00140797">
        <w:rPr>
          <w:sz w:val="22"/>
          <w:szCs w:val="22"/>
        </w:rPr>
        <w:t>pp.10</w:t>
      </w:r>
      <w:r w:rsidRPr="00140797">
        <w:rPr>
          <w:rFonts w:hint="eastAsia"/>
          <w:sz w:val="22"/>
          <w:szCs w:val="22"/>
        </w:rPr>
        <w:t>2</w:t>
      </w:r>
      <w:r w:rsidRPr="00140797">
        <w:rPr>
          <w:sz w:val="22"/>
          <w:szCs w:val="22"/>
        </w:rPr>
        <w:t>-10</w:t>
      </w:r>
      <w:r w:rsidRPr="00140797">
        <w:rPr>
          <w:rFonts w:hint="eastAsia"/>
          <w:sz w:val="22"/>
          <w:szCs w:val="22"/>
        </w:rPr>
        <w:t>3</w:t>
      </w:r>
      <w:r w:rsidRPr="00140797">
        <w:rPr>
          <w:rFonts w:hint="eastAsia"/>
          <w:sz w:val="22"/>
          <w:szCs w:val="22"/>
        </w:rPr>
        <w:t>）</w:t>
      </w:r>
    </w:p>
    <w:p w14:paraId="54FC6534" w14:textId="547DF30A" w:rsidR="00AC062D" w:rsidRPr="00140797" w:rsidRDefault="00442F90" w:rsidP="001D62F3">
      <w:pPr>
        <w:spacing w:afterLines="30" w:after="108"/>
        <w:ind w:leftChars="100" w:left="240"/>
        <w:jc w:val="both"/>
      </w:pPr>
      <w:r w:rsidRPr="00140797">
        <w:rPr>
          <w:rFonts w:hint="eastAsia"/>
        </w:rPr>
        <w:t>一、菩薩道是依釋尊過去的本生（</w:t>
      </w:r>
      <w:r w:rsidR="006F6E58">
        <w:t>j</w:t>
      </w:r>
      <w:r w:rsidRPr="00140797">
        <w:t>ātaka</w:t>
      </w:r>
      <w:r w:rsidRPr="00140797">
        <w:rPr>
          <w:rFonts w:hint="eastAsia"/>
        </w:rPr>
        <w:t>）而形成的。在本生中，修菩薩行的，不一定是出家的。</w:t>
      </w:r>
    </w:p>
    <w:p w14:paraId="71C368C2" w14:textId="77777777" w:rsidR="00AC062D" w:rsidRPr="00140797" w:rsidRDefault="00442F90" w:rsidP="001D62F3">
      <w:pPr>
        <w:spacing w:afterLines="30" w:after="108"/>
        <w:ind w:leftChars="100" w:left="240"/>
        <w:jc w:val="both"/>
      </w:pPr>
      <w:r w:rsidRPr="00140797">
        <w:rPr>
          <w:rFonts w:hint="eastAsia"/>
        </w:rPr>
        <w:t>如善財（</w:t>
      </w:r>
      <w:r w:rsidRPr="00140797">
        <w:t>Sudhana</w:t>
      </w:r>
      <w:r w:rsidRPr="00140797">
        <w:rPr>
          <w:rFonts w:hint="eastAsia"/>
        </w:rPr>
        <w:t>）所參訪的善知識（菩薩），多數是人。出家的，有比丘，比丘尼。在家的，有仁慈的國王，法官，航海者，醫師，製香師，語言學者，數學家，長者，優婆夷，童女等；也有方便示現殘酷嚴刑的國王，愛欲的淫女，愚癡的「服樹皮衣」的外道仙人，「五熱炙身」</w:t>
      </w:r>
      <w:r w:rsidR="002110CA" w:rsidRPr="00140797">
        <w:rPr>
          <w:rStyle w:val="FootnoteReference"/>
        </w:rPr>
        <w:footnoteReference w:id="170"/>
      </w:r>
      <w:r w:rsidRPr="00140797">
        <w:rPr>
          <w:rFonts w:hint="eastAsia"/>
        </w:rPr>
        <w:t>的苦行婆羅門。</w:t>
      </w:r>
    </w:p>
    <w:p w14:paraId="7096D7C1" w14:textId="77777777" w:rsidR="00A45E5B" w:rsidRPr="00140797" w:rsidRDefault="00442F90" w:rsidP="001D62F3">
      <w:pPr>
        <w:spacing w:afterLines="30" w:after="108"/>
        <w:ind w:leftChars="100" w:left="240"/>
        <w:jc w:val="both"/>
      </w:pPr>
      <w:r w:rsidRPr="00140797">
        <w:rPr>
          <w:rFonts w:hint="eastAsia"/>
        </w:rPr>
        <w:t>也有不是人的，如一頭四手的大天（神）；眾多的夜天，是女性的夜叉（</w:t>
      </w:r>
      <w:r w:rsidRPr="00140797">
        <w:t>yakṣa</w:t>
      </w:r>
      <w:r w:rsidRPr="00140797">
        <w:rPr>
          <w:rFonts w:hint="eastAsia"/>
        </w:rPr>
        <w:t>）。</w:t>
      </w:r>
    </w:p>
    <w:p w14:paraId="65DFFBED" w14:textId="77777777" w:rsidR="00442F90" w:rsidRPr="00140797" w:rsidRDefault="00442F90" w:rsidP="001D62F3">
      <w:pPr>
        <w:spacing w:afterLines="30" w:after="108"/>
        <w:ind w:leftChars="100" w:left="240"/>
        <w:jc w:val="both"/>
      </w:pPr>
      <w:r w:rsidRPr="00140797">
        <w:rPr>
          <w:rFonts w:hint="eastAsia"/>
        </w:rPr>
        <w:t>有的是出家，有的是在家；有的</w:t>
      </w:r>
      <w:r w:rsidR="009D2EF4" w:rsidRPr="00140797">
        <w:rPr>
          <w:rFonts w:hint="eastAsia"/>
        </w:rPr>
        <w:t>是人，有的是鬼神：這</w:t>
      </w:r>
      <w:r w:rsidR="00A71309" w:rsidRPr="00140797">
        <w:rPr>
          <w:sz w:val="22"/>
          <w:shd w:val="pct15" w:color="auto" w:fill="FFFFFF"/>
        </w:rPr>
        <w:t>（</w:t>
      </w:r>
      <w:r w:rsidR="00A71309" w:rsidRPr="00140797">
        <w:rPr>
          <w:sz w:val="22"/>
          <w:shd w:val="pct15" w:color="auto" w:fill="FFFFFF"/>
        </w:rPr>
        <w:t>p.</w:t>
      </w:r>
      <w:r w:rsidR="00A71309" w:rsidRPr="00140797">
        <w:rPr>
          <w:rFonts w:hint="eastAsia"/>
          <w:sz w:val="22"/>
          <w:shd w:val="pct15" w:color="auto" w:fill="FFFFFF"/>
        </w:rPr>
        <w:t>103</w:t>
      </w:r>
      <w:r w:rsidR="00A71309" w:rsidRPr="00140797">
        <w:rPr>
          <w:sz w:val="22"/>
          <w:shd w:val="pct15" w:color="auto" w:fill="FFFFFF"/>
        </w:rPr>
        <w:t>）</w:t>
      </w:r>
      <w:r w:rsidR="009D2EF4" w:rsidRPr="00140797">
        <w:rPr>
          <w:rFonts w:hint="eastAsia"/>
        </w:rPr>
        <w:t>樣的菩薩而修菩薩行，當然與「佛法」不同了。</w:t>
      </w:r>
    </w:p>
    <w:p w14:paraId="5CD093D4" w14:textId="1311A761" w:rsidR="00B44B2E" w:rsidRPr="00140797" w:rsidRDefault="001D62F3" w:rsidP="001D62F3">
      <w:pPr>
        <w:ind w:leftChars="50" w:left="120" w:firstLineChars="50" w:firstLine="110"/>
        <w:outlineLvl w:val="1"/>
        <w:rPr>
          <w:sz w:val="22"/>
          <w:szCs w:val="22"/>
          <w:bdr w:val="single" w:sz="4" w:space="0" w:color="auto"/>
        </w:rPr>
      </w:pPr>
      <w:r w:rsidRPr="00140797">
        <w:rPr>
          <w:rFonts w:hint="eastAsia"/>
          <w:b/>
          <w:sz w:val="22"/>
          <w:szCs w:val="22"/>
          <w:bdr w:val="single" w:sz="4" w:space="0" w:color="auto"/>
        </w:rPr>
        <w:t>二、</w:t>
      </w:r>
      <w:r w:rsidR="004A6417" w:rsidRPr="00140797">
        <w:rPr>
          <w:b/>
          <w:sz w:val="22"/>
          <w:szCs w:val="22"/>
          <w:bdr w:val="single" w:sz="4" w:space="0" w:color="auto"/>
        </w:rPr>
        <w:t>大乘</w:t>
      </w:r>
      <w:r w:rsidR="00227F59">
        <w:rPr>
          <w:b/>
          <w:sz w:val="22"/>
          <w:szCs w:val="22"/>
          <w:bdr w:val="single" w:sz="4" w:space="0" w:color="auto"/>
        </w:rPr>
        <w:t>菩薩以不同方便普化人間</w:t>
      </w:r>
      <w:r w:rsidR="00CF1436" w:rsidRPr="00140797">
        <w:rPr>
          <w:rFonts w:hint="eastAsia"/>
          <w:sz w:val="22"/>
          <w:szCs w:val="22"/>
        </w:rPr>
        <w:t>（</w:t>
      </w:r>
      <w:r w:rsidR="00CF1436" w:rsidRPr="00140797">
        <w:rPr>
          <w:sz w:val="22"/>
          <w:szCs w:val="22"/>
        </w:rPr>
        <w:t>p.10</w:t>
      </w:r>
      <w:r w:rsidR="00CF1436" w:rsidRPr="00140797">
        <w:rPr>
          <w:rFonts w:hint="eastAsia"/>
          <w:sz w:val="22"/>
          <w:szCs w:val="22"/>
        </w:rPr>
        <w:t>3</w:t>
      </w:r>
      <w:r w:rsidR="00CF1436" w:rsidRPr="00140797">
        <w:rPr>
          <w:rFonts w:hint="eastAsia"/>
          <w:sz w:val="22"/>
          <w:szCs w:val="22"/>
        </w:rPr>
        <w:t>）</w:t>
      </w:r>
    </w:p>
    <w:p w14:paraId="48C418F6" w14:textId="4941F720" w:rsidR="000C0011" w:rsidRPr="00140797" w:rsidRDefault="001D62F3" w:rsidP="001D62F3">
      <w:pPr>
        <w:ind w:leftChars="100" w:left="240" w:firstLineChars="50" w:firstLine="110"/>
        <w:outlineLvl w:val="2"/>
        <w:rPr>
          <w:sz w:val="22"/>
          <w:szCs w:val="22"/>
          <w:bdr w:val="single" w:sz="4" w:space="0" w:color="auto"/>
        </w:rPr>
      </w:pPr>
      <w:r w:rsidRPr="00140797">
        <w:rPr>
          <w:rFonts w:hint="eastAsia"/>
          <w:b/>
          <w:sz w:val="22"/>
          <w:szCs w:val="22"/>
          <w:bdr w:val="single" w:sz="4" w:space="0" w:color="auto"/>
        </w:rPr>
        <w:t>（</w:t>
      </w:r>
      <w:r w:rsidR="00B701DE" w:rsidRPr="00140797">
        <w:rPr>
          <w:b/>
          <w:sz w:val="22"/>
          <w:szCs w:val="22"/>
          <w:bdr w:val="single" w:sz="4" w:space="0" w:color="auto"/>
        </w:rPr>
        <w:t>一</w:t>
      </w:r>
      <w:r w:rsidRPr="00140797">
        <w:rPr>
          <w:rFonts w:hint="eastAsia"/>
          <w:b/>
          <w:sz w:val="22"/>
          <w:szCs w:val="22"/>
          <w:bdr w:val="single" w:sz="4" w:space="0" w:color="auto"/>
        </w:rPr>
        <w:t>）</w:t>
      </w:r>
      <w:r w:rsidR="000C0011" w:rsidRPr="00140797">
        <w:rPr>
          <w:b/>
          <w:sz w:val="22"/>
          <w:szCs w:val="22"/>
          <w:bdr w:val="single" w:sz="4" w:space="0" w:color="auto"/>
        </w:rPr>
        <w:t>「佛法」</w:t>
      </w:r>
      <w:r w:rsidR="00AC062D" w:rsidRPr="00140797">
        <w:rPr>
          <w:rFonts w:hint="eastAsia"/>
          <w:b/>
          <w:sz w:val="22"/>
          <w:szCs w:val="22"/>
          <w:bdr w:val="single" w:sz="4" w:space="0" w:color="auto"/>
        </w:rPr>
        <w:t>的</w:t>
      </w:r>
      <w:r w:rsidR="000C0011" w:rsidRPr="00140797">
        <w:rPr>
          <w:b/>
          <w:sz w:val="22"/>
          <w:szCs w:val="22"/>
          <w:bdr w:val="single" w:sz="4" w:space="0" w:color="auto"/>
        </w:rPr>
        <w:t>出家僧</w:t>
      </w:r>
      <w:r w:rsidR="00AC062D" w:rsidRPr="00140797">
        <w:rPr>
          <w:rFonts w:hint="eastAsia"/>
          <w:b/>
          <w:sz w:val="22"/>
          <w:szCs w:val="22"/>
          <w:bdr w:val="single" w:sz="4" w:space="0" w:color="auto"/>
        </w:rPr>
        <w:t>雖有</w:t>
      </w:r>
      <w:r w:rsidR="00AC062D" w:rsidRPr="00140797">
        <w:rPr>
          <w:b/>
          <w:sz w:val="22"/>
          <w:szCs w:val="22"/>
          <w:bdr w:val="single" w:sz="4" w:space="0" w:color="auto"/>
        </w:rPr>
        <w:t>住持佛法</w:t>
      </w:r>
      <w:r w:rsidR="00AC062D" w:rsidRPr="00140797">
        <w:rPr>
          <w:rFonts w:hint="eastAsia"/>
          <w:b/>
          <w:sz w:val="22"/>
          <w:szCs w:val="22"/>
          <w:bdr w:val="single" w:sz="4" w:space="0" w:color="auto"/>
        </w:rPr>
        <w:t>的重任</w:t>
      </w:r>
      <w:r w:rsidR="00A6222D">
        <w:rPr>
          <w:rFonts w:hint="eastAsia"/>
          <w:b/>
          <w:sz w:val="22"/>
          <w:szCs w:val="22"/>
          <w:bdr w:val="single" w:sz="4" w:space="0" w:color="auto"/>
        </w:rPr>
        <w:t>而</w:t>
      </w:r>
      <w:r w:rsidR="00AC062D" w:rsidRPr="00140797">
        <w:rPr>
          <w:rFonts w:hint="eastAsia"/>
          <w:b/>
          <w:sz w:val="22"/>
          <w:szCs w:val="22"/>
          <w:bdr w:val="single" w:sz="4" w:space="0" w:color="auto"/>
        </w:rPr>
        <w:t>無法普化人間</w:t>
      </w:r>
      <w:r w:rsidR="00431F8C" w:rsidRPr="00140797">
        <w:rPr>
          <w:rFonts w:hint="eastAsia"/>
          <w:sz w:val="22"/>
          <w:szCs w:val="22"/>
        </w:rPr>
        <w:t>（</w:t>
      </w:r>
      <w:r w:rsidR="00431F8C" w:rsidRPr="00140797">
        <w:rPr>
          <w:sz w:val="22"/>
          <w:szCs w:val="22"/>
        </w:rPr>
        <w:t>p.10</w:t>
      </w:r>
      <w:r w:rsidR="00431F8C" w:rsidRPr="00140797">
        <w:rPr>
          <w:rFonts w:hint="eastAsia"/>
          <w:sz w:val="22"/>
          <w:szCs w:val="22"/>
        </w:rPr>
        <w:t>3</w:t>
      </w:r>
      <w:r w:rsidR="00431F8C" w:rsidRPr="00140797">
        <w:rPr>
          <w:rFonts w:hint="eastAsia"/>
          <w:sz w:val="22"/>
          <w:szCs w:val="22"/>
        </w:rPr>
        <w:t>）</w:t>
      </w:r>
    </w:p>
    <w:p w14:paraId="25FE7341" w14:textId="77777777" w:rsidR="009408CD" w:rsidRPr="00140797" w:rsidRDefault="00CF1436" w:rsidP="00AC062D">
      <w:pPr>
        <w:spacing w:afterLines="30" w:after="108"/>
        <w:ind w:leftChars="150" w:left="360"/>
        <w:jc w:val="both"/>
      </w:pPr>
      <w:r w:rsidRPr="00140797">
        <w:rPr>
          <w:rFonts w:hint="eastAsia"/>
        </w:rPr>
        <w:t>二、「佛法」中，在家是可以證果的，但住持佛法，屬於出家僧。不涉政治，不事生產，表現謹嚴拔俗</w:t>
      </w:r>
      <w:r w:rsidR="00291665" w:rsidRPr="00140797">
        <w:rPr>
          <w:rStyle w:val="FootnoteReference"/>
        </w:rPr>
        <w:footnoteReference w:id="171"/>
      </w:r>
      <w:r w:rsidRPr="00140797">
        <w:rPr>
          <w:rFonts w:hint="eastAsia"/>
        </w:rPr>
        <w:t>的清淨形象。為了維護僧伽的清淨，有些地方是不能去的，有些人是不能隨便接觸的，有些事是不可以做的。遵守傳統制度，與社會保持適當距離，對佛法的普化人間，似乎有所不足。</w:t>
      </w:r>
    </w:p>
    <w:p w14:paraId="2D984EF2" w14:textId="121FB067" w:rsidR="000C0011" w:rsidRPr="00140797" w:rsidRDefault="001D62F3" w:rsidP="001D62F3">
      <w:pPr>
        <w:ind w:firstLineChars="150" w:firstLine="330"/>
        <w:outlineLvl w:val="2"/>
        <w:rPr>
          <w:sz w:val="22"/>
          <w:szCs w:val="22"/>
          <w:bdr w:val="single" w:sz="4" w:space="0" w:color="auto"/>
        </w:rPr>
      </w:pPr>
      <w:r w:rsidRPr="00140797">
        <w:rPr>
          <w:rFonts w:hint="eastAsia"/>
          <w:b/>
          <w:sz w:val="22"/>
          <w:szCs w:val="22"/>
          <w:bdr w:val="single" w:sz="4" w:space="0" w:color="auto"/>
        </w:rPr>
        <w:t>（</w:t>
      </w:r>
      <w:r w:rsidR="00B701DE" w:rsidRPr="00140797">
        <w:rPr>
          <w:b/>
          <w:sz w:val="22"/>
          <w:szCs w:val="22"/>
          <w:bdr w:val="single" w:sz="4" w:space="0" w:color="auto"/>
        </w:rPr>
        <w:t>二</w:t>
      </w:r>
      <w:r w:rsidRPr="00140797">
        <w:rPr>
          <w:rFonts w:hint="eastAsia"/>
          <w:b/>
          <w:sz w:val="22"/>
          <w:szCs w:val="22"/>
          <w:bdr w:val="single" w:sz="4" w:space="0" w:color="auto"/>
        </w:rPr>
        <w:t>）</w:t>
      </w:r>
      <w:r w:rsidR="000C0011" w:rsidRPr="00140797">
        <w:rPr>
          <w:b/>
          <w:sz w:val="22"/>
          <w:szCs w:val="22"/>
          <w:bdr w:val="single" w:sz="4" w:space="0" w:color="auto"/>
        </w:rPr>
        <w:t>「大乘佛法」的菩薩以多種身分普化人間</w:t>
      </w:r>
      <w:r w:rsidR="00431F8C" w:rsidRPr="00140797">
        <w:rPr>
          <w:rFonts w:hint="eastAsia"/>
          <w:sz w:val="22"/>
          <w:szCs w:val="22"/>
        </w:rPr>
        <w:t>（</w:t>
      </w:r>
      <w:r w:rsidR="00431F8C" w:rsidRPr="00140797">
        <w:rPr>
          <w:sz w:val="22"/>
          <w:szCs w:val="22"/>
        </w:rPr>
        <w:t>p.10</w:t>
      </w:r>
      <w:r w:rsidR="00431F8C" w:rsidRPr="00140797">
        <w:rPr>
          <w:rFonts w:hint="eastAsia"/>
          <w:sz w:val="22"/>
          <w:szCs w:val="22"/>
        </w:rPr>
        <w:t>3</w:t>
      </w:r>
      <w:r w:rsidR="00431F8C" w:rsidRPr="00140797">
        <w:rPr>
          <w:rFonts w:hint="eastAsia"/>
          <w:sz w:val="22"/>
          <w:szCs w:val="22"/>
        </w:rPr>
        <w:t>）</w:t>
      </w:r>
    </w:p>
    <w:p w14:paraId="1AB456CA" w14:textId="77777777" w:rsidR="00227F59" w:rsidRDefault="00CF1436" w:rsidP="001D62F3">
      <w:pPr>
        <w:spacing w:afterLines="30" w:after="108"/>
        <w:ind w:leftChars="150" w:left="360"/>
        <w:jc w:val="both"/>
      </w:pPr>
      <w:r w:rsidRPr="00140797">
        <w:rPr>
          <w:rFonts w:hint="eastAsia"/>
        </w:rPr>
        <w:t>「大乘佛法」的菩薩，以不同身分，普入各階層，從事不同事業，以不同方便，普化人間。</w:t>
      </w:r>
    </w:p>
    <w:p w14:paraId="31CEBA96" w14:textId="26C0177B" w:rsidR="000C0011" w:rsidRPr="00140797" w:rsidRDefault="001D62F3" w:rsidP="001D62F3">
      <w:pPr>
        <w:ind w:leftChars="100" w:left="240" w:firstLineChars="50" w:firstLine="110"/>
        <w:outlineLvl w:val="2"/>
        <w:rPr>
          <w:sz w:val="22"/>
          <w:szCs w:val="22"/>
          <w:bdr w:val="single" w:sz="4" w:space="0" w:color="auto"/>
        </w:rPr>
      </w:pPr>
      <w:r w:rsidRPr="00140797">
        <w:rPr>
          <w:rFonts w:hint="eastAsia"/>
          <w:b/>
          <w:sz w:val="22"/>
          <w:szCs w:val="22"/>
          <w:bdr w:val="single" w:sz="4" w:space="0" w:color="auto"/>
        </w:rPr>
        <w:t>（</w:t>
      </w:r>
      <w:r w:rsidR="00B701DE" w:rsidRPr="00140797">
        <w:rPr>
          <w:b/>
          <w:sz w:val="22"/>
          <w:szCs w:val="22"/>
          <w:bdr w:val="single" w:sz="4" w:space="0" w:color="auto"/>
        </w:rPr>
        <w:t>三</w:t>
      </w:r>
      <w:r w:rsidRPr="00140797">
        <w:rPr>
          <w:rFonts w:hint="eastAsia"/>
          <w:b/>
          <w:sz w:val="22"/>
          <w:szCs w:val="22"/>
          <w:bdr w:val="single" w:sz="4" w:space="0" w:color="auto"/>
        </w:rPr>
        <w:t>）</w:t>
      </w:r>
      <w:r w:rsidR="000C0011" w:rsidRPr="00140797">
        <w:rPr>
          <w:b/>
          <w:sz w:val="22"/>
          <w:szCs w:val="22"/>
          <w:bdr w:val="single" w:sz="4" w:space="0" w:color="auto"/>
        </w:rPr>
        <w:t>「大乘佛法」</w:t>
      </w:r>
      <w:r w:rsidR="005D6011">
        <w:rPr>
          <w:b/>
          <w:sz w:val="22"/>
          <w:szCs w:val="22"/>
          <w:bdr w:val="single" w:sz="4" w:space="0" w:color="auto"/>
        </w:rPr>
        <w:t>特出</w:t>
      </w:r>
      <w:r w:rsidR="000C0011" w:rsidRPr="00140797">
        <w:rPr>
          <w:b/>
          <w:sz w:val="22"/>
          <w:szCs w:val="22"/>
          <w:bdr w:val="single" w:sz="4" w:space="0" w:color="auto"/>
        </w:rPr>
        <w:t>的方便風格是受大眾部系重「法」而不重「律」的影響</w:t>
      </w:r>
      <w:r w:rsidR="00431F8C" w:rsidRPr="00140797">
        <w:rPr>
          <w:rFonts w:hint="eastAsia"/>
          <w:sz w:val="22"/>
          <w:szCs w:val="22"/>
        </w:rPr>
        <w:t>（</w:t>
      </w:r>
      <w:r w:rsidR="00431F8C" w:rsidRPr="00140797">
        <w:rPr>
          <w:sz w:val="22"/>
          <w:szCs w:val="22"/>
        </w:rPr>
        <w:t>p.10</w:t>
      </w:r>
      <w:r w:rsidR="00431F8C" w:rsidRPr="00140797">
        <w:rPr>
          <w:rFonts w:hint="eastAsia"/>
          <w:sz w:val="22"/>
          <w:szCs w:val="22"/>
        </w:rPr>
        <w:t>3</w:t>
      </w:r>
      <w:r w:rsidR="00431F8C" w:rsidRPr="00140797">
        <w:rPr>
          <w:rFonts w:hint="eastAsia"/>
          <w:sz w:val="22"/>
          <w:szCs w:val="22"/>
        </w:rPr>
        <w:t>）</w:t>
      </w:r>
    </w:p>
    <w:p w14:paraId="60566FEC" w14:textId="77777777" w:rsidR="00227F59" w:rsidRPr="00140797" w:rsidRDefault="00227F59" w:rsidP="00227F59">
      <w:pPr>
        <w:spacing w:afterLines="30" w:after="108"/>
        <w:ind w:leftChars="150" w:left="360"/>
        <w:jc w:val="both"/>
      </w:pPr>
      <w:r w:rsidRPr="00140797">
        <w:rPr>
          <w:rFonts w:hint="eastAsia"/>
        </w:rPr>
        <w:t>理想的「大乘佛法」，與謹嚴拔俗的比丘生活，說法利生，作風上顯然不同。就是現出家相的文殊菩薩，不在僧中雨安居（</w:t>
      </w:r>
      <w:r w:rsidRPr="00140797">
        <w:t>vārṣika</w:t>
      </w:r>
      <w:r w:rsidRPr="00140797">
        <w:rPr>
          <w:rFonts w:hint="eastAsia"/>
        </w:rPr>
        <w:t>），而在「</w:t>
      </w:r>
      <w:r w:rsidRPr="00140797">
        <w:rPr>
          <w:rFonts w:eastAsia="標楷體"/>
        </w:rPr>
        <w:t>王宮采女中，及諸婬女、小兒之中三月</w:t>
      </w:r>
      <w:r w:rsidRPr="00140797">
        <w:rPr>
          <w:rFonts w:hint="eastAsia"/>
        </w:rPr>
        <w:t>」，</w:t>
      </w:r>
      <w:r w:rsidRPr="00140797">
        <w:rPr>
          <w:rStyle w:val="FootnoteReference"/>
        </w:rPr>
        <w:footnoteReference w:id="172"/>
      </w:r>
      <w:r w:rsidRPr="00140797">
        <w:rPr>
          <w:rFonts w:hint="eastAsia"/>
        </w:rPr>
        <w:t>也與傳統的出家生活不同。</w:t>
      </w:r>
    </w:p>
    <w:p w14:paraId="62D8D9E4" w14:textId="77777777" w:rsidR="00CF1436" w:rsidRPr="00140797" w:rsidRDefault="008D5A59" w:rsidP="000B3374">
      <w:pPr>
        <w:spacing w:afterLines="30" w:after="108"/>
        <w:ind w:leftChars="150" w:left="360"/>
        <w:jc w:val="both"/>
      </w:pPr>
      <w:r w:rsidRPr="00140797">
        <w:rPr>
          <w:rFonts w:hint="eastAsia"/>
        </w:rPr>
        <w:t>這一大乘的方便風格，正是受了流行這一地區，重「法」而不重「律」的大眾部（</w:t>
      </w:r>
      <w:r w:rsidRPr="00140797">
        <w:t>Mahāsāṃghika</w:t>
      </w:r>
      <w:r w:rsidRPr="00140797">
        <w:rPr>
          <w:rFonts w:hint="eastAsia"/>
        </w:rPr>
        <w:t>）系的影響。雞胤部（</w:t>
      </w:r>
      <w:r w:rsidRPr="00140797">
        <w:t>Kukkuṭika</w:t>
      </w:r>
      <w:r w:rsidRPr="00140797">
        <w:rPr>
          <w:rFonts w:hint="eastAsia"/>
        </w:rPr>
        <w:t>）主張，衣、食、住一切隨宜；北道部（</w:t>
      </w:r>
      <w:r w:rsidRPr="00140797">
        <w:t>Uttrāpathaka</w:t>
      </w:r>
      <w:r w:rsidRPr="00140797">
        <w:rPr>
          <w:rFonts w:hint="eastAsia"/>
        </w:rPr>
        <w:t>）說有在家阿羅漢。南方大乘</w:t>
      </w:r>
      <w:r w:rsidR="00E45F99" w:rsidRPr="00140797">
        <w:t>——</w:t>
      </w:r>
      <w:r w:rsidRPr="00140797">
        <w:rPr>
          <w:rFonts w:hint="eastAsia"/>
        </w:rPr>
        <w:t>「文殊法門」，〈入法界品〉所表現的解行，就是在這種部派思想上，適應地域文明而發展起來的。</w:t>
      </w:r>
    </w:p>
    <w:p w14:paraId="724C2D70" w14:textId="77777777" w:rsidR="005D6011" w:rsidRDefault="006F2B07" w:rsidP="000B3374">
      <w:pPr>
        <w:spacing w:afterLines="30" w:after="108"/>
        <w:ind w:leftChars="150" w:left="360"/>
        <w:jc w:val="both"/>
      </w:pPr>
      <w:r w:rsidRPr="00140797">
        <w:rPr>
          <w:rFonts w:hint="eastAsia"/>
        </w:rPr>
        <w:t>「原始般若」應用否定的、反詰</w:t>
      </w:r>
      <w:r w:rsidR="00781983" w:rsidRPr="00140797">
        <w:rPr>
          <w:rStyle w:val="FootnoteReference"/>
        </w:rPr>
        <w:footnoteReference w:id="173"/>
      </w:r>
      <w:r w:rsidRPr="00140797">
        <w:rPr>
          <w:rFonts w:hint="eastAsia"/>
        </w:rPr>
        <w:t>的語句，本與「文殊法門」相近。「般若」流入北方而大成，雖同樣的著重於勝義的體悟，而改取平實的語句，且引用說一切有部（</w:t>
      </w:r>
      <w:r w:rsidRPr="00140797">
        <w:t>Sarvāstivāda</w:t>
      </w:r>
      <w:r w:rsidRPr="00140797">
        <w:rPr>
          <w:rFonts w:hint="eastAsia"/>
        </w:rPr>
        <w:t>）等術語。</w:t>
      </w:r>
    </w:p>
    <w:p w14:paraId="342BF205" w14:textId="2B2CD74B" w:rsidR="00CF1436" w:rsidRPr="00140797" w:rsidRDefault="006F2B07" w:rsidP="000B3374">
      <w:pPr>
        <w:spacing w:afterLines="30" w:after="108"/>
        <w:ind w:leftChars="150" w:left="360"/>
        <w:jc w:val="both"/>
      </w:pPr>
      <w:r w:rsidRPr="00140797">
        <w:rPr>
          <w:rFonts w:hint="eastAsia"/>
        </w:rPr>
        <w:t>「文殊法門」在南方，充分的發展起來。〈入法界品〉善知識的種種方便，不妨說是集當時「文殊法門」的特性，而以善財童子的參學，表示出大乘方便的特色。</w:t>
      </w:r>
    </w:p>
    <w:p w14:paraId="14F07CC4" w14:textId="5659DE9D" w:rsidR="00B44B2E" w:rsidRPr="00140797" w:rsidRDefault="00F053F7" w:rsidP="00F053F7">
      <w:pPr>
        <w:ind w:leftChars="50" w:left="120" w:firstLineChars="50" w:firstLine="110"/>
        <w:outlineLvl w:val="1"/>
        <w:rPr>
          <w:sz w:val="22"/>
          <w:szCs w:val="22"/>
          <w:bdr w:val="single" w:sz="4" w:space="0" w:color="auto"/>
        </w:rPr>
      </w:pPr>
      <w:r w:rsidRPr="00140797">
        <w:rPr>
          <w:rFonts w:hint="eastAsia"/>
          <w:b/>
          <w:sz w:val="22"/>
          <w:szCs w:val="22"/>
          <w:bdr w:val="single" w:sz="4" w:space="0" w:color="auto"/>
        </w:rPr>
        <w:t>三、</w:t>
      </w:r>
      <w:r w:rsidR="004A6417" w:rsidRPr="00140797">
        <w:rPr>
          <w:b/>
          <w:sz w:val="22"/>
          <w:szCs w:val="22"/>
          <w:bdr w:val="single" w:sz="4" w:space="0" w:color="auto"/>
        </w:rPr>
        <w:t>菩薩</w:t>
      </w:r>
      <w:r w:rsidR="00B85885" w:rsidRPr="00140797">
        <w:rPr>
          <w:rFonts w:hint="eastAsia"/>
          <w:b/>
          <w:sz w:val="22"/>
          <w:szCs w:val="22"/>
          <w:bdr w:val="single" w:sz="4" w:space="0" w:color="auto"/>
        </w:rPr>
        <w:t>修行</w:t>
      </w:r>
      <w:r w:rsidR="00002244">
        <w:rPr>
          <w:rFonts w:hint="eastAsia"/>
          <w:b/>
          <w:sz w:val="22"/>
          <w:szCs w:val="22"/>
          <w:bdr w:val="single" w:sz="4" w:space="0" w:color="auto"/>
        </w:rPr>
        <w:t>上之</w:t>
      </w:r>
      <w:r w:rsidR="00B85885" w:rsidRPr="00140797">
        <w:rPr>
          <w:rFonts w:hint="eastAsia"/>
          <w:b/>
          <w:sz w:val="22"/>
          <w:szCs w:val="22"/>
          <w:bdr w:val="single" w:sz="4" w:space="0" w:color="auto"/>
        </w:rPr>
        <w:t>方便</w:t>
      </w:r>
      <w:r w:rsidR="00431F8C" w:rsidRPr="00140797">
        <w:rPr>
          <w:sz w:val="22"/>
          <w:szCs w:val="22"/>
        </w:rPr>
        <w:t>（</w:t>
      </w:r>
      <w:r w:rsidR="00431F8C" w:rsidRPr="00140797">
        <w:rPr>
          <w:sz w:val="22"/>
          <w:szCs w:val="22"/>
        </w:rPr>
        <w:t>pp.10</w:t>
      </w:r>
      <w:r w:rsidR="00431F8C" w:rsidRPr="00140797">
        <w:rPr>
          <w:rFonts w:hint="eastAsia"/>
          <w:sz w:val="22"/>
          <w:szCs w:val="22"/>
        </w:rPr>
        <w:t>3</w:t>
      </w:r>
      <w:r w:rsidR="00431F8C" w:rsidRPr="00140797">
        <w:rPr>
          <w:sz w:val="22"/>
          <w:szCs w:val="22"/>
        </w:rPr>
        <w:t>-10</w:t>
      </w:r>
      <w:r w:rsidR="00431F8C" w:rsidRPr="00140797">
        <w:rPr>
          <w:rFonts w:hint="eastAsia"/>
          <w:sz w:val="22"/>
          <w:szCs w:val="22"/>
        </w:rPr>
        <w:t>4</w:t>
      </w:r>
      <w:r w:rsidR="00431F8C" w:rsidRPr="00140797">
        <w:rPr>
          <w:rFonts w:hint="eastAsia"/>
          <w:sz w:val="22"/>
          <w:szCs w:val="22"/>
        </w:rPr>
        <w:t>）</w:t>
      </w:r>
    </w:p>
    <w:p w14:paraId="68EF2199" w14:textId="4096517F" w:rsidR="001800C6" w:rsidRPr="00140797" w:rsidRDefault="00F053F7" w:rsidP="00F053F7">
      <w:pPr>
        <w:ind w:leftChars="100" w:left="240" w:firstLineChars="50" w:firstLine="110"/>
        <w:outlineLvl w:val="2"/>
        <w:rPr>
          <w:sz w:val="22"/>
          <w:szCs w:val="22"/>
          <w:bdr w:val="single" w:sz="4" w:space="0" w:color="auto"/>
        </w:rPr>
      </w:pPr>
      <w:r w:rsidRPr="00140797">
        <w:rPr>
          <w:rFonts w:hint="eastAsia"/>
          <w:b/>
          <w:sz w:val="22"/>
          <w:szCs w:val="22"/>
          <w:bdr w:val="single" w:sz="4" w:space="0" w:color="auto"/>
        </w:rPr>
        <w:t>（一）</w:t>
      </w:r>
      <w:r w:rsidR="00E1798D" w:rsidRPr="00140797">
        <w:rPr>
          <w:rFonts w:hint="eastAsia"/>
          <w:b/>
          <w:sz w:val="22"/>
          <w:szCs w:val="22"/>
          <w:bdr w:val="single" w:sz="4" w:space="0" w:color="auto"/>
        </w:rPr>
        <w:t>文殊法門</w:t>
      </w:r>
      <w:r w:rsidR="00B85885" w:rsidRPr="00140797">
        <w:rPr>
          <w:rFonts w:hint="eastAsia"/>
          <w:b/>
          <w:sz w:val="22"/>
          <w:szCs w:val="22"/>
          <w:bdr w:val="single" w:sz="4" w:space="0" w:color="auto"/>
        </w:rPr>
        <w:t>著重於「</w:t>
      </w:r>
      <w:r w:rsidR="00B85885" w:rsidRPr="00140797">
        <w:rPr>
          <w:b/>
          <w:sz w:val="22"/>
          <w:szCs w:val="22"/>
          <w:bdr w:val="single" w:sz="4" w:space="0" w:color="auto"/>
        </w:rPr>
        <w:t>煩惱即菩提</w:t>
      </w:r>
      <w:r w:rsidR="00B85885" w:rsidRPr="00140797">
        <w:rPr>
          <w:rFonts w:hint="eastAsia"/>
          <w:b/>
          <w:sz w:val="22"/>
          <w:szCs w:val="22"/>
          <w:bdr w:val="single" w:sz="4" w:space="0" w:color="auto"/>
        </w:rPr>
        <w:t>」的</w:t>
      </w:r>
      <w:r w:rsidR="00002244">
        <w:rPr>
          <w:rFonts w:hint="eastAsia"/>
          <w:b/>
          <w:sz w:val="22"/>
          <w:szCs w:val="22"/>
          <w:bdr w:val="single" w:sz="4" w:space="0" w:color="auto"/>
        </w:rPr>
        <w:t>特出</w:t>
      </w:r>
      <w:r w:rsidR="00B85885" w:rsidRPr="00140797">
        <w:rPr>
          <w:rFonts w:hint="eastAsia"/>
          <w:b/>
          <w:sz w:val="22"/>
          <w:szCs w:val="22"/>
          <w:bdr w:val="single" w:sz="4" w:space="0" w:color="auto"/>
        </w:rPr>
        <w:t>方便</w:t>
      </w:r>
      <w:r w:rsidR="00322062" w:rsidRPr="00140797">
        <w:rPr>
          <w:sz w:val="22"/>
          <w:szCs w:val="22"/>
        </w:rPr>
        <w:t>（</w:t>
      </w:r>
      <w:r w:rsidR="00322062" w:rsidRPr="00140797">
        <w:rPr>
          <w:sz w:val="22"/>
          <w:szCs w:val="22"/>
        </w:rPr>
        <w:t>pp.10</w:t>
      </w:r>
      <w:r w:rsidR="00322062" w:rsidRPr="00140797">
        <w:rPr>
          <w:rFonts w:hint="eastAsia"/>
          <w:sz w:val="22"/>
          <w:szCs w:val="22"/>
        </w:rPr>
        <w:t>3</w:t>
      </w:r>
      <w:r w:rsidR="00322062" w:rsidRPr="00140797">
        <w:rPr>
          <w:sz w:val="22"/>
          <w:szCs w:val="22"/>
        </w:rPr>
        <w:t>-10</w:t>
      </w:r>
      <w:r w:rsidR="00322062" w:rsidRPr="00140797">
        <w:rPr>
          <w:rFonts w:hint="eastAsia"/>
          <w:sz w:val="22"/>
          <w:szCs w:val="22"/>
        </w:rPr>
        <w:t>4</w:t>
      </w:r>
      <w:r w:rsidR="00322062" w:rsidRPr="00140797">
        <w:rPr>
          <w:rFonts w:hint="eastAsia"/>
          <w:sz w:val="22"/>
          <w:szCs w:val="22"/>
        </w:rPr>
        <w:t>）</w:t>
      </w:r>
    </w:p>
    <w:p w14:paraId="38E8E5D7" w14:textId="77777777" w:rsidR="001800C6" w:rsidRPr="00140797" w:rsidRDefault="00F053F7" w:rsidP="00F053F7">
      <w:pPr>
        <w:ind w:leftChars="150" w:left="360" w:firstLineChars="50" w:firstLine="110"/>
        <w:outlineLvl w:val="3"/>
        <w:rPr>
          <w:sz w:val="22"/>
          <w:szCs w:val="22"/>
          <w:bdr w:val="single" w:sz="4" w:space="0" w:color="auto"/>
        </w:rPr>
      </w:pPr>
      <w:r w:rsidRPr="00140797">
        <w:rPr>
          <w:rFonts w:hint="eastAsia"/>
          <w:b/>
          <w:sz w:val="22"/>
          <w:szCs w:val="22"/>
          <w:bdr w:val="single" w:sz="4" w:space="0" w:color="auto"/>
        </w:rPr>
        <w:t>1</w:t>
      </w:r>
      <w:r w:rsidRPr="00140797">
        <w:rPr>
          <w:rFonts w:hint="eastAsia"/>
          <w:b/>
          <w:sz w:val="22"/>
          <w:szCs w:val="22"/>
          <w:bdr w:val="single" w:sz="4" w:space="0" w:color="auto"/>
        </w:rPr>
        <w:t>、</w:t>
      </w:r>
      <w:r w:rsidR="00B10231" w:rsidRPr="00140797">
        <w:rPr>
          <w:rFonts w:hint="eastAsia"/>
          <w:b/>
          <w:sz w:val="22"/>
          <w:szCs w:val="22"/>
          <w:bdr w:val="single" w:sz="4" w:space="0" w:color="auto"/>
        </w:rPr>
        <w:t>舉《清淨毘尼方廣經》說明</w:t>
      </w:r>
      <w:r w:rsidR="00322062" w:rsidRPr="00140797">
        <w:rPr>
          <w:sz w:val="22"/>
          <w:szCs w:val="22"/>
        </w:rPr>
        <w:t>（</w:t>
      </w:r>
      <w:r w:rsidR="00322062" w:rsidRPr="00140797">
        <w:rPr>
          <w:sz w:val="22"/>
          <w:szCs w:val="22"/>
        </w:rPr>
        <w:t>pp.10</w:t>
      </w:r>
      <w:r w:rsidR="00322062" w:rsidRPr="00140797">
        <w:rPr>
          <w:rFonts w:hint="eastAsia"/>
          <w:sz w:val="22"/>
          <w:szCs w:val="22"/>
        </w:rPr>
        <w:t>3</w:t>
      </w:r>
      <w:r w:rsidR="00322062" w:rsidRPr="00140797">
        <w:rPr>
          <w:sz w:val="22"/>
          <w:szCs w:val="22"/>
        </w:rPr>
        <w:t>-10</w:t>
      </w:r>
      <w:r w:rsidR="00322062" w:rsidRPr="00140797">
        <w:rPr>
          <w:rFonts w:hint="eastAsia"/>
          <w:sz w:val="22"/>
          <w:szCs w:val="22"/>
        </w:rPr>
        <w:t>4</w:t>
      </w:r>
      <w:r w:rsidR="00322062" w:rsidRPr="00140797">
        <w:rPr>
          <w:rFonts w:hint="eastAsia"/>
          <w:sz w:val="22"/>
          <w:szCs w:val="22"/>
        </w:rPr>
        <w:t>）</w:t>
      </w:r>
    </w:p>
    <w:p w14:paraId="59C63B3A" w14:textId="77777777" w:rsidR="00B210E8" w:rsidRPr="00140797" w:rsidRDefault="00B210E8" w:rsidP="00B210E8">
      <w:pPr>
        <w:ind w:leftChars="150" w:left="360" w:firstLineChars="100" w:firstLine="220"/>
        <w:outlineLvl w:val="3"/>
        <w:rPr>
          <w:sz w:val="22"/>
          <w:szCs w:val="22"/>
          <w:bdr w:val="single" w:sz="4" w:space="0" w:color="auto"/>
        </w:rPr>
      </w:pPr>
      <w:r w:rsidRPr="00140797">
        <w:rPr>
          <w:rFonts w:hint="eastAsia"/>
          <w:b/>
          <w:sz w:val="22"/>
          <w:szCs w:val="22"/>
          <w:bdr w:val="single" w:sz="4" w:space="0" w:color="auto"/>
        </w:rPr>
        <w:t>（</w:t>
      </w:r>
      <w:r w:rsidRPr="00140797">
        <w:rPr>
          <w:rFonts w:hint="eastAsia"/>
          <w:b/>
          <w:sz w:val="22"/>
          <w:szCs w:val="22"/>
          <w:bdr w:val="single" w:sz="4" w:space="0" w:color="auto"/>
        </w:rPr>
        <w:t>1</w:t>
      </w:r>
      <w:r w:rsidRPr="00140797">
        <w:rPr>
          <w:rFonts w:hint="eastAsia"/>
          <w:b/>
          <w:sz w:val="22"/>
          <w:szCs w:val="22"/>
          <w:bdr w:val="single" w:sz="4" w:space="0" w:color="auto"/>
        </w:rPr>
        <w:t>）引經</w:t>
      </w:r>
      <w:r w:rsidRPr="00140797">
        <w:rPr>
          <w:rFonts w:hint="eastAsia"/>
          <w:sz w:val="22"/>
          <w:szCs w:val="22"/>
        </w:rPr>
        <w:t>（</w:t>
      </w:r>
      <w:r w:rsidRPr="00140797">
        <w:rPr>
          <w:sz w:val="22"/>
          <w:szCs w:val="22"/>
        </w:rPr>
        <w:t>pp.10</w:t>
      </w:r>
      <w:r w:rsidRPr="00140797">
        <w:rPr>
          <w:rFonts w:hint="eastAsia"/>
          <w:sz w:val="22"/>
          <w:szCs w:val="22"/>
        </w:rPr>
        <w:t>3</w:t>
      </w:r>
      <w:r w:rsidRPr="00140797">
        <w:rPr>
          <w:sz w:val="22"/>
          <w:szCs w:val="22"/>
        </w:rPr>
        <w:t>-10</w:t>
      </w:r>
      <w:r w:rsidRPr="00140797">
        <w:rPr>
          <w:rFonts w:hint="eastAsia"/>
          <w:sz w:val="22"/>
          <w:szCs w:val="22"/>
        </w:rPr>
        <w:t>4</w:t>
      </w:r>
      <w:r w:rsidRPr="00140797">
        <w:rPr>
          <w:rFonts w:hint="eastAsia"/>
          <w:sz w:val="22"/>
          <w:szCs w:val="22"/>
        </w:rPr>
        <w:t>）</w:t>
      </w:r>
    </w:p>
    <w:p w14:paraId="24DAFCE9" w14:textId="77777777" w:rsidR="00431F8C" w:rsidRPr="00140797" w:rsidRDefault="00431F8C" w:rsidP="00CD1380">
      <w:pPr>
        <w:ind w:leftChars="250" w:left="600"/>
        <w:jc w:val="both"/>
      </w:pPr>
      <w:r w:rsidRPr="00140797">
        <w:rPr>
          <w:rFonts w:hint="eastAsia"/>
        </w:rPr>
        <w:t>三、菩薩的示現殘殺，示現淫欲，示現為鬼、畜、外道、魔王，那是大菩薩利益眾生的方便，姑且不論。修學菩薩道的</w:t>
      </w:r>
      <w:r w:rsidR="00A71309" w:rsidRPr="00140797">
        <w:rPr>
          <w:sz w:val="22"/>
          <w:shd w:val="pct15" w:color="auto" w:fill="FFFFFF"/>
        </w:rPr>
        <w:t>（</w:t>
      </w:r>
      <w:r w:rsidR="00A71309" w:rsidRPr="00140797">
        <w:rPr>
          <w:sz w:val="22"/>
          <w:shd w:val="pct15" w:color="auto" w:fill="FFFFFF"/>
        </w:rPr>
        <w:t>p.</w:t>
      </w:r>
      <w:r w:rsidR="00A71309" w:rsidRPr="00140797">
        <w:rPr>
          <w:rFonts w:hint="eastAsia"/>
          <w:sz w:val="22"/>
          <w:shd w:val="pct15" w:color="auto" w:fill="FFFFFF"/>
        </w:rPr>
        <w:t>104</w:t>
      </w:r>
      <w:r w:rsidR="00A71309" w:rsidRPr="00140797">
        <w:rPr>
          <w:sz w:val="22"/>
          <w:shd w:val="pct15" w:color="auto" w:fill="FFFFFF"/>
        </w:rPr>
        <w:t>）</w:t>
      </w:r>
      <w:r w:rsidRPr="00140797">
        <w:rPr>
          <w:rFonts w:hint="eastAsia"/>
        </w:rPr>
        <w:t>作風，也與「佛法」不同，如《清淨毘尼方廣經》（大正</w:t>
      </w:r>
      <w:r w:rsidR="0059488C" w:rsidRPr="00140797">
        <w:rPr>
          <w:rFonts w:hint="eastAsia"/>
        </w:rPr>
        <w:t>24</w:t>
      </w:r>
      <w:r w:rsidR="0057594A" w:rsidRPr="00140797">
        <w:rPr>
          <w:rFonts w:hint="eastAsia"/>
        </w:rPr>
        <w:t>，</w:t>
      </w:r>
      <w:r w:rsidR="0059488C" w:rsidRPr="00140797">
        <w:rPr>
          <w:rFonts w:hint="eastAsia"/>
        </w:rPr>
        <w:t>1080b</w:t>
      </w:r>
      <w:r w:rsidRPr="00140797">
        <w:rPr>
          <w:rFonts w:cs="新細明體" w:hint="eastAsia"/>
        </w:rPr>
        <w:t>）說：</w:t>
      </w:r>
    </w:p>
    <w:p w14:paraId="00252C26" w14:textId="77777777" w:rsidR="00431F8C" w:rsidRPr="00140797" w:rsidRDefault="00725008" w:rsidP="005B5009">
      <w:pPr>
        <w:spacing w:beforeLines="30" w:before="108" w:afterLines="30" w:after="108"/>
        <w:ind w:leftChars="450" w:left="1080"/>
        <w:jc w:val="both"/>
        <w:rPr>
          <w:rFonts w:eastAsia="標楷體"/>
        </w:rPr>
      </w:pPr>
      <w:r w:rsidRPr="00140797">
        <w:rPr>
          <w:rFonts w:eastAsia="標楷體" w:hint="eastAsia"/>
        </w:rPr>
        <w:t>「</w:t>
      </w:r>
      <w:r w:rsidR="00431F8C" w:rsidRPr="00140797">
        <w:rPr>
          <w:rFonts w:eastAsia="標楷體"/>
        </w:rPr>
        <w:t>（此土所說）一切言說，皆是戲論，是差別說，呵責</w:t>
      </w:r>
      <w:r w:rsidR="009D760E" w:rsidRPr="00140797">
        <w:rPr>
          <w:rStyle w:val="FootnoteReference"/>
          <w:rFonts w:eastAsia="標楷體"/>
        </w:rPr>
        <w:footnoteReference w:id="174"/>
      </w:r>
      <w:r w:rsidR="00431F8C" w:rsidRPr="00140797">
        <w:rPr>
          <w:rFonts w:eastAsia="標楷體"/>
        </w:rPr>
        <w:t>結使說。</w:t>
      </w:r>
      <w:r w:rsidR="0059488C" w:rsidRPr="00140797">
        <w:rPr>
          <w:rFonts w:eastAsia="標楷體"/>
        </w:rPr>
        <w:t>世尊！（文殊來處）寶相佛土無有是說，純明菩薩不退轉說，無差別說</w:t>
      </w:r>
      <w:r w:rsidRPr="00140797">
        <w:rPr>
          <w:rFonts w:eastAsia="標楷體" w:hint="eastAsia"/>
        </w:rPr>
        <w:t>」</w:t>
      </w:r>
      <w:r w:rsidR="00431F8C" w:rsidRPr="00140797">
        <w:rPr>
          <w:rFonts w:eastAsia="標楷體"/>
        </w:rPr>
        <w:t>。</w:t>
      </w:r>
    </w:p>
    <w:p w14:paraId="2D1B5571" w14:textId="77777777" w:rsidR="00E1798D" w:rsidRPr="00140797" w:rsidRDefault="005F3649" w:rsidP="005F3649">
      <w:pPr>
        <w:ind w:leftChars="150" w:left="360" w:firstLineChars="100" w:firstLine="220"/>
        <w:outlineLvl w:val="3"/>
        <w:rPr>
          <w:b/>
          <w:sz w:val="22"/>
          <w:szCs w:val="22"/>
          <w:bdr w:val="single" w:sz="4" w:space="0" w:color="auto"/>
        </w:rPr>
      </w:pPr>
      <w:r w:rsidRPr="00140797">
        <w:rPr>
          <w:rFonts w:hint="eastAsia"/>
          <w:b/>
          <w:sz w:val="22"/>
          <w:szCs w:val="22"/>
          <w:bdr w:val="single" w:sz="4" w:space="0" w:color="auto"/>
        </w:rPr>
        <w:t>（</w:t>
      </w:r>
      <w:r w:rsidR="00A45E5B" w:rsidRPr="00140797">
        <w:rPr>
          <w:b/>
          <w:sz w:val="22"/>
          <w:szCs w:val="22"/>
          <w:bdr w:val="single" w:sz="4" w:space="0" w:color="auto"/>
        </w:rPr>
        <w:t>2</w:t>
      </w:r>
      <w:r w:rsidRPr="00140797">
        <w:rPr>
          <w:rFonts w:hint="eastAsia"/>
          <w:b/>
          <w:sz w:val="22"/>
          <w:szCs w:val="22"/>
          <w:bdr w:val="single" w:sz="4" w:space="0" w:color="auto"/>
        </w:rPr>
        <w:t>）</w:t>
      </w:r>
      <w:r w:rsidR="00E1798D" w:rsidRPr="00140797">
        <w:rPr>
          <w:rFonts w:hint="eastAsia"/>
          <w:b/>
          <w:sz w:val="22"/>
          <w:szCs w:val="22"/>
          <w:bdr w:val="single" w:sz="4" w:space="0" w:color="auto"/>
        </w:rPr>
        <w:t>釋義</w:t>
      </w:r>
      <w:r w:rsidR="00E1798D" w:rsidRPr="00140797">
        <w:rPr>
          <w:rFonts w:hint="eastAsia"/>
          <w:sz w:val="22"/>
          <w:szCs w:val="22"/>
        </w:rPr>
        <w:t>（</w:t>
      </w:r>
      <w:r w:rsidR="00E1798D" w:rsidRPr="00140797">
        <w:rPr>
          <w:sz w:val="22"/>
          <w:szCs w:val="22"/>
        </w:rPr>
        <w:t>p.10</w:t>
      </w:r>
      <w:r w:rsidR="00E1798D" w:rsidRPr="00140797">
        <w:rPr>
          <w:rFonts w:hint="eastAsia"/>
          <w:sz w:val="22"/>
          <w:szCs w:val="22"/>
        </w:rPr>
        <w:t>4</w:t>
      </w:r>
      <w:r w:rsidR="00E1798D" w:rsidRPr="00140797">
        <w:rPr>
          <w:rFonts w:hint="eastAsia"/>
          <w:sz w:val="22"/>
          <w:szCs w:val="22"/>
        </w:rPr>
        <w:t>）</w:t>
      </w:r>
    </w:p>
    <w:p w14:paraId="0CA9AD44" w14:textId="1A46587A" w:rsidR="001800C6" w:rsidRPr="00140797" w:rsidRDefault="005F3649" w:rsidP="005F3649">
      <w:pPr>
        <w:ind w:leftChars="150" w:left="360" w:firstLineChars="150" w:firstLine="330"/>
        <w:outlineLvl w:val="3"/>
        <w:rPr>
          <w:sz w:val="22"/>
          <w:szCs w:val="22"/>
          <w:bdr w:val="single" w:sz="4" w:space="0" w:color="auto"/>
        </w:rPr>
      </w:pPr>
      <w:r w:rsidRPr="00140797">
        <w:rPr>
          <w:rFonts w:hint="eastAsia"/>
          <w:b/>
          <w:sz w:val="22"/>
          <w:szCs w:val="22"/>
          <w:bdr w:val="single" w:sz="4" w:space="0" w:color="auto"/>
        </w:rPr>
        <w:t>A</w:t>
      </w:r>
      <w:r w:rsidRPr="00140797">
        <w:rPr>
          <w:rFonts w:hint="eastAsia"/>
          <w:b/>
          <w:sz w:val="22"/>
          <w:szCs w:val="22"/>
          <w:bdr w:val="single" w:sz="4" w:space="0" w:color="auto"/>
        </w:rPr>
        <w:t>、</w:t>
      </w:r>
      <w:r w:rsidR="00B6189B">
        <w:rPr>
          <w:rFonts w:hint="eastAsia"/>
          <w:b/>
          <w:sz w:val="22"/>
          <w:szCs w:val="22"/>
          <w:bdr w:val="single" w:sz="4" w:space="0" w:color="auto"/>
        </w:rPr>
        <w:t>與聲聞佛教之教學有</w:t>
      </w:r>
      <w:r w:rsidR="001800C6" w:rsidRPr="00140797">
        <w:rPr>
          <w:rFonts w:hint="eastAsia"/>
          <w:b/>
          <w:sz w:val="22"/>
          <w:szCs w:val="22"/>
          <w:bdr w:val="single" w:sz="4" w:space="0" w:color="auto"/>
        </w:rPr>
        <w:t>差別</w:t>
      </w:r>
      <w:r w:rsidR="00322062" w:rsidRPr="00140797">
        <w:rPr>
          <w:rFonts w:hint="eastAsia"/>
          <w:sz w:val="22"/>
          <w:szCs w:val="22"/>
        </w:rPr>
        <w:t>（</w:t>
      </w:r>
      <w:r w:rsidR="00322062" w:rsidRPr="00140797">
        <w:rPr>
          <w:sz w:val="22"/>
          <w:szCs w:val="22"/>
        </w:rPr>
        <w:t>p.10</w:t>
      </w:r>
      <w:r w:rsidR="00322062" w:rsidRPr="00140797">
        <w:rPr>
          <w:rFonts w:hint="eastAsia"/>
          <w:sz w:val="22"/>
          <w:szCs w:val="22"/>
        </w:rPr>
        <w:t>4</w:t>
      </w:r>
      <w:r w:rsidR="00322062" w:rsidRPr="00140797">
        <w:rPr>
          <w:rFonts w:hint="eastAsia"/>
          <w:sz w:val="22"/>
          <w:szCs w:val="22"/>
        </w:rPr>
        <w:t>）</w:t>
      </w:r>
    </w:p>
    <w:p w14:paraId="6468CA11" w14:textId="77777777" w:rsidR="00431F8C" w:rsidRPr="00140797" w:rsidRDefault="00431F8C" w:rsidP="00CD1380">
      <w:pPr>
        <w:spacing w:afterLines="30" w:after="108"/>
        <w:ind w:leftChars="300" w:left="720"/>
        <w:jc w:val="both"/>
      </w:pPr>
      <w:r w:rsidRPr="00140797">
        <w:rPr>
          <w:rFonts w:hint="eastAsia"/>
        </w:rPr>
        <w:t>此土釋尊的教說，的確是差別說。有苦有樂，有邪有正，有雜染也有清淨。「結使」，使就是隨眠（</w:t>
      </w:r>
      <w:r w:rsidRPr="00140797">
        <w:t>anuśaya</w:t>
      </w:r>
      <w:r w:rsidRPr="00140797">
        <w:rPr>
          <w:rFonts w:hint="eastAsia"/>
        </w:rPr>
        <w:t>）。釋尊總是呵責煩惱（</w:t>
      </w:r>
      <w:r w:rsidRPr="00140797">
        <w:t>kleśa</w:t>
      </w:r>
      <w:r w:rsidRPr="00140797">
        <w:rPr>
          <w:rFonts w:hint="eastAsia"/>
        </w:rPr>
        <w:t>），以煩惱為生死的原因，勸弟子捨斷煩惱，以無漏智得解脫。</w:t>
      </w:r>
    </w:p>
    <w:p w14:paraId="231CC924" w14:textId="5FE22C22" w:rsidR="001800C6" w:rsidRPr="00140797" w:rsidRDefault="005F3649" w:rsidP="005F3649">
      <w:pPr>
        <w:ind w:leftChars="150" w:left="360" w:firstLineChars="150" w:firstLine="330"/>
        <w:outlineLvl w:val="3"/>
        <w:rPr>
          <w:sz w:val="22"/>
          <w:szCs w:val="22"/>
          <w:bdr w:val="single" w:sz="4" w:space="0" w:color="auto"/>
        </w:rPr>
      </w:pPr>
      <w:r w:rsidRPr="00140797">
        <w:rPr>
          <w:rFonts w:hint="eastAsia"/>
          <w:b/>
          <w:sz w:val="22"/>
          <w:szCs w:val="22"/>
          <w:bdr w:val="single" w:sz="4" w:space="0" w:color="auto"/>
        </w:rPr>
        <w:t>B</w:t>
      </w:r>
      <w:r w:rsidRPr="00140797">
        <w:rPr>
          <w:rFonts w:hint="eastAsia"/>
          <w:b/>
          <w:sz w:val="22"/>
          <w:szCs w:val="22"/>
          <w:bdr w:val="single" w:sz="4" w:space="0" w:color="auto"/>
        </w:rPr>
        <w:t>、</w:t>
      </w:r>
      <w:r w:rsidR="00B6189B">
        <w:rPr>
          <w:rFonts w:hint="eastAsia"/>
          <w:b/>
          <w:sz w:val="22"/>
          <w:szCs w:val="22"/>
          <w:bdr w:val="single" w:sz="4" w:space="0" w:color="auto"/>
        </w:rPr>
        <w:t>依勝而說一切法</w:t>
      </w:r>
      <w:r w:rsidR="001800C6" w:rsidRPr="00140797">
        <w:rPr>
          <w:rFonts w:hint="eastAsia"/>
          <w:b/>
          <w:sz w:val="22"/>
          <w:szCs w:val="22"/>
          <w:bdr w:val="single" w:sz="4" w:space="0" w:color="auto"/>
        </w:rPr>
        <w:t>無差別</w:t>
      </w:r>
      <w:r w:rsidR="00322062" w:rsidRPr="00140797">
        <w:rPr>
          <w:rFonts w:hint="eastAsia"/>
          <w:sz w:val="22"/>
          <w:szCs w:val="22"/>
        </w:rPr>
        <w:t>（</w:t>
      </w:r>
      <w:r w:rsidR="00322062" w:rsidRPr="00140797">
        <w:rPr>
          <w:sz w:val="22"/>
          <w:szCs w:val="22"/>
        </w:rPr>
        <w:t>p.10</w:t>
      </w:r>
      <w:r w:rsidR="00322062" w:rsidRPr="00140797">
        <w:rPr>
          <w:rFonts w:hint="eastAsia"/>
          <w:sz w:val="22"/>
          <w:szCs w:val="22"/>
        </w:rPr>
        <w:t>4</w:t>
      </w:r>
      <w:r w:rsidR="00322062" w:rsidRPr="00140797">
        <w:rPr>
          <w:rFonts w:hint="eastAsia"/>
          <w:sz w:val="22"/>
          <w:szCs w:val="22"/>
        </w:rPr>
        <w:t>）</w:t>
      </w:r>
    </w:p>
    <w:p w14:paraId="225D3130" w14:textId="77777777" w:rsidR="00431F8C" w:rsidRPr="00140797" w:rsidRDefault="00D83EFE" w:rsidP="00CD1380">
      <w:pPr>
        <w:spacing w:afterLines="30" w:after="108"/>
        <w:ind w:leftChars="300" w:left="720"/>
        <w:jc w:val="both"/>
      </w:pPr>
      <w:r w:rsidRPr="00140797">
        <w:t>文殊國土的「無差別說」，是「皆依勝義」，</w:t>
      </w:r>
      <w:r w:rsidRPr="00140797">
        <w:rPr>
          <w:rFonts w:ascii="新細明體" w:hAnsi="新細明體"/>
        </w:rPr>
        <w:t>一一</w:t>
      </w:r>
      <w:r w:rsidRPr="00140797">
        <w:t>法到究竟處，是一切法不生，一切法清淨，無二無別的如、法界，是沒有差別可得的。這才能不著煩惱又不離煩惱，不著生死而不離生死。</w:t>
      </w:r>
    </w:p>
    <w:p w14:paraId="6C34C05F" w14:textId="77777777" w:rsidR="00C24035" w:rsidRPr="00140797" w:rsidRDefault="00A6292E" w:rsidP="00E1798D">
      <w:pPr>
        <w:ind w:leftChars="100" w:left="240" w:firstLineChars="100" w:firstLine="220"/>
        <w:outlineLvl w:val="2"/>
        <w:rPr>
          <w:sz w:val="22"/>
          <w:szCs w:val="22"/>
          <w:bdr w:val="single" w:sz="4" w:space="0" w:color="auto"/>
        </w:rPr>
      </w:pPr>
      <w:r w:rsidRPr="00140797">
        <w:rPr>
          <w:rFonts w:hint="eastAsia"/>
          <w:b/>
          <w:sz w:val="22"/>
          <w:szCs w:val="22"/>
          <w:bdr w:val="single" w:sz="4" w:space="0" w:color="auto"/>
        </w:rPr>
        <w:t>2</w:t>
      </w:r>
      <w:r w:rsidR="00E1798D" w:rsidRPr="00140797">
        <w:rPr>
          <w:rFonts w:hint="eastAsia"/>
          <w:b/>
          <w:sz w:val="22"/>
          <w:szCs w:val="22"/>
          <w:bdr w:val="single" w:sz="4" w:space="0" w:color="auto"/>
        </w:rPr>
        <w:t>、</w:t>
      </w:r>
      <w:r w:rsidR="00C24035" w:rsidRPr="00140797">
        <w:rPr>
          <w:rFonts w:hint="eastAsia"/>
          <w:b/>
          <w:sz w:val="22"/>
          <w:szCs w:val="22"/>
          <w:bdr w:val="single" w:sz="4" w:space="0" w:color="auto"/>
        </w:rPr>
        <w:t>舉</w:t>
      </w:r>
      <w:r w:rsidR="00C24035" w:rsidRPr="00140797">
        <w:rPr>
          <w:b/>
          <w:sz w:val="22"/>
          <w:szCs w:val="22"/>
          <w:bdr w:val="single" w:sz="4" w:space="0" w:color="auto"/>
        </w:rPr>
        <w:t>《諸法無行經》說明</w:t>
      </w:r>
      <w:r w:rsidR="00322062" w:rsidRPr="00140797">
        <w:rPr>
          <w:rFonts w:hint="eastAsia"/>
          <w:sz w:val="22"/>
          <w:szCs w:val="22"/>
        </w:rPr>
        <w:t>（</w:t>
      </w:r>
      <w:r w:rsidR="00322062" w:rsidRPr="00140797">
        <w:rPr>
          <w:sz w:val="22"/>
          <w:szCs w:val="22"/>
        </w:rPr>
        <w:t>p.10</w:t>
      </w:r>
      <w:r w:rsidR="00322062" w:rsidRPr="00140797">
        <w:rPr>
          <w:rFonts w:hint="eastAsia"/>
          <w:sz w:val="22"/>
          <w:szCs w:val="22"/>
        </w:rPr>
        <w:t>4</w:t>
      </w:r>
      <w:r w:rsidR="00322062" w:rsidRPr="00140797">
        <w:rPr>
          <w:rFonts w:hint="eastAsia"/>
          <w:sz w:val="22"/>
          <w:szCs w:val="22"/>
        </w:rPr>
        <w:t>）</w:t>
      </w:r>
    </w:p>
    <w:p w14:paraId="3EC4F6B8" w14:textId="77777777" w:rsidR="00153E7E" w:rsidRPr="00140797" w:rsidRDefault="001328CC" w:rsidP="00E1798D">
      <w:pPr>
        <w:ind w:leftChars="200" w:left="480"/>
        <w:jc w:val="both"/>
      </w:pPr>
      <w:r w:rsidRPr="00140797">
        <w:t>文殊所代表的不思議解脫，如《諸法無行經》說：勝意比丘持戒、得定，少欲知足，修頭陀行，這是「佛法」中的比丘模樣。喜根比丘不稱讚少欲知足，嚴持戒律，但說諸法實相</w:t>
      </w:r>
      <w:r w:rsidR="00E45F99" w:rsidRPr="00140797">
        <w:t>——</w:t>
      </w:r>
      <w:r w:rsidRPr="00140797">
        <w:t>貪、瞋、癡性即法性；說貪欲、瞋恚、愚癡</w:t>
      </w:r>
      <w:r w:rsidR="00E45F99" w:rsidRPr="00140797">
        <w:t>——</w:t>
      </w:r>
      <w:r w:rsidR="00725008" w:rsidRPr="00140797">
        <w:rPr>
          <w:rFonts w:hint="eastAsia"/>
        </w:rPr>
        <w:t xml:space="preserve"> </w:t>
      </w:r>
      <w:r w:rsidRPr="00140797">
        <w:t>一切法無障礙</w:t>
      </w:r>
      <w:r w:rsidR="006F604E" w:rsidRPr="00140797">
        <w:rPr>
          <w:rStyle w:val="FootnoteReference"/>
        </w:rPr>
        <w:footnoteReference w:id="175"/>
      </w:r>
      <w:r w:rsidRPr="00140797">
        <w:t>。如偈說：</w:t>
      </w:r>
    </w:p>
    <w:p w14:paraId="2539D493" w14:textId="77777777" w:rsidR="00153E7E" w:rsidRPr="00140797" w:rsidRDefault="00725008" w:rsidP="00725008">
      <w:pPr>
        <w:spacing w:beforeLines="30" w:before="108"/>
        <w:ind w:leftChars="400" w:left="960"/>
        <w:jc w:val="both"/>
        <w:rPr>
          <w:rFonts w:eastAsia="標楷體"/>
        </w:rPr>
      </w:pPr>
      <w:r w:rsidRPr="00140797">
        <w:rPr>
          <w:rFonts w:eastAsia="標楷體" w:hint="eastAsia"/>
        </w:rPr>
        <w:t>「</w:t>
      </w:r>
      <w:r w:rsidR="00153E7E" w:rsidRPr="00140797">
        <w:rPr>
          <w:rFonts w:eastAsia="標楷體"/>
        </w:rPr>
        <w:t>貪欲是涅槃，恚癡亦如是，於此三事中，有無量佛道</w:t>
      </w:r>
      <w:r w:rsidRPr="00140797">
        <w:rPr>
          <w:rFonts w:eastAsia="標楷體" w:hint="eastAsia"/>
        </w:rPr>
        <w:t>」</w:t>
      </w:r>
      <w:r w:rsidR="001328CC" w:rsidRPr="00140797">
        <w:rPr>
          <w:rFonts w:eastAsia="標楷體"/>
        </w:rPr>
        <w:t>。</w:t>
      </w:r>
    </w:p>
    <w:p w14:paraId="369CDC2D" w14:textId="77777777" w:rsidR="00153E7E" w:rsidRPr="00140797" w:rsidRDefault="00725008" w:rsidP="00725008">
      <w:pPr>
        <w:spacing w:afterLines="50" w:after="180"/>
        <w:ind w:leftChars="400" w:left="960"/>
        <w:jc w:val="both"/>
      </w:pPr>
      <w:r w:rsidRPr="00140797">
        <w:rPr>
          <w:rFonts w:eastAsia="標楷體" w:hint="eastAsia"/>
        </w:rPr>
        <w:t>「</w:t>
      </w:r>
      <w:r w:rsidR="00153E7E" w:rsidRPr="00140797">
        <w:rPr>
          <w:rFonts w:eastAsia="標楷體"/>
        </w:rPr>
        <w:t>若人無分別，貪欲瞋恚</w:t>
      </w:r>
      <w:r w:rsidR="001328CC" w:rsidRPr="00140797">
        <w:rPr>
          <w:rFonts w:eastAsia="標楷體"/>
        </w:rPr>
        <w:t>癡，入三毒性故，則為見菩提，是人近佛道，疾得無生忍</w:t>
      </w:r>
      <w:r w:rsidRPr="00140797">
        <w:rPr>
          <w:rFonts w:eastAsia="標楷體" w:hint="eastAsia"/>
        </w:rPr>
        <w:t>」</w:t>
      </w:r>
      <w:r w:rsidR="001328CC" w:rsidRPr="00140797">
        <w:t>。</w:t>
      </w:r>
      <w:r w:rsidR="00046639" w:rsidRPr="00140797">
        <w:rPr>
          <w:rStyle w:val="FootnoteReference"/>
        </w:rPr>
        <w:footnoteReference w:id="176"/>
      </w:r>
    </w:p>
    <w:p w14:paraId="3AB77CD8" w14:textId="77777777" w:rsidR="00B85885" w:rsidRPr="00140797" w:rsidRDefault="001328CC" w:rsidP="00E1798D">
      <w:pPr>
        <w:spacing w:afterLines="30" w:after="108"/>
        <w:ind w:leftChars="100" w:left="240" w:firstLineChars="100" w:firstLine="240"/>
        <w:jc w:val="both"/>
      </w:pPr>
      <w:r w:rsidRPr="00140797">
        <w:t>這就是一般所說的煩惱即菩提，文殊法門是著重於此的。</w:t>
      </w:r>
      <w:r w:rsidR="00046639" w:rsidRPr="00140797">
        <w:rPr>
          <w:rStyle w:val="FootnoteReference"/>
        </w:rPr>
        <w:footnoteReference w:id="177"/>
      </w:r>
    </w:p>
    <w:p w14:paraId="2C3D43C9" w14:textId="54DAE6DD" w:rsidR="00E1798D" w:rsidRPr="00140797" w:rsidRDefault="00E1798D" w:rsidP="00E1798D">
      <w:pPr>
        <w:ind w:leftChars="100" w:left="240" w:firstLineChars="50" w:firstLine="110"/>
        <w:outlineLvl w:val="2"/>
        <w:rPr>
          <w:sz w:val="22"/>
          <w:szCs w:val="22"/>
          <w:bdr w:val="single" w:sz="4" w:space="0" w:color="auto"/>
        </w:rPr>
      </w:pPr>
      <w:r w:rsidRPr="00140797">
        <w:rPr>
          <w:rFonts w:hint="eastAsia"/>
          <w:b/>
          <w:sz w:val="22"/>
          <w:szCs w:val="22"/>
          <w:bdr w:val="single" w:sz="4" w:space="0" w:color="auto"/>
        </w:rPr>
        <w:t>（二）</w:t>
      </w:r>
      <w:r w:rsidRPr="00140797">
        <w:rPr>
          <w:b/>
          <w:sz w:val="22"/>
          <w:szCs w:val="22"/>
          <w:bdr w:val="single" w:sz="4" w:space="0" w:color="auto"/>
        </w:rPr>
        <w:t>般若</w:t>
      </w:r>
      <w:r w:rsidR="00B85885" w:rsidRPr="00140797">
        <w:rPr>
          <w:rFonts w:hint="eastAsia"/>
          <w:b/>
          <w:sz w:val="22"/>
          <w:szCs w:val="22"/>
          <w:bdr w:val="single" w:sz="4" w:space="0" w:color="auto"/>
        </w:rPr>
        <w:t>法門</w:t>
      </w:r>
      <w:r w:rsidRPr="00140797">
        <w:rPr>
          <w:b/>
          <w:sz w:val="22"/>
          <w:szCs w:val="22"/>
          <w:bdr w:val="single" w:sz="4" w:space="0" w:color="auto"/>
        </w:rPr>
        <w:t>的方便善巧較為平實</w:t>
      </w:r>
      <w:r w:rsidRPr="00140797">
        <w:rPr>
          <w:sz w:val="22"/>
          <w:szCs w:val="22"/>
        </w:rPr>
        <w:t>（</w:t>
      </w:r>
      <w:r w:rsidRPr="00140797">
        <w:rPr>
          <w:sz w:val="22"/>
          <w:szCs w:val="22"/>
        </w:rPr>
        <w:t>pp.10</w:t>
      </w:r>
      <w:r w:rsidRPr="00140797">
        <w:rPr>
          <w:rFonts w:hint="eastAsia"/>
          <w:sz w:val="22"/>
          <w:szCs w:val="22"/>
        </w:rPr>
        <w:t>4</w:t>
      </w:r>
      <w:r w:rsidRPr="00140797">
        <w:rPr>
          <w:sz w:val="22"/>
          <w:szCs w:val="22"/>
        </w:rPr>
        <w:t>-10</w:t>
      </w:r>
      <w:r w:rsidRPr="00140797">
        <w:rPr>
          <w:rFonts w:hint="eastAsia"/>
          <w:sz w:val="22"/>
          <w:szCs w:val="22"/>
        </w:rPr>
        <w:t>5</w:t>
      </w:r>
      <w:r w:rsidRPr="00140797">
        <w:rPr>
          <w:rFonts w:hint="eastAsia"/>
          <w:sz w:val="22"/>
          <w:szCs w:val="22"/>
        </w:rPr>
        <w:t>）</w:t>
      </w:r>
    </w:p>
    <w:p w14:paraId="455E3D47" w14:textId="12F9B036" w:rsidR="00C24035" w:rsidRPr="00140797" w:rsidRDefault="00E1798D" w:rsidP="00E1798D">
      <w:pPr>
        <w:ind w:leftChars="100" w:left="240" w:firstLineChars="100" w:firstLine="220"/>
        <w:outlineLvl w:val="2"/>
        <w:rPr>
          <w:sz w:val="22"/>
          <w:szCs w:val="22"/>
          <w:bdr w:val="single" w:sz="4" w:space="0" w:color="auto"/>
        </w:rPr>
      </w:pPr>
      <w:r w:rsidRPr="00140797">
        <w:rPr>
          <w:rFonts w:hint="eastAsia"/>
          <w:b/>
          <w:sz w:val="22"/>
          <w:szCs w:val="22"/>
          <w:bdr w:val="single" w:sz="4" w:space="0" w:color="auto"/>
        </w:rPr>
        <w:t>1</w:t>
      </w:r>
      <w:r w:rsidR="00C24035" w:rsidRPr="00140797">
        <w:rPr>
          <w:b/>
          <w:sz w:val="22"/>
          <w:szCs w:val="22"/>
          <w:bdr w:val="single" w:sz="4" w:space="0" w:color="auto"/>
        </w:rPr>
        <w:t>、菩薩不斷煩惱</w:t>
      </w:r>
      <w:r w:rsidR="007D7791" w:rsidRPr="00140797">
        <w:rPr>
          <w:rFonts w:hint="eastAsia"/>
          <w:b/>
          <w:sz w:val="22"/>
          <w:szCs w:val="22"/>
          <w:bdr w:val="single" w:sz="4" w:space="0" w:color="auto"/>
        </w:rPr>
        <w:t>才能長期於生死度眾生</w:t>
      </w:r>
      <w:r w:rsidR="00711162" w:rsidRPr="00140797">
        <w:rPr>
          <w:sz w:val="22"/>
          <w:szCs w:val="22"/>
        </w:rPr>
        <w:t>（</w:t>
      </w:r>
      <w:r w:rsidR="00711162" w:rsidRPr="00140797">
        <w:rPr>
          <w:sz w:val="22"/>
          <w:szCs w:val="22"/>
        </w:rPr>
        <w:t>pp.10</w:t>
      </w:r>
      <w:r w:rsidR="00711162" w:rsidRPr="00140797">
        <w:rPr>
          <w:rFonts w:hint="eastAsia"/>
          <w:sz w:val="22"/>
          <w:szCs w:val="22"/>
        </w:rPr>
        <w:t>4</w:t>
      </w:r>
      <w:r w:rsidR="00711162" w:rsidRPr="00140797">
        <w:rPr>
          <w:sz w:val="22"/>
          <w:szCs w:val="22"/>
        </w:rPr>
        <w:t>-10</w:t>
      </w:r>
      <w:r w:rsidR="00711162" w:rsidRPr="00140797">
        <w:rPr>
          <w:rFonts w:hint="eastAsia"/>
          <w:sz w:val="22"/>
          <w:szCs w:val="22"/>
        </w:rPr>
        <w:t>5</w:t>
      </w:r>
      <w:r w:rsidR="00711162" w:rsidRPr="00140797">
        <w:rPr>
          <w:rFonts w:hint="eastAsia"/>
          <w:sz w:val="22"/>
          <w:szCs w:val="22"/>
        </w:rPr>
        <w:t>）</w:t>
      </w:r>
    </w:p>
    <w:p w14:paraId="4B619CAB" w14:textId="77777777" w:rsidR="008F6D00" w:rsidRPr="00140797" w:rsidRDefault="003765F9" w:rsidP="00B85885">
      <w:pPr>
        <w:spacing w:afterLines="30" w:after="108"/>
        <w:ind w:leftChars="200" w:left="480"/>
        <w:jc w:val="both"/>
      </w:pPr>
      <w:r w:rsidRPr="00140797">
        <w:t>說得平實些的，如《般若經》說：「</w:t>
      </w:r>
      <w:r w:rsidRPr="00140797">
        <w:rPr>
          <w:rFonts w:eastAsia="標楷體"/>
        </w:rPr>
        <w:t>若人已入正位，則不堪忍發阿耨多羅三藐三菩提心。何以故？已於生死作障隔故</w:t>
      </w:r>
      <w:r w:rsidRPr="00140797">
        <w:t>」。</w:t>
      </w:r>
      <w:r w:rsidR="00835773" w:rsidRPr="00140797">
        <w:rPr>
          <w:rStyle w:val="FootnoteReference"/>
        </w:rPr>
        <w:footnoteReference w:id="178"/>
      </w:r>
      <w:r w:rsidRPr="00140797">
        <w:t>菩薩是要長期在生死中度眾生的，如入正位</w:t>
      </w:r>
      <w:r w:rsidR="00E45F99" w:rsidRPr="00140797">
        <w:t>——</w:t>
      </w:r>
      <w:r w:rsidRPr="00140797">
        <w:t>入正性離生，斷煩惱而證聖果，那就多也不過七番生死</w:t>
      </w:r>
      <w:r w:rsidR="0074100C" w:rsidRPr="00140797">
        <w:rPr>
          <w:rStyle w:val="FootnoteReference"/>
        </w:rPr>
        <w:footnoteReference w:id="179"/>
      </w:r>
      <w:r w:rsidRPr="00140797">
        <w:t>，不能長在生死修菩薩行了。所以說「菩薩不斷煩惱」</w:t>
      </w:r>
      <w:r w:rsidR="00240EDB" w:rsidRPr="00140797">
        <w:rPr>
          <w:rStyle w:val="FootnoteReference"/>
        </w:rPr>
        <w:footnoteReference w:id="180"/>
      </w:r>
      <w:r w:rsidRPr="00140797">
        <w:t>。</w:t>
      </w:r>
      <w:r w:rsidR="00A71309" w:rsidRPr="00140797">
        <w:rPr>
          <w:sz w:val="22"/>
          <w:shd w:val="pct15" w:color="auto" w:fill="FFFFFF"/>
        </w:rPr>
        <w:t>（</w:t>
      </w:r>
      <w:r w:rsidR="00A71309" w:rsidRPr="00140797">
        <w:rPr>
          <w:sz w:val="22"/>
          <w:shd w:val="pct15" w:color="auto" w:fill="FFFFFF"/>
        </w:rPr>
        <w:t>p.</w:t>
      </w:r>
      <w:r w:rsidR="00A71309" w:rsidRPr="00140797">
        <w:rPr>
          <w:rFonts w:hint="eastAsia"/>
          <w:sz w:val="22"/>
          <w:shd w:val="pct15" w:color="auto" w:fill="FFFFFF"/>
        </w:rPr>
        <w:t>105</w:t>
      </w:r>
      <w:r w:rsidR="00A71309" w:rsidRPr="00140797">
        <w:rPr>
          <w:sz w:val="22"/>
          <w:shd w:val="pct15" w:color="auto" w:fill="FFFFFF"/>
        </w:rPr>
        <w:t>）</w:t>
      </w:r>
    </w:p>
    <w:p w14:paraId="7AC417B8" w14:textId="77777777" w:rsidR="008F6D00" w:rsidRPr="00140797" w:rsidRDefault="003765F9" w:rsidP="00B85885">
      <w:pPr>
        <w:spacing w:afterLines="30" w:after="108"/>
        <w:ind w:leftChars="200" w:left="480"/>
        <w:jc w:val="both"/>
      </w:pPr>
      <w:r w:rsidRPr="00140797">
        <w:t>但不斷煩惱，只是不斷，而猛利、相續煩惱，能造作重大罪業的，還是要伏除的。</w:t>
      </w:r>
      <w:r w:rsidR="00835773" w:rsidRPr="00140797">
        <w:rPr>
          <w:rStyle w:val="FootnoteReference"/>
        </w:rPr>
        <w:footnoteReference w:id="181"/>
      </w:r>
      <w:r w:rsidRPr="00140797">
        <w:t>只是制伏了煩惱，淨化了煩惱（如馴養了猛獸一樣），留一些煩惱，才能長在生死，利益眾生。</w:t>
      </w:r>
    </w:p>
    <w:p w14:paraId="4FCEF89C" w14:textId="506ED2E4" w:rsidR="00C24035" w:rsidRPr="00140797" w:rsidRDefault="00E1798D" w:rsidP="00E1798D">
      <w:pPr>
        <w:ind w:leftChars="100" w:left="240" w:firstLineChars="100" w:firstLine="220"/>
        <w:outlineLvl w:val="2"/>
        <w:rPr>
          <w:sz w:val="22"/>
          <w:szCs w:val="22"/>
          <w:bdr w:val="single" w:sz="4" w:space="0" w:color="auto"/>
        </w:rPr>
      </w:pPr>
      <w:r w:rsidRPr="00140797">
        <w:rPr>
          <w:rFonts w:hint="eastAsia"/>
          <w:b/>
          <w:sz w:val="22"/>
          <w:szCs w:val="22"/>
          <w:bdr w:val="single" w:sz="4" w:space="0" w:color="auto"/>
        </w:rPr>
        <w:t>2</w:t>
      </w:r>
      <w:r w:rsidR="00C24035" w:rsidRPr="00140797">
        <w:rPr>
          <w:b/>
          <w:sz w:val="22"/>
          <w:szCs w:val="22"/>
          <w:bdr w:val="single" w:sz="4" w:space="0" w:color="auto"/>
        </w:rPr>
        <w:t>、</w:t>
      </w:r>
      <w:r w:rsidR="007D7791" w:rsidRPr="00140797">
        <w:rPr>
          <w:b/>
          <w:sz w:val="22"/>
          <w:szCs w:val="22"/>
          <w:bdr w:val="single" w:sz="4" w:space="0" w:color="auto"/>
        </w:rPr>
        <w:t>菩薩修行如有善巧方便</w:t>
      </w:r>
      <w:r w:rsidR="00A6222D">
        <w:rPr>
          <w:b/>
          <w:sz w:val="22"/>
          <w:szCs w:val="22"/>
          <w:bdr w:val="single" w:sz="4" w:space="0" w:color="auto"/>
        </w:rPr>
        <w:t>則</w:t>
      </w:r>
      <w:r w:rsidR="007D7791" w:rsidRPr="00140797">
        <w:rPr>
          <w:b/>
          <w:sz w:val="22"/>
          <w:szCs w:val="22"/>
          <w:bdr w:val="single" w:sz="4" w:space="0" w:color="auto"/>
        </w:rPr>
        <w:t>煩惱是有相當意義的</w:t>
      </w:r>
      <w:r w:rsidR="00711162" w:rsidRPr="00140797">
        <w:rPr>
          <w:rFonts w:hint="eastAsia"/>
          <w:sz w:val="22"/>
          <w:szCs w:val="22"/>
        </w:rPr>
        <w:t>（</w:t>
      </w:r>
      <w:r w:rsidR="00711162" w:rsidRPr="00140797">
        <w:rPr>
          <w:sz w:val="22"/>
          <w:szCs w:val="22"/>
        </w:rPr>
        <w:t>p.10</w:t>
      </w:r>
      <w:r w:rsidR="00711162" w:rsidRPr="00140797">
        <w:rPr>
          <w:rFonts w:hint="eastAsia"/>
          <w:sz w:val="22"/>
          <w:szCs w:val="22"/>
        </w:rPr>
        <w:t>5</w:t>
      </w:r>
      <w:r w:rsidR="00711162" w:rsidRPr="00140797">
        <w:rPr>
          <w:rFonts w:hint="eastAsia"/>
          <w:sz w:val="22"/>
          <w:szCs w:val="22"/>
        </w:rPr>
        <w:t>）</w:t>
      </w:r>
    </w:p>
    <w:p w14:paraId="522461CC" w14:textId="77777777" w:rsidR="003765F9" w:rsidRPr="00140797" w:rsidRDefault="007D7791" w:rsidP="007D7791">
      <w:pPr>
        <w:ind w:leftChars="200" w:left="480"/>
        <w:jc w:val="both"/>
      </w:pPr>
      <w:r w:rsidRPr="00140797">
        <w:t>這樣，對菩薩修行成佛來說，如有善巧方便，煩惱是有相當意義的。</w:t>
      </w:r>
      <w:r w:rsidR="003765F9" w:rsidRPr="00140797">
        <w:t>《維摩詰所說經》卷中（大正</w:t>
      </w:r>
      <w:r w:rsidR="00AA69A4" w:rsidRPr="00140797">
        <w:t>14</w:t>
      </w:r>
      <w:r w:rsidR="0057594A" w:rsidRPr="00140797">
        <w:rPr>
          <w:rFonts w:hint="eastAsia"/>
        </w:rPr>
        <w:t>，</w:t>
      </w:r>
      <w:r w:rsidR="00AA69A4" w:rsidRPr="00140797">
        <w:t>549b</w:t>
      </w:r>
      <w:r w:rsidR="003765F9" w:rsidRPr="00140797">
        <w:t>）說：</w:t>
      </w:r>
    </w:p>
    <w:p w14:paraId="58C8A2E1" w14:textId="77777777" w:rsidR="003765F9" w:rsidRPr="00140797" w:rsidRDefault="00B85885" w:rsidP="00B85885">
      <w:pPr>
        <w:spacing w:beforeLines="30" w:before="108" w:afterLines="30" w:after="108"/>
        <w:ind w:leftChars="400" w:left="960"/>
        <w:jc w:val="both"/>
        <w:rPr>
          <w:rFonts w:eastAsia="標楷體"/>
        </w:rPr>
      </w:pPr>
      <w:r w:rsidRPr="00140797">
        <w:rPr>
          <w:rFonts w:eastAsia="標楷體" w:hint="eastAsia"/>
        </w:rPr>
        <w:t>「</w:t>
      </w:r>
      <w:r w:rsidR="003765F9" w:rsidRPr="00140797">
        <w:rPr>
          <w:rFonts w:eastAsia="標楷體"/>
        </w:rPr>
        <w:t>以要言之，六十二見及一切煩惱，皆是佛種。</w:t>
      </w:r>
      <w:r w:rsidR="003765F9" w:rsidRPr="00140797">
        <w:rPr>
          <w:rFonts w:ascii="標楷體" w:eastAsia="標楷體" w:hAnsi="標楷體"/>
        </w:rPr>
        <w:t>……</w:t>
      </w:r>
      <w:r w:rsidR="003765F9" w:rsidRPr="00140797">
        <w:rPr>
          <w:rFonts w:eastAsia="標楷體"/>
        </w:rPr>
        <w:t>若見無為入正位者，不能復發阿耨多羅三藐三菩提心。譬如高原陸地，不生蓮華；卑濕淤泥乃生此華。</w:t>
      </w:r>
      <w:r w:rsidR="003765F9" w:rsidRPr="00140797">
        <w:rPr>
          <w:rFonts w:ascii="標楷體" w:eastAsia="標楷體" w:hAnsi="標楷體"/>
        </w:rPr>
        <w:t>……</w:t>
      </w:r>
      <w:r w:rsidR="003765F9" w:rsidRPr="00140797">
        <w:rPr>
          <w:rFonts w:eastAsia="標楷體"/>
        </w:rPr>
        <w:t>當知一切煩惱為如來種，譬如不下巨海，不能得無價寶珠，如是不入煩惱大海，則不能得一切智寶</w:t>
      </w:r>
      <w:r w:rsidRPr="00140797">
        <w:rPr>
          <w:rFonts w:eastAsia="標楷體" w:hint="eastAsia"/>
        </w:rPr>
        <w:t>」</w:t>
      </w:r>
      <w:r w:rsidR="003765F9" w:rsidRPr="00140797">
        <w:rPr>
          <w:rFonts w:eastAsia="標楷體"/>
        </w:rPr>
        <w:t>。</w:t>
      </w:r>
    </w:p>
    <w:p w14:paraId="241D6E6D" w14:textId="2C3B4321" w:rsidR="007D7791" w:rsidRPr="00140797" w:rsidRDefault="007D7791" w:rsidP="007D7791">
      <w:pPr>
        <w:ind w:leftChars="50" w:left="120"/>
        <w:outlineLvl w:val="1"/>
        <w:rPr>
          <w:sz w:val="22"/>
          <w:szCs w:val="22"/>
          <w:bdr w:val="single" w:sz="4" w:space="0" w:color="auto"/>
        </w:rPr>
      </w:pPr>
      <w:r w:rsidRPr="00140797">
        <w:rPr>
          <w:b/>
          <w:sz w:val="22"/>
          <w:szCs w:val="22"/>
          <w:bdr w:val="single" w:sz="4" w:space="0" w:color="auto"/>
        </w:rPr>
        <w:t>（</w:t>
      </w:r>
      <w:r w:rsidRPr="00140797">
        <w:rPr>
          <w:rFonts w:hint="eastAsia"/>
          <w:b/>
          <w:sz w:val="22"/>
          <w:szCs w:val="22"/>
          <w:bdr w:val="single" w:sz="4" w:space="0" w:color="auto"/>
        </w:rPr>
        <w:t>參</w:t>
      </w:r>
      <w:r w:rsidRPr="00140797">
        <w:rPr>
          <w:b/>
          <w:sz w:val="22"/>
          <w:szCs w:val="22"/>
          <w:bdr w:val="single" w:sz="4" w:space="0" w:color="auto"/>
        </w:rPr>
        <w:t>）</w:t>
      </w:r>
      <w:r w:rsidRPr="00140797">
        <w:rPr>
          <w:rFonts w:hint="eastAsia"/>
          <w:b/>
          <w:sz w:val="22"/>
          <w:szCs w:val="22"/>
          <w:bdr w:val="single" w:sz="4" w:space="0" w:color="auto"/>
        </w:rPr>
        <w:t>結</w:t>
      </w:r>
      <w:r w:rsidR="00CA039B">
        <w:rPr>
          <w:rFonts w:hint="eastAsia"/>
          <w:b/>
          <w:sz w:val="22"/>
          <w:szCs w:val="22"/>
          <w:bdr w:val="single" w:sz="4" w:space="0" w:color="auto"/>
        </w:rPr>
        <w:t>說</w:t>
      </w:r>
      <w:r w:rsidRPr="00140797">
        <w:rPr>
          <w:rFonts w:hint="eastAsia"/>
          <w:sz w:val="22"/>
          <w:szCs w:val="22"/>
        </w:rPr>
        <w:t>（</w:t>
      </w:r>
      <w:r w:rsidRPr="00140797">
        <w:rPr>
          <w:sz w:val="22"/>
          <w:szCs w:val="22"/>
        </w:rPr>
        <w:t>p.10</w:t>
      </w:r>
      <w:r w:rsidRPr="00140797">
        <w:rPr>
          <w:rFonts w:hint="eastAsia"/>
          <w:sz w:val="22"/>
          <w:szCs w:val="22"/>
        </w:rPr>
        <w:t>5</w:t>
      </w:r>
      <w:r w:rsidRPr="00140797">
        <w:rPr>
          <w:rFonts w:hint="eastAsia"/>
          <w:sz w:val="22"/>
          <w:szCs w:val="22"/>
        </w:rPr>
        <w:t>）</w:t>
      </w:r>
    </w:p>
    <w:p w14:paraId="18221987" w14:textId="77777777" w:rsidR="00AA30F3" w:rsidRPr="00140797" w:rsidRDefault="003765F9" w:rsidP="007D7791">
      <w:pPr>
        <w:spacing w:afterLines="30" w:after="108"/>
        <w:ind w:leftChars="50" w:left="120"/>
        <w:jc w:val="both"/>
      </w:pPr>
      <w:r w:rsidRPr="00140797">
        <w:t>「初期大乘」佛法，著重於勝義法性的契入，所以能不離煩惱、不著煩惱，於生死海中利益眾生，以圓滿一切智</w:t>
      </w:r>
      <w:r w:rsidR="00E45F99" w:rsidRPr="00140797">
        <w:t>——</w:t>
      </w:r>
      <w:r w:rsidRPr="00140797">
        <w:t>無上菩提。本著這樣的慧悟，攝化眾生，也就處處可行方便。</w:t>
      </w:r>
    </w:p>
    <w:p w14:paraId="6F39FFEB" w14:textId="77777777" w:rsidR="003765F9" w:rsidRPr="00140797" w:rsidRDefault="003765F9" w:rsidP="007D7791">
      <w:pPr>
        <w:spacing w:afterLines="30" w:after="108"/>
        <w:ind w:leftChars="50" w:left="120"/>
        <w:jc w:val="both"/>
      </w:pPr>
      <w:r w:rsidRPr="00140797">
        <w:t>對於傳統的「佛法」，是有衝擊性的，所以佛教界有「大乘非佛說」，及聲聞法是「小乘」（</w:t>
      </w:r>
      <w:r w:rsidRPr="00140797">
        <w:t>h</w:t>
      </w:r>
      <w:r w:rsidRPr="00140797">
        <w:rPr>
          <w:rFonts w:eastAsia="細明體_HKSCS"/>
        </w:rPr>
        <w:t>ī</w:t>
      </w:r>
      <w:r w:rsidRPr="00140797">
        <w:t>nay</w:t>
      </w:r>
      <w:r w:rsidRPr="00140797">
        <w:rPr>
          <w:rFonts w:eastAsia="細明體_HKSCS"/>
        </w:rPr>
        <w:t>ā</w:t>
      </w:r>
      <w:r w:rsidRPr="00140797">
        <w:t>na</w:t>
      </w:r>
      <w:r w:rsidRPr="00140797">
        <w:t>）的相互對立。</w:t>
      </w:r>
      <w:r w:rsidR="00EC3CD1" w:rsidRPr="00140797">
        <w:rPr>
          <w:rStyle w:val="FootnoteReference"/>
        </w:rPr>
        <w:footnoteReference w:id="182"/>
      </w:r>
    </w:p>
    <w:p w14:paraId="1F1BDD33" w14:textId="6C4F7821" w:rsidR="00B44B2E" w:rsidRPr="00140797" w:rsidRDefault="00BF1369" w:rsidP="007F7A73">
      <w:pPr>
        <w:outlineLvl w:val="0"/>
        <w:rPr>
          <w:sz w:val="22"/>
          <w:szCs w:val="22"/>
          <w:bdr w:val="single" w:sz="4" w:space="0" w:color="auto"/>
        </w:rPr>
      </w:pPr>
      <w:r w:rsidRPr="00140797">
        <w:rPr>
          <w:b/>
          <w:sz w:val="22"/>
          <w:szCs w:val="22"/>
          <w:bdr w:val="single" w:sz="4" w:space="0" w:color="auto"/>
        </w:rPr>
        <w:t>捌</w:t>
      </w:r>
      <w:r w:rsidR="00C6145A" w:rsidRPr="00140797">
        <w:rPr>
          <w:b/>
          <w:sz w:val="22"/>
          <w:szCs w:val="22"/>
          <w:bdr w:val="single" w:sz="4" w:space="0" w:color="auto"/>
        </w:rPr>
        <w:t>、究竟圓滿的佛果也</w:t>
      </w:r>
      <w:r w:rsidR="00CA039B">
        <w:rPr>
          <w:b/>
          <w:sz w:val="22"/>
          <w:szCs w:val="22"/>
          <w:bdr w:val="single" w:sz="4" w:space="0" w:color="auto"/>
        </w:rPr>
        <w:t>多方表顯出來</w:t>
      </w:r>
      <w:r w:rsidR="003E218A" w:rsidRPr="00140797">
        <w:rPr>
          <w:sz w:val="22"/>
          <w:szCs w:val="22"/>
        </w:rPr>
        <w:t>（</w:t>
      </w:r>
      <w:r w:rsidR="003E218A" w:rsidRPr="00140797">
        <w:rPr>
          <w:sz w:val="22"/>
          <w:szCs w:val="22"/>
        </w:rPr>
        <w:t>pp.10</w:t>
      </w:r>
      <w:r w:rsidR="003E218A" w:rsidRPr="00140797">
        <w:rPr>
          <w:rFonts w:hint="eastAsia"/>
          <w:sz w:val="22"/>
          <w:szCs w:val="22"/>
        </w:rPr>
        <w:t>5</w:t>
      </w:r>
      <w:r w:rsidR="003E218A" w:rsidRPr="00140797">
        <w:rPr>
          <w:sz w:val="22"/>
          <w:szCs w:val="22"/>
        </w:rPr>
        <w:t>-10</w:t>
      </w:r>
      <w:r w:rsidR="003E218A" w:rsidRPr="00140797">
        <w:rPr>
          <w:rFonts w:hint="eastAsia"/>
          <w:sz w:val="22"/>
          <w:szCs w:val="22"/>
        </w:rPr>
        <w:t>7</w:t>
      </w:r>
      <w:r w:rsidR="003E218A" w:rsidRPr="00140797">
        <w:rPr>
          <w:rFonts w:hint="eastAsia"/>
          <w:sz w:val="22"/>
          <w:szCs w:val="22"/>
        </w:rPr>
        <w:t>）</w:t>
      </w:r>
    </w:p>
    <w:p w14:paraId="0B01A6B4" w14:textId="77777777" w:rsidR="0043360E" w:rsidRPr="00140797" w:rsidRDefault="0043360E" w:rsidP="00BD705F">
      <w:pPr>
        <w:spacing w:afterLines="30" w:after="108"/>
        <w:jc w:val="both"/>
      </w:pPr>
      <w:r w:rsidRPr="00140797">
        <w:t>深廣的菩薩大行，是「大乘佛法」的主要部分，而究竟圓滿的佛果，也多方表顯出來。</w:t>
      </w:r>
    </w:p>
    <w:p w14:paraId="5964EB35" w14:textId="77777777" w:rsidR="00B0029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1F3D22" w:rsidRPr="00140797">
        <w:rPr>
          <w:b/>
          <w:sz w:val="22"/>
          <w:szCs w:val="22"/>
          <w:bdr w:val="single" w:sz="4" w:space="0" w:color="auto"/>
        </w:rPr>
        <w:t>壹</w:t>
      </w:r>
      <w:r w:rsidRPr="00140797">
        <w:rPr>
          <w:b/>
          <w:sz w:val="22"/>
          <w:szCs w:val="22"/>
          <w:bdr w:val="single" w:sz="4" w:space="0" w:color="auto"/>
        </w:rPr>
        <w:t>）</w:t>
      </w:r>
      <w:r w:rsidR="00B0029E" w:rsidRPr="00140797">
        <w:rPr>
          <w:b/>
          <w:sz w:val="22"/>
          <w:szCs w:val="22"/>
          <w:bdr w:val="single" w:sz="4" w:space="0" w:color="auto"/>
        </w:rPr>
        <w:t>佛的淨土</w:t>
      </w:r>
      <w:r w:rsidR="00572CD7" w:rsidRPr="00140797">
        <w:rPr>
          <w:rFonts w:hint="eastAsia"/>
          <w:sz w:val="22"/>
          <w:szCs w:val="22"/>
        </w:rPr>
        <w:t>（</w:t>
      </w:r>
      <w:r w:rsidR="00572CD7" w:rsidRPr="00140797">
        <w:rPr>
          <w:sz w:val="22"/>
          <w:szCs w:val="22"/>
        </w:rPr>
        <w:t>p.10</w:t>
      </w:r>
      <w:r w:rsidR="00572CD7" w:rsidRPr="00140797">
        <w:rPr>
          <w:rFonts w:hint="eastAsia"/>
          <w:sz w:val="22"/>
          <w:szCs w:val="22"/>
        </w:rPr>
        <w:t>5</w:t>
      </w:r>
      <w:r w:rsidR="00572CD7" w:rsidRPr="00140797">
        <w:rPr>
          <w:rFonts w:hint="eastAsia"/>
          <w:sz w:val="22"/>
          <w:szCs w:val="22"/>
        </w:rPr>
        <w:t>）</w:t>
      </w:r>
    </w:p>
    <w:p w14:paraId="0FA0235A" w14:textId="77777777" w:rsidR="00572CD7" w:rsidRPr="00140797" w:rsidRDefault="00572CD7" w:rsidP="00BD705F">
      <w:pPr>
        <w:spacing w:afterLines="30" w:after="108"/>
        <w:ind w:leftChars="50" w:left="120"/>
        <w:jc w:val="both"/>
      </w:pPr>
      <w:r w:rsidRPr="00140797">
        <w:rPr>
          <w:rFonts w:hint="eastAsia"/>
        </w:rPr>
        <w:t>十方諸佛的淨土，清淨的程度是不一致的。有讚揚某佛與佛的淨土；也有說某佛比其他佛與佛的國土更好</w:t>
      </w:r>
      <w:r w:rsidRPr="00140797">
        <w:t>。抑揚</w:t>
      </w:r>
      <w:r w:rsidR="00E65E84" w:rsidRPr="00140797">
        <w:rPr>
          <w:rStyle w:val="FootnoteReference"/>
        </w:rPr>
        <w:footnoteReference w:id="183"/>
      </w:r>
      <w:r w:rsidRPr="00140797">
        <w:t>讚歎，無非是「為人生善」，引發人的信心而已。</w:t>
      </w:r>
    </w:p>
    <w:p w14:paraId="0D78F809" w14:textId="77777777" w:rsidR="00B0029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1F3D22" w:rsidRPr="00140797">
        <w:rPr>
          <w:b/>
          <w:sz w:val="22"/>
          <w:szCs w:val="22"/>
          <w:bdr w:val="single" w:sz="4" w:space="0" w:color="auto"/>
        </w:rPr>
        <w:t>貳</w:t>
      </w:r>
      <w:r w:rsidRPr="00140797">
        <w:rPr>
          <w:b/>
          <w:sz w:val="22"/>
          <w:szCs w:val="22"/>
          <w:bdr w:val="single" w:sz="4" w:space="0" w:color="auto"/>
        </w:rPr>
        <w:t>）</w:t>
      </w:r>
      <w:r w:rsidR="00B0029E" w:rsidRPr="00140797">
        <w:rPr>
          <w:b/>
          <w:sz w:val="22"/>
          <w:szCs w:val="22"/>
          <w:bdr w:val="single" w:sz="4" w:space="0" w:color="auto"/>
        </w:rPr>
        <w:t>佛果</w:t>
      </w:r>
      <w:r w:rsidR="005633F8" w:rsidRPr="00140797">
        <w:rPr>
          <w:sz w:val="22"/>
          <w:szCs w:val="22"/>
        </w:rPr>
        <w:t>（</w:t>
      </w:r>
      <w:r w:rsidR="005633F8" w:rsidRPr="00140797">
        <w:rPr>
          <w:sz w:val="22"/>
          <w:szCs w:val="22"/>
        </w:rPr>
        <w:t>pp.10</w:t>
      </w:r>
      <w:r w:rsidR="005633F8" w:rsidRPr="00140797">
        <w:rPr>
          <w:rFonts w:hint="eastAsia"/>
          <w:sz w:val="22"/>
          <w:szCs w:val="22"/>
        </w:rPr>
        <w:t>5</w:t>
      </w:r>
      <w:r w:rsidR="005633F8" w:rsidRPr="00140797">
        <w:rPr>
          <w:sz w:val="22"/>
          <w:szCs w:val="22"/>
        </w:rPr>
        <w:t>-10</w:t>
      </w:r>
      <w:r w:rsidR="005633F8" w:rsidRPr="00140797">
        <w:rPr>
          <w:rFonts w:hint="eastAsia"/>
          <w:sz w:val="22"/>
          <w:szCs w:val="22"/>
        </w:rPr>
        <w:t>7</w:t>
      </w:r>
      <w:r w:rsidR="005633F8" w:rsidRPr="00140797">
        <w:rPr>
          <w:rFonts w:hint="eastAsia"/>
          <w:sz w:val="22"/>
          <w:szCs w:val="22"/>
        </w:rPr>
        <w:t>）</w:t>
      </w:r>
    </w:p>
    <w:p w14:paraId="74D0178E" w14:textId="77777777" w:rsidR="00AD1045" w:rsidRPr="00140797" w:rsidRDefault="00AD1045" w:rsidP="00BD705F">
      <w:pPr>
        <w:spacing w:afterLines="30" w:after="108"/>
        <w:ind w:leftChars="50" w:left="120"/>
        <w:jc w:val="both"/>
        <w:rPr>
          <w:b/>
          <w:sz w:val="22"/>
          <w:szCs w:val="22"/>
          <w:bdr w:val="single" w:sz="4" w:space="0" w:color="auto"/>
        </w:rPr>
      </w:pPr>
      <w:r w:rsidRPr="00140797">
        <w:rPr>
          <w:rFonts w:hint="eastAsia"/>
        </w:rPr>
        <w:t>佛果，是修菩薩因行所成的，是「大乘佛法」的通論。</w:t>
      </w:r>
    </w:p>
    <w:p w14:paraId="6E249BD1" w14:textId="632F047A" w:rsidR="00B0029E" w:rsidRPr="00140797" w:rsidRDefault="001F3D22" w:rsidP="00DA05EA">
      <w:pPr>
        <w:ind w:leftChars="100" w:left="240"/>
        <w:outlineLvl w:val="2"/>
        <w:rPr>
          <w:sz w:val="22"/>
          <w:szCs w:val="22"/>
          <w:bdr w:val="single" w:sz="4" w:space="0" w:color="auto"/>
        </w:rPr>
      </w:pPr>
      <w:r w:rsidRPr="00140797">
        <w:rPr>
          <w:b/>
          <w:sz w:val="22"/>
          <w:szCs w:val="22"/>
          <w:bdr w:val="single" w:sz="4" w:space="0" w:color="auto"/>
        </w:rPr>
        <w:t>一</w:t>
      </w:r>
      <w:r w:rsidR="00B0029E" w:rsidRPr="00140797">
        <w:rPr>
          <w:b/>
          <w:sz w:val="22"/>
          <w:szCs w:val="22"/>
          <w:bdr w:val="single" w:sz="4" w:space="0" w:color="auto"/>
        </w:rPr>
        <w:t>、佛二身說</w:t>
      </w:r>
      <w:r w:rsidR="00640340">
        <w:rPr>
          <w:b/>
          <w:sz w:val="22"/>
          <w:szCs w:val="22"/>
          <w:bdr w:val="single" w:sz="4" w:space="0" w:color="auto"/>
        </w:rPr>
        <w:t>之引出</w:t>
      </w:r>
      <w:r w:rsidR="00FF016F" w:rsidRPr="00140797">
        <w:rPr>
          <w:sz w:val="22"/>
          <w:szCs w:val="22"/>
        </w:rPr>
        <w:t>（</w:t>
      </w:r>
      <w:r w:rsidR="00FF016F" w:rsidRPr="00140797">
        <w:rPr>
          <w:sz w:val="22"/>
          <w:szCs w:val="22"/>
        </w:rPr>
        <w:t>pp.10</w:t>
      </w:r>
      <w:r w:rsidR="00FF016F" w:rsidRPr="00140797">
        <w:rPr>
          <w:rFonts w:hint="eastAsia"/>
          <w:sz w:val="22"/>
          <w:szCs w:val="22"/>
        </w:rPr>
        <w:t>5</w:t>
      </w:r>
      <w:r w:rsidR="00FF016F" w:rsidRPr="00140797">
        <w:rPr>
          <w:sz w:val="22"/>
          <w:szCs w:val="22"/>
        </w:rPr>
        <w:t>-10</w:t>
      </w:r>
      <w:r w:rsidR="00FF016F" w:rsidRPr="00140797">
        <w:rPr>
          <w:rFonts w:hint="eastAsia"/>
          <w:sz w:val="22"/>
          <w:szCs w:val="22"/>
        </w:rPr>
        <w:t>6</w:t>
      </w:r>
      <w:r w:rsidR="00FF016F" w:rsidRPr="00140797">
        <w:rPr>
          <w:rFonts w:hint="eastAsia"/>
          <w:sz w:val="22"/>
          <w:szCs w:val="22"/>
        </w:rPr>
        <w:t>）</w:t>
      </w:r>
    </w:p>
    <w:p w14:paraId="0D7A9D3C" w14:textId="77777777" w:rsidR="00FF016F" w:rsidRPr="00140797" w:rsidRDefault="00FF016F" w:rsidP="00BD705F">
      <w:pPr>
        <w:spacing w:afterLines="30" w:after="108"/>
        <w:ind w:leftChars="100" w:left="240"/>
        <w:jc w:val="both"/>
      </w:pPr>
      <w:r w:rsidRPr="00140797">
        <w:rPr>
          <w:rFonts w:hint="eastAsia"/>
        </w:rPr>
        <w:t>人間成佛的釋尊，由於本生（</w:t>
      </w:r>
      <w:r w:rsidRPr="00140797">
        <w:t>Jātaka</w:t>
      </w:r>
      <w:r w:rsidRPr="00140797">
        <w:rPr>
          <w:rFonts w:hint="eastAsia"/>
        </w:rPr>
        <w:t>）等傳說，修廣大因行，怎麼成了佛，</w:t>
      </w:r>
      <w:r w:rsidR="00A71309" w:rsidRPr="00140797">
        <w:rPr>
          <w:sz w:val="22"/>
          <w:shd w:val="pct15" w:color="auto" w:fill="FFFFFF"/>
        </w:rPr>
        <w:t>（</w:t>
      </w:r>
      <w:r w:rsidR="00A71309" w:rsidRPr="00140797">
        <w:rPr>
          <w:sz w:val="22"/>
          <w:shd w:val="pct15" w:color="auto" w:fill="FFFFFF"/>
        </w:rPr>
        <w:t>p.</w:t>
      </w:r>
      <w:r w:rsidR="00A71309" w:rsidRPr="00140797">
        <w:rPr>
          <w:rFonts w:hint="eastAsia"/>
          <w:sz w:val="22"/>
          <w:shd w:val="pct15" w:color="auto" w:fill="FFFFFF"/>
        </w:rPr>
        <w:t>106</w:t>
      </w:r>
      <w:r w:rsidR="00A71309" w:rsidRPr="00140797">
        <w:rPr>
          <w:sz w:val="22"/>
          <w:shd w:val="pct15" w:color="auto" w:fill="FFFFFF"/>
        </w:rPr>
        <w:t>）</w:t>
      </w:r>
      <w:r w:rsidRPr="00140797">
        <w:rPr>
          <w:rFonts w:hint="eastAsia"/>
        </w:rPr>
        <w:t>還有多種不理想的境遇</w:t>
      </w:r>
      <w:r w:rsidR="00AA4BF1" w:rsidRPr="00140797">
        <w:rPr>
          <w:rStyle w:val="FootnoteReference"/>
        </w:rPr>
        <w:footnoteReference w:id="184"/>
      </w:r>
      <w:r w:rsidRPr="00140797">
        <w:rPr>
          <w:rFonts w:hint="eastAsia"/>
        </w:rPr>
        <w:t>？依此而引出方便示現的化身（</w:t>
      </w:r>
      <w:r w:rsidRPr="00140797">
        <w:t>nirmāṇa-kāya</w:t>
      </w:r>
      <w:r w:rsidRPr="00140797">
        <w:rPr>
          <w:rFonts w:hint="eastAsia"/>
        </w:rPr>
        <w:t>），真實的法身（</w:t>
      </w:r>
      <w:r w:rsidRPr="00140797">
        <w:t>dharmakāya</w:t>
      </w:r>
      <w:r w:rsidRPr="00140797">
        <w:rPr>
          <w:rFonts w:hint="eastAsia"/>
        </w:rPr>
        <w:t>）</w:t>
      </w:r>
      <w:r w:rsidR="00E45F99" w:rsidRPr="00140797">
        <w:t>——</w:t>
      </w:r>
      <w:r w:rsidRPr="00140797">
        <w:rPr>
          <w:rFonts w:hint="eastAsia"/>
        </w:rPr>
        <w:t>二身說</w:t>
      </w:r>
      <w:r w:rsidR="00F84113" w:rsidRPr="00140797">
        <w:rPr>
          <w:rStyle w:val="FootnoteReference"/>
        </w:rPr>
        <w:footnoteReference w:id="185"/>
      </w:r>
      <w:r w:rsidRPr="00140797">
        <w:rPr>
          <w:rFonts w:hint="eastAsia"/>
        </w:rPr>
        <w:t>。</w:t>
      </w:r>
    </w:p>
    <w:p w14:paraId="33EEC776" w14:textId="2BCFE50C" w:rsidR="00B0029E" w:rsidRPr="00140797" w:rsidRDefault="001F3D22" w:rsidP="00DA05EA">
      <w:pPr>
        <w:ind w:leftChars="100" w:left="240"/>
        <w:outlineLvl w:val="2"/>
        <w:rPr>
          <w:sz w:val="22"/>
          <w:szCs w:val="22"/>
          <w:bdr w:val="single" w:sz="4" w:space="0" w:color="auto"/>
        </w:rPr>
      </w:pPr>
      <w:r w:rsidRPr="00140797">
        <w:rPr>
          <w:b/>
          <w:sz w:val="22"/>
          <w:szCs w:val="22"/>
          <w:bdr w:val="single" w:sz="4" w:space="0" w:color="auto"/>
        </w:rPr>
        <w:t>二</w:t>
      </w:r>
      <w:r w:rsidR="00B0029E" w:rsidRPr="00140797">
        <w:rPr>
          <w:b/>
          <w:sz w:val="22"/>
          <w:szCs w:val="22"/>
          <w:bdr w:val="single" w:sz="4" w:space="0" w:color="auto"/>
        </w:rPr>
        <w:t>、</w:t>
      </w:r>
      <w:r w:rsidR="00511E6B">
        <w:rPr>
          <w:b/>
          <w:sz w:val="22"/>
          <w:szCs w:val="22"/>
          <w:bdr w:val="single" w:sz="4" w:space="0" w:color="auto"/>
        </w:rPr>
        <w:t>關於人間的釋尊</w:t>
      </w:r>
      <w:r w:rsidR="001C02CD">
        <w:rPr>
          <w:b/>
          <w:sz w:val="22"/>
          <w:szCs w:val="22"/>
          <w:bdr w:val="single" w:sz="4" w:space="0" w:color="auto"/>
        </w:rPr>
        <w:t>及其真身</w:t>
      </w:r>
      <w:r w:rsidR="00DC492B" w:rsidRPr="00140797">
        <w:rPr>
          <w:rFonts w:hint="eastAsia"/>
          <w:sz w:val="22"/>
          <w:szCs w:val="22"/>
        </w:rPr>
        <w:t>（</w:t>
      </w:r>
      <w:r w:rsidR="00DC492B" w:rsidRPr="00140797">
        <w:rPr>
          <w:sz w:val="22"/>
          <w:szCs w:val="22"/>
        </w:rPr>
        <w:t>p.10</w:t>
      </w:r>
      <w:r w:rsidR="00DC492B" w:rsidRPr="00140797">
        <w:rPr>
          <w:rFonts w:hint="eastAsia"/>
          <w:sz w:val="22"/>
          <w:szCs w:val="22"/>
        </w:rPr>
        <w:t>6</w:t>
      </w:r>
      <w:r w:rsidR="00DC492B" w:rsidRPr="00140797">
        <w:rPr>
          <w:rFonts w:hint="eastAsia"/>
          <w:sz w:val="22"/>
          <w:szCs w:val="22"/>
        </w:rPr>
        <w:t>）</w:t>
      </w:r>
    </w:p>
    <w:p w14:paraId="6A66CA57" w14:textId="77777777" w:rsidR="00BB0EBD" w:rsidRPr="00140797" w:rsidRDefault="00DC492B" w:rsidP="00BD705F">
      <w:pPr>
        <w:spacing w:afterLines="30" w:after="108"/>
        <w:ind w:leftChars="100" w:left="240"/>
        <w:jc w:val="both"/>
      </w:pPr>
      <w:r w:rsidRPr="00140797">
        <w:rPr>
          <w:rFonts w:hint="eastAsia"/>
        </w:rPr>
        <w:t>然「初期大乘」經，說「</w:t>
      </w:r>
      <w:r w:rsidRPr="00140797">
        <w:rPr>
          <w:rFonts w:ascii="標楷體" w:eastAsia="標楷體" w:hAnsi="標楷體" w:hint="eastAsia"/>
        </w:rPr>
        <w:t>如是我聞：一時，佛在</w:t>
      </w:r>
      <w:r w:rsidRPr="00140797">
        <w:rPr>
          <w:rFonts w:hint="eastAsia"/>
        </w:rPr>
        <w:t>」某處，還是人間的釋尊。</w:t>
      </w:r>
    </w:p>
    <w:p w14:paraId="046D4898" w14:textId="168883EE" w:rsidR="00BB0EBD" w:rsidRPr="00140797" w:rsidRDefault="00BB0EBD" w:rsidP="004B0D34">
      <w:pPr>
        <w:ind w:leftChars="150" w:left="360"/>
        <w:outlineLvl w:val="3"/>
        <w:rPr>
          <w:sz w:val="22"/>
          <w:szCs w:val="22"/>
          <w:bdr w:val="single" w:sz="4" w:space="0" w:color="auto"/>
        </w:rPr>
      </w:pPr>
      <w:r w:rsidRPr="00140797">
        <w:rPr>
          <w:rFonts w:hint="eastAsia"/>
          <w:b/>
          <w:sz w:val="22"/>
          <w:szCs w:val="22"/>
          <w:bdr w:val="single" w:sz="4" w:space="0" w:color="auto"/>
        </w:rPr>
        <w:t>（</w:t>
      </w:r>
      <w:r w:rsidR="001F3D22" w:rsidRPr="00140797">
        <w:rPr>
          <w:rFonts w:hint="eastAsia"/>
          <w:b/>
          <w:sz w:val="22"/>
          <w:szCs w:val="22"/>
          <w:bdr w:val="single" w:sz="4" w:space="0" w:color="auto"/>
        </w:rPr>
        <w:t>一</w:t>
      </w:r>
      <w:r w:rsidRPr="00140797">
        <w:rPr>
          <w:rFonts w:hint="eastAsia"/>
          <w:b/>
          <w:sz w:val="22"/>
          <w:szCs w:val="22"/>
          <w:bdr w:val="single" w:sz="4" w:space="0" w:color="auto"/>
        </w:rPr>
        <w:t>）</w:t>
      </w:r>
      <w:r w:rsidR="001C02CD">
        <w:rPr>
          <w:rFonts w:hint="eastAsia"/>
          <w:b/>
          <w:sz w:val="22"/>
          <w:szCs w:val="22"/>
          <w:bdr w:val="single" w:sz="4" w:space="0" w:color="auto"/>
        </w:rPr>
        <w:t>釋尊與毘盧遮那不二</w:t>
      </w:r>
      <w:r w:rsidR="00910124" w:rsidRPr="00140797">
        <w:rPr>
          <w:rFonts w:hint="eastAsia"/>
          <w:sz w:val="22"/>
          <w:szCs w:val="22"/>
        </w:rPr>
        <w:t>（</w:t>
      </w:r>
      <w:r w:rsidR="00910124" w:rsidRPr="00140797">
        <w:rPr>
          <w:sz w:val="22"/>
          <w:szCs w:val="22"/>
        </w:rPr>
        <w:t>p.10</w:t>
      </w:r>
      <w:r w:rsidR="00910124" w:rsidRPr="00140797">
        <w:rPr>
          <w:rFonts w:hint="eastAsia"/>
          <w:sz w:val="22"/>
          <w:szCs w:val="22"/>
        </w:rPr>
        <w:t>6</w:t>
      </w:r>
      <w:r w:rsidR="00910124" w:rsidRPr="00140797">
        <w:rPr>
          <w:rFonts w:hint="eastAsia"/>
          <w:sz w:val="22"/>
          <w:szCs w:val="22"/>
        </w:rPr>
        <w:t>）</w:t>
      </w:r>
    </w:p>
    <w:p w14:paraId="5314D854" w14:textId="77777777" w:rsidR="002456C7" w:rsidRDefault="00DC492B" w:rsidP="00BD705F">
      <w:pPr>
        <w:spacing w:afterLines="30" w:after="108"/>
        <w:ind w:leftChars="150" w:left="360"/>
        <w:jc w:val="both"/>
      </w:pPr>
      <w:r w:rsidRPr="00140797">
        <w:rPr>
          <w:rFonts w:hint="eastAsia"/>
        </w:rPr>
        <w:t>如《華嚴經》說：「</w:t>
      </w:r>
      <w:r w:rsidRPr="00140797">
        <w:rPr>
          <w:rFonts w:eastAsia="標楷體"/>
        </w:rPr>
        <w:t>佛在摩竭提國，阿蘭若法菩提場中，始成正覺</w:t>
      </w:r>
      <w:r w:rsidRPr="00140797">
        <w:rPr>
          <w:rFonts w:hint="eastAsia"/>
        </w:rPr>
        <w:t>」。</w:t>
      </w:r>
      <w:r w:rsidR="006B329B" w:rsidRPr="00140797">
        <w:rPr>
          <w:rStyle w:val="FootnoteReference"/>
        </w:rPr>
        <w:footnoteReference w:id="186"/>
      </w:r>
      <w:r w:rsidRPr="00140797">
        <w:rPr>
          <w:rFonts w:hint="eastAsia"/>
        </w:rPr>
        <w:t>以佛的神力，見到了「</w:t>
      </w:r>
      <w:r w:rsidRPr="00140797">
        <w:rPr>
          <w:rFonts w:eastAsia="標楷體" w:hint="eastAsia"/>
        </w:rPr>
        <w:t>華藏莊嚴世界海</w:t>
      </w:r>
      <w:r w:rsidRPr="00140797">
        <w:rPr>
          <w:rFonts w:hint="eastAsia"/>
        </w:rPr>
        <w:t>」；見到了「</w:t>
      </w:r>
      <w:r w:rsidRPr="00140797">
        <w:rPr>
          <w:rFonts w:eastAsia="標楷體"/>
        </w:rPr>
        <w:t>佛身充滿於法界，普現一切眾生前，隨緣赴感靡</w:t>
      </w:r>
      <w:r w:rsidR="00E639F2" w:rsidRPr="00140797">
        <w:rPr>
          <w:rStyle w:val="FootnoteReference"/>
          <w:rFonts w:eastAsia="標楷體"/>
        </w:rPr>
        <w:footnoteReference w:id="187"/>
      </w:r>
      <w:r w:rsidRPr="00140797">
        <w:rPr>
          <w:rFonts w:eastAsia="標楷體"/>
        </w:rPr>
        <w:t>不周</w:t>
      </w:r>
      <w:r w:rsidR="00067760" w:rsidRPr="00140797">
        <w:rPr>
          <w:rStyle w:val="FootnoteReference"/>
          <w:rFonts w:eastAsia="標楷體"/>
        </w:rPr>
        <w:footnoteReference w:id="188"/>
      </w:r>
      <w:r w:rsidRPr="00140797">
        <w:rPr>
          <w:rFonts w:eastAsia="標楷體"/>
        </w:rPr>
        <w:t>，而恒處此菩提座」</w:t>
      </w:r>
      <w:r w:rsidRPr="00140797">
        <w:rPr>
          <w:rFonts w:hint="eastAsia"/>
        </w:rPr>
        <w:t>。</w:t>
      </w:r>
      <w:r w:rsidR="006B329B" w:rsidRPr="00140797">
        <w:rPr>
          <w:rStyle w:val="FootnoteReference"/>
        </w:rPr>
        <w:footnoteReference w:id="189"/>
      </w:r>
    </w:p>
    <w:p w14:paraId="6F86B2A7" w14:textId="5523A243" w:rsidR="006B329B" w:rsidRPr="00140797" w:rsidRDefault="00DC492B" w:rsidP="00BD705F">
      <w:pPr>
        <w:spacing w:afterLines="30" w:after="108"/>
        <w:ind w:leftChars="150" w:left="360"/>
        <w:jc w:val="both"/>
      </w:pPr>
      <w:r w:rsidRPr="00140797">
        <w:rPr>
          <w:rFonts w:hint="eastAsia"/>
        </w:rPr>
        <w:t>佛名毘盧遮那，又說：「</w:t>
      </w:r>
      <w:r w:rsidRPr="00140797">
        <w:rPr>
          <w:rFonts w:eastAsia="標楷體"/>
        </w:rPr>
        <w:t>或名釋迦牟尼，或名第七仙，或名毘盧遮那，或名瞿曇氏</w:t>
      </w:r>
      <w:r w:rsidRPr="00140797">
        <w:rPr>
          <w:rFonts w:hint="eastAsia"/>
        </w:rPr>
        <w:t>」。</w:t>
      </w:r>
      <w:r w:rsidR="006B329B" w:rsidRPr="00140797">
        <w:rPr>
          <w:rStyle w:val="FootnoteReference"/>
        </w:rPr>
        <w:footnoteReference w:id="190"/>
      </w:r>
      <w:r w:rsidRPr="00140797">
        <w:rPr>
          <w:rFonts w:hint="eastAsia"/>
        </w:rPr>
        <w:t>這顯然釋尊與毘盧遮那不二；修行圓滿而成佛，毘盧遮那與釋迦牟尼（</w:t>
      </w:r>
      <w:r w:rsidRPr="00140797">
        <w:rPr>
          <w:rFonts w:hint="cs"/>
        </w:rPr>
        <w:t>Śā</w:t>
      </w:r>
      <w:r w:rsidRPr="00140797">
        <w:t>kyamuni</w:t>
      </w:r>
      <w:r w:rsidRPr="00140797">
        <w:rPr>
          <w:rFonts w:hint="eastAsia"/>
        </w:rPr>
        <w:t>），是同一佛而隨機所見不同，所以古有「</w:t>
      </w:r>
      <w:r w:rsidRPr="00140797">
        <w:rPr>
          <w:rFonts w:eastAsia="標楷體"/>
        </w:rPr>
        <w:t>舍那釋迦，釋迦舍那</w:t>
      </w:r>
      <w:r w:rsidRPr="00140797">
        <w:rPr>
          <w:rFonts w:hint="eastAsia"/>
        </w:rPr>
        <w:t>」</w:t>
      </w:r>
      <w:r w:rsidR="00A21FE4" w:rsidRPr="00140797">
        <w:rPr>
          <w:rStyle w:val="FootnoteReference"/>
        </w:rPr>
        <w:footnoteReference w:id="191"/>
      </w:r>
      <w:r w:rsidRPr="00140797">
        <w:rPr>
          <w:rFonts w:hint="eastAsia"/>
        </w:rPr>
        <w:t>的通論。</w:t>
      </w:r>
    </w:p>
    <w:p w14:paraId="1D809CCB" w14:textId="2EAF0669" w:rsidR="00BB0EBD" w:rsidRPr="00140797" w:rsidRDefault="00BB0EBD" w:rsidP="004B0D34">
      <w:pPr>
        <w:ind w:leftChars="150" w:left="360"/>
        <w:outlineLvl w:val="3"/>
        <w:rPr>
          <w:sz w:val="22"/>
          <w:szCs w:val="22"/>
          <w:bdr w:val="single" w:sz="4" w:space="0" w:color="auto"/>
        </w:rPr>
      </w:pPr>
      <w:r w:rsidRPr="00140797">
        <w:rPr>
          <w:rFonts w:hint="eastAsia"/>
          <w:b/>
          <w:sz w:val="22"/>
          <w:szCs w:val="22"/>
          <w:bdr w:val="single" w:sz="4" w:space="0" w:color="auto"/>
        </w:rPr>
        <w:t>（</w:t>
      </w:r>
      <w:r w:rsidR="001F3D22" w:rsidRPr="00140797">
        <w:rPr>
          <w:rFonts w:hint="eastAsia"/>
          <w:b/>
          <w:sz w:val="22"/>
          <w:szCs w:val="22"/>
          <w:bdr w:val="single" w:sz="4" w:space="0" w:color="auto"/>
        </w:rPr>
        <w:t>二</w:t>
      </w:r>
      <w:r w:rsidRPr="00140797">
        <w:rPr>
          <w:rFonts w:hint="eastAsia"/>
          <w:b/>
          <w:sz w:val="22"/>
          <w:szCs w:val="22"/>
          <w:bdr w:val="single" w:sz="4" w:space="0" w:color="auto"/>
        </w:rPr>
        <w:t>）</w:t>
      </w:r>
      <w:r w:rsidR="001C02CD" w:rsidRPr="001C02CD">
        <w:rPr>
          <w:rFonts w:hint="eastAsia"/>
          <w:b/>
          <w:sz w:val="22"/>
          <w:szCs w:val="22"/>
          <w:bdr w:val="single" w:sz="4" w:space="0" w:color="auto"/>
        </w:rPr>
        <w:t>照明莊嚴自在王如來與釋尊是二而一、一而二的</w:t>
      </w:r>
      <w:r w:rsidR="00910124" w:rsidRPr="00140797">
        <w:rPr>
          <w:rFonts w:hint="eastAsia"/>
          <w:sz w:val="22"/>
          <w:szCs w:val="22"/>
        </w:rPr>
        <w:t>（</w:t>
      </w:r>
      <w:r w:rsidR="00910124" w:rsidRPr="00140797">
        <w:rPr>
          <w:sz w:val="22"/>
          <w:szCs w:val="22"/>
        </w:rPr>
        <w:t>p.10</w:t>
      </w:r>
      <w:r w:rsidR="00910124" w:rsidRPr="00140797">
        <w:rPr>
          <w:rFonts w:hint="eastAsia"/>
          <w:sz w:val="22"/>
          <w:szCs w:val="22"/>
        </w:rPr>
        <w:t>6</w:t>
      </w:r>
      <w:r w:rsidR="00910124" w:rsidRPr="00140797">
        <w:rPr>
          <w:rFonts w:hint="eastAsia"/>
          <w:sz w:val="22"/>
          <w:szCs w:val="22"/>
        </w:rPr>
        <w:t>）</w:t>
      </w:r>
    </w:p>
    <w:p w14:paraId="6A0BCF6A" w14:textId="77777777" w:rsidR="003F4EBD" w:rsidRPr="00140797" w:rsidRDefault="00DC492B" w:rsidP="00BD705F">
      <w:pPr>
        <w:spacing w:afterLines="30" w:after="108"/>
        <w:ind w:leftChars="150" w:left="360"/>
        <w:jc w:val="both"/>
      </w:pPr>
      <w:r w:rsidRPr="00140797">
        <w:rPr>
          <w:rFonts w:hint="eastAsia"/>
        </w:rPr>
        <w:t>《首楞嚴三昧經》的意趣，與《華嚴》相近。東方的照明莊嚴自在王如來說：</w:t>
      </w:r>
    </w:p>
    <w:p w14:paraId="62211423" w14:textId="77777777" w:rsidR="003F4EBD" w:rsidRPr="00140797" w:rsidRDefault="00DC492B" w:rsidP="003F4EBD">
      <w:pPr>
        <w:spacing w:afterLines="30" w:after="108"/>
        <w:ind w:leftChars="472" w:left="1135" w:hanging="2"/>
        <w:jc w:val="both"/>
      </w:pPr>
      <w:r w:rsidRPr="00140797">
        <w:rPr>
          <w:rFonts w:hint="eastAsia"/>
        </w:rPr>
        <w:t>「</w:t>
      </w:r>
      <w:r w:rsidRPr="00140797">
        <w:rPr>
          <w:rFonts w:eastAsia="標楷體"/>
        </w:rPr>
        <w:t>如彼釋迦牟尼佛壽命，我所壽命亦復如是。</w:t>
      </w:r>
      <w:r w:rsidRPr="00140797">
        <w:rPr>
          <w:rFonts w:ascii="標楷體" w:eastAsia="標楷體" w:hAnsi="標楷體"/>
        </w:rPr>
        <w:t>……</w:t>
      </w:r>
      <w:r w:rsidRPr="00140797">
        <w:rPr>
          <w:rFonts w:eastAsia="標楷體"/>
        </w:rPr>
        <w:t>我壽七百阿僧祇劫，釋迦牟尼佛壽命亦爾。</w:t>
      </w:r>
      <w:r w:rsidRPr="00140797">
        <w:rPr>
          <w:rFonts w:ascii="標楷體" w:eastAsia="標楷體" w:hAnsi="標楷體"/>
        </w:rPr>
        <w:t>……</w:t>
      </w:r>
      <w:r w:rsidRPr="00140797">
        <w:rPr>
          <w:rFonts w:eastAsia="標楷體"/>
        </w:rPr>
        <w:t>彼佛身者，即是我身。</w:t>
      </w:r>
      <w:r w:rsidRPr="00140797">
        <w:rPr>
          <w:rFonts w:ascii="標楷體" w:eastAsia="標楷體" w:hAnsi="標楷體"/>
        </w:rPr>
        <w:t>……</w:t>
      </w:r>
      <w:r w:rsidRPr="00140797">
        <w:rPr>
          <w:rFonts w:eastAsia="標楷體"/>
        </w:rPr>
        <w:t>我壽七百阿僧祇劫，乃當畢竟入於涅槃</w:t>
      </w:r>
      <w:r w:rsidRPr="00140797">
        <w:rPr>
          <w:rFonts w:hint="eastAsia"/>
        </w:rPr>
        <w:t>」。</w:t>
      </w:r>
      <w:r w:rsidR="006B329B" w:rsidRPr="00140797">
        <w:rPr>
          <w:rStyle w:val="FootnoteReference"/>
        </w:rPr>
        <w:footnoteReference w:id="192"/>
      </w:r>
    </w:p>
    <w:p w14:paraId="418843E6" w14:textId="24D0DD01" w:rsidR="0084723E" w:rsidRPr="00140797" w:rsidRDefault="00DC492B" w:rsidP="006209F2">
      <w:pPr>
        <w:spacing w:afterLines="30" w:after="108"/>
        <w:ind w:leftChars="150" w:left="360"/>
        <w:jc w:val="both"/>
      </w:pPr>
      <w:bookmarkStart w:id="4" w:name="_Hlk36843207"/>
      <w:r w:rsidRPr="00140797">
        <w:rPr>
          <w:rFonts w:hint="eastAsia"/>
        </w:rPr>
        <w:t>照明莊嚴自在王如來與釋尊，是二而一、一而二的</w:t>
      </w:r>
      <w:bookmarkEnd w:id="4"/>
      <w:r w:rsidRPr="00140797">
        <w:rPr>
          <w:rFonts w:hint="eastAsia"/>
        </w:rPr>
        <w:t>。</w:t>
      </w:r>
    </w:p>
    <w:p w14:paraId="23A19789" w14:textId="43C6E7A6" w:rsidR="00B0029E" w:rsidRPr="00140797" w:rsidRDefault="001F3D22" w:rsidP="00B60C57">
      <w:pPr>
        <w:spacing w:beforeLines="30" w:before="108"/>
        <w:ind w:leftChars="100" w:left="240"/>
        <w:outlineLvl w:val="2"/>
        <w:rPr>
          <w:sz w:val="22"/>
          <w:szCs w:val="22"/>
          <w:bdr w:val="single" w:sz="4" w:space="0" w:color="auto"/>
        </w:rPr>
      </w:pPr>
      <w:r w:rsidRPr="00140797">
        <w:rPr>
          <w:b/>
          <w:sz w:val="22"/>
          <w:szCs w:val="22"/>
          <w:bdr w:val="single" w:sz="4" w:space="0" w:color="auto"/>
        </w:rPr>
        <w:t>三</w:t>
      </w:r>
      <w:r w:rsidR="00B0029E" w:rsidRPr="00140797">
        <w:rPr>
          <w:b/>
          <w:sz w:val="22"/>
          <w:szCs w:val="22"/>
          <w:bdr w:val="single" w:sz="4" w:space="0" w:color="auto"/>
        </w:rPr>
        <w:t>、</w:t>
      </w:r>
      <w:r w:rsidR="00895603">
        <w:rPr>
          <w:b/>
          <w:sz w:val="22"/>
          <w:szCs w:val="22"/>
          <w:bdr w:val="single" w:sz="4" w:space="0" w:color="auto"/>
        </w:rPr>
        <w:t>關於佛</w:t>
      </w:r>
      <w:r w:rsidR="00B0029E" w:rsidRPr="00140797">
        <w:rPr>
          <w:b/>
          <w:sz w:val="22"/>
          <w:szCs w:val="22"/>
          <w:bdr w:val="single" w:sz="4" w:space="0" w:color="auto"/>
        </w:rPr>
        <w:t>常住不滅</w:t>
      </w:r>
      <w:r w:rsidR="00895603">
        <w:rPr>
          <w:b/>
          <w:sz w:val="22"/>
          <w:szCs w:val="22"/>
          <w:bdr w:val="single" w:sz="4" w:space="0" w:color="auto"/>
        </w:rPr>
        <w:t>或是壽量有盡</w:t>
      </w:r>
      <w:r w:rsidR="005633F8" w:rsidRPr="00140797">
        <w:rPr>
          <w:sz w:val="22"/>
          <w:szCs w:val="22"/>
        </w:rPr>
        <w:t>（</w:t>
      </w:r>
      <w:r w:rsidR="005633F8" w:rsidRPr="00140797">
        <w:rPr>
          <w:sz w:val="22"/>
          <w:szCs w:val="22"/>
        </w:rPr>
        <w:t>pp.10</w:t>
      </w:r>
      <w:r w:rsidR="005633F8" w:rsidRPr="00140797">
        <w:rPr>
          <w:rFonts w:hint="eastAsia"/>
          <w:sz w:val="22"/>
          <w:szCs w:val="22"/>
        </w:rPr>
        <w:t>6</w:t>
      </w:r>
      <w:r w:rsidR="005633F8" w:rsidRPr="00140797">
        <w:rPr>
          <w:sz w:val="22"/>
          <w:szCs w:val="22"/>
        </w:rPr>
        <w:t>-10</w:t>
      </w:r>
      <w:r w:rsidR="005633F8" w:rsidRPr="00140797">
        <w:rPr>
          <w:rFonts w:hint="eastAsia"/>
          <w:sz w:val="22"/>
          <w:szCs w:val="22"/>
        </w:rPr>
        <w:t>7</w:t>
      </w:r>
      <w:r w:rsidR="005633F8" w:rsidRPr="00140797">
        <w:rPr>
          <w:rFonts w:hint="eastAsia"/>
          <w:sz w:val="22"/>
          <w:szCs w:val="22"/>
        </w:rPr>
        <w:t>）</w:t>
      </w:r>
    </w:p>
    <w:p w14:paraId="72CF3FA1" w14:textId="77777777" w:rsidR="006209F2" w:rsidRDefault="006209F2" w:rsidP="00BD705F">
      <w:pPr>
        <w:ind w:leftChars="100" w:left="240"/>
      </w:pPr>
      <w:r w:rsidRPr="00140797">
        <w:rPr>
          <w:rFonts w:hint="eastAsia"/>
        </w:rPr>
        <w:t>釋尊的壽命那麼久，還是「畢竟入於涅槃」，與傳統所說，前佛涅槃，後佛繼起說相合。西方的阿彌陀佛，壽命無量無邊，還是「</w:t>
      </w:r>
      <w:r w:rsidRPr="00140797">
        <w:rPr>
          <w:rFonts w:eastAsia="標楷體"/>
        </w:rPr>
        <w:t>然後般泥洹者，其廅樓亘</w:t>
      </w:r>
      <w:r w:rsidRPr="00140797">
        <w:rPr>
          <w:rStyle w:val="FootnoteReference"/>
          <w:rFonts w:eastAsia="標楷體"/>
        </w:rPr>
        <w:footnoteReference w:id="193"/>
      </w:r>
      <w:r w:rsidRPr="00140797">
        <w:rPr>
          <w:rFonts w:eastAsia="標楷體"/>
          <w:vertAlign w:val="superscript"/>
        </w:rPr>
        <w:t>觀音</w:t>
      </w:r>
      <w:r w:rsidRPr="00140797">
        <w:rPr>
          <w:rFonts w:eastAsia="標楷體"/>
        </w:rPr>
        <w:t>菩薩便當作佛</w:t>
      </w:r>
      <w:r w:rsidRPr="00140797">
        <w:rPr>
          <w:rFonts w:hint="eastAsia"/>
        </w:rPr>
        <w:t>」。</w:t>
      </w:r>
      <w:r w:rsidRPr="00140797">
        <w:rPr>
          <w:rStyle w:val="FootnoteReference"/>
        </w:rPr>
        <w:footnoteReference w:id="194"/>
      </w:r>
    </w:p>
    <w:p w14:paraId="093F3977" w14:textId="71480406" w:rsidR="005633F8" w:rsidRPr="00140797" w:rsidRDefault="005633F8" w:rsidP="00BD705F">
      <w:pPr>
        <w:ind w:leftChars="100" w:left="240"/>
      </w:pPr>
      <w:r w:rsidRPr="00140797">
        <w:rPr>
          <w:rFonts w:hint="eastAsia"/>
        </w:rPr>
        <w:t>說得突出些的，如《妙法蓮華經》卷</w:t>
      </w:r>
      <w:r w:rsidR="00783D83" w:rsidRPr="00140797">
        <w:rPr>
          <w:rFonts w:hint="eastAsia"/>
        </w:rPr>
        <w:t>5</w:t>
      </w:r>
      <w:r w:rsidRPr="00140797">
        <w:rPr>
          <w:rFonts w:hint="eastAsia"/>
        </w:rPr>
        <w:t>（大正</w:t>
      </w:r>
      <w:r w:rsidR="00783D83" w:rsidRPr="00140797">
        <w:rPr>
          <w:rFonts w:hint="eastAsia"/>
        </w:rPr>
        <w:t>9</w:t>
      </w:r>
      <w:r w:rsidR="0057594A" w:rsidRPr="00140797">
        <w:rPr>
          <w:rFonts w:hint="eastAsia"/>
        </w:rPr>
        <w:t>，</w:t>
      </w:r>
      <w:r w:rsidR="00783D83" w:rsidRPr="00140797">
        <w:rPr>
          <w:rFonts w:hint="eastAsia"/>
        </w:rPr>
        <w:t>42c</w:t>
      </w:r>
      <w:r w:rsidRPr="00140797">
        <w:rPr>
          <w:rFonts w:hint="eastAsia"/>
        </w:rPr>
        <w:t>）說：</w:t>
      </w:r>
    </w:p>
    <w:p w14:paraId="598C43C6" w14:textId="77777777" w:rsidR="005633F8" w:rsidRPr="00140797" w:rsidRDefault="005633F8" w:rsidP="00CE4E1B">
      <w:pPr>
        <w:spacing w:beforeLines="30" w:before="108" w:afterLines="30" w:after="108"/>
        <w:ind w:leftChars="400" w:left="960"/>
        <w:rPr>
          <w:rFonts w:eastAsia="標楷體"/>
        </w:rPr>
      </w:pPr>
      <w:r w:rsidRPr="00140797">
        <w:rPr>
          <w:rFonts w:eastAsia="標楷體"/>
        </w:rPr>
        <w:t>「我成佛已來，甚大久遠！壽命無量阿僧祇劫，常住不滅」。</w:t>
      </w:r>
      <w:r w:rsidR="003766F3" w:rsidRPr="00140797">
        <w:rPr>
          <w:rStyle w:val="FootnoteReference"/>
          <w:rFonts w:eastAsia="標楷體"/>
        </w:rPr>
        <w:footnoteReference w:id="195"/>
      </w:r>
    </w:p>
    <w:p w14:paraId="7510EFF3" w14:textId="77777777" w:rsidR="005633F8" w:rsidRPr="00140797" w:rsidRDefault="005633F8" w:rsidP="00CE4E1B">
      <w:pPr>
        <w:spacing w:afterLines="50" w:after="180"/>
        <w:ind w:leftChars="400" w:left="960"/>
        <w:rPr>
          <w:rFonts w:eastAsia="標楷體"/>
        </w:rPr>
      </w:pPr>
      <w:r w:rsidRPr="00140797">
        <w:rPr>
          <w:rFonts w:eastAsia="標楷體"/>
        </w:rPr>
        <w:t>「諸善男子！我本行菩薩道所成壽命，今猶未盡，復倍上數」。</w:t>
      </w:r>
      <w:r w:rsidR="003766F3" w:rsidRPr="00140797">
        <w:rPr>
          <w:rStyle w:val="FootnoteReference"/>
          <w:rFonts w:eastAsia="標楷體"/>
        </w:rPr>
        <w:footnoteReference w:id="196"/>
      </w:r>
      <w:r w:rsidR="00A71309" w:rsidRPr="00140797">
        <w:rPr>
          <w:sz w:val="22"/>
          <w:shd w:val="pct15" w:color="auto" w:fill="FFFFFF"/>
        </w:rPr>
        <w:t>（</w:t>
      </w:r>
      <w:r w:rsidR="00A71309" w:rsidRPr="00140797">
        <w:rPr>
          <w:sz w:val="22"/>
          <w:shd w:val="pct15" w:color="auto" w:fill="FFFFFF"/>
        </w:rPr>
        <w:t>p.</w:t>
      </w:r>
      <w:r w:rsidR="00A71309" w:rsidRPr="00140797">
        <w:rPr>
          <w:rFonts w:hint="eastAsia"/>
          <w:sz w:val="22"/>
          <w:shd w:val="pct15" w:color="auto" w:fill="FFFFFF"/>
        </w:rPr>
        <w:t>107</w:t>
      </w:r>
      <w:r w:rsidR="00A71309" w:rsidRPr="00140797">
        <w:rPr>
          <w:sz w:val="22"/>
          <w:shd w:val="pct15" w:color="auto" w:fill="FFFFFF"/>
        </w:rPr>
        <w:t>）</w:t>
      </w:r>
    </w:p>
    <w:p w14:paraId="25D22222" w14:textId="77777777" w:rsidR="000D1F46" w:rsidRPr="00140797" w:rsidRDefault="005633F8" w:rsidP="00BD705F">
      <w:pPr>
        <w:spacing w:afterLines="30" w:after="108"/>
        <w:ind w:leftChars="100" w:left="240"/>
      </w:pPr>
      <w:r w:rsidRPr="00140797">
        <w:rPr>
          <w:rFonts w:hint="eastAsia"/>
        </w:rPr>
        <w:t>《法華經》開權顯實，會三乘歸一乘，說法者是釋尊。接著，顯示釋尊的法身，成佛已經很久很久了！一則說：「</w:t>
      </w:r>
      <w:r w:rsidRPr="00140797">
        <w:rPr>
          <w:rFonts w:eastAsia="標楷體" w:hint="eastAsia"/>
        </w:rPr>
        <w:t>常住不滅</w:t>
      </w:r>
      <w:r w:rsidRPr="00140797">
        <w:rPr>
          <w:rFonts w:hint="eastAsia"/>
        </w:rPr>
        <w:t>」；再者說：「</w:t>
      </w:r>
      <w:r w:rsidRPr="00140797">
        <w:rPr>
          <w:rFonts w:eastAsia="標楷體"/>
        </w:rPr>
        <w:t>壽命今猶未盡，復倍上數</w:t>
      </w:r>
      <w:r w:rsidRPr="00140797">
        <w:rPr>
          <w:rFonts w:hint="eastAsia"/>
        </w:rPr>
        <w:t>」</w:t>
      </w:r>
      <w:r w:rsidR="00E45F99" w:rsidRPr="00140797">
        <w:t>——</w:t>
      </w:r>
      <w:r w:rsidRPr="00140797">
        <w:rPr>
          <w:rFonts w:hint="eastAsia"/>
        </w:rPr>
        <w:t>有數量是有盡的。</w:t>
      </w:r>
    </w:p>
    <w:p w14:paraId="097438B6" w14:textId="77777777" w:rsidR="000D1F46" w:rsidRPr="00140797" w:rsidRDefault="005633F8" w:rsidP="00BD705F">
      <w:pPr>
        <w:spacing w:afterLines="30" w:after="108"/>
        <w:ind w:leftChars="100" w:left="240"/>
      </w:pPr>
      <w:r w:rsidRPr="00140797">
        <w:rPr>
          <w:rFonts w:hint="eastAsia"/>
        </w:rPr>
        <w:t>成佛以來甚大久遠的，當然不是王宮誕生，伽耶（</w:t>
      </w:r>
      <w:r w:rsidRPr="00140797">
        <w:t>Gayā</w:t>
      </w:r>
      <w:r w:rsidRPr="00140797">
        <w:rPr>
          <w:rFonts w:hint="eastAsia"/>
        </w:rPr>
        <w:t>）成道，拘尸那（</w:t>
      </w:r>
      <w:r w:rsidRPr="00140797">
        <w:t>Kuśinagara</w:t>
      </w:r>
      <w:r w:rsidRPr="00140797">
        <w:rPr>
          <w:rFonts w:hint="eastAsia"/>
        </w:rPr>
        <w:t>）入滅的；燃燈佛（</w:t>
      </w:r>
      <w:r w:rsidRPr="00140797">
        <w:t>Dīpaṃkara</w:t>
      </w:r>
      <w:r w:rsidRPr="00140797">
        <w:rPr>
          <w:rFonts w:hint="eastAsia"/>
        </w:rPr>
        <w:t>）授記，也只是方便說。</w:t>
      </w:r>
    </w:p>
    <w:p w14:paraId="5568A64B" w14:textId="77777777" w:rsidR="00895603" w:rsidRDefault="005633F8" w:rsidP="00BD705F">
      <w:pPr>
        <w:spacing w:afterLines="30" w:after="108"/>
        <w:ind w:leftChars="100" w:left="240"/>
      </w:pPr>
      <w:r w:rsidRPr="00140797">
        <w:rPr>
          <w:rFonts w:hint="eastAsia"/>
        </w:rPr>
        <w:t>這樣，大通智勝</w:t>
      </w:r>
      <w:r w:rsidRPr="00140797">
        <w:t>（</w:t>
      </w:r>
      <w:r w:rsidRPr="00140797">
        <w:t>Mah</w:t>
      </w:r>
      <w:r w:rsidR="007836C5" w:rsidRPr="00140797">
        <w:t>ā</w:t>
      </w:r>
      <w:r w:rsidRPr="00140797">
        <w:t>bhijñā-jñān</w:t>
      </w:r>
      <w:r w:rsidR="007836C5" w:rsidRPr="00140797">
        <w:t>ā</w:t>
      </w:r>
      <w:r w:rsidRPr="00140797">
        <w:t>bhibhū</w:t>
      </w:r>
      <w:r w:rsidRPr="00140797">
        <w:t>）</w:t>
      </w:r>
      <w:r w:rsidRPr="00140797">
        <w:rPr>
          <w:rFonts w:hint="eastAsia"/>
        </w:rPr>
        <w:t>如來教化十六王子，現在成佛</w:t>
      </w:r>
      <w:r w:rsidR="00550757" w:rsidRPr="00140797">
        <w:rPr>
          <w:rStyle w:val="FootnoteReference"/>
        </w:rPr>
        <w:footnoteReference w:id="197"/>
      </w:r>
      <w:r w:rsidRPr="00140797">
        <w:rPr>
          <w:rFonts w:hint="eastAsia"/>
        </w:rPr>
        <w:t>，也是方便說了！</w:t>
      </w:r>
    </w:p>
    <w:p w14:paraId="4AB06719" w14:textId="05F2F9DF" w:rsidR="008E2C09" w:rsidRPr="00140797" w:rsidRDefault="005633F8" w:rsidP="00BD705F">
      <w:pPr>
        <w:spacing w:afterLines="30" w:after="108"/>
        <w:ind w:leftChars="100" w:left="240"/>
        <w:rPr>
          <w:sz w:val="22"/>
          <w:shd w:val="pct15" w:color="auto" w:fill="FFFFFF"/>
        </w:rPr>
      </w:pPr>
      <w:r w:rsidRPr="00140797">
        <w:rPr>
          <w:rFonts w:hint="eastAsia"/>
        </w:rPr>
        <w:t>佛的究竟實義，顯然的不可思議！但到底是常住不滅呢，還是有盡而後佛繼起呢？不過，《法華經》還是說本行菩薩道而成佛的。</w:t>
      </w:r>
    </w:p>
    <w:p w14:paraId="6C7000C6" w14:textId="77777777" w:rsidR="008E2C09" w:rsidRPr="00140797" w:rsidRDefault="008E2C09" w:rsidP="006209F2">
      <w:pPr>
        <w:rPr>
          <w:sz w:val="22"/>
          <w:shd w:val="pct15" w:color="auto" w:fill="FFFFFF"/>
        </w:rPr>
      </w:pPr>
    </w:p>
    <w:p w14:paraId="4EA6436F" w14:textId="77777777" w:rsidR="008E2C09" w:rsidRDefault="008E2C09" w:rsidP="008E2C09">
      <w:pPr>
        <w:rPr>
          <w:sz w:val="22"/>
          <w:shd w:val="pct15" w:color="auto" w:fill="FFFFFF"/>
        </w:rPr>
      </w:pPr>
    </w:p>
    <w:p w14:paraId="55B97253" w14:textId="77777777" w:rsidR="00F35152" w:rsidRDefault="00F35152" w:rsidP="008E2C09">
      <w:pPr>
        <w:rPr>
          <w:sz w:val="22"/>
          <w:shd w:val="pct15" w:color="auto" w:fill="FFFFFF"/>
        </w:rPr>
      </w:pPr>
    </w:p>
    <w:p w14:paraId="7A1C8785" w14:textId="77777777" w:rsidR="00F35152" w:rsidRDefault="00F35152" w:rsidP="008E2C09">
      <w:pPr>
        <w:rPr>
          <w:sz w:val="22"/>
          <w:shd w:val="pct15" w:color="auto" w:fill="FFFFFF"/>
        </w:rPr>
      </w:pPr>
    </w:p>
    <w:p w14:paraId="015FA1CC" w14:textId="77777777" w:rsidR="00F35152" w:rsidRDefault="00F35152" w:rsidP="008E2C09">
      <w:pPr>
        <w:rPr>
          <w:sz w:val="22"/>
          <w:shd w:val="pct15" w:color="auto" w:fill="FFFFFF"/>
        </w:rPr>
      </w:pPr>
    </w:p>
    <w:p w14:paraId="30E0FF20" w14:textId="77777777" w:rsidR="00F35152" w:rsidRDefault="00F35152" w:rsidP="008E2C09">
      <w:pPr>
        <w:rPr>
          <w:sz w:val="22"/>
          <w:shd w:val="pct15" w:color="auto" w:fill="FFFFFF"/>
        </w:rPr>
      </w:pPr>
    </w:p>
    <w:p w14:paraId="4D0D8D9C" w14:textId="77777777" w:rsidR="00F35152" w:rsidRDefault="00F35152" w:rsidP="008E2C09">
      <w:pPr>
        <w:rPr>
          <w:sz w:val="22"/>
          <w:shd w:val="pct15" w:color="auto" w:fill="FFFFFF"/>
        </w:rPr>
      </w:pPr>
    </w:p>
    <w:p w14:paraId="0B23BFF5" w14:textId="77777777" w:rsidR="00F35152" w:rsidRDefault="00F35152" w:rsidP="008E2C09">
      <w:pPr>
        <w:rPr>
          <w:sz w:val="22"/>
          <w:shd w:val="pct15" w:color="auto" w:fill="FFFFFF"/>
        </w:rPr>
      </w:pPr>
    </w:p>
    <w:p w14:paraId="743F0C3C" w14:textId="77777777" w:rsidR="00F35152" w:rsidRDefault="00F35152" w:rsidP="008E2C09">
      <w:pPr>
        <w:rPr>
          <w:sz w:val="22"/>
          <w:shd w:val="pct15" w:color="auto" w:fill="FFFFFF"/>
        </w:rPr>
      </w:pPr>
    </w:p>
    <w:p w14:paraId="79379978" w14:textId="77777777" w:rsidR="00F35152" w:rsidRDefault="00F35152" w:rsidP="008E2C09">
      <w:pPr>
        <w:rPr>
          <w:sz w:val="22"/>
          <w:shd w:val="pct15" w:color="auto" w:fill="FFFFFF"/>
        </w:rPr>
      </w:pPr>
    </w:p>
    <w:p w14:paraId="6F89C593" w14:textId="77777777" w:rsidR="00F35152" w:rsidRDefault="00F35152" w:rsidP="008E2C09">
      <w:pPr>
        <w:rPr>
          <w:sz w:val="22"/>
          <w:shd w:val="pct15" w:color="auto" w:fill="FFFFFF"/>
        </w:rPr>
      </w:pPr>
    </w:p>
    <w:p w14:paraId="6B3A0A05" w14:textId="77777777" w:rsidR="00F35152" w:rsidRDefault="00F35152" w:rsidP="008E2C09">
      <w:pPr>
        <w:rPr>
          <w:sz w:val="22"/>
          <w:shd w:val="pct15" w:color="auto" w:fill="FFFFFF"/>
        </w:rPr>
      </w:pPr>
    </w:p>
    <w:p w14:paraId="78805725" w14:textId="77777777" w:rsidR="00F35152" w:rsidRDefault="00F35152" w:rsidP="008E2C09">
      <w:pPr>
        <w:rPr>
          <w:sz w:val="22"/>
          <w:shd w:val="pct15" w:color="auto" w:fill="FFFFFF"/>
        </w:rPr>
      </w:pPr>
    </w:p>
    <w:p w14:paraId="7701FF94" w14:textId="77777777" w:rsidR="00F35152" w:rsidRDefault="00F35152" w:rsidP="008E2C09">
      <w:pPr>
        <w:rPr>
          <w:sz w:val="22"/>
          <w:shd w:val="pct15" w:color="auto" w:fill="FFFFFF"/>
        </w:rPr>
      </w:pPr>
    </w:p>
    <w:p w14:paraId="5B8F7F6D" w14:textId="77777777" w:rsidR="00F35152" w:rsidRDefault="00F35152" w:rsidP="008E2C09">
      <w:pPr>
        <w:rPr>
          <w:sz w:val="22"/>
          <w:shd w:val="pct15" w:color="auto" w:fill="FFFFFF"/>
        </w:rPr>
      </w:pPr>
    </w:p>
    <w:p w14:paraId="5E4D8DCC" w14:textId="77777777" w:rsidR="00F35152" w:rsidRDefault="00F35152" w:rsidP="008E2C09">
      <w:pPr>
        <w:rPr>
          <w:sz w:val="22"/>
          <w:shd w:val="pct15" w:color="auto" w:fill="FFFFFF"/>
        </w:rPr>
      </w:pPr>
    </w:p>
    <w:p w14:paraId="6F9B78FC" w14:textId="77777777" w:rsidR="00F35152" w:rsidRDefault="00F35152" w:rsidP="008E2C09">
      <w:pPr>
        <w:rPr>
          <w:sz w:val="22"/>
          <w:shd w:val="pct15" w:color="auto" w:fill="FFFFFF"/>
        </w:rPr>
      </w:pPr>
    </w:p>
    <w:p w14:paraId="726172AB" w14:textId="77777777" w:rsidR="00F35152" w:rsidRDefault="00F35152" w:rsidP="008E2C09">
      <w:pPr>
        <w:rPr>
          <w:sz w:val="22"/>
          <w:shd w:val="pct15" w:color="auto" w:fill="FFFFFF"/>
        </w:rPr>
      </w:pPr>
    </w:p>
    <w:p w14:paraId="01740524" w14:textId="77777777" w:rsidR="00F35152" w:rsidRDefault="00F35152" w:rsidP="008E2C09">
      <w:pPr>
        <w:rPr>
          <w:sz w:val="22"/>
          <w:shd w:val="pct15" w:color="auto" w:fill="FFFFFF"/>
        </w:rPr>
      </w:pPr>
    </w:p>
    <w:p w14:paraId="28E2492E" w14:textId="77777777" w:rsidR="00F35152" w:rsidRDefault="00F35152" w:rsidP="008E2C09">
      <w:pPr>
        <w:rPr>
          <w:sz w:val="22"/>
          <w:shd w:val="pct15" w:color="auto" w:fill="FFFFFF"/>
        </w:rPr>
      </w:pPr>
    </w:p>
    <w:p w14:paraId="7ECA98A2" w14:textId="77777777" w:rsidR="00F35152" w:rsidRDefault="00F35152" w:rsidP="008E2C09">
      <w:pPr>
        <w:rPr>
          <w:sz w:val="22"/>
          <w:shd w:val="pct15" w:color="auto" w:fill="FFFFFF"/>
        </w:rPr>
      </w:pPr>
    </w:p>
    <w:p w14:paraId="08C5FE51" w14:textId="77777777" w:rsidR="00F35152" w:rsidRDefault="00F35152" w:rsidP="008E2C09">
      <w:pPr>
        <w:rPr>
          <w:sz w:val="22"/>
          <w:shd w:val="pct15" w:color="auto" w:fill="FFFFFF"/>
        </w:rPr>
      </w:pPr>
    </w:p>
    <w:p w14:paraId="368EA919" w14:textId="77777777" w:rsidR="00F35152" w:rsidRDefault="00F35152" w:rsidP="008E2C09">
      <w:pPr>
        <w:rPr>
          <w:sz w:val="22"/>
          <w:shd w:val="pct15" w:color="auto" w:fill="FFFFFF"/>
        </w:rPr>
      </w:pPr>
    </w:p>
    <w:p w14:paraId="246A111C" w14:textId="77777777" w:rsidR="00F35152" w:rsidRDefault="00F35152" w:rsidP="008E2C09">
      <w:pPr>
        <w:rPr>
          <w:sz w:val="22"/>
          <w:shd w:val="pct15" w:color="auto" w:fill="FFFFFF"/>
        </w:rPr>
      </w:pPr>
    </w:p>
    <w:p w14:paraId="0A03BA7C" w14:textId="77777777" w:rsidR="00F35152" w:rsidRDefault="00F35152" w:rsidP="008E2C09">
      <w:pPr>
        <w:rPr>
          <w:sz w:val="22"/>
          <w:shd w:val="pct15" w:color="auto" w:fill="FFFFFF"/>
        </w:rPr>
      </w:pPr>
    </w:p>
    <w:p w14:paraId="7E616D5B" w14:textId="77777777" w:rsidR="00F35152" w:rsidRDefault="00F35152" w:rsidP="008E2C09">
      <w:pPr>
        <w:rPr>
          <w:sz w:val="22"/>
          <w:shd w:val="pct15" w:color="auto" w:fill="FFFFFF"/>
        </w:rPr>
      </w:pPr>
    </w:p>
    <w:p w14:paraId="621BD19A" w14:textId="77777777" w:rsidR="00F35152" w:rsidRDefault="00F35152" w:rsidP="008E2C09">
      <w:pPr>
        <w:rPr>
          <w:sz w:val="22"/>
          <w:shd w:val="pct15" w:color="auto" w:fill="FFFFFF"/>
        </w:rPr>
      </w:pPr>
    </w:p>
    <w:p w14:paraId="4DA995C2" w14:textId="77777777" w:rsidR="00F35152" w:rsidRDefault="00F35152" w:rsidP="008E2C09">
      <w:pPr>
        <w:rPr>
          <w:sz w:val="22"/>
          <w:shd w:val="pct15" w:color="auto" w:fill="FFFFFF"/>
        </w:rPr>
      </w:pPr>
    </w:p>
    <w:p w14:paraId="1FDA8BD7" w14:textId="6ED7C551" w:rsidR="00F35152" w:rsidRPr="00140797" w:rsidRDefault="00F35152" w:rsidP="008E2C09">
      <w:pPr>
        <w:rPr>
          <w:sz w:val="22"/>
          <w:shd w:val="pct15" w:color="auto" w:fill="FFFFFF"/>
        </w:rPr>
        <w:sectPr w:rsidR="00F35152" w:rsidRPr="00140797" w:rsidSect="004B1BCF">
          <w:headerReference w:type="default" r:id="rId12"/>
          <w:pgSz w:w="11906" w:h="16838"/>
          <w:pgMar w:top="1418" w:right="1418" w:bottom="1418" w:left="1418" w:header="851" w:footer="850" w:gutter="0"/>
          <w:pgNumType w:start="103"/>
          <w:cols w:space="425"/>
          <w:docGrid w:type="lines" w:linePitch="360"/>
        </w:sectPr>
      </w:pPr>
    </w:p>
    <w:p w14:paraId="367820DF" w14:textId="3E3BB97A" w:rsidR="008106BB" w:rsidRPr="0041190E" w:rsidRDefault="00FC4D73" w:rsidP="0041190E">
      <w:pPr>
        <w:spacing w:line="0" w:lineRule="atLeast"/>
        <w:rPr>
          <w:rFonts w:eastAsia="標楷體"/>
          <w:b/>
          <w:sz w:val="32"/>
          <w:szCs w:val="32"/>
        </w:rPr>
      </w:pPr>
      <w:r w:rsidRPr="00140797">
        <w:rPr>
          <w:rFonts w:eastAsia="標楷體" w:hint="eastAsia"/>
          <w:b/>
          <w:sz w:val="32"/>
          <w:szCs w:val="32"/>
        </w:rPr>
        <w:t>第三節</w:t>
      </w:r>
      <w:r w:rsidR="0041190E">
        <w:rPr>
          <w:rFonts w:eastAsia="標楷體" w:hint="eastAsia"/>
          <w:b/>
          <w:sz w:val="32"/>
          <w:szCs w:val="32"/>
        </w:rPr>
        <w:t xml:space="preserve"> </w:t>
      </w:r>
      <w:r w:rsidRPr="00140797">
        <w:rPr>
          <w:rFonts w:eastAsia="標楷體" w:hint="eastAsia"/>
          <w:b/>
          <w:sz w:val="32"/>
          <w:szCs w:val="32"/>
        </w:rPr>
        <w:t>方便易行的大乘</w:t>
      </w:r>
      <w:r w:rsidRPr="00140797">
        <w:rPr>
          <w:sz w:val="22"/>
        </w:rPr>
        <w:t>（</w:t>
      </w:r>
      <w:r w:rsidRPr="00140797">
        <w:rPr>
          <w:sz w:val="22"/>
        </w:rPr>
        <w:t>pp.110-117</w:t>
      </w:r>
      <w:r w:rsidRPr="00140797">
        <w:rPr>
          <w:sz w:val="22"/>
        </w:rPr>
        <w:t>）</w:t>
      </w:r>
    </w:p>
    <w:p w14:paraId="3991EC6B" w14:textId="77777777" w:rsidR="00C6145A" w:rsidRPr="00140797" w:rsidRDefault="00BF1369" w:rsidP="0041190E">
      <w:pPr>
        <w:spacing w:before="240"/>
        <w:outlineLvl w:val="0"/>
        <w:rPr>
          <w:sz w:val="22"/>
          <w:szCs w:val="22"/>
          <w:bdr w:val="single" w:sz="4" w:space="0" w:color="auto"/>
        </w:rPr>
      </w:pPr>
      <w:r w:rsidRPr="00140797">
        <w:rPr>
          <w:b/>
          <w:sz w:val="22"/>
          <w:szCs w:val="22"/>
          <w:bdr w:val="single" w:sz="4" w:space="0" w:color="auto"/>
        </w:rPr>
        <w:t>壹</w:t>
      </w:r>
      <w:r w:rsidR="0032254E" w:rsidRPr="00140797">
        <w:rPr>
          <w:b/>
          <w:sz w:val="22"/>
          <w:szCs w:val="22"/>
          <w:bdr w:val="single" w:sz="4" w:space="0" w:color="auto"/>
        </w:rPr>
        <w:t>、</w:t>
      </w:r>
      <w:r w:rsidR="00AA7F3F" w:rsidRPr="00140797">
        <w:rPr>
          <w:b/>
          <w:sz w:val="22"/>
          <w:szCs w:val="22"/>
          <w:bdr w:val="single" w:sz="4" w:space="0" w:color="auto"/>
        </w:rPr>
        <w:t>「佛法」的六念與</w:t>
      </w:r>
      <w:r w:rsidR="0032254E" w:rsidRPr="00140797">
        <w:rPr>
          <w:b/>
          <w:sz w:val="22"/>
          <w:szCs w:val="22"/>
          <w:bdr w:val="single" w:sz="4" w:space="0" w:color="auto"/>
        </w:rPr>
        <w:t>大乘的念佛</w:t>
      </w:r>
      <w:r w:rsidR="006D5DBF" w:rsidRPr="00140797">
        <w:rPr>
          <w:sz w:val="22"/>
          <w:szCs w:val="22"/>
        </w:rPr>
        <w:t>（</w:t>
      </w:r>
      <w:r w:rsidR="006D5DBF" w:rsidRPr="00140797">
        <w:rPr>
          <w:sz w:val="22"/>
          <w:szCs w:val="22"/>
        </w:rPr>
        <w:t>pp.1</w:t>
      </w:r>
      <w:r w:rsidR="006D5DBF" w:rsidRPr="00140797">
        <w:rPr>
          <w:rFonts w:hint="eastAsia"/>
          <w:sz w:val="22"/>
          <w:szCs w:val="22"/>
        </w:rPr>
        <w:t>10</w:t>
      </w:r>
      <w:r w:rsidR="006D5DBF" w:rsidRPr="00140797">
        <w:rPr>
          <w:sz w:val="22"/>
          <w:szCs w:val="22"/>
        </w:rPr>
        <w:t>-1</w:t>
      </w:r>
      <w:r w:rsidR="006D5DBF" w:rsidRPr="00140797">
        <w:rPr>
          <w:rFonts w:hint="eastAsia"/>
          <w:sz w:val="22"/>
          <w:szCs w:val="22"/>
        </w:rPr>
        <w:t>11</w:t>
      </w:r>
      <w:r w:rsidR="006D5DBF" w:rsidRPr="00140797">
        <w:rPr>
          <w:rFonts w:hint="eastAsia"/>
          <w:sz w:val="22"/>
          <w:szCs w:val="22"/>
        </w:rPr>
        <w:t>）</w:t>
      </w:r>
    </w:p>
    <w:p w14:paraId="2E27A3CF" w14:textId="77777777" w:rsidR="0087718F" w:rsidRPr="00140797" w:rsidRDefault="0087718F" w:rsidP="00BD705F">
      <w:pPr>
        <w:spacing w:afterLines="30" w:after="108"/>
        <w:jc w:val="both"/>
      </w:pPr>
      <w:r w:rsidRPr="00140797">
        <w:t>「大乘佛法」，還有重信仰與通俗化的一面，對「大乘佛法」的發展演化來說，是有非常重要性的。</w:t>
      </w:r>
    </w:p>
    <w:p w14:paraId="41C3F4FF" w14:textId="2CE34EA4" w:rsidR="0032254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E674E0" w:rsidRPr="00140797">
        <w:rPr>
          <w:b/>
          <w:sz w:val="22"/>
          <w:szCs w:val="22"/>
          <w:bdr w:val="single" w:sz="4" w:space="0" w:color="auto"/>
        </w:rPr>
        <w:t>壹</w:t>
      </w:r>
      <w:r w:rsidRPr="00140797">
        <w:rPr>
          <w:b/>
          <w:sz w:val="22"/>
          <w:szCs w:val="22"/>
          <w:bdr w:val="single" w:sz="4" w:space="0" w:color="auto"/>
        </w:rPr>
        <w:t>）</w:t>
      </w:r>
      <w:r w:rsidR="00CC1C39" w:rsidRPr="00140797">
        <w:rPr>
          <w:b/>
          <w:sz w:val="22"/>
          <w:szCs w:val="22"/>
          <w:bdr w:val="single" w:sz="4" w:space="0" w:color="auto"/>
        </w:rPr>
        <w:t>「佛法」</w:t>
      </w:r>
      <w:r w:rsidR="002D50A5" w:rsidRPr="00140797">
        <w:rPr>
          <w:b/>
          <w:sz w:val="22"/>
          <w:szCs w:val="22"/>
          <w:bdr w:val="single" w:sz="4" w:space="0" w:color="auto"/>
        </w:rPr>
        <w:t>的</w:t>
      </w:r>
      <w:r w:rsidR="00CC1C39" w:rsidRPr="00140797">
        <w:rPr>
          <w:b/>
          <w:sz w:val="22"/>
          <w:szCs w:val="22"/>
          <w:bdr w:val="single" w:sz="4" w:space="0" w:color="auto"/>
        </w:rPr>
        <w:t>六念</w:t>
      </w:r>
      <w:r w:rsidR="00F10635">
        <w:rPr>
          <w:b/>
          <w:sz w:val="22"/>
          <w:szCs w:val="22"/>
          <w:bdr w:val="single" w:sz="4" w:space="0" w:color="auto"/>
        </w:rPr>
        <w:t>法門</w:t>
      </w:r>
      <w:r w:rsidR="002D50A5" w:rsidRPr="00140797">
        <w:rPr>
          <w:b/>
          <w:sz w:val="22"/>
          <w:szCs w:val="22"/>
          <w:bdr w:val="single" w:sz="4" w:space="0" w:color="auto"/>
        </w:rPr>
        <w:t>是適應慧弱信強的眾生</w:t>
      </w:r>
      <w:r w:rsidR="00CC1C39" w:rsidRPr="00140797">
        <w:rPr>
          <w:sz w:val="22"/>
          <w:szCs w:val="22"/>
        </w:rPr>
        <w:t>（</w:t>
      </w:r>
      <w:r w:rsidR="00CC1C39" w:rsidRPr="00140797">
        <w:rPr>
          <w:sz w:val="22"/>
          <w:szCs w:val="22"/>
        </w:rPr>
        <w:t>pp.1</w:t>
      </w:r>
      <w:r w:rsidR="00CC1C39" w:rsidRPr="00140797">
        <w:rPr>
          <w:rFonts w:hint="eastAsia"/>
          <w:sz w:val="22"/>
          <w:szCs w:val="22"/>
        </w:rPr>
        <w:t>10</w:t>
      </w:r>
      <w:r w:rsidR="00CC1C39" w:rsidRPr="00140797">
        <w:rPr>
          <w:sz w:val="22"/>
          <w:szCs w:val="22"/>
        </w:rPr>
        <w:t>-1</w:t>
      </w:r>
      <w:r w:rsidR="00CC1C39" w:rsidRPr="00140797">
        <w:rPr>
          <w:rFonts w:hint="eastAsia"/>
          <w:sz w:val="22"/>
          <w:szCs w:val="22"/>
        </w:rPr>
        <w:t>11</w:t>
      </w:r>
      <w:r w:rsidR="00CC1C39" w:rsidRPr="00140797">
        <w:rPr>
          <w:rFonts w:hint="eastAsia"/>
          <w:sz w:val="22"/>
          <w:szCs w:val="22"/>
        </w:rPr>
        <w:t>）</w:t>
      </w:r>
    </w:p>
    <w:p w14:paraId="159AA857" w14:textId="77777777" w:rsidR="00F41CA9" w:rsidRPr="00140797" w:rsidRDefault="00B56431" w:rsidP="00FE1035">
      <w:pPr>
        <w:ind w:leftChars="50" w:left="120"/>
        <w:jc w:val="both"/>
      </w:pPr>
      <w:r w:rsidRPr="00140797">
        <w:t>為了適應慧（</w:t>
      </w:r>
      <w:r w:rsidRPr="00140797">
        <w:t>Prajñā</w:t>
      </w:r>
      <w:r w:rsidRPr="00140797">
        <w:t>）弱信（</w:t>
      </w:r>
      <w:r w:rsidRPr="00140797">
        <w:t>śraddhā</w:t>
      </w:r>
      <w:r w:rsidRPr="00140797">
        <w:t>）強的根性，「佛法」有六念</w:t>
      </w:r>
      <w:r w:rsidR="00E45F99" w:rsidRPr="00140797">
        <w:t>——</w:t>
      </w:r>
      <w:r w:rsidRPr="00140797">
        <w:t>六隨念（</w:t>
      </w:r>
      <w:r w:rsidRPr="00140797">
        <w:t>ṣaḍanusṃṛtaya</w:t>
      </w:r>
      <w:r w:rsidRPr="00140797">
        <w:t>）法門。遭遇恐怖的，特別是病重而瀕臨死亡邊緣的，可依六念的修行（憶念），能得到心無怖畏。</w:t>
      </w:r>
    </w:p>
    <w:p w14:paraId="6938D2F1" w14:textId="77777777" w:rsidR="00F41CA9" w:rsidRPr="00140797" w:rsidRDefault="00B56431" w:rsidP="00FE1035">
      <w:pPr>
        <w:ind w:leftChars="50" w:left="120"/>
        <w:jc w:val="both"/>
      </w:pPr>
      <w:r w:rsidRPr="00140797">
        <w:t>六念是：</w:t>
      </w:r>
    </w:p>
    <w:p w14:paraId="44015060" w14:textId="77777777" w:rsidR="00F41CA9" w:rsidRPr="00140797" w:rsidRDefault="00B56431" w:rsidP="00FE1035">
      <w:pPr>
        <w:ind w:leftChars="50" w:left="120"/>
        <w:jc w:val="both"/>
      </w:pPr>
      <w:r w:rsidRPr="00140797">
        <w:rPr>
          <w:b/>
        </w:rPr>
        <w:t>念佛</w:t>
      </w:r>
      <w:r w:rsidRPr="00140797">
        <w:t>，</w:t>
      </w:r>
      <w:r w:rsidRPr="00140797">
        <w:rPr>
          <w:b/>
        </w:rPr>
        <w:t>念法</w:t>
      </w:r>
      <w:r w:rsidRPr="00140797">
        <w:t>，</w:t>
      </w:r>
      <w:r w:rsidRPr="00140797">
        <w:rPr>
          <w:b/>
        </w:rPr>
        <w:t>念僧</w:t>
      </w:r>
      <w:r w:rsidRPr="00140797">
        <w:t>，是憶念（信敬）三寶的功德；</w:t>
      </w:r>
    </w:p>
    <w:p w14:paraId="01755124" w14:textId="77777777" w:rsidR="00F41CA9" w:rsidRPr="00140797" w:rsidRDefault="00B56431" w:rsidP="00FE1035">
      <w:pPr>
        <w:ind w:leftChars="50" w:left="120"/>
        <w:jc w:val="both"/>
      </w:pPr>
      <w:r w:rsidRPr="00140797">
        <w:rPr>
          <w:b/>
        </w:rPr>
        <w:t>念戒</w:t>
      </w:r>
      <w:r w:rsidRPr="00140797">
        <w:t>是憶念自己的</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111</w:t>
      </w:r>
      <w:r w:rsidR="00B9057E" w:rsidRPr="00140797">
        <w:rPr>
          <w:sz w:val="22"/>
          <w:shd w:val="pct15" w:color="auto" w:fill="FFFFFF"/>
        </w:rPr>
        <w:t>）</w:t>
      </w:r>
      <w:r w:rsidRPr="00140797">
        <w:t>戒行清淨；</w:t>
      </w:r>
    </w:p>
    <w:p w14:paraId="0CB67287" w14:textId="77777777" w:rsidR="00F41CA9" w:rsidRPr="00140797" w:rsidRDefault="00B56431" w:rsidP="00FE1035">
      <w:pPr>
        <w:ind w:leftChars="50" w:left="120"/>
        <w:jc w:val="both"/>
      </w:pPr>
      <w:r w:rsidRPr="00140797">
        <w:rPr>
          <w:b/>
        </w:rPr>
        <w:t>念施</w:t>
      </w:r>
      <w:r w:rsidRPr="00140797">
        <w:t>是憶念自己所作的清淨布施功德；</w:t>
      </w:r>
    </w:p>
    <w:p w14:paraId="4E544B1B" w14:textId="77777777" w:rsidR="00DB32CC" w:rsidRPr="00140797" w:rsidRDefault="00B56431" w:rsidP="00A45E5B">
      <w:pPr>
        <w:ind w:leftChars="50" w:left="120"/>
        <w:jc w:val="both"/>
      </w:pPr>
      <w:r w:rsidRPr="00140797">
        <w:rPr>
          <w:b/>
        </w:rPr>
        <w:t>念天</w:t>
      </w:r>
      <w:r w:rsidRPr="00140797">
        <w:t>是念六欲天，有信有戒有施的，不會墮落，一定能生於莊嚴的天界。</w:t>
      </w:r>
      <w:r w:rsidR="00367B30" w:rsidRPr="00140797">
        <w:rPr>
          <w:rStyle w:val="FootnoteReference"/>
        </w:rPr>
        <w:footnoteReference w:id="198"/>
      </w:r>
    </w:p>
    <w:p w14:paraId="12D23AA4" w14:textId="77777777" w:rsidR="00DB32CC" w:rsidRPr="00140797" w:rsidRDefault="00F65B7A" w:rsidP="00A45E5B">
      <w:pPr>
        <w:spacing w:beforeLines="30" w:before="108"/>
        <w:ind w:leftChars="50" w:left="120"/>
        <w:outlineLvl w:val="1"/>
        <w:rPr>
          <w:sz w:val="22"/>
          <w:szCs w:val="22"/>
          <w:bdr w:val="single" w:sz="4" w:space="0" w:color="auto"/>
        </w:rPr>
      </w:pPr>
      <w:r w:rsidRPr="00140797">
        <w:rPr>
          <w:b/>
          <w:sz w:val="22"/>
          <w:szCs w:val="22"/>
          <w:bdr w:val="single" w:sz="4" w:space="0" w:color="auto"/>
        </w:rPr>
        <w:t>（</w:t>
      </w:r>
      <w:r w:rsidR="00E674E0" w:rsidRPr="00140797">
        <w:rPr>
          <w:b/>
          <w:sz w:val="22"/>
          <w:szCs w:val="22"/>
          <w:bdr w:val="single" w:sz="4" w:space="0" w:color="auto"/>
        </w:rPr>
        <w:t>貳</w:t>
      </w:r>
      <w:r w:rsidRPr="00140797">
        <w:rPr>
          <w:b/>
          <w:sz w:val="22"/>
          <w:szCs w:val="22"/>
          <w:bdr w:val="single" w:sz="4" w:space="0" w:color="auto"/>
        </w:rPr>
        <w:t>）</w:t>
      </w:r>
      <w:r w:rsidR="00DB32CC" w:rsidRPr="00140797">
        <w:rPr>
          <w:b/>
          <w:sz w:val="22"/>
          <w:szCs w:val="22"/>
          <w:bdr w:val="single" w:sz="4" w:space="0" w:color="auto"/>
        </w:rPr>
        <w:t>大乘</w:t>
      </w:r>
      <w:r w:rsidRPr="00140797">
        <w:rPr>
          <w:b/>
          <w:sz w:val="22"/>
          <w:szCs w:val="22"/>
          <w:bdr w:val="single" w:sz="4" w:space="0" w:color="auto"/>
        </w:rPr>
        <w:t>的</w:t>
      </w:r>
      <w:r w:rsidR="00DB32CC" w:rsidRPr="00140797">
        <w:rPr>
          <w:b/>
          <w:sz w:val="22"/>
          <w:szCs w:val="22"/>
          <w:bdr w:val="single" w:sz="4" w:space="0" w:color="auto"/>
        </w:rPr>
        <w:t>念佛</w:t>
      </w:r>
      <w:r w:rsidRPr="00140797">
        <w:rPr>
          <w:b/>
          <w:sz w:val="22"/>
          <w:szCs w:val="22"/>
          <w:bdr w:val="single" w:sz="4" w:space="0" w:color="auto"/>
        </w:rPr>
        <w:t>是適合信願增上的眾生</w:t>
      </w:r>
      <w:r w:rsidR="00367B30" w:rsidRPr="00140797">
        <w:rPr>
          <w:rFonts w:hint="eastAsia"/>
          <w:sz w:val="22"/>
          <w:szCs w:val="22"/>
        </w:rPr>
        <w:t>（</w:t>
      </w:r>
      <w:r w:rsidR="00367B30" w:rsidRPr="00140797">
        <w:rPr>
          <w:sz w:val="22"/>
          <w:szCs w:val="22"/>
        </w:rPr>
        <w:t>p.1</w:t>
      </w:r>
      <w:r w:rsidR="00367B30" w:rsidRPr="00140797">
        <w:rPr>
          <w:rFonts w:hint="eastAsia"/>
          <w:sz w:val="22"/>
          <w:szCs w:val="22"/>
        </w:rPr>
        <w:t>11</w:t>
      </w:r>
      <w:r w:rsidR="00367B30" w:rsidRPr="00140797">
        <w:rPr>
          <w:rFonts w:hint="eastAsia"/>
          <w:sz w:val="22"/>
          <w:szCs w:val="22"/>
        </w:rPr>
        <w:t>）</w:t>
      </w:r>
    </w:p>
    <w:p w14:paraId="2620700F" w14:textId="77777777" w:rsidR="00567C01" w:rsidRPr="00140797" w:rsidRDefault="00B56431" w:rsidP="00BD705F">
      <w:pPr>
        <w:spacing w:afterLines="30" w:after="108"/>
        <w:ind w:leftChars="50" w:left="120"/>
        <w:jc w:val="both"/>
      </w:pPr>
      <w:r w:rsidRPr="00140797">
        <w:t>在「大乘法門」中，廣說十方佛與莊嚴的國土。東方妙喜（</w:t>
      </w:r>
      <w:r w:rsidRPr="00140797">
        <w:t>Abhirati</w:t>
      </w:r>
      <w:r w:rsidRPr="00140797">
        <w:t>）世界的阿</w:t>
      </w:r>
      <w:r w:rsidRPr="00140797">
        <w:rPr>
          <w:rFonts w:ascii="細明體_HKSCS" w:eastAsia="細明體_HKSCS" w:hAnsi="細明體_HKSCS" w:cs="細明體_HKSCS" w:hint="eastAsia"/>
        </w:rPr>
        <w:t>閦</w:t>
      </w:r>
      <w:r w:rsidRPr="00140797">
        <w:rPr>
          <w:rFonts w:ascii="新細明體" w:hAnsi="新細明體" w:cs="新細明體" w:hint="eastAsia"/>
        </w:rPr>
        <w:t>佛（</w:t>
      </w:r>
      <w:r w:rsidRPr="00140797">
        <w:t>Akṣobhya</w:t>
      </w:r>
      <w:r w:rsidRPr="00140797">
        <w:t>），西方極樂（</w:t>
      </w:r>
      <w:r w:rsidRPr="00140797">
        <w:t>Sukhāvatī</w:t>
      </w:r>
      <w:r w:rsidRPr="00140797">
        <w:t>）世界的阿彌陀佛（</w:t>
      </w:r>
      <w:r w:rsidRPr="00140797">
        <w:t>Amitābha</w:t>
      </w:r>
      <w:r w:rsidRPr="00140797">
        <w:t>），在眾多的佛世界中，受到大乘行者的特別尊重。</w:t>
      </w:r>
    </w:p>
    <w:p w14:paraId="4577B80E" w14:textId="77777777" w:rsidR="007974DF" w:rsidRPr="00140797" w:rsidRDefault="00367B30" w:rsidP="00BD705F">
      <w:pPr>
        <w:spacing w:afterLines="30" w:after="108"/>
        <w:ind w:leftChars="50" w:left="120"/>
        <w:jc w:val="both"/>
      </w:pPr>
      <w:r w:rsidRPr="00140797">
        <w:rPr>
          <w:rFonts w:hint="eastAsia"/>
        </w:rPr>
        <w:t>「佛法」為信行人（</w:t>
      </w:r>
      <w:r w:rsidRPr="00140797">
        <w:rPr>
          <w:rFonts w:hint="cs"/>
        </w:rPr>
        <w:t>ś</w:t>
      </w:r>
      <w:r w:rsidRPr="00140797">
        <w:t>raddh</w:t>
      </w:r>
      <w:r w:rsidR="007836C5" w:rsidRPr="00140797">
        <w:t>ā</w:t>
      </w:r>
      <w:r w:rsidRPr="00140797">
        <w:t>nusārin</w:t>
      </w:r>
      <w:r w:rsidRPr="00140797">
        <w:rPr>
          <w:rFonts w:hint="eastAsia"/>
        </w:rPr>
        <w:t>）說六念法門，是為了慧力不足，生怕墮落，沒有現生修證的自信。大乘念佛（</w:t>
      </w:r>
      <w:r w:rsidRPr="00140797">
        <w:t>buddh</w:t>
      </w:r>
      <w:r w:rsidR="007836C5" w:rsidRPr="00140797">
        <w:t>ā</w:t>
      </w:r>
      <w:r w:rsidRPr="00140797">
        <w:t>nusmṛti</w:t>
      </w:r>
      <w:r w:rsidRPr="00140797">
        <w:rPr>
          <w:rFonts w:hint="eastAsia"/>
        </w:rPr>
        <w:t>）法門的開展，也是為了佛德崇高，菩薩行偉大，佛弟子是有心嚮往的；但想到長期在生死中利益眾生，又怕在生死中迷失了自己。所以依信願憶念力，求生淨土，能見佛聞法，也就不憂退墮了。</w:t>
      </w:r>
    </w:p>
    <w:p w14:paraId="1CDCCB4D" w14:textId="77777777" w:rsidR="00567C01" w:rsidRPr="00140797" w:rsidRDefault="00367B30" w:rsidP="00BD705F">
      <w:pPr>
        <w:spacing w:afterLines="30" w:after="108"/>
        <w:ind w:leftChars="50" w:left="120"/>
        <w:jc w:val="both"/>
      </w:pPr>
      <w:r w:rsidRPr="00140797">
        <w:rPr>
          <w:rFonts w:hint="eastAsia"/>
        </w:rPr>
        <w:t>念佛法門的廣大發展，說明了菩薩行是甚深廣大的；修菩薩行成佛，是並不容易的。往生淨土而不憂退墮，正與六念，特別是念天意識的共通性。</w:t>
      </w:r>
    </w:p>
    <w:p w14:paraId="5D70171F" w14:textId="77777777" w:rsidR="0032254E" w:rsidRPr="00140797" w:rsidRDefault="00BF1369" w:rsidP="007F7A73">
      <w:pPr>
        <w:outlineLvl w:val="0"/>
        <w:rPr>
          <w:sz w:val="22"/>
          <w:szCs w:val="22"/>
          <w:bdr w:val="single" w:sz="4" w:space="0" w:color="auto"/>
        </w:rPr>
      </w:pPr>
      <w:r w:rsidRPr="00140797">
        <w:rPr>
          <w:b/>
          <w:sz w:val="22"/>
          <w:szCs w:val="22"/>
          <w:bdr w:val="single" w:sz="4" w:space="0" w:color="auto"/>
        </w:rPr>
        <w:t>貳</w:t>
      </w:r>
      <w:r w:rsidR="00E92614" w:rsidRPr="00140797">
        <w:rPr>
          <w:b/>
          <w:sz w:val="22"/>
          <w:szCs w:val="22"/>
          <w:bdr w:val="single" w:sz="4" w:space="0" w:color="auto"/>
        </w:rPr>
        <w:t>、大乘</w:t>
      </w:r>
      <w:r w:rsidR="0032254E" w:rsidRPr="00140797">
        <w:rPr>
          <w:b/>
          <w:sz w:val="22"/>
          <w:szCs w:val="22"/>
          <w:bdr w:val="single" w:sz="4" w:space="0" w:color="auto"/>
        </w:rPr>
        <w:t>念佛法門</w:t>
      </w:r>
      <w:r w:rsidR="00E92614" w:rsidRPr="00140797">
        <w:rPr>
          <w:b/>
          <w:sz w:val="22"/>
          <w:szCs w:val="22"/>
          <w:bdr w:val="single" w:sz="4" w:space="0" w:color="auto"/>
        </w:rPr>
        <w:t>的說明</w:t>
      </w:r>
      <w:r w:rsidR="006B6710" w:rsidRPr="00140797">
        <w:rPr>
          <w:sz w:val="22"/>
          <w:szCs w:val="22"/>
        </w:rPr>
        <w:t>（</w:t>
      </w:r>
      <w:r w:rsidR="006B6710" w:rsidRPr="00140797">
        <w:rPr>
          <w:sz w:val="22"/>
          <w:szCs w:val="22"/>
        </w:rPr>
        <w:t>pp.1</w:t>
      </w:r>
      <w:r w:rsidR="006B6710" w:rsidRPr="00140797">
        <w:rPr>
          <w:rFonts w:hint="eastAsia"/>
          <w:sz w:val="22"/>
          <w:szCs w:val="22"/>
        </w:rPr>
        <w:t>11</w:t>
      </w:r>
      <w:r w:rsidR="006B6710" w:rsidRPr="00140797">
        <w:rPr>
          <w:sz w:val="22"/>
          <w:szCs w:val="22"/>
        </w:rPr>
        <w:t>-1</w:t>
      </w:r>
      <w:r w:rsidR="006B6710" w:rsidRPr="00140797">
        <w:rPr>
          <w:rFonts w:hint="eastAsia"/>
          <w:sz w:val="22"/>
          <w:szCs w:val="22"/>
        </w:rPr>
        <w:t>13</w:t>
      </w:r>
      <w:r w:rsidR="006B6710" w:rsidRPr="00140797">
        <w:rPr>
          <w:rFonts w:hint="eastAsia"/>
          <w:sz w:val="22"/>
          <w:szCs w:val="22"/>
        </w:rPr>
        <w:t>）</w:t>
      </w:r>
    </w:p>
    <w:p w14:paraId="3033EB69" w14:textId="77777777" w:rsidR="006D5DBF" w:rsidRPr="00140797" w:rsidRDefault="006D5DBF" w:rsidP="007F7A73">
      <w:pPr>
        <w:ind w:leftChars="50" w:left="120"/>
        <w:outlineLvl w:val="1"/>
        <w:rPr>
          <w:sz w:val="22"/>
          <w:szCs w:val="22"/>
          <w:bdr w:val="single" w:sz="4" w:space="0" w:color="auto"/>
        </w:rPr>
      </w:pPr>
      <w:r w:rsidRPr="00140797">
        <w:rPr>
          <w:b/>
          <w:sz w:val="22"/>
          <w:szCs w:val="22"/>
          <w:bdr w:val="single" w:sz="4" w:space="0" w:color="auto"/>
        </w:rPr>
        <w:t>（</w:t>
      </w:r>
      <w:r w:rsidR="00E674E0" w:rsidRPr="00140797">
        <w:rPr>
          <w:b/>
          <w:sz w:val="22"/>
          <w:szCs w:val="22"/>
          <w:bdr w:val="single" w:sz="4" w:space="0" w:color="auto"/>
        </w:rPr>
        <w:t>壹</w:t>
      </w:r>
      <w:r w:rsidRPr="00140797">
        <w:rPr>
          <w:b/>
          <w:sz w:val="22"/>
          <w:szCs w:val="22"/>
          <w:bdr w:val="single" w:sz="4" w:space="0" w:color="auto"/>
        </w:rPr>
        <w:t>）</w:t>
      </w:r>
      <w:r w:rsidR="00E92614" w:rsidRPr="00140797">
        <w:rPr>
          <w:b/>
          <w:sz w:val="22"/>
          <w:szCs w:val="22"/>
          <w:bdr w:val="single" w:sz="4" w:space="0" w:color="auto"/>
        </w:rPr>
        <w:t>大乘</w:t>
      </w:r>
      <w:r w:rsidRPr="00140797">
        <w:rPr>
          <w:b/>
          <w:sz w:val="22"/>
          <w:szCs w:val="22"/>
          <w:bdr w:val="single" w:sz="4" w:space="0" w:color="auto"/>
        </w:rPr>
        <w:t>念佛法門於《大正藏》</w:t>
      </w:r>
      <w:r w:rsidR="00F31239" w:rsidRPr="00140797">
        <w:rPr>
          <w:rFonts w:hint="eastAsia"/>
          <w:b/>
          <w:sz w:val="22"/>
          <w:szCs w:val="22"/>
          <w:bdr w:val="single" w:sz="4" w:space="0" w:color="auto"/>
        </w:rPr>
        <w:t>中</w:t>
      </w:r>
      <w:r w:rsidRPr="00140797">
        <w:rPr>
          <w:b/>
          <w:sz w:val="22"/>
          <w:szCs w:val="22"/>
          <w:bdr w:val="single" w:sz="4" w:space="0" w:color="auto"/>
        </w:rPr>
        <w:t>的編列</w:t>
      </w:r>
      <w:r w:rsidR="00F31239" w:rsidRPr="00140797">
        <w:rPr>
          <w:rFonts w:hint="eastAsia"/>
          <w:sz w:val="22"/>
          <w:szCs w:val="22"/>
        </w:rPr>
        <w:t>（</w:t>
      </w:r>
      <w:r w:rsidR="00F31239" w:rsidRPr="00140797">
        <w:rPr>
          <w:sz w:val="22"/>
          <w:szCs w:val="22"/>
        </w:rPr>
        <w:t>p.1</w:t>
      </w:r>
      <w:r w:rsidR="00F31239" w:rsidRPr="00140797">
        <w:rPr>
          <w:rFonts w:hint="eastAsia"/>
          <w:sz w:val="22"/>
          <w:szCs w:val="22"/>
        </w:rPr>
        <w:t>11</w:t>
      </w:r>
      <w:r w:rsidR="00F31239" w:rsidRPr="00140797">
        <w:rPr>
          <w:rFonts w:hint="eastAsia"/>
          <w:sz w:val="22"/>
          <w:szCs w:val="22"/>
        </w:rPr>
        <w:t>）</w:t>
      </w:r>
    </w:p>
    <w:p w14:paraId="52DAEB3E" w14:textId="77777777" w:rsidR="006D5DBF" w:rsidRPr="00140797" w:rsidRDefault="006D5DBF" w:rsidP="00BD705F">
      <w:pPr>
        <w:spacing w:afterLines="30" w:after="108"/>
        <w:ind w:leftChars="50" w:left="120"/>
        <w:jc w:val="both"/>
      </w:pPr>
      <w:r w:rsidRPr="00140797">
        <w:rPr>
          <w:rFonts w:hint="eastAsia"/>
        </w:rPr>
        <w:t>大乘的念佛法門，眾多而又廣大。除《阿彌陀經》，《阿</w:t>
      </w:r>
      <w:r w:rsidRPr="00140797">
        <w:rPr>
          <w:rFonts w:ascii="細明體_HKSCS" w:eastAsia="細明體_HKSCS" w:hAnsi="細明體_HKSCS" w:cs="細明體_HKSCS" w:hint="eastAsia"/>
        </w:rPr>
        <w:t>閦</w:t>
      </w:r>
      <w:r w:rsidRPr="00140797">
        <w:rPr>
          <w:rFonts w:ascii="新細明體" w:hAnsi="新細明體" w:cs="新細明體" w:hint="eastAsia"/>
        </w:rPr>
        <w:t>佛國經》，編入「寶積部」以外，眾多的念佛法門，在《大正藏》中，主要是編入「經集部一」。</w:t>
      </w:r>
    </w:p>
    <w:p w14:paraId="337F8A08" w14:textId="77777777" w:rsidR="0032254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E674E0" w:rsidRPr="00140797">
        <w:rPr>
          <w:b/>
          <w:sz w:val="22"/>
          <w:szCs w:val="22"/>
          <w:bdr w:val="single" w:sz="4" w:space="0" w:color="auto"/>
        </w:rPr>
        <w:t>貳</w:t>
      </w:r>
      <w:r w:rsidRPr="00140797">
        <w:rPr>
          <w:b/>
          <w:sz w:val="22"/>
          <w:szCs w:val="22"/>
          <w:bdr w:val="single" w:sz="4" w:space="0" w:color="auto"/>
        </w:rPr>
        <w:t>）</w:t>
      </w:r>
      <w:r w:rsidR="0032254E" w:rsidRPr="00140797">
        <w:rPr>
          <w:b/>
          <w:sz w:val="22"/>
          <w:szCs w:val="22"/>
          <w:bdr w:val="single" w:sz="4" w:space="0" w:color="auto"/>
        </w:rPr>
        <w:t>念種種佛的目的</w:t>
      </w:r>
      <w:r w:rsidR="00E8153D" w:rsidRPr="00140797">
        <w:rPr>
          <w:rFonts w:hint="eastAsia"/>
          <w:sz w:val="22"/>
          <w:szCs w:val="22"/>
        </w:rPr>
        <w:t>（</w:t>
      </w:r>
      <w:r w:rsidR="00E8153D" w:rsidRPr="00140797">
        <w:rPr>
          <w:sz w:val="22"/>
          <w:szCs w:val="22"/>
        </w:rPr>
        <w:t>p.1</w:t>
      </w:r>
      <w:r w:rsidR="00E8153D" w:rsidRPr="00140797">
        <w:rPr>
          <w:rFonts w:hint="eastAsia"/>
          <w:sz w:val="22"/>
          <w:szCs w:val="22"/>
        </w:rPr>
        <w:t>11</w:t>
      </w:r>
      <w:r w:rsidR="00E8153D" w:rsidRPr="00140797">
        <w:rPr>
          <w:rFonts w:hint="eastAsia"/>
          <w:sz w:val="22"/>
          <w:szCs w:val="22"/>
        </w:rPr>
        <w:t>）</w:t>
      </w:r>
    </w:p>
    <w:p w14:paraId="3EDF2CF3" w14:textId="77777777" w:rsidR="00536D9A" w:rsidRPr="00140797" w:rsidRDefault="00536D9A" w:rsidP="008E23D8">
      <w:pPr>
        <w:ind w:leftChars="50" w:left="120" w:firstLineChars="50" w:firstLine="120"/>
        <w:jc w:val="both"/>
      </w:pPr>
      <w:r w:rsidRPr="00140797">
        <w:t>念種種佛的目的，是為了：</w:t>
      </w:r>
    </w:p>
    <w:p w14:paraId="12CC2A2A" w14:textId="77777777" w:rsidR="00BD6B39" w:rsidRPr="00140797" w:rsidRDefault="00BD6B39" w:rsidP="00BD6B39">
      <w:pPr>
        <w:ind w:leftChars="100" w:left="240"/>
        <w:outlineLvl w:val="2"/>
        <w:rPr>
          <w:sz w:val="22"/>
          <w:szCs w:val="22"/>
          <w:bdr w:val="single" w:sz="4" w:space="0" w:color="auto"/>
        </w:rPr>
      </w:pPr>
      <w:r w:rsidRPr="00140797">
        <w:rPr>
          <w:b/>
          <w:sz w:val="22"/>
          <w:szCs w:val="22"/>
          <w:bdr w:val="single" w:sz="4" w:space="0" w:color="auto"/>
        </w:rPr>
        <w:t>一、往生佛國</w:t>
      </w:r>
      <w:r w:rsidRPr="00140797">
        <w:rPr>
          <w:sz w:val="22"/>
          <w:szCs w:val="22"/>
        </w:rPr>
        <w:t>（</w:t>
      </w:r>
      <w:r w:rsidRPr="00140797">
        <w:rPr>
          <w:sz w:val="22"/>
          <w:szCs w:val="22"/>
        </w:rPr>
        <w:t>p.1</w:t>
      </w:r>
      <w:r w:rsidRPr="00140797">
        <w:rPr>
          <w:rFonts w:hint="eastAsia"/>
          <w:sz w:val="22"/>
          <w:szCs w:val="22"/>
        </w:rPr>
        <w:t>11</w:t>
      </w:r>
      <w:r w:rsidRPr="00140797">
        <w:rPr>
          <w:rFonts w:hint="eastAsia"/>
          <w:sz w:val="22"/>
          <w:szCs w:val="22"/>
        </w:rPr>
        <w:t>）</w:t>
      </w:r>
    </w:p>
    <w:p w14:paraId="3D7A5677" w14:textId="77777777" w:rsidR="00536D9A" w:rsidRPr="00140797" w:rsidRDefault="00536D9A" w:rsidP="008E23D8">
      <w:pPr>
        <w:spacing w:afterLines="30" w:after="108"/>
        <w:ind w:leftChars="50" w:left="120" w:firstLineChars="50" w:firstLine="120"/>
        <w:jc w:val="both"/>
      </w:pPr>
      <w:r w:rsidRPr="00140797">
        <w:t>一、「往生佛國」：念佛而往生佛國，可以見佛聞法而不斷的進修了。</w:t>
      </w:r>
    </w:p>
    <w:p w14:paraId="1953D878" w14:textId="77777777" w:rsidR="000B3014" w:rsidRPr="00140797" w:rsidRDefault="000B3014" w:rsidP="000B3014">
      <w:pPr>
        <w:ind w:leftChars="100" w:left="240"/>
        <w:outlineLvl w:val="2"/>
        <w:rPr>
          <w:sz w:val="22"/>
          <w:szCs w:val="22"/>
          <w:bdr w:val="single" w:sz="4" w:space="0" w:color="auto"/>
        </w:rPr>
      </w:pPr>
      <w:r w:rsidRPr="00140797">
        <w:rPr>
          <w:rFonts w:hint="eastAsia"/>
          <w:b/>
          <w:sz w:val="22"/>
          <w:szCs w:val="22"/>
          <w:bdr w:val="single" w:sz="4" w:space="0" w:color="auto"/>
        </w:rPr>
        <w:t>二</w:t>
      </w:r>
      <w:r w:rsidRPr="00140797">
        <w:rPr>
          <w:b/>
          <w:sz w:val="22"/>
          <w:szCs w:val="22"/>
          <w:bdr w:val="single" w:sz="4" w:space="0" w:color="auto"/>
        </w:rPr>
        <w:t>、不退菩提</w:t>
      </w:r>
      <w:r w:rsidRPr="00140797">
        <w:rPr>
          <w:sz w:val="22"/>
          <w:szCs w:val="22"/>
        </w:rPr>
        <w:t>（</w:t>
      </w:r>
      <w:r w:rsidRPr="00140797">
        <w:rPr>
          <w:sz w:val="22"/>
          <w:szCs w:val="22"/>
        </w:rPr>
        <w:t>p.1</w:t>
      </w:r>
      <w:r w:rsidRPr="00140797">
        <w:rPr>
          <w:rFonts w:hint="eastAsia"/>
          <w:sz w:val="22"/>
          <w:szCs w:val="22"/>
        </w:rPr>
        <w:t>11</w:t>
      </w:r>
      <w:r w:rsidRPr="00140797">
        <w:rPr>
          <w:rFonts w:hint="eastAsia"/>
          <w:sz w:val="22"/>
          <w:szCs w:val="22"/>
        </w:rPr>
        <w:t>）</w:t>
      </w:r>
    </w:p>
    <w:p w14:paraId="40A420C7" w14:textId="77777777" w:rsidR="00536D9A" w:rsidRPr="00140797" w:rsidRDefault="00536D9A" w:rsidP="008E23D8">
      <w:pPr>
        <w:spacing w:afterLines="30" w:after="108"/>
        <w:ind w:leftChars="50" w:left="120" w:firstLineChars="50" w:firstLine="120"/>
        <w:jc w:val="both"/>
      </w:pPr>
      <w:r w:rsidRPr="00140797">
        <w:t>二、「不退菩提」：念佛的能不退阿耨多羅三藐三菩提心，也就不會退墮二乘了。</w:t>
      </w:r>
    </w:p>
    <w:p w14:paraId="738A3A12" w14:textId="77777777" w:rsidR="000B3014" w:rsidRPr="00140797" w:rsidRDefault="000B3014" w:rsidP="000B3014">
      <w:pPr>
        <w:ind w:leftChars="100" w:left="240"/>
        <w:outlineLvl w:val="2"/>
        <w:rPr>
          <w:sz w:val="22"/>
          <w:szCs w:val="22"/>
          <w:bdr w:val="single" w:sz="4" w:space="0" w:color="auto"/>
        </w:rPr>
      </w:pPr>
      <w:r w:rsidRPr="00140797">
        <w:rPr>
          <w:rFonts w:hint="eastAsia"/>
          <w:b/>
          <w:sz w:val="22"/>
          <w:szCs w:val="22"/>
          <w:bdr w:val="single" w:sz="4" w:space="0" w:color="auto"/>
        </w:rPr>
        <w:t>三</w:t>
      </w:r>
      <w:r w:rsidRPr="00140797">
        <w:rPr>
          <w:b/>
          <w:sz w:val="22"/>
          <w:szCs w:val="22"/>
          <w:bdr w:val="single" w:sz="4" w:space="0" w:color="auto"/>
        </w:rPr>
        <w:t>、得陀羅尼</w:t>
      </w:r>
      <w:r w:rsidRPr="00140797">
        <w:rPr>
          <w:sz w:val="22"/>
          <w:szCs w:val="22"/>
        </w:rPr>
        <w:t>（</w:t>
      </w:r>
      <w:r w:rsidRPr="00140797">
        <w:rPr>
          <w:sz w:val="22"/>
          <w:szCs w:val="22"/>
        </w:rPr>
        <w:t>p.1</w:t>
      </w:r>
      <w:r w:rsidRPr="00140797">
        <w:rPr>
          <w:rFonts w:hint="eastAsia"/>
          <w:sz w:val="22"/>
          <w:szCs w:val="22"/>
        </w:rPr>
        <w:t>11</w:t>
      </w:r>
      <w:r w:rsidRPr="00140797">
        <w:rPr>
          <w:rFonts w:hint="eastAsia"/>
          <w:sz w:val="22"/>
          <w:szCs w:val="22"/>
        </w:rPr>
        <w:t>）</w:t>
      </w:r>
    </w:p>
    <w:p w14:paraId="18E2C532" w14:textId="77777777" w:rsidR="00536D9A" w:rsidRPr="00140797" w:rsidRDefault="00536D9A" w:rsidP="008E23D8">
      <w:pPr>
        <w:spacing w:afterLines="30" w:after="108"/>
        <w:ind w:leftChars="100" w:left="720" w:hangingChars="200" w:hanging="480"/>
        <w:jc w:val="both"/>
      </w:pPr>
      <w:r w:rsidRPr="00140797">
        <w:t>三、「得陀羅尼」：陀羅尼（</w:t>
      </w:r>
      <w:r w:rsidRPr="00140797">
        <w:t>Dh</w:t>
      </w:r>
      <w:r w:rsidRPr="00140797">
        <w:rPr>
          <w:rFonts w:eastAsia="細明體_HKSCS"/>
        </w:rPr>
        <w:t>ā</w:t>
      </w:r>
      <w:r w:rsidRPr="00140797">
        <w:t>raṇ</w:t>
      </w:r>
      <w:r w:rsidRPr="00140797">
        <w:rPr>
          <w:rFonts w:eastAsia="細明體_HKSCS"/>
        </w:rPr>
        <w:t>ī</w:t>
      </w:r>
      <w:r w:rsidRPr="00140797">
        <w:t>）的意義是「持」，念佛能生生世世的不忘失佛法。</w:t>
      </w:r>
      <w:r w:rsidR="00602DEE" w:rsidRPr="00140797">
        <w:rPr>
          <w:rStyle w:val="FootnoteReference"/>
          <w:rFonts w:cs="Roman Unicode"/>
        </w:rPr>
        <w:footnoteReference w:id="199"/>
      </w:r>
    </w:p>
    <w:p w14:paraId="4EB3BDFE" w14:textId="77777777" w:rsidR="000B3014" w:rsidRPr="00140797" w:rsidRDefault="000B3014" w:rsidP="000B3014">
      <w:pPr>
        <w:ind w:leftChars="100" w:left="240"/>
        <w:outlineLvl w:val="2"/>
        <w:rPr>
          <w:sz w:val="22"/>
          <w:szCs w:val="22"/>
          <w:bdr w:val="single" w:sz="4" w:space="0" w:color="auto"/>
        </w:rPr>
      </w:pPr>
      <w:r w:rsidRPr="00140797">
        <w:rPr>
          <w:rFonts w:hint="eastAsia"/>
          <w:b/>
          <w:sz w:val="22"/>
          <w:szCs w:val="22"/>
          <w:bdr w:val="single" w:sz="4" w:space="0" w:color="auto"/>
        </w:rPr>
        <w:t>四</w:t>
      </w:r>
      <w:r w:rsidRPr="00140797">
        <w:rPr>
          <w:b/>
          <w:sz w:val="22"/>
          <w:szCs w:val="22"/>
          <w:bdr w:val="single" w:sz="4" w:space="0" w:color="auto"/>
        </w:rPr>
        <w:t>、懺悔業障</w:t>
      </w:r>
      <w:r w:rsidRPr="00140797">
        <w:rPr>
          <w:sz w:val="22"/>
          <w:szCs w:val="22"/>
        </w:rPr>
        <w:t>（</w:t>
      </w:r>
      <w:r w:rsidRPr="00140797">
        <w:rPr>
          <w:sz w:val="22"/>
          <w:szCs w:val="22"/>
        </w:rPr>
        <w:t>p.1</w:t>
      </w:r>
      <w:r w:rsidRPr="00140797">
        <w:rPr>
          <w:rFonts w:hint="eastAsia"/>
          <w:sz w:val="22"/>
          <w:szCs w:val="22"/>
        </w:rPr>
        <w:t>11</w:t>
      </w:r>
      <w:r w:rsidRPr="00140797">
        <w:rPr>
          <w:rFonts w:hint="eastAsia"/>
          <w:sz w:val="22"/>
          <w:szCs w:val="22"/>
        </w:rPr>
        <w:t>）</w:t>
      </w:r>
    </w:p>
    <w:p w14:paraId="608CA744" w14:textId="77777777" w:rsidR="005E4B04" w:rsidRPr="00140797" w:rsidRDefault="00536D9A" w:rsidP="00CC69A7">
      <w:pPr>
        <w:ind w:leftChars="100" w:left="720" w:hangingChars="200" w:hanging="480"/>
        <w:jc w:val="both"/>
      </w:pPr>
      <w:r w:rsidRPr="00140797">
        <w:t>四、「懺悔業障」：</w:t>
      </w:r>
    </w:p>
    <w:p w14:paraId="0EF9CE6C" w14:textId="77777777" w:rsidR="00E92614" w:rsidRPr="00140797" w:rsidRDefault="00536D9A" w:rsidP="005F5AD7">
      <w:pPr>
        <w:spacing w:afterLines="30" w:after="108"/>
        <w:ind w:leftChars="100" w:left="240"/>
        <w:jc w:val="both"/>
      </w:pPr>
      <w:r w:rsidRPr="00140797">
        <w:t>在「佛法」中，</w:t>
      </w:r>
      <w:r w:rsidRPr="00140797">
        <w:rPr>
          <w:b/>
        </w:rPr>
        <w:t>懺</w:t>
      </w:r>
      <w:r w:rsidR="00EB042F" w:rsidRPr="00140797">
        <w:rPr>
          <w:rStyle w:val="FootnoteReference"/>
        </w:rPr>
        <w:footnoteReference w:id="200"/>
      </w:r>
      <w:r w:rsidR="00E45F99" w:rsidRPr="00140797">
        <w:t>——</w:t>
      </w:r>
      <w:r w:rsidRPr="00140797">
        <w:t>懺摩（</w:t>
      </w:r>
      <w:r w:rsidRPr="00140797">
        <w:t>kṣama</w:t>
      </w:r>
      <w:r w:rsidRPr="00140797">
        <w:t>）的意義是「容忍」，求對方或僧眾容恕自己的過失。</w:t>
      </w:r>
      <w:r w:rsidRPr="00140797">
        <w:rPr>
          <w:b/>
        </w:rPr>
        <w:t>悔</w:t>
      </w:r>
      <w:r w:rsidRPr="00140797">
        <w:t>是</w:t>
      </w:r>
      <w:r w:rsidR="007178F0" w:rsidRPr="00140797">
        <w:t>desana</w:t>
      </w:r>
      <w:r w:rsidRPr="00140797">
        <w:t>的意譯，直譯為「說」：毫不隱瞞的，在大眾前，陳說、發露自己的過失。犯了戒</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112</w:t>
      </w:r>
      <w:r w:rsidR="00B9057E" w:rsidRPr="00140797">
        <w:rPr>
          <w:sz w:val="22"/>
          <w:shd w:val="pct15" w:color="auto" w:fill="FFFFFF"/>
        </w:rPr>
        <w:t>）</w:t>
      </w:r>
      <w:r w:rsidRPr="00140797">
        <w:t>的，內心有罪惡感，內心不得安寧，是要障礙進修的。所以釋尊制律，要弟子們隨犯隨懺，保持身心的清淨（也就是僧伽的清淨），能向上進修。</w:t>
      </w:r>
    </w:p>
    <w:p w14:paraId="2070BC3C" w14:textId="77777777" w:rsidR="00536D9A" w:rsidRPr="00140797" w:rsidRDefault="00536D9A" w:rsidP="005F5AD7">
      <w:pPr>
        <w:spacing w:afterLines="30" w:after="108"/>
        <w:ind w:leftChars="100" w:left="240"/>
        <w:jc w:val="both"/>
      </w:pPr>
      <w:r w:rsidRPr="00140797">
        <w:t>「佛法」的懺悔法，是懺悔當前所犯的過失，而大乘的懺悔，如《舍利弗悔過經》，是在十方一切佛前，懺悔現生的，更懺悔無始以來，過去生中的惡業。所以經中每有念佛可消除多少劫惡業的話，如《觀無量壽佛經》說：「</w:t>
      </w:r>
      <w:r w:rsidRPr="00140797">
        <w:rPr>
          <w:rFonts w:eastAsia="標楷體"/>
        </w:rPr>
        <w:t>除無量億劫極重惡業，命終之後，必生彼國</w:t>
      </w:r>
      <w:r w:rsidRPr="00140797">
        <w:t>」。</w:t>
      </w:r>
      <w:r w:rsidR="00602DEE" w:rsidRPr="00140797">
        <w:rPr>
          <w:rStyle w:val="FootnoteReference"/>
        </w:rPr>
        <w:footnoteReference w:id="201"/>
      </w:r>
    </w:p>
    <w:p w14:paraId="1FF209B7" w14:textId="5079AC6B" w:rsidR="0032254E"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3022AC" w:rsidRPr="00140797">
        <w:rPr>
          <w:rFonts w:hint="eastAsia"/>
          <w:b/>
          <w:sz w:val="22"/>
          <w:szCs w:val="22"/>
          <w:bdr w:val="single" w:sz="4" w:space="0" w:color="auto"/>
        </w:rPr>
        <w:t>參</w:t>
      </w:r>
      <w:r w:rsidRPr="00140797">
        <w:rPr>
          <w:b/>
          <w:sz w:val="22"/>
          <w:szCs w:val="22"/>
          <w:bdr w:val="single" w:sz="4" w:space="0" w:color="auto"/>
        </w:rPr>
        <w:t>）</w:t>
      </w:r>
      <w:r w:rsidR="007841CB">
        <w:rPr>
          <w:b/>
          <w:sz w:val="22"/>
          <w:szCs w:val="22"/>
          <w:bdr w:val="single" w:sz="4" w:space="0" w:color="auto"/>
        </w:rPr>
        <w:t>關於</w:t>
      </w:r>
      <w:r w:rsidR="0032254E" w:rsidRPr="00140797">
        <w:rPr>
          <w:b/>
          <w:sz w:val="22"/>
          <w:szCs w:val="22"/>
          <w:bdr w:val="single" w:sz="4" w:space="0" w:color="auto"/>
        </w:rPr>
        <w:t>以念佛為主的「易行道」</w:t>
      </w:r>
      <w:r w:rsidR="00CB1D4F" w:rsidRPr="00140797">
        <w:rPr>
          <w:sz w:val="22"/>
          <w:szCs w:val="22"/>
        </w:rPr>
        <w:t>（</w:t>
      </w:r>
      <w:r w:rsidR="00CB1D4F" w:rsidRPr="00140797">
        <w:rPr>
          <w:sz w:val="22"/>
          <w:szCs w:val="22"/>
        </w:rPr>
        <w:t>pp.1</w:t>
      </w:r>
      <w:r w:rsidR="00CB1D4F" w:rsidRPr="00140797">
        <w:rPr>
          <w:rFonts w:hint="eastAsia"/>
          <w:sz w:val="22"/>
          <w:szCs w:val="22"/>
        </w:rPr>
        <w:t>12</w:t>
      </w:r>
      <w:r w:rsidR="00CB1D4F" w:rsidRPr="00140797">
        <w:rPr>
          <w:sz w:val="22"/>
          <w:szCs w:val="22"/>
        </w:rPr>
        <w:t>-1</w:t>
      </w:r>
      <w:r w:rsidR="00CB1D4F" w:rsidRPr="00140797">
        <w:rPr>
          <w:rFonts w:hint="eastAsia"/>
          <w:sz w:val="22"/>
          <w:szCs w:val="22"/>
        </w:rPr>
        <w:t>13</w:t>
      </w:r>
      <w:r w:rsidR="00CB1D4F" w:rsidRPr="00140797">
        <w:rPr>
          <w:rFonts w:hint="eastAsia"/>
          <w:sz w:val="22"/>
          <w:szCs w:val="22"/>
        </w:rPr>
        <w:t>）</w:t>
      </w:r>
    </w:p>
    <w:p w14:paraId="236B62A3" w14:textId="17DF1D5E" w:rsidR="00097D8B" w:rsidRPr="00140797" w:rsidRDefault="00E674E0" w:rsidP="00DA05EA">
      <w:pPr>
        <w:ind w:leftChars="100" w:left="240"/>
        <w:outlineLvl w:val="2"/>
        <w:rPr>
          <w:sz w:val="22"/>
          <w:szCs w:val="22"/>
        </w:rPr>
      </w:pPr>
      <w:r w:rsidRPr="00140797">
        <w:rPr>
          <w:rFonts w:hint="eastAsia"/>
          <w:b/>
          <w:sz w:val="22"/>
          <w:szCs w:val="22"/>
          <w:bdr w:val="single" w:sz="4" w:space="0" w:color="auto"/>
        </w:rPr>
        <w:t>一</w:t>
      </w:r>
      <w:r w:rsidR="00097D8B" w:rsidRPr="00140797">
        <w:rPr>
          <w:rFonts w:hint="eastAsia"/>
          <w:b/>
          <w:sz w:val="22"/>
          <w:szCs w:val="22"/>
          <w:bdr w:val="single" w:sz="4" w:space="0" w:color="auto"/>
        </w:rPr>
        <w:t>、</w:t>
      </w:r>
      <w:r w:rsidR="007D779E" w:rsidRPr="00140797">
        <w:rPr>
          <w:rFonts w:hint="eastAsia"/>
          <w:b/>
          <w:sz w:val="22"/>
          <w:szCs w:val="22"/>
          <w:bdr w:val="single" w:sz="4" w:space="0" w:color="auto"/>
        </w:rPr>
        <w:t>總說</w:t>
      </w:r>
      <w:r w:rsidR="0076151D" w:rsidRPr="00140797">
        <w:rPr>
          <w:rFonts w:hint="eastAsia"/>
          <w:sz w:val="22"/>
          <w:szCs w:val="22"/>
        </w:rPr>
        <w:t>（</w:t>
      </w:r>
      <w:r w:rsidR="0076151D" w:rsidRPr="00140797">
        <w:rPr>
          <w:sz w:val="22"/>
          <w:szCs w:val="22"/>
        </w:rPr>
        <w:t>p.1</w:t>
      </w:r>
      <w:r w:rsidR="0076151D" w:rsidRPr="00140797">
        <w:rPr>
          <w:rFonts w:hint="eastAsia"/>
          <w:sz w:val="22"/>
          <w:szCs w:val="22"/>
        </w:rPr>
        <w:t>12</w:t>
      </w:r>
      <w:r w:rsidR="0076151D" w:rsidRPr="00140797">
        <w:rPr>
          <w:rFonts w:hint="eastAsia"/>
          <w:sz w:val="22"/>
          <w:szCs w:val="22"/>
        </w:rPr>
        <w:t>）</w:t>
      </w:r>
    </w:p>
    <w:p w14:paraId="69B3C0AF" w14:textId="77777777" w:rsidR="00B250FE" w:rsidRPr="00140797" w:rsidRDefault="00CB1D4F" w:rsidP="00BD705F">
      <w:pPr>
        <w:spacing w:afterLines="30" w:after="108"/>
        <w:ind w:leftChars="100" w:left="240"/>
        <w:jc w:val="both"/>
      </w:pPr>
      <w:r w:rsidRPr="00140797">
        <w:t>大乘念佛法門，以念佛為主的「易行道」，也是廣大的，如《舍利弗悔過經》所說，十方佛前懺悔，勸請，隨喜，迴向；</w:t>
      </w:r>
      <w:r w:rsidR="00BD4C19" w:rsidRPr="00140797">
        <w:rPr>
          <w:rStyle w:val="FootnoteReference"/>
        </w:rPr>
        <w:footnoteReference w:id="202"/>
      </w:r>
      <w:r w:rsidRPr="00140797">
        <w:t>這是多數經所說到的，《華嚴經》的「普賢十願」</w:t>
      </w:r>
      <w:r w:rsidR="006B69E4" w:rsidRPr="00140797">
        <w:rPr>
          <w:rStyle w:val="FootnoteReference"/>
        </w:rPr>
        <w:footnoteReference w:id="203"/>
      </w:r>
      <w:r w:rsidRPr="00140797">
        <w:t>，也是依此而湊成「十」數的。</w:t>
      </w:r>
    </w:p>
    <w:p w14:paraId="2FF3DFA1" w14:textId="77777777" w:rsidR="00D41803" w:rsidRPr="00140797" w:rsidRDefault="00D41803" w:rsidP="00D41803">
      <w:pPr>
        <w:ind w:leftChars="100" w:left="240"/>
        <w:outlineLvl w:val="2"/>
        <w:rPr>
          <w:sz w:val="22"/>
          <w:szCs w:val="22"/>
        </w:rPr>
      </w:pPr>
      <w:r w:rsidRPr="00140797">
        <w:rPr>
          <w:rFonts w:hint="eastAsia"/>
          <w:b/>
          <w:sz w:val="22"/>
          <w:szCs w:val="22"/>
          <w:bdr w:val="single" w:sz="4" w:space="0" w:color="auto"/>
        </w:rPr>
        <w:t>二、別釋</w:t>
      </w:r>
      <w:r w:rsidRPr="00140797">
        <w:rPr>
          <w:rFonts w:hint="eastAsia"/>
          <w:sz w:val="22"/>
          <w:szCs w:val="22"/>
        </w:rPr>
        <w:t>（</w:t>
      </w:r>
      <w:r w:rsidRPr="00140797">
        <w:rPr>
          <w:sz w:val="22"/>
          <w:szCs w:val="22"/>
        </w:rPr>
        <w:t>pp.1</w:t>
      </w:r>
      <w:r w:rsidRPr="00140797">
        <w:rPr>
          <w:rFonts w:hint="eastAsia"/>
          <w:sz w:val="22"/>
          <w:szCs w:val="22"/>
        </w:rPr>
        <w:t>12</w:t>
      </w:r>
      <w:r w:rsidRPr="00140797">
        <w:rPr>
          <w:sz w:val="22"/>
          <w:szCs w:val="22"/>
        </w:rPr>
        <w:t>-1</w:t>
      </w:r>
      <w:r w:rsidRPr="00140797">
        <w:rPr>
          <w:rFonts w:hint="eastAsia"/>
          <w:sz w:val="22"/>
          <w:szCs w:val="22"/>
        </w:rPr>
        <w:t>13</w:t>
      </w:r>
      <w:r w:rsidRPr="00140797">
        <w:rPr>
          <w:rFonts w:hint="eastAsia"/>
          <w:sz w:val="22"/>
          <w:szCs w:val="22"/>
        </w:rPr>
        <w:t>）</w:t>
      </w:r>
    </w:p>
    <w:p w14:paraId="39D6E61A" w14:textId="77777777" w:rsidR="00B250FE" w:rsidRPr="00140797" w:rsidRDefault="00B250FE" w:rsidP="00B250FE">
      <w:pPr>
        <w:ind w:leftChars="100" w:left="240" w:firstLineChars="50" w:firstLine="110"/>
        <w:outlineLvl w:val="2"/>
        <w:rPr>
          <w:sz w:val="22"/>
          <w:szCs w:val="22"/>
        </w:rPr>
      </w:pPr>
      <w:r w:rsidRPr="00140797">
        <w:rPr>
          <w:rFonts w:hint="eastAsia"/>
          <w:b/>
          <w:sz w:val="22"/>
          <w:szCs w:val="22"/>
          <w:bdr w:val="single" w:sz="4" w:space="0" w:color="auto"/>
        </w:rPr>
        <w:t>（一）</w:t>
      </w:r>
      <w:r w:rsidR="005708BB" w:rsidRPr="00140797">
        <w:rPr>
          <w:b/>
          <w:sz w:val="22"/>
          <w:szCs w:val="22"/>
          <w:bdr w:val="single" w:sz="4" w:space="0" w:color="auto"/>
        </w:rPr>
        <w:t>念佛</w:t>
      </w:r>
      <w:r w:rsidRPr="00140797">
        <w:rPr>
          <w:rFonts w:hint="eastAsia"/>
          <w:sz w:val="22"/>
          <w:szCs w:val="22"/>
        </w:rPr>
        <w:t>（</w:t>
      </w:r>
      <w:r w:rsidRPr="00140797">
        <w:rPr>
          <w:sz w:val="22"/>
          <w:szCs w:val="22"/>
        </w:rPr>
        <w:t>p.1</w:t>
      </w:r>
      <w:r w:rsidRPr="00140797">
        <w:rPr>
          <w:rFonts w:hint="eastAsia"/>
          <w:sz w:val="22"/>
          <w:szCs w:val="22"/>
        </w:rPr>
        <w:t>12</w:t>
      </w:r>
      <w:r w:rsidRPr="00140797">
        <w:rPr>
          <w:rFonts w:hint="eastAsia"/>
          <w:sz w:val="22"/>
          <w:szCs w:val="22"/>
        </w:rPr>
        <w:t>）</w:t>
      </w:r>
    </w:p>
    <w:p w14:paraId="04463948" w14:textId="77777777" w:rsidR="00BE14B1" w:rsidRPr="00140797" w:rsidRDefault="00BE14B1" w:rsidP="00A20FF7">
      <w:pPr>
        <w:spacing w:afterLines="30" w:after="108"/>
        <w:ind w:leftChars="100" w:left="240" w:firstLineChars="50" w:firstLine="120"/>
        <w:jc w:val="both"/>
      </w:pPr>
      <w:r w:rsidRPr="00140797">
        <w:t>一、念佛：這是主要的，如稱佛名號（讚佛），禮拜佛，供養佛；深一層的是觀念佛。</w:t>
      </w:r>
    </w:p>
    <w:p w14:paraId="15103DB9" w14:textId="77777777" w:rsidR="005708BB" w:rsidRPr="00140797" w:rsidRDefault="005708BB" w:rsidP="005708BB">
      <w:pPr>
        <w:ind w:leftChars="100" w:left="240" w:firstLineChars="50" w:firstLine="110"/>
        <w:outlineLvl w:val="2"/>
        <w:rPr>
          <w:sz w:val="22"/>
          <w:szCs w:val="22"/>
        </w:rPr>
      </w:pPr>
      <w:r w:rsidRPr="00140797">
        <w:rPr>
          <w:rFonts w:hint="eastAsia"/>
          <w:b/>
          <w:sz w:val="22"/>
          <w:szCs w:val="22"/>
          <w:bdr w:val="single" w:sz="4" w:space="0" w:color="auto"/>
        </w:rPr>
        <w:t>（二）</w:t>
      </w:r>
      <w:r w:rsidRPr="00140797">
        <w:rPr>
          <w:b/>
          <w:sz w:val="22"/>
          <w:szCs w:val="22"/>
          <w:bdr w:val="single" w:sz="4" w:space="0" w:color="auto"/>
        </w:rPr>
        <w:t>懺悔</w:t>
      </w:r>
      <w:r w:rsidRPr="00140797">
        <w:rPr>
          <w:rFonts w:hint="eastAsia"/>
          <w:sz w:val="22"/>
          <w:szCs w:val="22"/>
        </w:rPr>
        <w:t>（</w:t>
      </w:r>
      <w:r w:rsidRPr="00140797">
        <w:rPr>
          <w:sz w:val="22"/>
          <w:szCs w:val="22"/>
        </w:rPr>
        <w:t>p.1</w:t>
      </w:r>
      <w:r w:rsidRPr="00140797">
        <w:rPr>
          <w:rFonts w:hint="eastAsia"/>
          <w:sz w:val="22"/>
          <w:szCs w:val="22"/>
        </w:rPr>
        <w:t>12</w:t>
      </w:r>
      <w:r w:rsidRPr="00140797">
        <w:rPr>
          <w:rFonts w:hint="eastAsia"/>
          <w:sz w:val="22"/>
          <w:szCs w:val="22"/>
        </w:rPr>
        <w:t>）</w:t>
      </w:r>
    </w:p>
    <w:p w14:paraId="2B1CAF63" w14:textId="77777777" w:rsidR="00BD4C19" w:rsidRPr="00140797" w:rsidRDefault="00CB1D4F" w:rsidP="00A20FF7">
      <w:pPr>
        <w:spacing w:afterLines="30" w:after="108"/>
        <w:ind w:leftChars="100" w:left="240" w:firstLineChars="50" w:firstLine="120"/>
        <w:jc w:val="both"/>
      </w:pPr>
      <w:r w:rsidRPr="00140797">
        <w:t>二、懺悔。</w:t>
      </w:r>
    </w:p>
    <w:p w14:paraId="06811FE4" w14:textId="77777777" w:rsidR="005708BB" w:rsidRPr="00140797" w:rsidRDefault="005708BB" w:rsidP="005708BB">
      <w:pPr>
        <w:ind w:leftChars="100" w:left="240" w:firstLineChars="50" w:firstLine="110"/>
        <w:outlineLvl w:val="2"/>
        <w:rPr>
          <w:sz w:val="22"/>
          <w:szCs w:val="22"/>
        </w:rPr>
      </w:pPr>
      <w:r w:rsidRPr="00140797">
        <w:rPr>
          <w:rFonts w:hint="eastAsia"/>
          <w:b/>
          <w:sz w:val="22"/>
          <w:szCs w:val="22"/>
          <w:bdr w:val="single" w:sz="4" w:space="0" w:color="auto"/>
        </w:rPr>
        <w:t>（三）</w:t>
      </w:r>
      <w:r w:rsidRPr="00140797">
        <w:rPr>
          <w:b/>
          <w:sz w:val="22"/>
          <w:szCs w:val="22"/>
          <w:bdr w:val="single" w:sz="4" w:space="0" w:color="auto"/>
        </w:rPr>
        <w:t>隨喜</w:t>
      </w:r>
      <w:r w:rsidRPr="00140797">
        <w:rPr>
          <w:rFonts w:hint="eastAsia"/>
          <w:sz w:val="22"/>
          <w:szCs w:val="22"/>
        </w:rPr>
        <w:t>（</w:t>
      </w:r>
      <w:r w:rsidRPr="00140797">
        <w:rPr>
          <w:sz w:val="22"/>
          <w:szCs w:val="22"/>
        </w:rPr>
        <w:t>p.1</w:t>
      </w:r>
      <w:r w:rsidRPr="00140797">
        <w:rPr>
          <w:rFonts w:hint="eastAsia"/>
          <w:sz w:val="22"/>
          <w:szCs w:val="22"/>
        </w:rPr>
        <w:t>12</w:t>
      </w:r>
      <w:r w:rsidRPr="00140797">
        <w:rPr>
          <w:rFonts w:hint="eastAsia"/>
          <w:sz w:val="22"/>
          <w:szCs w:val="22"/>
        </w:rPr>
        <w:t>）</w:t>
      </w:r>
    </w:p>
    <w:p w14:paraId="22B126C7" w14:textId="77777777" w:rsidR="00BD4C19" w:rsidRPr="00140797" w:rsidRDefault="00CB1D4F" w:rsidP="00A20FF7">
      <w:pPr>
        <w:spacing w:afterLines="30" w:after="108"/>
        <w:ind w:leftChars="150" w:left="840" w:hangingChars="200" w:hanging="480"/>
        <w:jc w:val="both"/>
      </w:pPr>
      <w:r w:rsidRPr="00140797">
        <w:t>三、隨喜（</w:t>
      </w:r>
      <w:r w:rsidRPr="00140797">
        <w:t>anumodana</w:t>
      </w:r>
      <w:r w:rsidRPr="00140797">
        <w:t>）：見聞眾生的功德</w:t>
      </w:r>
      <w:r w:rsidR="00E45F99" w:rsidRPr="00140797">
        <w:t>——</w:t>
      </w:r>
      <w:r w:rsidRPr="00140797">
        <w:t>善心，善行，不嫉忌</w:t>
      </w:r>
      <w:r w:rsidR="003F72DE" w:rsidRPr="00140797">
        <w:rPr>
          <w:rStyle w:val="FootnoteReference"/>
        </w:rPr>
        <w:footnoteReference w:id="204"/>
      </w:r>
      <w:r w:rsidRPr="00140797">
        <w:t>而能生歡喜心；「隨喜」是「佛法」所說的。</w:t>
      </w:r>
    </w:p>
    <w:p w14:paraId="01295592" w14:textId="77777777" w:rsidR="005708BB" w:rsidRPr="00140797" w:rsidRDefault="005708BB" w:rsidP="005708BB">
      <w:pPr>
        <w:ind w:leftChars="100" w:left="240" w:firstLineChars="50" w:firstLine="110"/>
        <w:outlineLvl w:val="2"/>
        <w:rPr>
          <w:sz w:val="22"/>
          <w:szCs w:val="22"/>
        </w:rPr>
      </w:pPr>
      <w:r w:rsidRPr="00140797">
        <w:rPr>
          <w:rFonts w:hint="eastAsia"/>
          <w:b/>
          <w:sz w:val="22"/>
          <w:szCs w:val="22"/>
          <w:bdr w:val="single" w:sz="4" w:space="0" w:color="auto"/>
        </w:rPr>
        <w:t>（四）</w:t>
      </w:r>
      <w:r w:rsidRPr="00140797">
        <w:rPr>
          <w:b/>
          <w:sz w:val="22"/>
          <w:szCs w:val="22"/>
          <w:bdr w:val="single" w:sz="4" w:space="0" w:color="auto"/>
        </w:rPr>
        <w:t>勸請</w:t>
      </w:r>
      <w:r w:rsidRPr="00140797">
        <w:rPr>
          <w:rFonts w:hint="eastAsia"/>
          <w:sz w:val="22"/>
          <w:szCs w:val="22"/>
        </w:rPr>
        <w:t>（</w:t>
      </w:r>
      <w:r w:rsidRPr="00140797">
        <w:rPr>
          <w:sz w:val="22"/>
          <w:szCs w:val="22"/>
        </w:rPr>
        <w:t>p.1</w:t>
      </w:r>
      <w:r w:rsidRPr="00140797">
        <w:rPr>
          <w:rFonts w:hint="eastAsia"/>
          <w:sz w:val="22"/>
          <w:szCs w:val="22"/>
        </w:rPr>
        <w:t>12</w:t>
      </w:r>
      <w:r w:rsidRPr="00140797">
        <w:rPr>
          <w:rFonts w:hint="eastAsia"/>
          <w:sz w:val="22"/>
          <w:szCs w:val="22"/>
        </w:rPr>
        <w:t>）</w:t>
      </w:r>
    </w:p>
    <w:p w14:paraId="29C47B23" w14:textId="77777777" w:rsidR="00F1392C" w:rsidRPr="00140797" w:rsidRDefault="00CB1D4F" w:rsidP="00A20FF7">
      <w:pPr>
        <w:spacing w:afterLines="30" w:after="108"/>
        <w:ind w:leftChars="150" w:left="840" w:hangingChars="200" w:hanging="480"/>
        <w:jc w:val="both"/>
      </w:pPr>
      <w:r w:rsidRPr="00140797">
        <w:t>四、勸請</w:t>
      </w:r>
      <w:r w:rsidR="00E45F99" w:rsidRPr="00140797">
        <w:t>——</w:t>
      </w:r>
      <w:r w:rsidRPr="00140797">
        <w:t>請轉法輪，請佛住世：</w:t>
      </w:r>
    </w:p>
    <w:p w14:paraId="71B4B0ED" w14:textId="77777777" w:rsidR="00F1392C" w:rsidRPr="00140797" w:rsidRDefault="00CB1D4F" w:rsidP="00F1392C">
      <w:pPr>
        <w:spacing w:afterLines="30" w:after="108"/>
        <w:ind w:leftChars="350" w:left="840"/>
        <w:jc w:val="both"/>
      </w:pPr>
      <w:r w:rsidRPr="00140797">
        <w:t>釋尊覺得佛法甚深，眾生不容易領受，有「不欲說法」的意思。由於梵天（</w:t>
      </w:r>
      <w:r w:rsidRPr="00140797">
        <w:t>Brahman</w:t>
      </w:r>
      <w:r w:rsidRPr="00140797">
        <w:t>）的勸請，才大轉法輪。晚年，因阿難（</w:t>
      </w:r>
      <w:r w:rsidRPr="00140797">
        <w:t>Ānanda</w:t>
      </w:r>
      <w:r w:rsidRPr="00140797">
        <w:t>）不請佛住世，佛才三月後涅槃了。</w:t>
      </w:r>
    </w:p>
    <w:p w14:paraId="3BF456D1" w14:textId="77777777" w:rsidR="00BD4C19" w:rsidRPr="00140797" w:rsidRDefault="00CB1D4F" w:rsidP="00F1392C">
      <w:pPr>
        <w:spacing w:afterLines="30" w:after="108"/>
        <w:ind w:leftChars="350" w:left="840"/>
        <w:jc w:val="both"/>
      </w:pPr>
      <w:r w:rsidRPr="00140797">
        <w:t>大乘行者深信十方有佛，所以請初成佛道的說法；請要入涅槃的住世。這是願望佛法常在世間，為苦難眾生作依怙，出發於虔誠的護法心。</w:t>
      </w:r>
    </w:p>
    <w:p w14:paraId="27B36293" w14:textId="77777777" w:rsidR="005708BB" w:rsidRPr="00140797" w:rsidRDefault="005708BB" w:rsidP="005708BB">
      <w:pPr>
        <w:ind w:leftChars="100" w:left="240" w:firstLineChars="50" w:firstLine="110"/>
        <w:outlineLvl w:val="2"/>
        <w:rPr>
          <w:sz w:val="22"/>
          <w:szCs w:val="22"/>
        </w:rPr>
      </w:pPr>
      <w:r w:rsidRPr="00140797">
        <w:rPr>
          <w:rFonts w:hint="eastAsia"/>
          <w:b/>
          <w:sz w:val="22"/>
          <w:szCs w:val="22"/>
          <w:bdr w:val="single" w:sz="4" w:space="0" w:color="auto"/>
        </w:rPr>
        <w:t>（五）</w:t>
      </w:r>
      <w:r w:rsidRPr="00140797">
        <w:rPr>
          <w:b/>
          <w:sz w:val="22"/>
          <w:szCs w:val="22"/>
          <w:bdr w:val="single" w:sz="4" w:space="0" w:color="auto"/>
        </w:rPr>
        <w:t>迴向</w:t>
      </w:r>
      <w:r w:rsidRPr="00140797">
        <w:rPr>
          <w:rFonts w:hint="eastAsia"/>
          <w:sz w:val="22"/>
          <w:szCs w:val="22"/>
        </w:rPr>
        <w:t>（</w:t>
      </w:r>
      <w:r w:rsidRPr="00140797">
        <w:rPr>
          <w:sz w:val="22"/>
          <w:szCs w:val="22"/>
        </w:rPr>
        <w:t>p.1</w:t>
      </w:r>
      <w:r w:rsidRPr="00140797">
        <w:rPr>
          <w:rFonts w:hint="eastAsia"/>
          <w:sz w:val="22"/>
          <w:szCs w:val="22"/>
        </w:rPr>
        <w:t>12</w:t>
      </w:r>
      <w:r w:rsidRPr="00140797">
        <w:rPr>
          <w:rFonts w:hint="eastAsia"/>
          <w:sz w:val="22"/>
          <w:szCs w:val="22"/>
        </w:rPr>
        <w:t>）</w:t>
      </w:r>
    </w:p>
    <w:p w14:paraId="27D9624B" w14:textId="77777777" w:rsidR="007E36D6" w:rsidRPr="00140797" w:rsidRDefault="00CB1D4F" w:rsidP="00A20FF7">
      <w:pPr>
        <w:spacing w:afterLines="30" w:after="108"/>
        <w:ind w:leftChars="150" w:left="840" w:hangingChars="200" w:hanging="480"/>
        <w:jc w:val="both"/>
      </w:pPr>
      <w:r w:rsidRPr="00140797">
        <w:t>五、迴向：迴向（</w:t>
      </w:r>
      <w:r w:rsidRPr="00140797">
        <w:t>pariṇāma</w:t>
      </w:r>
      <w:r w:rsidRPr="00140797">
        <w:t>）是迴轉趣向，將自己所有念佛等功德，轉向於某一目標。</w:t>
      </w:r>
    </w:p>
    <w:p w14:paraId="599C9642" w14:textId="77777777" w:rsidR="00BD4C19" w:rsidRPr="00140797" w:rsidRDefault="00CB1D4F" w:rsidP="007E36D6">
      <w:pPr>
        <w:spacing w:afterLines="30" w:after="108"/>
        <w:ind w:leftChars="350" w:left="840"/>
        <w:jc w:val="both"/>
      </w:pPr>
      <w:r w:rsidRPr="00140797">
        <w:t>〈普賢行願品〉說：「</w:t>
      </w:r>
      <w:r w:rsidRPr="00140797">
        <w:rPr>
          <w:rFonts w:eastAsia="標楷體"/>
        </w:rPr>
        <w:t>迴向眾生及佛道</w:t>
      </w:r>
      <w:r w:rsidRPr="00140797">
        <w:t>」。</w:t>
      </w:r>
      <w:r w:rsidR="00BD4C19" w:rsidRPr="00140797">
        <w:rPr>
          <w:rStyle w:val="FootnoteReference"/>
        </w:rPr>
        <w:footnoteReference w:id="205"/>
      </w:r>
      <w:r w:rsidRPr="00140797">
        <w:t>一切功德，迴向給眾生，與眾生同成佛道。</w:t>
      </w:r>
    </w:p>
    <w:p w14:paraId="673D58F6" w14:textId="77777777" w:rsidR="00BD4C19" w:rsidRPr="00140797" w:rsidRDefault="00CB1D4F" w:rsidP="00A20FF7">
      <w:pPr>
        <w:spacing w:afterLines="30" w:after="108"/>
        <w:ind w:leftChars="100" w:left="240" w:firstLineChars="250" w:firstLine="600"/>
        <w:jc w:val="both"/>
      </w:pPr>
      <w:r w:rsidRPr="00140797">
        <w:t>自己所作的功德，能轉給別人嗎？</w:t>
      </w:r>
    </w:p>
    <w:p w14:paraId="378AC04A" w14:textId="77777777" w:rsidR="00BD4C19" w:rsidRPr="00140797" w:rsidRDefault="00CB1D4F" w:rsidP="00777B21">
      <w:pPr>
        <w:spacing w:afterLines="30" w:after="108"/>
        <w:ind w:leftChars="350" w:left="840"/>
        <w:jc w:val="both"/>
      </w:pPr>
      <w:r w:rsidRPr="00140797">
        <w:t>《大智度論》說：</w:t>
      </w:r>
      <w:r w:rsidR="001154DA" w:rsidRPr="00140797">
        <w:rPr>
          <w:rFonts w:eastAsia="標楷體" w:hint="eastAsia"/>
        </w:rPr>
        <w:t>「</w:t>
      </w:r>
      <w:r w:rsidRPr="00140797">
        <w:rPr>
          <w:rFonts w:eastAsia="標楷體"/>
        </w:rPr>
        <w:t>是福德不可得與一切</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113</w:t>
      </w:r>
      <w:r w:rsidR="00B9057E" w:rsidRPr="00140797">
        <w:rPr>
          <w:sz w:val="22"/>
          <w:shd w:val="pct15" w:color="auto" w:fill="FFFFFF"/>
        </w:rPr>
        <w:t>）</w:t>
      </w:r>
      <w:r w:rsidRPr="00140797">
        <w:rPr>
          <w:rFonts w:eastAsia="標楷體"/>
        </w:rPr>
        <w:t>眾生，而（福德的）果報可與。</w:t>
      </w:r>
      <w:r w:rsidRPr="00140797">
        <w:rPr>
          <w:rFonts w:ascii="標楷體" w:eastAsia="標楷體" w:hAnsi="標楷體"/>
        </w:rPr>
        <w:t>……</w:t>
      </w:r>
      <w:r w:rsidRPr="00140797">
        <w:rPr>
          <w:rFonts w:eastAsia="標楷體"/>
        </w:rPr>
        <w:t>若福德可以與人者，諸佛從初發心所集功德，盡可與人</w:t>
      </w:r>
      <w:r w:rsidR="001154DA" w:rsidRPr="00140797">
        <w:rPr>
          <w:rFonts w:eastAsia="標楷體" w:hint="eastAsia"/>
        </w:rPr>
        <w:t>」</w:t>
      </w:r>
      <w:r w:rsidRPr="00140797">
        <w:t>！</w:t>
      </w:r>
      <w:r w:rsidR="00BD4C19" w:rsidRPr="00140797">
        <w:rPr>
          <w:rStyle w:val="FootnoteReference"/>
        </w:rPr>
        <w:footnoteReference w:id="206"/>
      </w:r>
    </w:p>
    <w:p w14:paraId="60FFB870" w14:textId="77777777" w:rsidR="00BD4C19" w:rsidRPr="00140797" w:rsidRDefault="00CB1D4F" w:rsidP="00A20FF7">
      <w:pPr>
        <w:spacing w:afterLines="30" w:after="108"/>
        <w:ind w:leftChars="350" w:left="840"/>
        <w:jc w:val="both"/>
      </w:pPr>
      <w:r w:rsidRPr="00140797">
        <w:t>自己所作的功德，是不能迴向給眾生的。但自己功德所得的福報，菩薩可以用來利益眾生，引導眾生同成佛道。這樣的迴向說，才沒有違反「自作自受」的因果律。</w:t>
      </w:r>
    </w:p>
    <w:p w14:paraId="4D538D8F" w14:textId="29990088" w:rsidR="005708BB" w:rsidRPr="00140797" w:rsidRDefault="005708BB" w:rsidP="005708BB">
      <w:pPr>
        <w:ind w:leftChars="100" w:left="240"/>
        <w:outlineLvl w:val="2"/>
        <w:rPr>
          <w:sz w:val="22"/>
          <w:szCs w:val="22"/>
          <w:bdr w:val="single" w:sz="4" w:space="0" w:color="auto"/>
        </w:rPr>
      </w:pPr>
      <w:r w:rsidRPr="00140797">
        <w:rPr>
          <w:rFonts w:hint="eastAsia"/>
          <w:b/>
          <w:sz w:val="22"/>
          <w:szCs w:val="22"/>
          <w:bdr w:val="single" w:sz="4" w:space="0" w:color="auto"/>
        </w:rPr>
        <w:t>三</w:t>
      </w:r>
      <w:r w:rsidRPr="00140797">
        <w:rPr>
          <w:b/>
          <w:sz w:val="22"/>
          <w:szCs w:val="22"/>
          <w:bdr w:val="single" w:sz="4" w:space="0" w:color="auto"/>
        </w:rPr>
        <w:t>、</w:t>
      </w:r>
      <w:r w:rsidRPr="00140797">
        <w:rPr>
          <w:rFonts w:hint="eastAsia"/>
          <w:b/>
          <w:sz w:val="22"/>
          <w:szCs w:val="22"/>
          <w:bdr w:val="single" w:sz="4" w:space="0" w:color="auto"/>
        </w:rPr>
        <w:t>結</w:t>
      </w:r>
      <w:r w:rsidR="00F10635">
        <w:rPr>
          <w:rFonts w:hint="eastAsia"/>
          <w:b/>
          <w:sz w:val="22"/>
          <w:szCs w:val="22"/>
          <w:bdr w:val="single" w:sz="4" w:space="0" w:color="auto"/>
        </w:rPr>
        <w:t>說</w:t>
      </w:r>
      <w:r w:rsidRPr="00140797">
        <w:rPr>
          <w:sz w:val="22"/>
          <w:szCs w:val="22"/>
        </w:rPr>
        <w:t>（</w:t>
      </w:r>
      <w:r w:rsidRPr="00140797">
        <w:rPr>
          <w:sz w:val="22"/>
          <w:szCs w:val="22"/>
        </w:rPr>
        <w:t>p.113</w:t>
      </w:r>
      <w:r w:rsidRPr="00140797">
        <w:rPr>
          <w:sz w:val="22"/>
          <w:szCs w:val="22"/>
        </w:rPr>
        <w:t>）</w:t>
      </w:r>
    </w:p>
    <w:p w14:paraId="196A7DDE" w14:textId="77777777" w:rsidR="00AD082C" w:rsidRPr="00140797" w:rsidRDefault="00CB1D4F" w:rsidP="00BD705F">
      <w:pPr>
        <w:spacing w:afterLines="30" w:after="108"/>
        <w:ind w:leftChars="100" w:left="240"/>
        <w:jc w:val="both"/>
      </w:pPr>
      <w:r w:rsidRPr="00140797">
        <w:t>以念佛為主的修行，龍樹（</w:t>
      </w:r>
      <w:r w:rsidRPr="00140797">
        <w:t>Nāgārjuna</w:t>
      </w:r>
      <w:r w:rsidRPr="00140797">
        <w:t>）的《菩提資糧論》、《寶行王正論》，都以佛前懺悔等行法，為初發心菩薩及日常的修持法。</w:t>
      </w:r>
      <w:r w:rsidR="00BD4C19" w:rsidRPr="00140797">
        <w:rPr>
          <w:rStyle w:val="FootnoteReference"/>
        </w:rPr>
        <w:footnoteReference w:id="207"/>
      </w:r>
    </w:p>
    <w:p w14:paraId="256B7C1A" w14:textId="77777777" w:rsidR="00DF687C" w:rsidRPr="00140797" w:rsidRDefault="00CB1D4F" w:rsidP="00BD705F">
      <w:pPr>
        <w:spacing w:afterLines="30" w:after="108"/>
        <w:ind w:leftChars="100" w:left="240"/>
        <w:jc w:val="both"/>
      </w:pPr>
      <w:r w:rsidRPr="00140797">
        <w:t>中國佛教的早晚課誦，及禮懺的「五悔法」</w:t>
      </w:r>
      <w:r w:rsidR="00BD4C19" w:rsidRPr="00140797">
        <w:rPr>
          <w:rStyle w:val="FootnoteReference"/>
        </w:rPr>
        <w:footnoteReference w:id="208"/>
      </w:r>
      <w:r w:rsidRPr="00140797">
        <w:t>，都是這易行道的普及流行。</w:t>
      </w:r>
      <w:r w:rsidR="00BD4C19" w:rsidRPr="00140797">
        <w:rPr>
          <w:rStyle w:val="FootnoteReference"/>
        </w:rPr>
        <w:footnoteReference w:id="209"/>
      </w:r>
    </w:p>
    <w:p w14:paraId="2784ABBE" w14:textId="77777777" w:rsidR="002E4A37" w:rsidRPr="00140797" w:rsidRDefault="00BF1369" w:rsidP="007F7A73">
      <w:pPr>
        <w:outlineLvl w:val="0"/>
        <w:rPr>
          <w:sz w:val="22"/>
          <w:szCs w:val="22"/>
          <w:bdr w:val="single" w:sz="4" w:space="0" w:color="auto"/>
        </w:rPr>
      </w:pPr>
      <w:r w:rsidRPr="00140797">
        <w:rPr>
          <w:b/>
          <w:sz w:val="22"/>
          <w:szCs w:val="22"/>
          <w:bdr w:val="single" w:sz="4" w:space="0" w:color="auto"/>
        </w:rPr>
        <w:t>參</w:t>
      </w:r>
      <w:r w:rsidR="002E4A37" w:rsidRPr="00140797">
        <w:rPr>
          <w:b/>
          <w:sz w:val="22"/>
          <w:szCs w:val="22"/>
          <w:bdr w:val="single" w:sz="4" w:space="0" w:color="auto"/>
        </w:rPr>
        <w:t>、「大乘佛法」的造像與寫經</w:t>
      </w:r>
      <w:r w:rsidR="005E6F00" w:rsidRPr="00140797">
        <w:rPr>
          <w:sz w:val="22"/>
          <w:szCs w:val="22"/>
        </w:rPr>
        <w:t>（</w:t>
      </w:r>
      <w:r w:rsidR="005E6F00" w:rsidRPr="00140797">
        <w:rPr>
          <w:sz w:val="22"/>
          <w:szCs w:val="22"/>
        </w:rPr>
        <w:t>pp.1</w:t>
      </w:r>
      <w:r w:rsidR="005E6F00" w:rsidRPr="00140797">
        <w:rPr>
          <w:rFonts w:hint="eastAsia"/>
          <w:sz w:val="22"/>
          <w:szCs w:val="22"/>
        </w:rPr>
        <w:t>13</w:t>
      </w:r>
      <w:r w:rsidR="005E6F00" w:rsidRPr="00140797">
        <w:rPr>
          <w:sz w:val="22"/>
          <w:szCs w:val="22"/>
        </w:rPr>
        <w:t>-1</w:t>
      </w:r>
      <w:r w:rsidR="005E6F00" w:rsidRPr="00140797">
        <w:rPr>
          <w:rFonts w:hint="eastAsia"/>
          <w:sz w:val="22"/>
          <w:szCs w:val="22"/>
        </w:rPr>
        <w:t>14</w:t>
      </w:r>
      <w:r w:rsidR="005E6F00" w:rsidRPr="00140797">
        <w:rPr>
          <w:rFonts w:hint="eastAsia"/>
          <w:sz w:val="22"/>
          <w:szCs w:val="22"/>
        </w:rPr>
        <w:t>）</w:t>
      </w:r>
    </w:p>
    <w:p w14:paraId="27BD57A4" w14:textId="77777777" w:rsidR="00AA7CCC" w:rsidRPr="00140797" w:rsidRDefault="00AA7CCC" w:rsidP="00BD705F">
      <w:pPr>
        <w:spacing w:afterLines="30" w:after="108"/>
      </w:pPr>
      <w:r w:rsidRPr="00140797">
        <w:rPr>
          <w:rFonts w:hint="eastAsia"/>
        </w:rPr>
        <w:t>西元前後，「大乘佛法」開始流行，恰好佛教界出現了新的情況，造像與寫經。</w:t>
      </w:r>
    </w:p>
    <w:p w14:paraId="25D7EA39" w14:textId="5D41CA81" w:rsidR="002E4A37"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365E50" w:rsidRPr="00140797">
        <w:rPr>
          <w:b/>
          <w:sz w:val="22"/>
          <w:szCs w:val="22"/>
          <w:bdr w:val="single" w:sz="4" w:space="0" w:color="auto"/>
        </w:rPr>
        <w:t>壹</w:t>
      </w:r>
      <w:r w:rsidRPr="00140797">
        <w:rPr>
          <w:b/>
          <w:sz w:val="22"/>
          <w:szCs w:val="22"/>
          <w:bdr w:val="single" w:sz="4" w:space="0" w:color="auto"/>
        </w:rPr>
        <w:t>）</w:t>
      </w:r>
      <w:r w:rsidR="00F10635">
        <w:rPr>
          <w:b/>
          <w:sz w:val="22"/>
          <w:szCs w:val="22"/>
          <w:bdr w:val="single" w:sz="4" w:space="0" w:color="auto"/>
        </w:rPr>
        <w:t>關於</w:t>
      </w:r>
      <w:r w:rsidR="002E4A37" w:rsidRPr="00140797">
        <w:rPr>
          <w:b/>
          <w:sz w:val="22"/>
          <w:szCs w:val="22"/>
          <w:bdr w:val="single" w:sz="4" w:space="0" w:color="auto"/>
        </w:rPr>
        <w:t>造像</w:t>
      </w:r>
      <w:r w:rsidR="007312BB" w:rsidRPr="00140797">
        <w:rPr>
          <w:rFonts w:hint="eastAsia"/>
          <w:sz w:val="22"/>
          <w:szCs w:val="22"/>
        </w:rPr>
        <w:t>（</w:t>
      </w:r>
      <w:r w:rsidR="007312BB" w:rsidRPr="00140797">
        <w:rPr>
          <w:sz w:val="22"/>
          <w:szCs w:val="22"/>
        </w:rPr>
        <w:t>p.1</w:t>
      </w:r>
      <w:r w:rsidR="007312BB" w:rsidRPr="00140797">
        <w:rPr>
          <w:rFonts w:hint="eastAsia"/>
          <w:sz w:val="22"/>
          <w:szCs w:val="22"/>
        </w:rPr>
        <w:t>13</w:t>
      </w:r>
      <w:r w:rsidR="007312BB" w:rsidRPr="00140797">
        <w:rPr>
          <w:rFonts w:hint="eastAsia"/>
          <w:sz w:val="22"/>
          <w:szCs w:val="22"/>
        </w:rPr>
        <w:t>）</w:t>
      </w:r>
    </w:p>
    <w:p w14:paraId="674156A9" w14:textId="77777777" w:rsidR="00DF687C" w:rsidRPr="00140797" w:rsidRDefault="00365E50" w:rsidP="00DA05EA">
      <w:pPr>
        <w:ind w:leftChars="100" w:left="240"/>
        <w:outlineLvl w:val="2"/>
        <w:rPr>
          <w:sz w:val="22"/>
          <w:szCs w:val="22"/>
          <w:bdr w:val="single" w:sz="4" w:space="0" w:color="auto"/>
        </w:rPr>
      </w:pPr>
      <w:r w:rsidRPr="00140797">
        <w:rPr>
          <w:b/>
          <w:sz w:val="22"/>
          <w:szCs w:val="22"/>
          <w:bdr w:val="single" w:sz="4" w:space="0" w:color="auto"/>
        </w:rPr>
        <w:t>一</w:t>
      </w:r>
      <w:r w:rsidR="00DF687C" w:rsidRPr="00140797">
        <w:rPr>
          <w:b/>
          <w:sz w:val="22"/>
          <w:szCs w:val="22"/>
          <w:bdr w:val="single" w:sz="4" w:space="0" w:color="auto"/>
        </w:rPr>
        <w:t>、「佛法」</w:t>
      </w:r>
      <w:r w:rsidR="00E95B0F" w:rsidRPr="00140797">
        <w:rPr>
          <w:b/>
          <w:sz w:val="22"/>
          <w:szCs w:val="22"/>
          <w:bdr w:val="single" w:sz="4" w:space="0" w:color="auto"/>
        </w:rPr>
        <w:t>本</w:t>
      </w:r>
      <w:r w:rsidR="00DF687C" w:rsidRPr="00140797">
        <w:rPr>
          <w:b/>
          <w:sz w:val="22"/>
          <w:szCs w:val="22"/>
          <w:bdr w:val="single" w:sz="4" w:space="0" w:color="auto"/>
        </w:rPr>
        <w:t>不許造像</w:t>
      </w:r>
      <w:r w:rsidR="009E0F5A" w:rsidRPr="00140797">
        <w:rPr>
          <w:rFonts w:hint="eastAsia"/>
          <w:sz w:val="22"/>
          <w:szCs w:val="22"/>
        </w:rPr>
        <w:t>（</w:t>
      </w:r>
      <w:r w:rsidR="009E0F5A" w:rsidRPr="00140797">
        <w:rPr>
          <w:sz w:val="22"/>
          <w:szCs w:val="22"/>
        </w:rPr>
        <w:t>p.1</w:t>
      </w:r>
      <w:r w:rsidR="009E0F5A" w:rsidRPr="00140797">
        <w:rPr>
          <w:rFonts w:hint="eastAsia"/>
          <w:sz w:val="22"/>
          <w:szCs w:val="22"/>
        </w:rPr>
        <w:t>13</w:t>
      </w:r>
      <w:r w:rsidR="009E0F5A" w:rsidRPr="00140797">
        <w:rPr>
          <w:rFonts w:hint="eastAsia"/>
          <w:sz w:val="22"/>
          <w:szCs w:val="22"/>
        </w:rPr>
        <w:t>）</w:t>
      </w:r>
    </w:p>
    <w:p w14:paraId="50A675F3" w14:textId="77777777" w:rsidR="009E0F5A" w:rsidRPr="00140797" w:rsidRDefault="00547519" w:rsidP="00BD705F">
      <w:pPr>
        <w:spacing w:afterLines="30" w:after="108"/>
        <w:ind w:leftChars="100" w:left="240"/>
        <w:jc w:val="both"/>
      </w:pPr>
      <w:r w:rsidRPr="00140797">
        <w:rPr>
          <w:rFonts w:hint="eastAsia"/>
        </w:rPr>
        <w:t>一、</w:t>
      </w:r>
      <w:r w:rsidR="009E0F5A" w:rsidRPr="00140797">
        <w:rPr>
          <w:rFonts w:hint="eastAsia"/>
        </w:rPr>
        <w:t>「佛法」本來是不許造像的，如《十誦律》說：「</w:t>
      </w:r>
      <w:r w:rsidR="009E0F5A" w:rsidRPr="00140797">
        <w:rPr>
          <w:rFonts w:eastAsia="標楷體"/>
        </w:rPr>
        <w:t>如佛身像不應作，願佛聽我作菩薩侍</w:t>
      </w:r>
      <w:r w:rsidR="009E0F5A" w:rsidRPr="00140797">
        <w:rPr>
          <w:rStyle w:val="FootnoteReference"/>
          <w:rFonts w:eastAsia="標楷體"/>
        </w:rPr>
        <w:footnoteReference w:id="210"/>
      </w:r>
      <w:r w:rsidR="009E0F5A" w:rsidRPr="00140797">
        <w:rPr>
          <w:rFonts w:eastAsia="標楷體"/>
        </w:rPr>
        <w:t>像</w:t>
      </w:r>
      <w:r w:rsidR="009E0F5A" w:rsidRPr="00140797">
        <w:rPr>
          <w:rFonts w:hint="eastAsia"/>
        </w:rPr>
        <w:t>」！</w:t>
      </w:r>
      <w:r w:rsidR="009E0F5A" w:rsidRPr="00140797">
        <w:rPr>
          <w:rStyle w:val="FootnoteReference"/>
        </w:rPr>
        <w:footnoteReference w:id="211"/>
      </w:r>
      <w:r w:rsidR="009E0F5A" w:rsidRPr="00140797">
        <w:rPr>
          <w:rFonts w:hint="eastAsia"/>
        </w:rPr>
        <w:t>所以當初的佛教界，以佛的遺體</w:t>
      </w:r>
      <w:r w:rsidR="00E45F99" w:rsidRPr="00140797">
        <w:t>——</w:t>
      </w:r>
      <w:r w:rsidR="009E0F5A" w:rsidRPr="00140797">
        <w:rPr>
          <w:rFonts w:hint="eastAsia"/>
        </w:rPr>
        <w:t>舍利造塔供養外，只雕刻菩提樹、法輪、佛足跡等，以象徵釋尊的成道、說法與遊行。</w:t>
      </w:r>
    </w:p>
    <w:p w14:paraId="1D07BBFA" w14:textId="77777777" w:rsidR="000F137C" w:rsidRPr="00140797" w:rsidRDefault="009E0F5A" w:rsidP="00BD705F">
      <w:pPr>
        <w:spacing w:afterLines="30" w:after="108"/>
        <w:ind w:leftChars="100" w:left="240"/>
        <w:jc w:val="both"/>
      </w:pPr>
      <w:r w:rsidRPr="00140797">
        <w:rPr>
          <w:rFonts w:hint="eastAsia"/>
        </w:rPr>
        <w:t>念佛也只憶念佛的功德（法身），因為佛是不能從色身相好中見的。如偈說：「</w:t>
      </w:r>
      <w:r w:rsidRPr="00140797">
        <w:rPr>
          <w:rFonts w:eastAsia="標楷體"/>
        </w:rPr>
        <w:t>若以色量我，以音聲尋我，欲貪所執持，彼不能知我」</w:t>
      </w:r>
      <w:r w:rsidRPr="00140797">
        <w:rPr>
          <w:rFonts w:hint="eastAsia"/>
        </w:rPr>
        <w:t>。</w:t>
      </w:r>
      <w:r w:rsidRPr="00140797">
        <w:rPr>
          <w:rStyle w:val="FootnoteReference"/>
        </w:rPr>
        <w:footnoteReference w:id="212"/>
      </w:r>
    </w:p>
    <w:p w14:paraId="4CC33159" w14:textId="5EDF8659" w:rsidR="00DF687C" w:rsidRPr="00140797" w:rsidRDefault="00365E50" w:rsidP="00DA05EA">
      <w:pPr>
        <w:ind w:leftChars="100" w:left="240"/>
        <w:outlineLvl w:val="2"/>
        <w:rPr>
          <w:sz w:val="22"/>
          <w:szCs w:val="22"/>
          <w:bdr w:val="single" w:sz="4" w:space="0" w:color="auto"/>
        </w:rPr>
      </w:pPr>
      <w:r w:rsidRPr="00140797">
        <w:rPr>
          <w:b/>
          <w:sz w:val="22"/>
          <w:szCs w:val="22"/>
          <w:bdr w:val="single" w:sz="4" w:space="0" w:color="auto"/>
        </w:rPr>
        <w:t>二</w:t>
      </w:r>
      <w:r w:rsidR="00DF687C" w:rsidRPr="00140797">
        <w:rPr>
          <w:b/>
          <w:sz w:val="22"/>
          <w:szCs w:val="22"/>
          <w:bdr w:val="single" w:sz="4" w:space="0" w:color="auto"/>
        </w:rPr>
        <w:t>、</w:t>
      </w:r>
      <w:r w:rsidR="009C29A5">
        <w:rPr>
          <w:b/>
          <w:sz w:val="22"/>
          <w:szCs w:val="22"/>
          <w:bdr w:val="single" w:sz="4" w:space="0" w:color="auto"/>
        </w:rPr>
        <w:t>關於</w:t>
      </w:r>
      <w:r w:rsidR="00CC4EF9" w:rsidRPr="00140797">
        <w:rPr>
          <w:b/>
          <w:sz w:val="22"/>
          <w:szCs w:val="22"/>
          <w:bdr w:val="single" w:sz="4" w:space="0" w:color="auto"/>
        </w:rPr>
        <w:t>佛像的興起</w:t>
      </w:r>
      <w:r w:rsidR="007312BB" w:rsidRPr="00140797">
        <w:rPr>
          <w:rFonts w:hint="eastAsia"/>
          <w:sz w:val="22"/>
          <w:szCs w:val="22"/>
        </w:rPr>
        <w:t>（</w:t>
      </w:r>
      <w:r w:rsidR="007312BB" w:rsidRPr="00140797">
        <w:rPr>
          <w:sz w:val="22"/>
          <w:szCs w:val="22"/>
        </w:rPr>
        <w:t>p.1</w:t>
      </w:r>
      <w:r w:rsidR="007312BB" w:rsidRPr="00140797">
        <w:rPr>
          <w:rFonts w:hint="eastAsia"/>
          <w:sz w:val="22"/>
          <w:szCs w:val="22"/>
        </w:rPr>
        <w:t>13</w:t>
      </w:r>
      <w:r w:rsidR="007312BB" w:rsidRPr="00140797">
        <w:rPr>
          <w:rFonts w:hint="eastAsia"/>
          <w:sz w:val="22"/>
          <w:szCs w:val="22"/>
        </w:rPr>
        <w:t>）</w:t>
      </w:r>
    </w:p>
    <w:p w14:paraId="774900C4" w14:textId="43674DE9" w:rsidR="00CC4EF9" w:rsidRPr="00140797" w:rsidRDefault="00CC4EF9" w:rsidP="004B0D34">
      <w:pPr>
        <w:ind w:leftChars="150" w:left="360"/>
        <w:outlineLvl w:val="3"/>
        <w:rPr>
          <w:sz w:val="22"/>
          <w:szCs w:val="22"/>
          <w:bdr w:val="single" w:sz="4" w:space="0" w:color="auto"/>
        </w:rPr>
      </w:pPr>
      <w:r w:rsidRPr="00140797">
        <w:rPr>
          <w:rFonts w:hint="eastAsia"/>
          <w:b/>
          <w:sz w:val="22"/>
          <w:szCs w:val="22"/>
          <w:bdr w:val="single" w:sz="4" w:space="0" w:color="auto"/>
        </w:rPr>
        <w:t>（</w:t>
      </w:r>
      <w:r w:rsidR="00365E50" w:rsidRPr="00140797">
        <w:rPr>
          <w:rFonts w:hint="eastAsia"/>
          <w:b/>
          <w:sz w:val="22"/>
          <w:szCs w:val="22"/>
          <w:bdr w:val="single" w:sz="4" w:space="0" w:color="auto"/>
        </w:rPr>
        <w:t>一</w:t>
      </w:r>
      <w:r w:rsidRPr="00140797">
        <w:rPr>
          <w:rFonts w:hint="eastAsia"/>
          <w:b/>
          <w:sz w:val="22"/>
          <w:szCs w:val="22"/>
          <w:bdr w:val="single" w:sz="4" w:space="0" w:color="auto"/>
        </w:rPr>
        <w:t>）</w:t>
      </w:r>
      <w:r w:rsidRPr="00140797">
        <w:rPr>
          <w:b/>
          <w:sz w:val="22"/>
          <w:szCs w:val="22"/>
          <w:bdr w:val="single" w:sz="4" w:space="0" w:color="auto"/>
        </w:rPr>
        <w:t>佛像興起</w:t>
      </w:r>
      <w:r w:rsidR="00BB2DCB">
        <w:rPr>
          <w:b/>
          <w:sz w:val="22"/>
          <w:szCs w:val="22"/>
          <w:bdr w:val="single" w:sz="4" w:space="0" w:color="auto"/>
        </w:rPr>
        <w:t>的</w:t>
      </w:r>
      <w:r w:rsidR="00067B0D">
        <w:rPr>
          <w:rFonts w:hint="eastAsia"/>
          <w:b/>
          <w:sz w:val="22"/>
          <w:szCs w:val="22"/>
          <w:bdr w:val="single" w:sz="4" w:space="0" w:color="auto"/>
        </w:rPr>
        <w:t>年代</w:t>
      </w:r>
      <w:r w:rsidRPr="00140797">
        <w:rPr>
          <w:rFonts w:hint="eastAsia"/>
          <w:sz w:val="22"/>
          <w:szCs w:val="22"/>
        </w:rPr>
        <w:t>（</w:t>
      </w:r>
      <w:r w:rsidRPr="00140797">
        <w:rPr>
          <w:sz w:val="22"/>
          <w:szCs w:val="22"/>
        </w:rPr>
        <w:t>p.1</w:t>
      </w:r>
      <w:r w:rsidRPr="00140797">
        <w:rPr>
          <w:rFonts w:hint="eastAsia"/>
          <w:sz w:val="22"/>
          <w:szCs w:val="22"/>
        </w:rPr>
        <w:t>13</w:t>
      </w:r>
      <w:r w:rsidRPr="00140797">
        <w:rPr>
          <w:rFonts w:hint="eastAsia"/>
          <w:sz w:val="22"/>
          <w:szCs w:val="22"/>
        </w:rPr>
        <w:t>）</w:t>
      </w:r>
    </w:p>
    <w:p w14:paraId="46AF4C73" w14:textId="77777777" w:rsidR="00CC4EF9" w:rsidRPr="00140797" w:rsidRDefault="007312BB" w:rsidP="00BD705F">
      <w:pPr>
        <w:spacing w:afterLines="30" w:after="108"/>
        <w:ind w:leftChars="150" w:left="360"/>
        <w:jc w:val="both"/>
      </w:pPr>
      <w:r w:rsidRPr="00140797">
        <w:t>但西元前後，犍陀羅（</w:t>
      </w:r>
      <w:r w:rsidRPr="00140797">
        <w:t>Gandhāra</w:t>
      </w:r>
      <w:r w:rsidRPr="00140797">
        <w:t>）式、摩偷羅（</w:t>
      </w:r>
      <w:r w:rsidRPr="00140797">
        <w:t>Mathurā</w:t>
      </w:r>
      <w:r w:rsidRPr="00140797">
        <w:t>）式的佛像</w:t>
      </w:r>
      <w:r w:rsidR="00E45F99" w:rsidRPr="00140797">
        <w:t>——</w:t>
      </w:r>
      <w:r w:rsidRPr="00140797">
        <w:t>畫像、雕刻像等，漸漸流行起來。</w:t>
      </w:r>
    </w:p>
    <w:p w14:paraId="4E14AB52" w14:textId="6A947CE0" w:rsidR="00CC4EF9" w:rsidRPr="00140797" w:rsidRDefault="00CC4EF9" w:rsidP="004B0D34">
      <w:pPr>
        <w:ind w:leftChars="150" w:left="360"/>
        <w:outlineLvl w:val="3"/>
        <w:rPr>
          <w:sz w:val="22"/>
          <w:szCs w:val="22"/>
        </w:rPr>
      </w:pPr>
      <w:r w:rsidRPr="00140797">
        <w:rPr>
          <w:b/>
          <w:sz w:val="22"/>
          <w:szCs w:val="22"/>
          <w:bdr w:val="single" w:sz="4" w:space="0" w:color="auto"/>
        </w:rPr>
        <w:t>（</w:t>
      </w:r>
      <w:r w:rsidR="00365E50" w:rsidRPr="00140797">
        <w:rPr>
          <w:b/>
          <w:sz w:val="22"/>
          <w:szCs w:val="22"/>
          <w:bdr w:val="single" w:sz="4" w:space="0" w:color="auto"/>
        </w:rPr>
        <w:t>二</w:t>
      </w:r>
      <w:r w:rsidRPr="00140797">
        <w:rPr>
          <w:b/>
          <w:sz w:val="22"/>
          <w:szCs w:val="22"/>
          <w:bdr w:val="single" w:sz="4" w:space="0" w:color="auto"/>
        </w:rPr>
        <w:t>）佛像興起</w:t>
      </w:r>
      <w:r w:rsidR="00BB2DCB">
        <w:rPr>
          <w:b/>
          <w:sz w:val="22"/>
          <w:szCs w:val="22"/>
          <w:bdr w:val="single" w:sz="4" w:space="0" w:color="auto"/>
        </w:rPr>
        <w:t>的</w:t>
      </w:r>
      <w:r w:rsidRPr="00140797">
        <w:rPr>
          <w:b/>
          <w:sz w:val="22"/>
          <w:szCs w:val="22"/>
          <w:bdr w:val="single" w:sz="4" w:space="0" w:color="auto"/>
        </w:rPr>
        <w:t>原因</w:t>
      </w:r>
      <w:r w:rsidRPr="00140797">
        <w:rPr>
          <w:rFonts w:hint="eastAsia"/>
          <w:sz w:val="22"/>
          <w:szCs w:val="22"/>
        </w:rPr>
        <w:t>（</w:t>
      </w:r>
      <w:r w:rsidRPr="00140797">
        <w:rPr>
          <w:sz w:val="22"/>
          <w:szCs w:val="22"/>
        </w:rPr>
        <w:t>p.1</w:t>
      </w:r>
      <w:r w:rsidRPr="00140797">
        <w:rPr>
          <w:rFonts w:hint="eastAsia"/>
          <w:sz w:val="22"/>
          <w:szCs w:val="22"/>
        </w:rPr>
        <w:t>13</w:t>
      </w:r>
      <w:r w:rsidRPr="00140797">
        <w:rPr>
          <w:rFonts w:hint="eastAsia"/>
          <w:sz w:val="22"/>
          <w:szCs w:val="22"/>
        </w:rPr>
        <w:t>）</w:t>
      </w:r>
    </w:p>
    <w:p w14:paraId="09FD56F0" w14:textId="77777777" w:rsidR="00CC4EF9" w:rsidRPr="00140797" w:rsidRDefault="00365E50" w:rsidP="000E2CD1">
      <w:pPr>
        <w:ind w:leftChars="200" w:left="480"/>
        <w:outlineLvl w:val="4"/>
        <w:rPr>
          <w:sz w:val="22"/>
          <w:szCs w:val="22"/>
          <w:bdr w:val="single" w:sz="4" w:space="0" w:color="auto"/>
        </w:rPr>
      </w:pPr>
      <w:r w:rsidRPr="00140797">
        <w:rPr>
          <w:rFonts w:hint="eastAsia"/>
          <w:b/>
          <w:sz w:val="22"/>
          <w:szCs w:val="22"/>
          <w:bdr w:val="single" w:sz="4" w:space="0" w:color="auto"/>
        </w:rPr>
        <w:t>1</w:t>
      </w:r>
      <w:r w:rsidR="00CC4EF9" w:rsidRPr="00140797">
        <w:rPr>
          <w:b/>
          <w:sz w:val="22"/>
          <w:szCs w:val="22"/>
          <w:bdr w:val="single" w:sz="4" w:space="0" w:color="auto"/>
        </w:rPr>
        <w:t>、受大眾部「佛身無漏」的影響</w:t>
      </w:r>
      <w:r w:rsidR="00CC4EF9" w:rsidRPr="00140797">
        <w:rPr>
          <w:rFonts w:hint="eastAsia"/>
          <w:sz w:val="22"/>
          <w:szCs w:val="22"/>
        </w:rPr>
        <w:t>（</w:t>
      </w:r>
      <w:r w:rsidR="00CC4EF9" w:rsidRPr="00140797">
        <w:rPr>
          <w:sz w:val="22"/>
          <w:szCs w:val="22"/>
        </w:rPr>
        <w:t>p.1</w:t>
      </w:r>
      <w:r w:rsidR="00CC4EF9" w:rsidRPr="00140797">
        <w:rPr>
          <w:rFonts w:hint="eastAsia"/>
          <w:sz w:val="22"/>
          <w:szCs w:val="22"/>
        </w:rPr>
        <w:t>13</w:t>
      </w:r>
      <w:r w:rsidR="00CC4EF9" w:rsidRPr="00140797">
        <w:rPr>
          <w:rFonts w:hint="eastAsia"/>
          <w:sz w:val="22"/>
          <w:szCs w:val="22"/>
        </w:rPr>
        <w:t>）</w:t>
      </w:r>
    </w:p>
    <w:p w14:paraId="56FCE91D" w14:textId="77777777" w:rsidR="00CC4EF9" w:rsidRPr="00140797" w:rsidRDefault="007312BB" w:rsidP="00BD705F">
      <w:pPr>
        <w:spacing w:afterLines="30" w:after="108"/>
        <w:ind w:leftChars="200" w:left="480"/>
        <w:jc w:val="both"/>
      </w:pPr>
      <w:r w:rsidRPr="00140797">
        <w:t>這可能由於大眾部（</w:t>
      </w:r>
      <w:r w:rsidRPr="00140797">
        <w:t>Mahāsāṃghika</w:t>
      </w:r>
      <w:r w:rsidRPr="00140797">
        <w:t>）的「佛身無漏」，相好莊嚴，影響大乘經（成為「法身有色」說）</w:t>
      </w:r>
      <w:r w:rsidR="00543DA9" w:rsidRPr="00140797">
        <w:rPr>
          <w:rStyle w:val="FootnoteReference"/>
        </w:rPr>
        <w:footnoteReference w:id="213"/>
      </w:r>
      <w:r w:rsidRPr="00140797">
        <w:t>；</w:t>
      </w:r>
    </w:p>
    <w:p w14:paraId="3F87D2A7" w14:textId="77777777" w:rsidR="00CC4EF9" w:rsidRPr="00140797" w:rsidRDefault="00365E50" w:rsidP="000E2CD1">
      <w:pPr>
        <w:ind w:leftChars="200" w:left="480"/>
        <w:outlineLvl w:val="4"/>
        <w:rPr>
          <w:sz w:val="22"/>
          <w:szCs w:val="22"/>
          <w:bdr w:val="single" w:sz="4" w:space="0" w:color="auto"/>
        </w:rPr>
      </w:pPr>
      <w:r w:rsidRPr="00140797">
        <w:rPr>
          <w:rFonts w:hint="eastAsia"/>
          <w:b/>
          <w:sz w:val="22"/>
          <w:szCs w:val="22"/>
          <w:bdr w:val="single" w:sz="4" w:space="0" w:color="auto"/>
        </w:rPr>
        <w:t>2</w:t>
      </w:r>
      <w:r w:rsidR="00CC4EF9" w:rsidRPr="00140797">
        <w:rPr>
          <w:b/>
          <w:sz w:val="22"/>
          <w:szCs w:val="22"/>
          <w:bdr w:val="single" w:sz="4" w:space="0" w:color="auto"/>
        </w:rPr>
        <w:t>、受外來文化影響</w:t>
      </w:r>
      <w:r w:rsidR="00CC4EF9" w:rsidRPr="00140797">
        <w:rPr>
          <w:rFonts w:hint="eastAsia"/>
          <w:sz w:val="22"/>
          <w:szCs w:val="22"/>
        </w:rPr>
        <w:t>（</w:t>
      </w:r>
      <w:r w:rsidR="00CC4EF9" w:rsidRPr="00140797">
        <w:rPr>
          <w:sz w:val="22"/>
          <w:szCs w:val="22"/>
        </w:rPr>
        <w:t>p.1</w:t>
      </w:r>
      <w:r w:rsidR="00CC4EF9" w:rsidRPr="00140797">
        <w:rPr>
          <w:rFonts w:hint="eastAsia"/>
          <w:sz w:val="22"/>
          <w:szCs w:val="22"/>
        </w:rPr>
        <w:t>13</w:t>
      </w:r>
      <w:r w:rsidR="00CC4EF9" w:rsidRPr="00140797">
        <w:rPr>
          <w:rFonts w:hint="eastAsia"/>
          <w:sz w:val="22"/>
          <w:szCs w:val="22"/>
        </w:rPr>
        <w:t>）</w:t>
      </w:r>
    </w:p>
    <w:p w14:paraId="58A937B1" w14:textId="77777777" w:rsidR="00CC4EF9" w:rsidRPr="00140797" w:rsidRDefault="007312BB" w:rsidP="00BD705F">
      <w:pPr>
        <w:spacing w:afterLines="30" w:after="108"/>
        <w:ind w:leftChars="200" w:left="480"/>
        <w:jc w:val="both"/>
      </w:pPr>
      <w:r w:rsidRPr="00140797">
        <w:t>也可能由於西北印度，受異族（希臘人，波斯人，塞迦人，月氏人）侵入，受到外來文化的影響，適應一般信眾而造佛像（菩薩像）。</w:t>
      </w:r>
    </w:p>
    <w:p w14:paraId="6ECA7822" w14:textId="57BED297" w:rsidR="00CC4EF9" w:rsidRPr="00140797" w:rsidRDefault="00CC4EF9" w:rsidP="004B0D34">
      <w:pPr>
        <w:ind w:leftChars="150" w:left="360"/>
        <w:outlineLvl w:val="3"/>
        <w:rPr>
          <w:sz w:val="22"/>
          <w:szCs w:val="22"/>
        </w:rPr>
      </w:pPr>
      <w:r w:rsidRPr="00140797">
        <w:rPr>
          <w:b/>
          <w:sz w:val="22"/>
          <w:szCs w:val="22"/>
          <w:bdr w:val="single" w:sz="4" w:space="0" w:color="auto"/>
        </w:rPr>
        <w:t>（</w:t>
      </w:r>
      <w:r w:rsidR="00365E50" w:rsidRPr="00140797">
        <w:rPr>
          <w:b/>
          <w:sz w:val="22"/>
          <w:szCs w:val="22"/>
          <w:bdr w:val="single" w:sz="4" w:space="0" w:color="auto"/>
        </w:rPr>
        <w:t>三</w:t>
      </w:r>
      <w:r w:rsidRPr="00140797">
        <w:rPr>
          <w:b/>
          <w:sz w:val="22"/>
          <w:szCs w:val="22"/>
          <w:bdr w:val="single" w:sz="4" w:space="0" w:color="auto"/>
        </w:rPr>
        <w:t>）</w:t>
      </w:r>
      <w:r w:rsidRPr="00140797">
        <w:rPr>
          <w:rFonts w:hint="eastAsia"/>
          <w:b/>
          <w:sz w:val="22"/>
          <w:szCs w:val="22"/>
          <w:bdr w:val="single" w:sz="4" w:space="0" w:color="auto"/>
        </w:rPr>
        <w:t>結</w:t>
      </w:r>
      <w:r w:rsidR="00265CEF">
        <w:rPr>
          <w:rFonts w:hint="eastAsia"/>
          <w:b/>
          <w:sz w:val="22"/>
          <w:szCs w:val="22"/>
          <w:bdr w:val="single" w:sz="4" w:space="0" w:color="auto"/>
        </w:rPr>
        <w:t>說</w:t>
      </w:r>
      <w:r w:rsidRPr="00140797">
        <w:rPr>
          <w:rFonts w:hint="eastAsia"/>
          <w:sz w:val="22"/>
          <w:szCs w:val="22"/>
        </w:rPr>
        <w:t>（</w:t>
      </w:r>
      <w:r w:rsidRPr="00140797">
        <w:rPr>
          <w:sz w:val="22"/>
          <w:szCs w:val="22"/>
        </w:rPr>
        <w:t>p.1</w:t>
      </w:r>
      <w:r w:rsidRPr="00140797">
        <w:rPr>
          <w:rFonts w:hint="eastAsia"/>
          <w:sz w:val="22"/>
          <w:szCs w:val="22"/>
        </w:rPr>
        <w:t>13</w:t>
      </w:r>
      <w:r w:rsidRPr="00140797">
        <w:rPr>
          <w:rFonts w:hint="eastAsia"/>
          <w:sz w:val="22"/>
          <w:szCs w:val="22"/>
        </w:rPr>
        <w:t>）</w:t>
      </w:r>
    </w:p>
    <w:p w14:paraId="686FB3B3" w14:textId="77777777" w:rsidR="00521C95" w:rsidRPr="00140797" w:rsidRDefault="007312BB" w:rsidP="00BD705F">
      <w:pPr>
        <w:spacing w:afterLines="30" w:after="108"/>
        <w:ind w:leftChars="150" w:left="360"/>
        <w:jc w:val="both"/>
      </w:pPr>
      <w:r w:rsidRPr="00140797">
        <w:t>佛像的興起，終於取代了舍利塔，表示佛的具體形象。</w:t>
      </w:r>
    </w:p>
    <w:p w14:paraId="204DC3E7" w14:textId="1C1CAF17" w:rsidR="002E4A37"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365E50" w:rsidRPr="00140797">
        <w:rPr>
          <w:b/>
          <w:sz w:val="22"/>
          <w:szCs w:val="22"/>
          <w:bdr w:val="single" w:sz="4" w:space="0" w:color="auto"/>
        </w:rPr>
        <w:t>貳</w:t>
      </w:r>
      <w:r w:rsidRPr="00140797">
        <w:rPr>
          <w:b/>
          <w:sz w:val="22"/>
          <w:szCs w:val="22"/>
          <w:bdr w:val="single" w:sz="4" w:space="0" w:color="auto"/>
        </w:rPr>
        <w:t>）</w:t>
      </w:r>
      <w:r w:rsidR="00F10635">
        <w:rPr>
          <w:b/>
          <w:sz w:val="22"/>
          <w:szCs w:val="22"/>
          <w:bdr w:val="single" w:sz="4" w:space="0" w:color="auto"/>
        </w:rPr>
        <w:t>關於</w:t>
      </w:r>
      <w:r w:rsidR="002E4A37" w:rsidRPr="00140797">
        <w:rPr>
          <w:b/>
          <w:sz w:val="22"/>
          <w:szCs w:val="22"/>
          <w:bdr w:val="single" w:sz="4" w:space="0" w:color="auto"/>
        </w:rPr>
        <w:t>寫經</w:t>
      </w:r>
      <w:r w:rsidR="005E6F00" w:rsidRPr="00140797">
        <w:rPr>
          <w:sz w:val="22"/>
          <w:szCs w:val="22"/>
        </w:rPr>
        <w:t>（</w:t>
      </w:r>
      <w:r w:rsidR="005E6F00" w:rsidRPr="00140797">
        <w:rPr>
          <w:sz w:val="22"/>
          <w:szCs w:val="22"/>
        </w:rPr>
        <w:t>pp.1</w:t>
      </w:r>
      <w:r w:rsidR="005E6F00" w:rsidRPr="00140797">
        <w:rPr>
          <w:rFonts w:hint="eastAsia"/>
          <w:sz w:val="22"/>
          <w:szCs w:val="22"/>
        </w:rPr>
        <w:t>13</w:t>
      </w:r>
      <w:r w:rsidR="005E6F00" w:rsidRPr="00140797">
        <w:rPr>
          <w:sz w:val="22"/>
          <w:szCs w:val="22"/>
        </w:rPr>
        <w:t>-1</w:t>
      </w:r>
      <w:r w:rsidR="005E6F00" w:rsidRPr="00140797">
        <w:rPr>
          <w:rFonts w:hint="eastAsia"/>
          <w:sz w:val="22"/>
          <w:szCs w:val="22"/>
        </w:rPr>
        <w:t>14</w:t>
      </w:r>
      <w:r w:rsidR="005E6F00" w:rsidRPr="00140797">
        <w:rPr>
          <w:rFonts w:hint="eastAsia"/>
          <w:sz w:val="22"/>
          <w:szCs w:val="22"/>
        </w:rPr>
        <w:t>）</w:t>
      </w:r>
    </w:p>
    <w:p w14:paraId="626141A5" w14:textId="683437B9" w:rsidR="00C469B9" w:rsidRPr="00140797" w:rsidRDefault="00561FBD" w:rsidP="00DA05EA">
      <w:pPr>
        <w:ind w:leftChars="100" w:left="240"/>
        <w:outlineLvl w:val="2"/>
        <w:rPr>
          <w:sz w:val="22"/>
          <w:szCs w:val="22"/>
        </w:rPr>
      </w:pPr>
      <w:r w:rsidRPr="00140797">
        <w:rPr>
          <w:b/>
          <w:sz w:val="22"/>
          <w:szCs w:val="22"/>
          <w:bdr w:val="single" w:sz="4" w:space="0" w:color="auto"/>
        </w:rPr>
        <w:t>一</w:t>
      </w:r>
      <w:r w:rsidR="00C469B9" w:rsidRPr="00140797">
        <w:rPr>
          <w:b/>
          <w:sz w:val="22"/>
          <w:szCs w:val="22"/>
          <w:bdr w:val="single" w:sz="4" w:space="0" w:color="auto"/>
        </w:rPr>
        <w:t>、「寫經」</w:t>
      </w:r>
      <w:r w:rsidR="00265CEF">
        <w:rPr>
          <w:b/>
          <w:sz w:val="22"/>
          <w:szCs w:val="22"/>
          <w:bdr w:val="single" w:sz="4" w:space="0" w:color="auto"/>
        </w:rPr>
        <w:t>出現</w:t>
      </w:r>
      <w:r w:rsidR="00C469B9" w:rsidRPr="00140797">
        <w:rPr>
          <w:b/>
          <w:sz w:val="22"/>
          <w:szCs w:val="22"/>
          <w:bdr w:val="single" w:sz="4" w:space="0" w:color="auto"/>
        </w:rPr>
        <w:t>前</w:t>
      </w:r>
      <w:r w:rsidR="00265CEF">
        <w:rPr>
          <w:b/>
          <w:sz w:val="22"/>
          <w:szCs w:val="22"/>
          <w:bdr w:val="single" w:sz="4" w:space="0" w:color="auto"/>
        </w:rPr>
        <w:t>之</w:t>
      </w:r>
      <w:r w:rsidR="00C469B9" w:rsidRPr="00140797">
        <w:rPr>
          <w:b/>
          <w:sz w:val="22"/>
          <w:szCs w:val="22"/>
          <w:bdr w:val="single" w:sz="4" w:space="0" w:color="auto"/>
        </w:rPr>
        <w:t>聖典流傳方式</w:t>
      </w:r>
      <w:r w:rsidR="00C469B9" w:rsidRPr="00140797">
        <w:rPr>
          <w:rFonts w:hint="eastAsia"/>
          <w:sz w:val="22"/>
          <w:szCs w:val="22"/>
        </w:rPr>
        <w:t>（</w:t>
      </w:r>
      <w:r w:rsidR="00C469B9" w:rsidRPr="00140797">
        <w:rPr>
          <w:sz w:val="22"/>
          <w:szCs w:val="22"/>
        </w:rPr>
        <w:t>p.1</w:t>
      </w:r>
      <w:r w:rsidR="00C469B9" w:rsidRPr="00140797">
        <w:rPr>
          <w:rFonts w:hint="eastAsia"/>
          <w:sz w:val="22"/>
          <w:szCs w:val="22"/>
        </w:rPr>
        <w:t>13</w:t>
      </w:r>
      <w:r w:rsidR="00C469B9" w:rsidRPr="00140797">
        <w:rPr>
          <w:rFonts w:hint="eastAsia"/>
          <w:sz w:val="22"/>
          <w:szCs w:val="22"/>
        </w:rPr>
        <w:t>）</w:t>
      </w:r>
    </w:p>
    <w:p w14:paraId="482030C8" w14:textId="77777777" w:rsidR="00014CF7" w:rsidRPr="00140797" w:rsidRDefault="00014CF7" w:rsidP="00BD705F">
      <w:pPr>
        <w:spacing w:afterLines="30" w:after="108"/>
        <w:ind w:leftChars="100" w:left="240"/>
        <w:jc w:val="both"/>
      </w:pPr>
      <w:r w:rsidRPr="00140797">
        <w:rPr>
          <w:rFonts w:hint="eastAsia"/>
        </w:rPr>
        <w:t>二、寫經：結集的聖典，一直在口口相傳的傳授中。</w:t>
      </w:r>
    </w:p>
    <w:p w14:paraId="15FC3A55" w14:textId="06675DEE" w:rsidR="005F0B05" w:rsidRPr="00140797" w:rsidRDefault="00561FBD" w:rsidP="00DA05EA">
      <w:pPr>
        <w:ind w:leftChars="100" w:left="240"/>
        <w:outlineLvl w:val="2"/>
        <w:rPr>
          <w:sz w:val="22"/>
          <w:szCs w:val="22"/>
          <w:bdr w:val="single" w:sz="4" w:space="0" w:color="auto"/>
        </w:rPr>
      </w:pPr>
      <w:r w:rsidRPr="00140797">
        <w:rPr>
          <w:rFonts w:hint="eastAsia"/>
          <w:b/>
          <w:sz w:val="22"/>
          <w:szCs w:val="22"/>
          <w:bdr w:val="single" w:sz="4" w:space="0" w:color="auto"/>
        </w:rPr>
        <w:t>二</w:t>
      </w:r>
      <w:r w:rsidR="005F0B05" w:rsidRPr="00140797">
        <w:rPr>
          <w:b/>
          <w:sz w:val="22"/>
          <w:szCs w:val="22"/>
          <w:bdr w:val="single" w:sz="4" w:space="0" w:color="auto"/>
        </w:rPr>
        <w:t>、</w:t>
      </w:r>
      <w:r w:rsidR="009B70A0" w:rsidRPr="00140797">
        <w:rPr>
          <w:rFonts w:hint="eastAsia"/>
          <w:b/>
          <w:sz w:val="22"/>
          <w:szCs w:val="22"/>
          <w:bdr w:val="single" w:sz="4" w:space="0" w:color="auto"/>
        </w:rPr>
        <w:t>開始有</w:t>
      </w:r>
      <w:r w:rsidR="00C17858" w:rsidRPr="00140797">
        <w:rPr>
          <w:b/>
          <w:sz w:val="22"/>
          <w:szCs w:val="22"/>
          <w:bdr w:val="single" w:sz="4" w:space="0" w:color="auto"/>
        </w:rPr>
        <w:t>寫經</w:t>
      </w:r>
      <w:r w:rsidR="009B70A0" w:rsidRPr="00140797">
        <w:rPr>
          <w:rFonts w:hint="eastAsia"/>
          <w:b/>
          <w:sz w:val="22"/>
          <w:szCs w:val="22"/>
          <w:bdr w:val="single" w:sz="4" w:space="0" w:color="auto"/>
        </w:rPr>
        <w:t>之</w:t>
      </w:r>
      <w:r w:rsidR="00265CEF">
        <w:rPr>
          <w:rFonts w:hint="eastAsia"/>
          <w:b/>
          <w:sz w:val="22"/>
          <w:szCs w:val="22"/>
          <w:bdr w:val="single" w:sz="4" w:space="0" w:color="auto"/>
        </w:rPr>
        <w:t>年代</w:t>
      </w:r>
      <w:r w:rsidR="007D0C1D" w:rsidRPr="00140797">
        <w:rPr>
          <w:sz w:val="22"/>
          <w:szCs w:val="22"/>
        </w:rPr>
        <w:t>（</w:t>
      </w:r>
      <w:r w:rsidR="007D0C1D" w:rsidRPr="00140797">
        <w:rPr>
          <w:sz w:val="22"/>
          <w:szCs w:val="22"/>
        </w:rPr>
        <w:t>pp.1</w:t>
      </w:r>
      <w:r w:rsidR="007D0C1D" w:rsidRPr="00140797">
        <w:rPr>
          <w:rFonts w:hint="eastAsia"/>
          <w:sz w:val="22"/>
          <w:szCs w:val="22"/>
        </w:rPr>
        <w:t>13</w:t>
      </w:r>
      <w:r w:rsidR="007D0C1D" w:rsidRPr="00140797">
        <w:rPr>
          <w:sz w:val="22"/>
          <w:szCs w:val="22"/>
        </w:rPr>
        <w:t>-1</w:t>
      </w:r>
      <w:r w:rsidR="007D0C1D" w:rsidRPr="00140797">
        <w:rPr>
          <w:rFonts w:hint="eastAsia"/>
          <w:sz w:val="22"/>
          <w:szCs w:val="22"/>
        </w:rPr>
        <w:t>14</w:t>
      </w:r>
      <w:r w:rsidR="007D0C1D" w:rsidRPr="00140797">
        <w:rPr>
          <w:rFonts w:hint="eastAsia"/>
          <w:sz w:val="22"/>
          <w:szCs w:val="22"/>
        </w:rPr>
        <w:t>）</w:t>
      </w:r>
    </w:p>
    <w:p w14:paraId="085681E9" w14:textId="77777777" w:rsidR="002C22BA" w:rsidRPr="00140797" w:rsidRDefault="007D0C1D" w:rsidP="00BD705F">
      <w:pPr>
        <w:spacing w:afterLines="30" w:after="108"/>
        <w:ind w:leftChars="100" w:left="240"/>
        <w:jc w:val="both"/>
      </w:pPr>
      <w:r w:rsidRPr="00140797">
        <w:t>錫蘭傳說：西元前四二</w:t>
      </w:r>
      <w:r w:rsidR="00E45F99" w:rsidRPr="00140797">
        <w:t>——</w:t>
      </w:r>
      <w:r w:rsidRPr="00140797">
        <w:t>二九年間，比丘們在中部摩</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114</w:t>
      </w:r>
      <w:r w:rsidR="00B9057E" w:rsidRPr="00140797">
        <w:rPr>
          <w:sz w:val="22"/>
          <w:shd w:val="pct15" w:color="auto" w:fill="FFFFFF"/>
        </w:rPr>
        <w:t>）</w:t>
      </w:r>
      <w:r w:rsidRPr="00140797">
        <w:t>多利（</w:t>
      </w:r>
      <w:r w:rsidRPr="00140797">
        <w:t>Mātale</w:t>
      </w:r>
      <w:r w:rsidRPr="00140797">
        <w:t>）的阿盧精舍（</w:t>
      </w:r>
      <w:r w:rsidRPr="00140797">
        <w:t>Aluvihāra</w:t>
      </w:r>
      <w:r w:rsidRPr="00140797">
        <w:t>），誦出三藏及注釋，書寫在貝葉上，以免聖典的散失遺忘。</w:t>
      </w:r>
      <w:r w:rsidR="006853A0" w:rsidRPr="00140797">
        <w:rPr>
          <w:rStyle w:val="FootnoteReference"/>
        </w:rPr>
        <w:footnoteReference w:id="214"/>
      </w:r>
      <w:r w:rsidRPr="00140797">
        <w:t>這是錫蘭的傳說</w:t>
      </w:r>
      <w:r w:rsidR="00383493" w:rsidRPr="00140797">
        <w:rPr>
          <w:rStyle w:val="FootnoteReference"/>
        </w:rPr>
        <w:footnoteReference w:id="215"/>
      </w:r>
      <w:r w:rsidRPr="00140797">
        <w:t>，而在「大乘佛法」初期傳出中，如《般若經》，《法華經》，《阿</w:t>
      </w:r>
      <w:r w:rsidRPr="00140797">
        <w:rPr>
          <w:rFonts w:ascii="細明體_HKSCS" w:eastAsia="細明體_HKSCS" w:hAnsi="細明體_HKSCS" w:cs="細明體_HKSCS" w:hint="eastAsia"/>
        </w:rPr>
        <w:t>閦</w:t>
      </w:r>
      <w:r w:rsidRPr="00140797">
        <w:rPr>
          <w:rFonts w:ascii="新細明體" w:hAnsi="新細明體" w:cs="新細明體" w:hint="eastAsia"/>
        </w:rPr>
        <w:t>佛國經》等，都說到了書寫經卷，可見「寫經」成為這一時</w:t>
      </w:r>
      <w:r w:rsidRPr="00140797">
        <w:t>期的學風。</w:t>
      </w:r>
    </w:p>
    <w:p w14:paraId="79C26F81" w14:textId="04E8C889" w:rsidR="005F0B05" w:rsidRPr="00140797" w:rsidRDefault="00561FBD" w:rsidP="00DA05EA">
      <w:pPr>
        <w:ind w:leftChars="100" w:left="240"/>
        <w:outlineLvl w:val="2"/>
        <w:rPr>
          <w:sz w:val="22"/>
          <w:szCs w:val="22"/>
          <w:bdr w:val="single" w:sz="4" w:space="0" w:color="auto"/>
        </w:rPr>
      </w:pPr>
      <w:r w:rsidRPr="00140797">
        <w:rPr>
          <w:b/>
          <w:sz w:val="22"/>
          <w:szCs w:val="22"/>
          <w:bdr w:val="single" w:sz="4" w:space="0" w:color="auto"/>
        </w:rPr>
        <w:t>三</w:t>
      </w:r>
      <w:r w:rsidR="005F0B05" w:rsidRPr="00140797">
        <w:rPr>
          <w:b/>
          <w:sz w:val="22"/>
          <w:szCs w:val="22"/>
          <w:bdr w:val="single" w:sz="4" w:space="0" w:color="auto"/>
        </w:rPr>
        <w:t>、</w:t>
      </w:r>
      <w:r w:rsidR="00D91C56" w:rsidRPr="00140797">
        <w:rPr>
          <w:b/>
          <w:sz w:val="22"/>
          <w:szCs w:val="22"/>
          <w:bdr w:val="single" w:sz="4" w:space="0" w:color="auto"/>
        </w:rPr>
        <w:t>「寫經」</w:t>
      </w:r>
      <w:r w:rsidR="00A43B7F">
        <w:rPr>
          <w:b/>
          <w:sz w:val="22"/>
          <w:szCs w:val="22"/>
          <w:bdr w:val="single" w:sz="4" w:space="0" w:color="auto"/>
        </w:rPr>
        <w:t>在修行上的意義</w:t>
      </w:r>
      <w:r w:rsidR="00DB26A7" w:rsidRPr="00140797">
        <w:rPr>
          <w:rFonts w:hint="eastAsia"/>
          <w:sz w:val="22"/>
          <w:szCs w:val="22"/>
        </w:rPr>
        <w:t>（</w:t>
      </w:r>
      <w:r w:rsidR="00DB26A7" w:rsidRPr="00140797">
        <w:rPr>
          <w:sz w:val="22"/>
          <w:szCs w:val="22"/>
        </w:rPr>
        <w:t>p.1</w:t>
      </w:r>
      <w:r w:rsidR="00DB26A7" w:rsidRPr="00140797">
        <w:rPr>
          <w:rFonts w:hint="eastAsia"/>
          <w:sz w:val="22"/>
          <w:szCs w:val="22"/>
        </w:rPr>
        <w:t>14</w:t>
      </w:r>
      <w:r w:rsidR="00DB26A7" w:rsidRPr="00140797">
        <w:rPr>
          <w:rFonts w:hint="eastAsia"/>
          <w:sz w:val="22"/>
          <w:szCs w:val="22"/>
        </w:rPr>
        <w:t>）</w:t>
      </w:r>
    </w:p>
    <w:p w14:paraId="333C99FB" w14:textId="77777777" w:rsidR="00701A3B" w:rsidRPr="00140797" w:rsidRDefault="00DB26A7" w:rsidP="00FE1035">
      <w:pPr>
        <w:ind w:leftChars="100" w:left="240"/>
        <w:jc w:val="both"/>
      </w:pPr>
      <w:r w:rsidRPr="00140797">
        <w:t>佛法本是正法（</w:t>
      </w:r>
      <w:r w:rsidRPr="00140797">
        <w:t>saddharma</w:t>
      </w:r>
      <w:r w:rsidRPr="00140797">
        <w:t>）中心的，但在三寶中，正法缺少具體的形象。</w:t>
      </w:r>
    </w:p>
    <w:p w14:paraId="36EBFE3D" w14:textId="77777777" w:rsidR="00701A3B" w:rsidRPr="00140797" w:rsidRDefault="00DB26A7" w:rsidP="00FE1035">
      <w:pPr>
        <w:ind w:leftChars="100" w:left="240"/>
        <w:jc w:val="both"/>
      </w:pPr>
      <w:r w:rsidRPr="00140797">
        <w:t>自書寫經典流行，經典的書寫（</w:t>
      </w:r>
      <w:r w:rsidRPr="00140797">
        <w:t>lekhana</w:t>
      </w:r>
      <w:r w:rsidRPr="00140797">
        <w:t>），經書的莊嚴供養（</w:t>
      </w:r>
      <w:r w:rsidRPr="00140797">
        <w:t>pūjana</w:t>
      </w:r>
      <w:r w:rsidRPr="00140797">
        <w:t>），寫經來布施（</w:t>
      </w:r>
      <w:r w:rsidRPr="00140797">
        <w:t>dāna</w:t>
      </w:r>
      <w:r w:rsidRPr="00140797">
        <w:t>）他人，成為「十法行」</w:t>
      </w:r>
      <w:r w:rsidR="00701A3B" w:rsidRPr="00140797">
        <w:rPr>
          <w:rStyle w:val="FootnoteReference"/>
        </w:rPr>
        <w:footnoteReference w:id="216"/>
      </w:r>
      <w:r w:rsidRPr="00140797">
        <w:t>的三項。寫經等功德，給以高度的讚歎。對經書「</w:t>
      </w:r>
      <w:r w:rsidRPr="00140797">
        <w:rPr>
          <w:rFonts w:eastAsia="標楷體"/>
        </w:rPr>
        <w:t>敬視如佛</w:t>
      </w:r>
      <w:r w:rsidRPr="00140797">
        <w:t>」</w:t>
      </w:r>
      <w:r w:rsidR="006C1C5A" w:rsidRPr="00140797">
        <w:rPr>
          <w:rStyle w:val="FootnoteReference"/>
        </w:rPr>
        <w:footnoteReference w:id="217"/>
      </w:r>
      <w:r w:rsidRPr="00140797">
        <w:t>；「則為是塔」，</w:t>
      </w:r>
      <w:r w:rsidR="00701A3B" w:rsidRPr="00140797">
        <w:rPr>
          <w:rStyle w:val="FootnoteReference"/>
        </w:rPr>
        <w:footnoteReference w:id="218"/>
      </w:r>
      <w:r w:rsidRPr="00140797">
        <w:t>以法為中心的大乘行者，幾乎要以經書（莊嚴供養）來代替舍利塔了！</w:t>
      </w:r>
    </w:p>
    <w:p w14:paraId="16852BA6" w14:textId="77777777" w:rsidR="00701A3B" w:rsidRPr="00140797" w:rsidRDefault="00DB26A7" w:rsidP="00FE1035">
      <w:pPr>
        <w:ind w:leftChars="100" w:left="240"/>
        <w:jc w:val="both"/>
      </w:pPr>
      <w:r w:rsidRPr="00140797">
        <w:t>佛弟子</w:t>
      </w:r>
      <w:r w:rsidR="00E45F99" w:rsidRPr="00140797">
        <w:t>——</w:t>
      </w:r>
      <w:r w:rsidRPr="00140797">
        <w:t>善男子、善女人們，讀、誦、受持、解說、書寫大乘經的，稱為「法師」（</w:t>
      </w:r>
      <w:r w:rsidRPr="00140797">
        <w:t>dharma-bhāṇaka</w:t>
      </w:r>
      <w:r w:rsidRPr="00140797">
        <w:t>）</w:t>
      </w:r>
      <w:r w:rsidR="00E45F99" w:rsidRPr="00140797">
        <w:t>——</w:t>
      </w:r>
      <w:r w:rsidRPr="00140797">
        <w:t>法唄</w:t>
      </w:r>
      <w:r w:rsidRPr="00140797">
        <w:rPr>
          <w:rFonts w:ascii="新細明體-ExtB" w:eastAsia="新細明體-ExtB" w:hAnsi="新細明體-ExtB" w:cs="新細明體-ExtB" w:hint="eastAsia"/>
        </w:rPr>
        <w:t>𠽋</w:t>
      </w:r>
      <w:r w:rsidR="00715897" w:rsidRPr="00140797">
        <w:rPr>
          <w:rStyle w:val="FootnoteReference"/>
          <w:rFonts w:eastAsia="新細明體-ExtB"/>
        </w:rPr>
        <w:footnoteReference w:id="219"/>
      </w:r>
      <w:r w:rsidRPr="00140797">
        <w:t>，這是甚深經法的通俗化，「唄</w:t>
      </w:r>
      <w:r w:rsidRPr="00140797">
        <w:rPr>
          <w:rFonts w:ascii="新細明體-ExtB" w:eastAsia="新細明體-ExtB" w:hAnsi="新細明體-ExtB" w:cs="新細明體-ExtB" w:hint="eastAsia"/>
        </w:rPr>
        <w:t>𠽋</w:t>
      </w:r>
      <w:r w:rsidRPr="00140797">
        <w:t>者」是以音聲作佛事的。</w:t>
      </w:r>
    </w:p>
    <w:p w14:paraId="0DE84FB5" w14:textId="77777777" w:rsidR="002C22BA" w:rsidRPr="00140797" w:rsidRDefault="00DB26A7" w:rsidP="00BD705F">
      <w:pPr>
        <w:spacing w:afterLines="30" w:after="108"/>
        <w:ind w:leftChars="100" w:left="240"/>
        <w:jc w:val="both"/>
      </w:pPr>
      <w:r w:rsidRPr="00140797">
        <w:t>讀、誦、書寫的功德，更有種種的現生利益，</w:t>
      </w:r>
      <w:r w:rsidR="00701A3B" w:rsidRPr="00140797">
        <w:rPr>
          <w:rStyle w:val="FootnoteReference"/>
        </w:rPr>
        <w:footnoteReference w:id="220"/>
      </w:r>
      <w:r w:rsidRPr="00140797">
        <w:t>那是適應世俗，類似一般低級的神教了！</w:t>
      </w:r>
    </w:p>
    <w:p w14:paraId="24468269" w14:textId="27C20C49" w:rsidR="00033D91" w:rsidRPr="00140797" w:rsidRDefault="00033D91" w:rsidP="007F7A73">
      <w:pPr>
        <w:ind w:leftChars="50" w:left="120"/>
        <w:outlineLvl w:val="1"/>
        <w:rPr>
          <w:sz w:val="22"/>
          <w:szCs w:val="22"/>
          <w:bdr w:val="single" w:sz="4" w:space="0" w:color="auto"/>
        </w:rPr>
      </w:pPr>
      <w:r w:rsidRPr="00140797">
        <w:rPr>
          <w:b/>
          <w:sz w:val="22"/>
          <w:szCs w:val="22"/>
          <w:bdr w:val="single" w:sz="4" w:space="0" w:color="auto"/>
        </w:rPr>
        <w:t>（</w:t>
      </w:r>
      <w:r w:rsidR="00365E50" w:rsidRPr="00140797">
        <w:rPr>
          <w:b/>
          <w:sz w:val="22"/>
          <w:szCs w:val="22"/>
          <w:bdr w:val="single" w:sz="4" w:space="0" w:color="auto"/>
        </w:rPr>
        <w:t>參</w:t>
      </w:r>
      <w:r w:rsidRPr="00140797">
        <w:rPr>
          <w:b/>
          <w:sz w:val="22"/>
          <w:szCs w:val="22"/>
          <w:bdr w:val="single" w:sz="4" w:space="0" w:color="auto"/>
        </w:rPr>
        <w:t>）</w:t>
      </w:r>
      <w:r w:rsidR="00FB2207">
        <w:rPr>
          <w:b/>
          <w:sz w:val="22"/>
          <w:szCs w:val="22"/>
          <w:bdr w:val="single" w:sz="4" w:space="0" w:color="auto"/>
        </w:rPr>
        <w:t>關於</w:t>
      </w:r>
      <w:r w:rsidRPr="00140797">
        <w:rPr>
          <w:b/>
          <w:sz w:val="22"/>
          <w:szCs w:val="22"/>
          <w:bdr w:val="single" w:sz="4" w:space="0" w:color="auto"/>
        </w:rPr>
        <w:t>佛像</w:t>
      </w:r>
      <w:r w:rsidR="00EB577E" w:rsidRPr="00140797">
        <w:rPr>
          <w:b/>
          <w:sz w:val="22"/>
          <w:szCs w:val="22"/>
          <w:bdr w:val="single" w:sz="4" w:space="0" w:color="auto"/>
        </w:rPr>
        <w:t>的塑造</w:t>
      </w:r>
      <w:r w:rsidR="00FB2207">
        <w:rPr>
          <w:b/>
          <w:sz w:val="22"/>
          <w:szCs w:val="22"/>
          <w:bdr w:val="single" w:sz="4" w:space="0" w:color="auto"/>
        </w:rPr>
        <w:t>與</w:t>
      </w:r>
      <w:r w:rsidR="00322451" w:rsidRPr="00140797">
        <w:rPr>
          <w:b/>
          <w:sz w:val="22"/>
          <w:szCs w:val="22"/>
          <w:bdr w:val="single" w:sz="4" w:space="0" w:color="auto"/>
        </w:rPr>
        <w:t>念佛三昧的</w:t>
      </w:r>
      <w:r w:rsidR="00FB2207">
        <w:rPr>
          <w:b/>
          <w:sz w:val="22"/>
          <w:szCs w:val="22"/>
          <w:bdr w:val="single" w:sz="4" w:space="0" w:color="auto"/>
        </w:rPr>
        <w:t>關係</w:t>
      </w:r>
      <w:r w:rsidR="00D86E3E" w:rsidRPr="00140797">
        <w:rPr>
          <w:rFonts w:hint="eastAsia"/>
          <w:sz w:val="22"/>
          <w:szCs w:val="22"/>
        </w:rPr>
        <w:t>（</w:t>
      </w:r>
      <w:r w:rsidR="00D86E3E" w:rsidRPr="00140797">
        <w:rPr>
          <w:sz w:val="22"/>
          <w:szCs w:val="22"/>
        </w:rPr>
        <w:t>p.1</w:t>
      </w:r>
      <w:r w:rsidR="00D86E3E" w:rsidRPr="00140797">
        <w:rPr>
          <w:rFonts w:hint="eastAsia"/>
          <w:sz w:val="22"/>
          <w:szCs w:val="22"/>
        </w:rPr>
        <w:t>14</w:t>
      </w:r>
      <w:r w:rsidR="00D86E3E" w:rsidRPr="00140797">
        <w:rPr>
          <w:rFonts w:hint="eastAsia"/>
          <w:sz w:val="22"/>
          <w:szCs w:val="22"/>
        </w:rPr>
        <w:t>）</w:t>
      </w:r>
    </w:p>
    <w:p w14:paraId="4005BDB4" w14:textId="77777777" w:rsidR="00322451" w:rsidRPr="00140797" w:rsidRDefault="00033D91" w:rsidP="00322451">
      <w:pPr>
        <w:spacing w:afterLines="30" w:after="108"/>
        <w:ind w:leftChars="50" w:left="120"/>
      </w:pPr>
      <w:r w:rsidRPr="00140797">
        <w:t>佛像的塑造，當然是使信者禮拜，得種種功德，而重要的是，激發念佛三昧的修行。</w:t>
      </w:r>
    </w:p>
    <w:p w14:paraId="374B67C6" w14:textId="77777777" w:rsidR="00322451" w:rsidRPr="00140797" w:rsidRDefault="00033D91" w:rsidP="00322451">
      <w:pPr>
        <w:spacing w:afterLines="30" w:after="108"/>
        <w:ind w:leftChars="50" w:left="120"/>
      </w:pPr>
      <w:r w:rsidRPr="00140797">
        <w:t>《般舟三昧經》也說：「</w:t>
      </w:r>
      <w:r w:rsidRPr="00140797">
        <w:rPr>
          <w:rFonts w:ascii="標楷體" w:eastAsia="標楷體" w:hAnsi="標楷體"/>
        </w:rPr>
        <w:t>作佛形像，用成是（般舟）三昧故</w:t>
      </w:r>
      <w:r w:rsidRPr="00140797">
        <w:t>」。</w:t>
      </w:r>
      <w:r w:rsidR="00EB577E" w:rsidRPr="00140797">
        <w:rPr>
          <w:rStyle w:val="FootnoteReference"/>
        </w:rPr>
        <w:footnoteReference w:id="221"/>
      </w:r>
      <w:r w:rsidRPr="00140797">
        <w:t>修念佛三昧，依《坐禪三昧經》，《思惟略要法》，《觀佛三昧海經》等說，都是先取像相，憶念不忘，然後正修念佛三昧的。</w:t>
      </w:r>
    </w:p>
    <w:p w14:paraId="62D8F869" w14:textId="77777777" w:rsidR="00322451" w:rsidRPr="00140797" w:rsidRDefault="00033D91" w:rsidP="00322451">
      <w:pPr>
        <w:spacing w:afterLines="30" w:after="108"/>
        <w:ind w:leftChars="50" w:left="120"/>
      </w:pPr>
      <w:r w:rsidRPr="00140797">
        <w:t>如修般舟三昧（</w:t>
      </w:r>
      <w:r w:rsidRPr="00140797">
        <w:t>pratyutpanna-buddha-saṃmukh</w:t>
      </w:r>
      <w:r w:rsidR="007836C5" w:rsidRPr="00140797">
        <w:t>ā</w:t>
      </w:r>
      <w:r w:rsidRPr="00140797">
        <w:t>vasthita-samādhi</w:t>
      </w:r>
      <w:r w:rsidRPr="00140797">
        <w:t>）成就的，佛現在其前，能為行者說法，答行者的疑問。修行</w:t>
      </w:r>
      <w:r w:rsidRPr="00140797">
        <w:rPr>
          <w:vertAlign w:val="superscript"/>
        </w:rPr>
        <w:t>瑜伽</w:t>
      </w:r>
      <w:r w:rsidRPr="00140797">
        <w:t>者因此理解到：佛是自心所作，三界也是自心所作的。</w:t>
      </w:r>
      <w:r w:rsidR="007D6137" w:rsidRPr="00140797">
        <w:rPr>
          <w:rStyle w:val="FootnoteReference"/>
        </w:rPr>
        <w:footnoteReference w:id="222"/>
      </w:r>
    </w:p>
    <w:p w14:paraId="38BEBA0C" w14:textId="77777777" w:rsidR="00033D91" w:rsidRPr="00140797" w:rsidRDefault="00033D91" w:rsidP="00322451">
      <w:pPr>
        <w:spacing w:afterLines="30" w:after="108"/>
        <w:ind w:leftChars="50" w:left="120"/>
      </w:pPr>
      <w:r w:rsidRPr="00140797">
        <w:t>自心是佛，唯心（</w:t>
      </w:r>
      <w:r w:rsidRPr="00140797">
        <w:t>cittamātratā</w:t>
      </w:r>
      <w:r w:rsidRPr="00140797">
        <w:t>）所現，將在「後期大乘」、「秘密大乘」中發揚起來。</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115</w:t>
      </w:r>
      <w:r w:rsidR="00B9057E" w:rsidRPr="00140797">
        <w:rPr>
          <w:sz w:val="22"/>
          <w:shd w:val="pct15" w:color="auto" w:fill="FFFFFF"/>
        </w:rPr>
        <w:t>）</w:t>
      </w:r>
    </w:p>
    <w:p w14:paraId="07F43967" w14:textId="7750C3DC" w:rsidR="002E4A37" w:rsidRPr="00140797" w:rsidRDefault="00BF1369" w:rsidP="007F7A73">
      <w:pPr>
        <w:outlineLvl w:val="0"/>
        <w:rPr>
          <w:sz w:val="22"/>
          <w:szCs w:val="22"/>
          <w:bdr w:val="single" w:sz="4" w:space="0" w:color="auto"/>
        </w:rPr>
      </w:pPr>
      <w:r w:rsidRPr="00140797">
        <w:rPr>
          <w:b/>
          <w:sz w:val="22"/>
          <w:szCs w:val="22"/>
          <w:bdr w:val="single" w:sz="4" w:space="0" w:color="auto"/>
        </w:rPr>
        <w:t>肆</w:t>
      </w:r>
      <w:r w:rsidR="002E4A37" w:rsidRPr="00140797">
        <w:rPr>
          <w:b/>
          <w:sz w:val="22"/>
          <w:szCs w:val="22"/>
          <w:bdr w:val="single" w:sz="4" w:space="0" w:color="auto"/>
        </w:rPr>
        <w:t>、</w:t>
      </w:r>
      <w:r w:rsidR="008918D2">
        <w:rPr>
          <w:b/>
          <w:sz w:val="22"/>
          <w:szCs w:val="22"/>
          <w:bdr w:val="single" w:sz="4" w:space="0" w:color="auto"/>
        </w:rPr>
        <w:t>關於</w:t>
      </w:r>
      <w:r w:rsidR="002E4A37" w:rsidRPr="00140797">
        <w:rPr>
          <w:b/>
          <w:sz w:val="22"/>
          <w:szCs w:val="22"/>
          <w:bdr w:val="single" w:sz="4" w:space="0" w:color="auto"/>
        </w:rPr>
        <w:t>大乘佛法的天菩薩勝過人間賢聖</w:t>
      </w:r>
      <w:r w:rsidR="00AD5AA2">
        <w:rPr>
          <w:b/>
          <w:sz w:val="22"/>
          <w:szCs w:val="22"/>
          <w:bdr w:val="single" w:sz="4" w:space="0" w:color="auto"/>
        </w:rPr>
        <w:t>的</w:t>
      </w:r>
      <w:r w:rsidR="008918D2">
        <w:rPr>
          <w:b/>
          <w:sz w:val="22"/>
          <w:szCs w:val="22"/>
          <w:bdr w:val="single" w:sz="4" w:space="0" w:color="auto"/>
        </w:rPr>
        <w:t>轉變</w:t>
      </w:r>
      <w:r w:rsidR="007212A3" w:rsidRPr="00140797">
        <w:rPr>
          <w:sz w:val="22"/>
          <w:szCs w:val="22"/>
        </w:rPr>
        <w:t>（</w:t>
      </w:r>
      <w:r w:rsidR="007212A3" w:rsidRPr="00140797">
        <w:rPr>
          <w:sz w:val="22"/>
          <w:szCs w:val="22"/>
        </w:rPr>
        <w:t>pp.1</w:t>
      </w:r>
      <w:r w:rsidR="007212A3" w:rsidRPr="00140797">
        <w:rPr>
          <w:rFonts w:hint="eastAsia"/>
          <w:sz w:val="22"/>
          <w:szCs w:val="22"/>
        </w:rPr>
        <w:t>15</w:t>
      </w:r>
      <w:r w:rsidR="007212A3" w:rsidRPr="00140797">
        <w:rPr>
          <w:sz w:val="22"/>
          <w:szCs w:val="22"/>
        </w:rPr>
        <w:t>-1</w:t>
      </w:r>
      <w:r w:rsidR="007212A3" w:rsidRPr="00140797">
        <w:rPr>
          <w:rFonts w:hint="eastAsia"/>
          <w:sz w:val="22"/>
          <w:szCs w:val="22"/>
        </w:rPr>
        <w:t>1</w:t>
      </w:r>
      <w:r w:rsidR="00F901A4" w:rsidRPr="00140797">
        <w:rPr>
          <w:rFonts w:hint="eastAsia"/>
          <w:sz w:val="22"/>
          <w:szCs w:val="22"/>
        </w:rPr>
        <w:t>7</w:t>
      </w:r>
      <w:r w:rsidR="007212A3" w:rsidRPr="00140797">
        <w:rPr>
          <w:rFonts w:hint="eastAsia"/>
          <w:sz w:val="22"/>
          <w:szCs w:val="22"/>
        </w:rPr>
        <w:t>）</w:t>
      </w:r>
    </w:p>
    <w:p w14:paraId="3F4ACC21" w14:textId="77777777" w:rsidR="00A701FB"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6160DD" w:rsidRPr="00140797">
        <w:rPr>
          <w:b/>
          <w:sz w:val="22"/>
          <w:szCs w:val="22"/>
          <w:bdr w:val="single" w:sz="4" w:space="0" w:color="auto"/>
        </w:rPr>
        <w:t>壹</w:t>
      </w:r>
      <w:r w:rsidRPr="00140797">
        <w:rPr>
          <w:b/>
          <w:sz w:val="22"/>
          <w:szCs w:val="22"/>
          <w:bdr w:val="single" w:sz="4" w:space="0" w:color="auto"/>
        </w:rPr>
        <w:t>）</w:t>
      </w:r>
      <w:r w:rsidR="00A701FB" w:rsidRPr="00140797">
        <w:rPr>
          <w:b/>
          <w:sz w:val="22"/>
          <w:szCs w:val="22"/>
          <w:bdr w:val="single" w:sz="4" w:space="0" w:color="auto"/>
        </w:rPr>
        <w:t>「佛法」所說的天</w:t>
      </w:r>
      <w:r w:rsidR="00E54154" w:rsidRPr="00140797">
        <w:rPr>
          <w:rFonts w:hint="eastAsia"/>
          <w:sz w:val="22"/>
          <w:szCs w:val="22"/>
        </w:rPr>
        <w:t>（</w:t>
      </w:r>
      <w:r w:rsidR="00E54154" w:rsidRPr="00140797">
        <w:rPr>
          <w:sz w:val="22"/>
          <w:szCs w:val="22"/>
        </w:rPr>
        <w:t>p.1</w:t>
      </w:r>
      <w:r w:rsidR="00E54154" w:rsidRPr="00140797">
        <w:rPr>
          <w:rFonts w:hint="eastAsia"/>
          <w:sz w:val="22"/>
          <w:szCs w:val="22"/>
        </w:rPr>
        <w:t>15</w:t>
      </w:r>
      <w:r w:rsidR="00E54154" w:rsidRPr="00140797">
        <w:rPr>
          <w:rFonts w:hint="eastAsia"/>
          <w:sz w:val="22"/>
          <w:szCs w:val="22"/>
        </w:rPr>
        <w:t>）</w:t>
      </w:r>
    </w:p>
    <w:p w14:paraId="3385F22B" w14:textId="77777777" w:rsidR="005A1200" w:rsidRPr="00140797" w:rsidRDefault="00E54154" w:rsidP="00FE1035">
      <w:pPr>
        <w:ind w:leftChars="50" w:left="120"/>
        <w:jc w:val="both"/>
      </w:pPr>
      <w:r w:rsidRPr="00140797">
        <w:t>「佛法」所說的天（</w:t>
      </w:r>
      <w:r w:rsidRPr="00140797">
        <w:t>deva</w:t>
      </w:r>
      <w:r w:rsidRPr="00140797">
        <w:t>），無論是高級的</w:t>
      </w:r>
      <w:r w:rsidR="00A45E5B" w:rsidRPr="00140797">
        <w:rPr>
          <w:rFonts w:hint="eastAsia"/>
        </w:rPr>
        <w:t>、</w:t>
      </w:r>
      <w:r w:rsidRPr="00140797">
        <w:t>低級的鬼天與畜生天，即使是身相莊嚴，壽命長，神力大，享受好，而都是生死流轉中的苦惱眾生，與人類一樣。</w:t>
      </w:r>
    </w:p>
    <w:p w14:paraId="34A82FD7" w14:textId="77777777" w:rsidR="005A1200" w:rsidRPr="00140797" w:rsidRDefault="00E54154" w:rsidP="006541F6">
      <w:pPr>
        <w:spacing w:afterLines="30" w:after="108"/>
        <w:ind w:leftChars="50" w:left="120"/>
        <w:jc w:val="both"/>
      </w:pPr>
      <w:r w:rsidRPr="00140797">
        <w:t>然從發心修行，究竟解脫來說，人間勝過了諸天</w:t>
      </w:r>
      <w:r w:rsidR="00590B94" w:rsidRPr="00140797">
        <w:rPr>
          <w:rStyle w:val="FootnoteReference"/>
        </w:rPr>
        <w:footnoteReference w:id="223"/>
      </w:r>
      <w:r w:rsidRPr="00140797">
        <w:t>。人有三事</w:t>
      </w:r>
      <w:r w:rsidR="00E45F99" w:rsidRPr="00140797">
        <w:t>——</w:t>
      </w:r>
      <w:r w:rsidRPr="00140797">
        <w:t>憶念、梵行、勇猛勝過諸天</w:t>
      </w:r>
      <w:r w:rsidR="00874055" w:rsidRPr="00140797">
        <w:rPr>
          <w:rStyle w:val="FootnoteReference"/>
        </w:rPr>
        <w:footnoteReference w:id="224"/>
      </w:r>
      <w:r w:rsidRPr="00140797">
        <w:t>，所以「</w:t>
      </w:r>
      <w:r w:rsidRPr="00140797">
        <w:rPr>
          <w:rFonts w:eastAsia="標楷體"/>
        </w:rPr>
        <w:t>佛世尊皆出人間，非由天而得也</w:t>
      </w:r>
      <w:r w:rsidRPr="00140797">
        <w:t>」。</w:t>
      </w:r>
      <w:r w:rsidR="005A1200" w:rsidRPr="00140797">
        <w:rPr>
          <w:rStyle w:val="FootnoteReference"/>
        </w:rPr>
        <w:footnoteReference w:id="225"/>
      </w:r>
    </w:p>
    <w:p w14:paraId="33402B3D" w14:textId="77777777" w:rsidR="00BE35F1" w:rsidRPr="00140797" w:rsidRDefault="00E54154" w:rsidP="00FE1035">
      <w:pPr>
        <w:ind w:leftChars="50" w:left="120"/>
        <w:jc w:val="both"/>
      </w:pPr>
      <w:r w:rsidRPr="00140797">
        <w:t>因此，佛與在家、出家的賢聖（人）弟子，諸天只有恭敬、讚仰、歸依，表示護法的真誠（邪神、惡鬼等在外）！</w:t>
      </w:r>
    </w:p>
    <w:p w14:paraId="3FC79EB9" w14:textId="77777777" w:rsidR="00033D91" w:rsidRPr="00140797" w:rsidRDefault="00E54154" w:rsidP="006541F6">
      <w:pPr>
        <w:spacing w:afterLines="30" w:after="108"/>
        <w:ind w:leftChars="50" w:left="120"/>
        <w:jc w:val="both"/>
      </w:pPr>
      <w:r w:rsidRPr="00140797">
        <w:t>釋尊容忍印度民間信仰的群神，而佛與人間賢聖弟子，勝過了一切天神；不歸依天神，是「佛法」的根本立場！</w:t>
      </w:r>
    </w:p>
    <w:p w14:paraId="6820F7B2" w14:textId="77777777" w:rsidR="00A701FB" w:rsidRPr="00140797" w:rsidRDefault="004657E4" w:rsidP="007F7A73">
      <w:pPr>
        <w:ind w:leftChars="50" w:left="120"/>
        <w:outlineLvl w:val="1"/>
        <w:rPr>
          <w:sz w:val="22"/>
          <w:szCs w:val="22"/>
          <w:bdr w:val="single" w:sz="4" w:space="0" w:color="auto"/>
        </w:rPr>
      </w:pPr>
      <w:r w:rsidRPr="00140797">
        <w:rPr>
          <w:b/>
          <w:sz w:val="22"/>
          <w:szCs w:val="22"/>
          <w:bdr w:val="single" w:sz="4" w:space="0" w:color="auto"/>
        </w:rPr>
        <w:t>（</w:t>
      </w:r>
      <w:r w:rsidR="006160DD" w:rsidRPr="00140797">
        <w:rPr>
          <w:b/>
          <w:sz w:val="22"/>
          <w:szCs w:val="22"/>
          <w:bdr w:val="single" w:sz="4" w:space="0" w:color="auto"/>
        </w:rPr>
        <w:t>貳</w:t>
      </w:r>
      <w:r w:rsidRPr="00140797">
        <w:rPr>
          <w:b/>
          <w:sz w:val="22"/>
          <w:szCs w:val="22"/>
          <w:bdr w:val="single" w:sz="4" w:space="0" w:color="auto"/>
        </w:rPr>
        <w:t>）</w:t>
      </w:r>
      <w:r w:rsidR="00A701FB" w:rsidRPr="00140797">
        <w:rPr>
          <w:b/>
          <w:sz w:val="22"/>
          <w:szCs w:val="22"/>
          <w:bdr w:val="single" w:sz="4" w:space="0" w:color="auto"/>
        </w:rPr>
        <w:t>「大乘佛法」的天菩薩</w:t>
      </w:r>
      <w:r w:rsidR="002D2E18" w:rsidRPr="00140797">
        <w:rPr>
          <w:sz w:val="22"/>
          <w:szCs w:val="22"/>
        </w:rPr>
        <w:t>（</w:t>
      </w:r>
      <w:r w:rsidR="002D2E18" w:rsidRPr="00140797">
        <w:rPr>
          <w:sz w:val="22"/>
          <w:szCs w:val="22"/>
        </w:rPr>
        <w:t>pp.1</w:t>
      </w:r>
      <w:r w:rsidR="002D2E18" w:rsidRPr="00140797">
        <w:rPr>
          <w:rFonts w:hint="eastAsia"/>
          <w:sz w:val="22"/>
          <w:szCs w:val="22"/>
        </w:rPr>
        <w:t>15</w:t>
      </w:r>
      <w:r w:rsidR="002D2E18" w:rsidRPr="00140797">
        <w:rPr>
          <w:sz w:val="22"/>
          <w:szCs w:val="22"/>
        </w:rPr>
        <w:t>-1</w:t>
      </w:r>
      <w:r w:rsidR="002D2E18" w:rsidRPr="00140797">
        <w:rPr>
          <w:rFonts w:hint="eastAsia"/>
          <w:sz w:val="22"/>
          <w:szCs w:val="22"/>
        </w:rPr>
        <w:t>16</w:t>
      </w:r>
      <w:r w:rsidR="002D2E18" w:rsidRPr="00140797">
        <w:rPr>
          <w:rFonts w:hint="eastAsia"/>
          <w:sz w:val="22"/>
          <w:szCs w:val="22"/>
        </w:rPr>
        <w:t>）</w:t>
      </w:r>
    </w:p>
    <w:p w14:paraId="53CB555C" w14:textId="6BD11D56" w:rsidR="009D5C6B" w:rsidRPr="00140797" w:rsidRDefault="006160DD" w:rsidP="00DA05EA">
      <w:pPr>
        <w:ind w:leftChars="100" w:left="240"/>
        <w:outlineLvl w:val="2"/>
        <w:rPr>
          <w:sz w:val="22"/>
          <w:szCs w:val="22"/>
          <w:bdr w:val="single" w:sz="4" w:space="0" w:color="auto"/>
        </w:rPr>
      </w:pPr>
      <w:r w:rsidRPr="00140797">
        <w:rPr>
          <w:b/>
          <w:sz w:val="22"/>
          <w:szCs w:val="22"/>
          <w:bdr w:val="single" w:sz="4" w:space="0" w:color="auto"/>
        </w:rPr>
        <w:t>一</w:t>
      </w:r>
      <w:r w:rsidR="009D5C6B" w:rsidRPr="00140797">
        <w:rPr>
          <w:b/>
          <w:sz w:val="22"/>
          <w:szCs w:val="22"/>
          <w:bdr w:val="single" w:sz="4" w:space="0" w:color="auto"/>
        </w:rPr>
        <w:t>、</w:t>
      </w:r>
      <w:r w:rsidR="001C0573">
        <w:rPr>
          <w:b/>
          <w:sz w:val="22"/>
          <w:szCs w:val="22"/>
          <w:bdr w:val="single" w:sz="4" w:space="0" w:color="auto"/>
        </w:rPr>
        <w:t>天菩薩之概說</w:t>
      </w:r>
      <w:r w:rsidR="00E717F4" w:rsidRPr="00140797">
        <w:rPr>
          <w:rFonts w:hint="eastAsia"/>
          <w:sz w:val="22"/>
          <w:szCs w:val="22"/>
        </w:rPr>
        <w:t>（</w:t>
      </w:r>
      <w:r w:rsidR="00E717F4" w:rsidRPr="00140797">
        <w:rPr>
          <w:sz w:val="22"/>
          <w:szCs w:val="22"/>
        </w:rPr>
        <w:t>p.1</w:t>
      </w:r>
      <w:r w:rsidR="00E717F4" w:rsidRPr="00140797">
        <w:rPr>
          <w:rFonts w:hint="eastAsia"/>
          <w:sz w:val="22"/>
          <w:szCs w:val="22"/>
        </w:rPr>
        <w:t>15</w:t>
      </w:r>
      <w:r w:rsidR="00E717F4" w:rsidRPr="00140797">
        <w:rPr>
          <w:rFonts w:hint="eastAsia"/>
          <w:sz w:val="22"/>
          <w:szCs w:val="22"/>
        </w:rPr>
        <w:t>）</w:t>
      </w:r>
    </w:p>
    <w:p w14:paraId="3A968144" w14:textId="77641147" w:rsidR="009B700B" w:rsidRPr="00140797" w:rsidRDefault="009B700B" w:rsidP="009B700B">
      <w:pPr>
        <w:ind w:leftChars="100" w:left="240" w:firstLineChars="50" w:firstLine="110"/>
        <w:outlineLvl w:val="2"/>
        <w:rPr>
          <w:sz w:val="22"/>
          <w:szCs w:val="22"/>
          <w:bdr w:val="single" w:sz="4" w:space="0" w:color="auto"/>
        </w:rPr>
      </w:pPr>
      <w:r w:rsidRPr="00140797">
        <w:rPr>
          <w:rFonts w:hint="eastAsia"/>
          <w:b/>
          <w:sz w:val="22"/>
          <w:szCs w:val="22"/>
          <w:bdr w:val="single" w:sz="4" w:space="0" w:color="auto"/>
        </w:rPr>
        <w:t>（</w:t>
      </w:r>
      <w:r w:rsidRPr="00140797">
        <w:rPr>
          <w:b/>
          <w:sz w:val="22"/>
          <w:szCs w:val="22"/>
          <w:bdr w:val="single" w:sz="4" w:space="0" w:color="auto"/>
        </w:rPr>
        <w:t>一</w:t>
      </w:r>
      <w:r w:rsidRPr="00140797">
        <w:rPr>
          <w:rFonts w:hint="eastAsia"/>
          <w:b/>
          <w:sz w:val="22"/>
          <w:szCs w:val="22"/>
          <w:bdr w:val="single" w:sz="4" w:space="0" w:color="auto"/>
        </w:rPr>
        <w:t>）</w:t>
      </w:r>
      <w:r w:rsidR="00852503">
        <w:rPr>
          <w:rFonts w:hint="eastAsia"/>
          <w:b/>
          <w:sz w:val="22"/>
          <w:szCs w:val="22"/>
          <w:bdr w:val="single" w:sz="4" w:space="0" w:color="auto"/>
        </w:rPr>
        <w:t>略述</w:t>
      </w:r>
      <w:r w:rsidR="0045166A">
        <w:rPr>
          <w:rFonts w:hint="eastAsia"/>
          <w:b/>
          <w:sz w:val="22"/>
          <w:szCs w:val="22"/>
          <w:bdr w:val="single" w:sz="4" w:space="0" w:color="auto"/>
        </w:rPr>
        <w:t>大乘經中</w:t>
      </w:r>
      <w:r w:rsidR="001C0573">
        <w:rPr>
          <w:rFonts w:hint="eastAsia"/>
          <w:b/>
          <w:sz w:val="22"/>
          <w:szCs w:val="22"/>
          <w:bdr w:val="single" w:sz="4" w:space="0" w:color="auto"/>
        </w:rPr>
        <w:t>之天、鬼與畜生等</w:t>
      </w:r>
      <w:r w:rsidR="0045166A">
        <w:rPr>
          <w:rFonts w:hint="eastAsia"/>
          <w:b/>
          <w:sz w:val="22"/>
          <w:szCs w:val="22"/>
          <w:bdr w:val="single" w:sz="4" w:space="0" w:color="auto"/>
        </w:rPr>
        <w:t>菩薩</w:t>
      </w:r>
      <w:r w:rsidRPr="00140797">
        <w:rPr>
          <w:rFonts w:hint="eastAsia"/>
          <w:sz w:val="22"/>
          <w:szCs w:val="22"/>
        </w:rPr>
        <w:t>（</w:t>
      </w:r>
      <w:r w:rsidRPr="00140797">
        <w:rPr>
          <w:sz w:val="22"/>
          <w:szCs w:val="22"/>
        </w:rPr>
        <w:t>p.1</w:t>
      </w:r>
      <w:r w:rsidRPr="00140797">
        <w:rPr>
          <w:rFonts w:hint="eastAsia"/>
          <w:sz w:val="22"/>
          <w:szCs w:val="22"/>
        </w:rPr>
        <w:t>15</w:t>
      </w:r>
      <w:r w:rsidRPr="00140797">
        <w:rPr>
          <w:rFonts w:hint="eastAsia"/>
          <w:sz w:val="22"/>
          <w:szCs w:val="22"/>
        </w:rPr>
        <w:t>）</w:t>
      </w:r>
    </w:p>
    <w:p w14:paraId="3AE9D52F" w14:textId="77777777" w:rsidR="009D3B3A" w:rsidRPr="00140797" w:rsidRDefault="00E717F4" w:rsidP="007E317B">
      <w:pPr>
        <w:ind w:leftChars="150" w:left="360"/>
        <w:jc w:val="both"/>
      </w:pPr>
      <w:r w:rsidRPr="00140797">
        <w:t>「大乘佛法」興起，由於「本生」的傳說，菩薩也有是天、鬼與畜生的，而有（高級與低級的）天菩薩在經中出現。</w:t>
      </w:r>
    </w:p>
    <w:p w14:paraId="37A450DB" w14:textId="77777777" w:rsidR="009D3B3A" w:rsidRPr="00140797" w:rsidRDefault="007E317B" w:rsidP="007E317B">
      <w:pPr>
        <w:ind w:leftChars="150" w:left="600" w:hangingChars="100" w:hanging="240"/>
        <w:jc w:val="both"/>
      </w:pPr>
      <w:r w:rsidRPr="00140797">
        <w:rPr>
          <w:rFonts w:hint="eastAsia"/>
          <w:shd w:val="pct15" w:color="auto" w:fill="FFFFFF"/>
        </w:rPr>
        <w:t>◎</w:t>
      </w:r>
      <w:r w:rsidR="00E717F4" w:rsidRPr="00140797">
        <w:t>如「</w:t>
      </w:r>
      <w:r w:rsidR="00E717F4" w:rsidRPr="00140797">
        <w:rPr>
          <w:rFonts w:eastAsia="標楷體"/>
        </w:rPr>
        <w:t>娑伽度龍王十住地菩薩，阿那婆達多龍王七住菩薩</w:t>
      </w:r>
      <w:r w:rsidR="00E717F4" w:rsidRPr="00140797">
        <w:t>」，</w:t>
      </w:r>
      <w:r w:rsidR="009D3B3A" w:rsidRPr="00140797">
        <w:rPr>
          <w:rStyle w:val="FootnoteReference"/>
        </w:rPr>
        <w:footnoteReference w:id="226"/>
      </w:r>
      <w:r w:rsidR="00E717F4" w:rsidRPr="00140797">
        <w:t>有《海龍王經》與《弘道廣顯三昧經》，這是（畜生）龍（</w:t>
      </w:r>
      <w:r w:rsidR="00E717F4" w:rsidRPr="00140797">
        <w:t>N</w:t>
      </w:r>
      <w:r w:rsidR="00E717F4" w:rsidRPr="00140797">
        <w:rPr>
          <w:rFonts w:eastAsia="細明體_HKSCS"/>
        </w:rPr>
        <w:t>ā</w:t>
      </w:r>
      <w:r w:rsidR="00E717F4" w:rsidRPr="00140797">
        <w:t>ga</w:t>
      </w:r>
      <w:r w:rsidR="00E717F4" w:rsidRPr="00140797">
        <w:t>）菩薩。</w:t>
      </w:r>
    </w:p>
    <w:p w14:paraId="35BEA0CD" w14:textId="77777777" w:rsidR="009D3B3A" w:rsidRPr="00140797" w:rsidRDefault="007E317B" w:rsidP="007E317B">
      <w:pPr>
        <w:ind w:leftChars="100" w:left="240" w:firstLineChars="50" w:firstLine="120"/>
        <w:jc w:val="both"/>
      </w:pPr>
      <w:r w:rsidRPr="00140797">
        <w:rPr>
          <w:rFonts w:hint="eastAsia"/>
          <w:shd w:val="pct15" w:color="auto" w:fill="FFFFFF"/>
        </w:rPr>
        <w:t>◎</w:t>
      </w:r>
      <w:r w:rsidR="00E717F4" w:rsidRPr="00140797">
        <w:t>《大樹緊那羅王所問經》</w:t>
      </w:r>
      <w:r w:rsidR="0054262E" w:rsidRPr="00140797">
        <w:rPr>
          <w:rStyle w:val="FootnoteReference"/>
        </w:rPr>
        <w:footnoteReference w:id="227"/>
      </w:r>
      <w:r w:rsidR="00E717F4" w:rsidRPr="00140797">
        <w:t>，是（鬼）緊那羅（</w:t>
      </w:r>
      <w:r w:rsidR="00E717F4" w:rsidRPr="00140797">
        <w:t>kiṃnara</w:t>
      </w:r>
      <w:r w:rsidR="00E717F4" w:rsidRPr="00140797">
        <w:t>）菩薩。</w:t>
      </w:r>
    </w:p>
    <w:p w14:paraId="6D2B97A3" w14:textId="77777777" w:rsidR="009D5C6B" w:rsidRPr="00140797" w:rsidRDefault="007E317B" w:rsidP="007E317B">
      <w:pPr>
        <w:spacing w:afterLines="30" w:after="108"/>
        <w:ind w:leftChars="150" w:left="600" w:hangingChars="100" w:hanging="240"/>
        <w:jc w:val="both"/>
      </w:pPr>
      <w:r w:rsidRPr="00140797">
        <w:rPr>
          <w:rFonts w:hint="eastAsia"/>
          <w:shd w:val="pct15" w:color="auto" w:fill="FFFFFF"/>
        </w:rPr>
        <w:t>◎</w:t>
      </w:r>
      <w:r w:rsidR="00E717F4" w:rsidRPr="00140797">
        <w:t>《維摩詰經》說：「</w:t>
      </w:r>
      <w:r w:rsidR="00E717F4" w:rsidRPr="00140797">
        <w:rPr>
          <w:rFonts w:eastAsia="標楷體"/>
        </w:rPr>
        <w:t>十方無量阿僧祇世界中作魔王者，多是住不可思議解脫菩薩</w:t>
      </w:r>
      <w:r w:rsidR="00E717F4" w:rsidRPr="00140797">
        <w:t>」，</w:t>
      </w:r>
      <w:r w:rsidR="009D3B3A" w:rsidRPr="00140797">
        <w:rPr>
          <w:rStyle w:val="FootnoteReference"/>
        </w:rPr>
        <w:footnoteReference w:id="228"/>
      </w:r>
      <w:r w:rsidR="00E717F4" w:rsidRPr="00140797">
        <w:t>那是魔（</w:t>
      </w:r>
      <w:r w:rsidR="00E717F4" w:rsidRPr="00140797">
        <w:t>m</w:t>
      </w:r>
      <w:r w:rsidR="00E717F4" w:rsidRPr="00140797">
        <w:rPr>
          <w:rFonts w:eastAsia="細明體_HKSCS"/>
        </w:rPr>
        <w:t>ā</w:t>
      </w:r>
      <w:r w:rsidR="00E717F4" w:rsidRPr="00140797">
        <w:t>ra</w:t>
      </w:r>
      <w:r w:rsidR="00E717F4" w:rsidRPr="00140797">
        <w:t>）天菩薩了</w:t>
      </w:r>
      <w:r w:rsidR="00110F9A" w:rsidRPr="00140797">
        <w:rPr>
          <w:rStyle w:val="FootnoteReference"/>
        </w:rPr>
        <w:footnoteReference w:id="229"/>
      </w:r>
      <w:r w:rsidR="00E717F4" w:rsidRPr="00140797">
        <w:t>。</w:t>
      </w:r>
    </w:p>
    <w:p w14:paraId="3C6526C6" w14:textId="704A0859" w:rsidR="009D5C6B" w:rsidRPr="00140797" w:rsidRDefault="007E317B" w:rsidP="007E317B">
      <w:pPr>
        <w:ind w:leftChars="100" w:left="240" w:firstLineChars="50" w:firstLine="110"/>
        <w:outlineLvl w:val="2"/>
        <w:rPr>
          <w:sz w:val="22"/>
          <w:szCs w:val="22"/>
          <w:bdr w:val="single" w:sz="4" w:space="0" w:color="auto"/>
        </w:rPr>
      </w:pPr>
      <w:r w:rsidRPr="00140797">
        <w:rPr>
          <w:rFonts w:hint="eastAsia"/>
          <w:b/>
          <w:sz w:val="22"/>
          <w:szCs w:val="22"/>
          <w:bdr w:val="single" w:sz="4" w:space="0" w:color="auto"/>
        </w:rPr>
        <w:t>（二）</w:t>
      </w:r>
      <w:r w:rsidR="00852503">
        <w:rPr>
          <w:rFonts w:hint="eastAsia"/>
          <w:b/>
          <w:sz w:val="22"/>
          <w:szCs w:val="22"/>
          <w:bdr w:val="single" w:sz="4" w:space="0" w:color="auto"/>
        </w:rPr>
        <w:t>特別關於夜叉（鬼）中之執金剛菩薩</w:t>
      </w:r>
      <w:r w:rsidR="005C1B6E" w:rsidRPr="00140797">
        <w:rPr>
          <w:rFonts w:hint="eastAsia"/>
          <w:sz w:val="22"/>
          <w:szCs w:val="22"/>
        </w:rPr>
        <w:t>（</w:t>
      </w:r>
      <w:r w:rsidR="005C1B6E" w:rsidRPr="00140797">
        <w:rPr>
          <w:sz w:val="22"/>
          <w:szCs w:val="22"/>
        </w:rPr>
        <w:t>p.1</w:t>
      </w:r>
      <w:r w:rsidR="005C1B6E" w:rsidRPr="00140797">
        <w:rPr>
          <w:rFonts w:hint="eastAsia"/>
          <w:sz w:val="22"/>
          <w:szCs w:val="22"/>
        </w:rPr>
        <w:t>15</w:t>
      </w:r>
      <w:r w:rsidR="005C1B6E" w:rsidRPr="00140797">
        <w:rPr>
          <w:rFonts w:hint="eastAsia"/>
          <w:sz w:val="22"/>
          <w:szCs w:val="22"/>
        </w:rPr>
        <w:t>）</w:t>
      </w:r>
    </w:p>
    <w:p w14:paraId="0F8D5CC3" w14:textId="77777777" w:rsidR="00232608" w:rsidRPr="00140797" w:rsidRDefault="005C1B6E" w:rsidP="00D22B79">
      <w:pPr>
        <w:spacing w:afterLines="30" w:after="108"/>
        <w:ind w:leftChars="150" w:left="360"/>
        <w:jc w:val="both"/>
      </w:pPr>
      <w:r w:rsidRPr="00140797">
        <w:t>重要的是（鬼）夜叉（</w:t>
      </w:r>
      <w:r w:rsidRPr="00140797">
        <w:t>yakṣa</w:t>
      </w:r>
      <w:r w:rsidRPr="00140797">
        <w:t>），經中有金剛手（</w:t>
      </w:r>
      <w:r w:rsidRPr="00140797">
        <w:t>Vajrapāṇi</w:t>
      </w:r>
      <w:r w:rsidRPr="00140797">
        <w:t>），或名執金剛（</w:t>
      </w:r>
      <w:r w:rsidRPr="00140797">
        <w:t>Vajradhara</w:t>
      </w:r>
      <w:r w:rsidRPr="00140797">
        <w:t>），或譯金剛密迹力士，從手執金剛杵（</w:t>
      </w:r>
      <w:r w:rsidRPr="00140797">
        <w:t>vajra</w:t>
      </w:r>
      <w:r w:rsidRPr="00140797">
        <w:t>）得名。帝釋（</w:t>
      </w:r>
      <w:r w:rsidRPr="00140797">
        <w:t>Śakradevānām indra</w:t>
      </w:r>
      <w:r w:rsidRPr="00140797">
        <w:t>）也是夜叉天，是夜叉群的大王。</w:t>
      </w:r>
      <w:r w:rsidR="00060FEC" w:rsidRPr="00140797">
        <w:rPr>
          <w:rStyle w:val="FootnoteReference"/>
        </w:rPr>
        <w:footnoteReference w:id="230"/>
      </w:r>
    </w:p>
    <w:p w14:paraId="3D2C6EB8" w14:textId="77777777" w:rsidR="005C1B6E" w:rsidRPr="00140797" w:rsidRDefault="005C1B6E" w:rsidP="00D22B79">
      <w:pPr>
        <w:spacing w:afterLines="30" w:after="108"/>
        <w:ind w:leftChars="150" w:left="360"/>
        <w:jc w:val="both"/>
      </w:pPr>
      <w:r w:rsidRPr="00140797">
        <w:t>經律中說到一位經常護持釋尊的金剛力士，在《密迹金剛力士經》中，是發願護持千兄</w:t>
      </w:r>
      <w:r w:rsidR="00E45F99" w:rsidRPr="00140797">
        <w:t>——</w:t>
      </w:r>
      <w:r w:rsidRPr="00140797">
        <w:t>賢劫千佛的大菩薩。</w:t>
      </w:r>
      <w:r w:rsidR="00232608" w:rsidRPr="00140797">
        <w:rPr>
          <w:rStyle w:val="FootnoteReference"/>
        </w:rPr>
        <w:footnoteReference w:id="231"/>
      </w:r>
      <w:r w:rsidRPr="00140797">
        <w:t>經常隨侍釋尊，所以沒有聽說過的佛事、佛法，如如來身、語、意</w:t>
      </w:r>
      <w:r w:rsidR="00E45F99" w:rsidRPr="00140797">
        <w:t>——</w:t>
      </w:r>
      <w:r w:rsidRPr="00140797">
        <w:t>三密（</w:t>
      </w:r>
      <w:r w:rsidRPr="00140797">
        <w:t>trīṇi-guhyāni</w:t>
      </w:r>
      <w:r w:rsidRPr="00140797">
        <w:t>），就由這位金剛密迹力士傳說出來。</w:t>
      </w:r>
    </w:p>
    <w:p w14:paraId="6CA0666D" w14:textId="62FD13ED" w:rsidR="009D5C6B" w:rsidRPr="00140797" w:rsidRDefault="00D22B79" w:rsidP="00DA05EA">
      <w:pPr>
        <w:ind w:leftChars="100" w:left="240"/>
        <w:outlineLvl w:val="2"/>
        <w:rPr>
          <w:sz w:val="22"/>
          <w:szCs w:val="22"/>
          <w:bdr w:val="single" w:sz="4" w:space="0" w:color="auto"/>
        </w:rPr>
      </w:pPr>
      <w:r w:rsidRPr="00140797">
        <w:rPr>
          <w:rFonts w:hint="eastAsia"/>
          <w:b/>
          <w:sz w:val="22"/>
          <w:szCs w:val="22"/>
          <w:bdr w:val="single" w:sz="4" w:space="0" w:color="auto"/>
        </w:rPr>
        <w:t>二</w:t>
      </w:r>
      <w:r w:rsidR="009D5C6B" w:rsidRPr="00140797">
        <w:rPr>
          <w:b/>
          <w:sz w:val="22"/>
          <w:szCs w:val="22"/>
          <w:bdr w:val="single" w:sz="4" w:space="0" w:color="auto"/>
        </w:rPr>
        <w:t>、《華嚴經》</w:t>
      </w:r>
      <w:r w:rsidR="009E34D1">
        <w:rPr>
          <w:b/>
          <w:sz w:val="22"/>
          <w:szCs w:val="22"/>
          <w:bdr w:val="single" w:sz="4" w:space="0" w:color="auto"/>
        </w:rPr>
        <w:t>的</w:t>
      </w:r>
      <w:r w:rsidR="009D5C6B" w:rsidRPr="00140797">
        <w:rPr>
          <w:b/>
          <w:sz w:val="22"/>
          <w:szCs w:val="22"/>
          <w:bdr w:val="single" w:sz="4" w:space="0" w:color="auto"/>
        </w:rPr>
        <w:t>天菩薩</w:t>
      </w:r>
      <w:r w:rsidR="00B07BAA" w:rsidRPr="00140797">
        <w:rPr>
          <w:sz w:val="22"/>
          <w:szCs w:val="22"/>
        </w:rPr>
        <w:t>（</w:t>
      </w:r>
      <w:r w:rsidR="00B07BAA" w:rsidRPr="00140797">
        <w:rPr>
          <w:sz w:val="22"/>
          <w:szCs w:val="22"/>
        </w:rPr>
        <w:t>pp.1</w:t>
      </w:r>
      <w:r w:rsidR="00B07BAA" w:rsidRPr="00140797">
        <w:rPr>
          <w:rFonts w:hint="eastAsia"/>
          <w:sz w:val="22"/>
          <w:szCs w:val="22"/>
        </w:rPr>
        <w:t>15</w:t>
      </w:r>
      <w:r w:rsidR="00B07BAA" w:rsidRPr="00140797">
        <w:rPr>
          <w:sz w:val="22"/>
          <w:szCs w:val="22"/>
        </w:rPr>
        <w:t>-1</w:t>
      </w:r>
      <w:r w:rsidR="00B07BAA" w:rsidRPr="00140797">
        <w:rPr>
          <w:rFonts w:hint="eastAsia"/>
          <w:sz w:val="22"/>
          <w:szCs w:val="22"/>
        </w:rPr>
        <w:t>16</w:t>
      </w:r>
      <w:r w:rsidR="00B07BAA" w:rsidRPr="00140797">
        <w:rPr>
          <w:rFonts w:hint="eastAsia"/>
          <w:sz w:val="22"/>
          <w:szCs w:val="22"/>
        </w:rPr>
        <w:t>）</w:t>
      </w:r>
    </w:p>
    <w:p w14:paraId="60865EC7" w14:textId="77777777" w:rsidR="0060213C" w:rsidRPr="00140797" w:rsidRDefault="0060213C" w:rsidP="004B0D34">
      <w:pPr>
        <w:ind w:leftChars="150" w:left="360"/>
        <w:outlineLvl w:val="3"/>
        <w:rPr>
          <w:sz w:val="22"/>
          <w:szCs w:val="22"/>
          <w:bdr w:val="single" w:sz="4" w:space="0" w:color="auto"/>
        </w:rPr>
      </w:pPr>
      <w:r w:rsidRPr="00140797">
        <w:rPr>
          <w:b/>
          <w:sz w:val="22"/>
          <w:szCs w:val="22"/>
          <w:bdr w:val="single" w:sz="4" w:space="0" w:color="auto"/>
        </w:rPr>
        <w:t>（</w:t>
      </w:r>
      <w:r w:rsidR="006160DD" w:rsidRPr="00140797">
        <w:rPr>
          <w:b/>
          <w:sz w:val="22"/>
          <w:szCs w:val="22"/>
          <w:bdr w:val="single" w:sz="4" w:space="0" w:color="auto"/>
        </w:rPr>
        <w:t>一</w:t>
      </w:r>
      <w:r w:rsidRPr="00140797">
        <w:rPr>
          <w:b/>
          <w:sz w:val="22"/>
          <w:szCs w:val="22"/>
          <w:bdr w:val="single" w:sz="4" w:space="0" w:color="auto"/>
        </w:rPr>
        <w:t>）</w:t>
      </w:r>
      <w:r w:rsidR="005C3892" w:rsidRPr="00140797">
        <w:rPr>
          <w:b/>
          <w:sz w:val="22"/>
          <w:szCs w:val="22"/>
          <w:bdr w:val="single" w:sz="4" w:space="0" w:color="auto"/>
        </w:rPr>
        <w:t>《華嚴經》中天身相的菩薩</w:t>
      </w:r>
      <w:r w:rsidRPr="00140797">
        <w:rPr>
          <w:b/>
          <w:sz w:val="22"/>
          <w:szCs w:val="22"/>
          <w:bdr w:val="single" w:sz="4" w:space="0" w:color="auto"/>
        </w:rPr>
        <w:t>與印度天神的</w:t>
      </w:r>
      <w:r w:rsidR="00DA48DD" w:rsidRPr="00140797">
        <w:rPr>
          <w:b/>
          <w:sz w:val="22"/>
          <w:szCs w:val="22"/>
          <w:bdr w:val="single" w:sz="4" w:space="0" w:color="auto"/>
        </w:rPr>
        <w:t>交融</w:t>
      </w:r>
      <w:r w:rsidR="00E637C8" w:rsidRPr="00140797">
        <w:rPr>
          <w:sz w:val="22"/>
          <w:szCs w:val="22"/>
        </w:rPr>
        <w:t>（</w:t>
      </w:r>
      <w:r w:rsidR="00E637C8" w:rsidRPr="00140797">
        <w:rPr>
          <w:sz w:val="22"/>
          <w:szCs w:val="22"/>
        </w:rPr>
        <w:t>pp.1</w:t>
      </w:r>
      <w:r w:rsidR="00E637C8" w:rsidRPr="00140797">
        <w:rPr>
          <w:rFonts w:hint="eastAsia"/>
          <w:sz w:val="22"/>
          <w:szCs w:val="22"/>
        </w:rPr>
        <w:t>15</w:t>
      </w:r>
      <w:r w:rsidR="00E637C8" w:rsidRPr="00140797">
        <w:rPr>
          <w:sz w:val="22"/>
          <w:szCs w:val="22"/>
        </w:rPr>
        <w:t>-1</w:t>
      </w:r>
      <w:r w:rsidR="00E637C8" w:rsidRPr="00140797">
        <w:rPr>
          <w:rFonts w:hint="eastAsia"/>
          <w:sz w:val="22"/>
          <w:szCs w:val="22"/>
        </w:rPr>
        <w:t>16</w:t>
      </w:r>
      <w:r w:rsidR="00E637C8" w:rsidRPr="00140797">
        <w:rPr>
          <w:rFonts w:hint="eastAsia"/>
          <w:sz w:val="22"/>
          <w:szCs w:val="22"/>
        </w:rPr>
        <w:t>）</w:t>
      </w:r>
    </w:p>
    <w:p w14:paraId="1DEEE9D0" w14:textId="77777777" w:rsidR="0060213C" w:rsidRPr="00140797" w:rsidRDefault="00B07BAA" w:rsidP="00FE1035">
      <w:pPr>
        <w:ind w:leftChars="150" w:left="360"/>
        <w:jc w:val="both"/>
      </w:pPr>
      <w:r w:rsidRPr="00140797">
        <w:t>《華嚴經》以毘盧遮那佛</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116</w:t>
      </w:r>
      <w:r w:rsidR="00B9057E" w:rsidRPr="00140797">
        <w:rPr>
          <w:sz w:val="22"/>
          <w:shd w:val="pct15" w:color="auto" w:fill="FFFFFF"/>
        </w:rPr>
        <w:t>）</w:t>
      </w:r>
      <w:r w:rsidRPr="00140797">
        <w:t>（</w:t>
      </w:r>
      <w:r w:rsidRPr="00140797">
        <w:t>Vairocana</w:t>
      </w:r>
      <w:r w:rsidRPr="00140797">
        <w:t>）為主，依〈十地品〉說，是與印度的大自在天（</w:t>
      </w:r>
      <w:r w:rsidRPr="00140797">
        <w:t>Mah</w:t>
      </w:r>
      <w:r w:rsidRPr="00140797">
        <w:rPr>
          <w:rFonts w:eastAsia="細明體_HKSCS"/>
        </w:rPr>
        <w:t>ā</w:t>
      </w:r>
      <w:r w:rsidRPr="00140797">
        <w:rPr>
          <w:rFonts w:eastAsia="MS Mincho"/>
        </w:rPr>
        <w:t>ś</w:t>
      </w:r>
      <w:r w:rsidRPr="00140797">
        <w:t>vara</w:t>
      </w:r>
      <w:r w:rsidRPr="00140797">
        <w:t>），同住色究竟天（</w:t>
      </w:r>
      <w:r w:rsidRPr="00140797">
        <w:t>Akaniṣṭha</w:t>
      </w:r>
      <w:r w:rsidRPr="00140797">
        <w:t>）而成佛的。</w:t>
      </w:r>
      <w:r w:rsidR="008A5826" w:rsidRPr="00140797">
        <w:rPr>
          <w:rStyle w:val="FootnoteReference"/>
        </w:rPr>
        <w:footnoteReference w:id="232"/>
      </w:r>
    </w:p>
    <w:p w14:paraId="718C8B27" w14:textId="77777777" w:rsidR="0060213C" w:rsidRPr="00140797" w:rsidRDefault="00B07BAA" w:rsidP="00FE1035">
      <w:pPr>
        <w:ind w:leftChars="150" w:left="360"/>
        <w:jc w:val="both"/>
      </w:pPr>
      <w:r w:rsidRPr="00140797">
        <w:t>毘盧佛的兩大脇侍，文殊（</w:t>
      </w:r>
      <w:r w:rsidRPr="00140797">
        <w:t>Ma</w:t>
      </w:r>
      <w:r w:rsidRPr="00140797">
        <w:rPr>
          <w:rFonts w:eastAsia="新細明體-ExtB"/>
        </w:rPr>
        <w:t>ñ</w:t>
      </w:r>
      <w:r w:rsidRPr="00140797">
        <w:t>ju</w:t>
      </w:r>
      <w:r w:rsidRPr="00140797">
        <w:rPr>
          <w:rFonts w:eastAsia="MS Mincho"/>
        </w:rPr>
        <w:t>ś</w:t>
      </w:r>
      <w:r w:rsidRPr="00140797">
        <w:t>r</w:t>
      </w:r>
      <w:r w:rsidRPr="00140797">
        <w:rPr>
          <w:rFonts w:eastAsia="細明體_HKSCS"/>
        </w:rPr>
        <w:t>ī</w:t>
      </w:r>
      <w:r w:rsidRPr="00140797">
        <w:t>）與普賢（</w:t>
      </w:r>
      <w:r w:rsidRPr="00140797">
        <w:t>Samantabhadra</w:t>
      </w:r>
      <w:r w:rsidRPr="00140797">
        <w:t>）菩薩，其實是釋尊人間與天上的兩大弟子的合化</w:t>
      </w:r>
      <w:r w:rsidR="0060213C" w:rsidRPr="00140797">
        <w:rPr>
          <w:rStyle w:val="FootnoteReference"/>
        </w:rPr>
        <w:footnoteReference w:id="233"/>
      </w:r>
      <w:r w:rsidRPr="00140797">
        <w:t>：文殊是舍利弗（</w:t>
      </w:r>
      <w:r w:rsidRPr="00140797">
        <w:rPr>
          <w:rFonts w:eastAsia="MS Mincho"/>
        </w:rPr>
        <w:t>Śā</w:t>
      </w:r>
      <w:r w:rsidRPr="00140797">
        <w:t>riputra</w:t>
      </w:r>
      <w:r w:rsidRPr="00140797">
        <w:t>）的梵天化，普賢是大目犍連（</w:t>
      </w:r>
      <w:r w:rsidRPr="00140797">
        <w:t>Mah</w:t>
      </w:r>
      <w:r w:rsidRPr="00140797">
        <w:rPr>
          <w:rFonts w:eastAsia="細明體_HKSCS"/>
        </w:rPr>
        <w:t>ā</w:t>
      </w:r>
      <w:r w:rsidRPr="00140797">
        <w:t>maudgaly</w:t>
      </w:r>
      <w:r w:rsidRPr="00140797">
        <w:rPr>
          <w:rFonts w:eastAsia="細明體_HKSCS"/>
        </w:rPr>
        <w:t>ā</w:t>
      </w:r>
      <w:r w:rsidRPr="00140797">
        <w:t>yana</w:t>
      </w:r>
      <w:r w:rsidRPr="00140797">
        <w:t>）的帝釋化。</w:t>
      </w:r>
      <w:r w:rsidR="009F6E87" w:rsidRPr="00140797">
        <w:rPr>
          <w:rStyle w:val="FootnoteReference"/>
        </w:rPr>
        <w:footnoteReference w:id="234"/>
      </w:r>
    </w:p>
    <w:p w14:paraId="37C35905" w14:textId="77777777" w:rsidR="009F6E87" w:rsidRPr="00140797" w:rsidRDefault="00B07BAA" w:rsidP="006541F6">
      <w:pPr>
        <w:spacing w:afterLines="30" w:after="108"/>
        <w:ind w:leftChars="150" w:left="360"/>
        <w:jc w:val="both"/>
      </w:pPr>
      <w:r w:rsidRPr="00140797">
        <w:t>與色究竟天成佛，綜合起來，表示了佛法與印度天神的溝通。</w:t>
      </w:r>
    </w:p>
    <w:p w14:paraId="5C3AE669" w14:textId="2B7C9E28" w:rsidR="00E637C8" w:rsidRPr="00140797" w:rsidRDefault="00E637C8" w:rsidP="004B0D34">
      <w:pPr>
        <w:ind w:leftChars="150" w:left="360"/>
        <w:outlineLvl w:val="3"/>
        <w:rPr>
          <w:sz w:val="22"/>
          <w:szCs w:val="22"/>
          <w:bdr w:val="single" w:sz="4" w:space="0" w:color="auto"/>
        </w:rPr>
      </w:pPr>
      <w:r w:rsidRPr="00140797">
        <w:rPr>
          <w:b/>
          <w:sz w:val="22"/>
          <w:szCs w:val="22"/>
          <w:bdr w:val="single" w:sz="4" w:space="0" w:color="auto"/>
        </w:rPr>
        <w:t>（</w:t>
      </w:r>
      <w:r w:rsidR="006160DD" w:rsidRPr="00140797">
        <w:rPr>
          <w:b/>
          <w:sz w:val="22"/>
          <w:szCs w:val="22"/>
          <w:bdr w:val="single" w:sz="4" w:space="0" w:color="auto"/>
        </w:rPr>
        <w:t>二</w:t>
      </w:r>
      <w:r w:rsidRPr="00140797">
        <w:rPr>
          <w:b/>
          <w:sz w:val="22"/>
          <w:szCs w:val="22"/>
          <w:bdr w:val="single" w:sz="4" w:space="0" w:color="auto"/>
        </w:rPr>
        <w:t>）</w:t>
      </w:r>
      <w:r w:rsidR="002D2E18" w:rsidRPr="00140797">
        <w:rPr>
          <w:b/>
          <w:sz w:val="22"/>
          <w:szCs w:val="22"/>
          <w:bdr w:val="single" w:sz="4" w:space="0" w:color="auto"/>
        </w:rPr>
        <w:t>夜叉天身相的菩薩在</w:t>
      </w:r>
      <w:r w:rsidRPr="00140797">
        <w:rPr>
          <w:b/>
          <w:sz w:val="22"/>
          <w:szCs w:val="22"/>
          <w:bdr w:val="single" w:sz="4" w:space="0" w:color="auto"/>
        </w:rPr>
        <w:t>《華嚴經》</w:t>
      </w:r>
      <w:r w:rsidR="006F5345" w:rsidRPr="00140797">
        <w:rPr>
          <w:rFonts w:hint="eastAsia"/>
          <w:b/>
          <w:sz w:val="22"/>
          <w:szCs w:val="22"/>
          <w:bdr w:val="single" w:sz="4" w:space="0" w:color="auto"/>
        </w:rPr>
        <w:t>的</w:t>
      </w:r>
      <w:r w:rsidR="002D2E18" w:rsidRPr="00140797">
        <w:rPr>
          <w:b/>
          <w:sz w:val="22"/>
          <w:szCs w:val="22"/>
          <w:bdr w:val="single" w:sz="4" w:space="0" w:color="auto"/>
        </w:rPr>
        <w:t>地位非常高</w:t>
      </w:r>
      <w:r w:rsidRPr="00140797">
        <w:rPr>
          <w:rFonts w:hint="eastAsia"/>
          <w:sz w:val="22"/>
          <w:szCs w:val="22"/>
        </w:rPr>
        <w:t>（</w:t>
      </w:r>
      <w:r w:rsidRPr="00140797">
        <w:rPr>
          <w:sz w:val="22"/>
          <w:szCs w:val="22"/>
        </w:rPr>
        <w:t>p.1</w:t>
      </w:r>
      <w:r w:rsidRPr="00140797">
        <w:rPr>
          <w:rFonts w:hint="eastAsia"/>
          <w:sz w:val="22"/>
          <w:szCs w:val="22"/>
        </w:rPr>
        <w:t>16</w:t>
      </w:r>
      <w:r w:rsidRPr="00140797">
        <w:rPr>
          <w:rFonts w:hint="eastAsia"/>
          <w:sz w:val="22"/>
          <w:szCs w:val="22"/>
        </w:rPr>
        <w:t>）</w:t>
      </w:r>
    </w:p>
    <w:p w14:paraId="5AA642ED" w14:textId="77777777" w:rsidR="00CF5073" w:rsidRPr="00140797" w:rsidRDefault="00B07BAA" w:rsidP="00FE1035">
      <w:pPr>
        <w:ind w:leftChars="150" w:left="360"/>
        <w:jc w:val="both"/>
      </w:pPr>
      <w:r w:rsidRPr="00140797">
        <w:t>《華嚴經》法會開始，十方菩薩以外，有無數的執金剛神，無數的主城神、主地神，一直到大自在天，都來參與法會。參與毘盧遮那佛法會的，當然是大菩薩。</w:t>
      </w:r>
    </w:p>
    <w:p w14:paraId="376276CF" w14:textId="77777777" w:rsidR="00E94DE8" w:rsidRPr="00140797" w:rsidRDefault="00B07BAA" w:rsidP="00FE1035">
      <w:pPr>
        <w:ind w:leftChars="150" w:left="360"/>
        <w:jc w:val="both"/>
      </w:pPr>
      <w:r w:rsidRPr="00140797">
        <w:t>善財（</w:t>
      </w:r>
      <w:r w:rsidRPr="00140797">
        <w:t>Sudhana</w:t>
      </w:r>
      <w:r w:rsidRPr="00140797">
        <w:t>）童子參訪的善知識，有不少的主夜神，都是女性的夜叉。圍繞師子頻申（</w:t>
      </w:r>
      <w:r w:rsidRPr="00140797">
        <w:t>Siṃhavijṛmbhit</w:t>
      </w:r>
      <w:r w:rsidRPr="00140797">
        <w:rPr>
          <w:rFonts w:eastAsia="細明體_HKSCS"/>
        </w:rPr>
        <w:t>ā</w:t>
      </w:r>
      <w:r w:rsidRPr="00140797">
        <w:t>）比丘尼的，在十地菩薩以上的，有「執金剛神」，與「坐菩提道場菩薩」（也就是「普賢行地」）相當。</w:t>
      </w:r>
      <w:r w:rsidR="00E94DE8" w:rsidRPr="00140797">
        <w:rPr>
          <w:rStyle w:val="FootnoteReference"/>
        </w:rPr>
        <w:footnoteReference w:id="235"/>
      </w:r>
    </w:p>
    <w:p w14:paraId="5774AE93" w14:textId="77777777" w:rsidR="00341C7A" w:rsidRPr="00140797" w:rsidRDefault="00B07BAA" w:rsidP="006541F6">
      <w:pPr>
        <w:spacing w:afterLines="30" w:after="108"/>
        <w:ind w:leftChars="150" w:left="360"/>
        <w:jc w:val="both"/>
      </w:pPr>
      <w:r w:rsidRPr="00140797">
        <w:t>夜叉天身相的菩薩，在《華嚴經》中，地位非常高，與「秘密大乘佛法」是一脈相通的。大力鬼王與高等畜生</w:t>
      </w:r>
      <w:r w:rsidR="009F6E87" w:rsidRPr="00140797">
        <w:t>天的菩薩化，與鬼神等結合的咒術等世俗信仰，也就不免要融入佛法。</w:t>
      </w:r>
    </w:p>
    <w:p w14:paraId="325A3344" w14:textId="5CC62914" w:rsidR="002D562A" w:rsidRPr="00140797" w:rsidRDefault="00451FED" w:rsidP="002D562A">
      <w:pPr>
        <w:ind w:leftChars="100" w:left="240"/>
        <w:outlineLvl w:val="2"/>
        <w:rPr>
          <w:sz w:val="22"/>
          <w:szCs w:val="22"/>
          <w:bdr w:val="single" w:sz="4" w:space="0" w:color="auto"/>
        </w:rPr>
      </w:pPr>
      <w:r w:rsidRPr="00140797">
        <w:rPr>
          <w:rFonts w:hint="eastAsia"/>
          <w:b/>
          <w:sz w:val="22"/>
          <w:szCs w:val="22"/>
          <w:bdr w:val="single" w:sz="4" w:space="0" w:color="auto"/>
        </w:rPr>
        <w:t>三</w:t>
      </w:r>
      <w:r w:rsidR="002D562A" w:rsidRPr="00140797">
        <w:rPr>
          <w:b/>
          <w:sz w:val="22"/>
          <w:szCs w:val="22"/>
          <w:bdr w:val="single" w:sz="4" w:space="0" w:color="auto"/>
        </w:rPr>
        <w:t>、結</w:t>
      </w:r>
      <w:r w:rsidR="00AD5AA2">
        <w:rPr>
          <w:rFonts w:hint="eastAsia"/>
          <w:b/>
          <w:sz w:val="22"/>
          <w:szCs w:val="22"/>
          <w:bdr w:val="single" w:sz="4" w:space="0" w:color="auto"/>
        </w:rPr>
        <w:t>說</w:t>
      </w:r>
      <w:r w:rsidR="002D562A" w:rsidRPr="00140797">
        <w:rPr>
          <w:sz w:val="22"/>
          <w:szCs w:val="22"/>
        </w:rPr>
        <w:t>（</w:t>
      </w:r>
      <w:r w:rsidR="002D562A" w:rsidRPr="00140797">
        <w:rPr>
          <w:sz w:val="22"/>
          <w:szCs w:val="22"/>
        </w:rPr>
        <w:t>p.1</w:t>
      </w:r>
      <w:r w:rsidR="002D562A" w:rsidRPr="00140797">
        <w:rPr>
          <w:rFonts w:hint="eastAsia"/>
          <w:sz w:val="22"/>
          <w:szCs w:val="22"/>
        </w:rPr>
        <w:t>16</w:t>
      </w:r>
      <w:r w:rsidR="002D562A" w:rsidRPr="00140797">
        <w:rPr>
          <w:rFonts w:hint="eastAsia"/>
          <w:sz w:val="22"/>
          <w:szCs w:val="22"/>
        </w:rPr>
        <w:t>）</w:t>
      </w:r>
    </w:p>
    <w:p w14:paraId="496D86D4" w14:textId="61D6E6F6" w:rsidR="000300E0" w:rsidRPr="00140797" w:rsidRDefault="002D562A" w:rsidP="002D562A">
      <w:pPr>
        <w:ind w:leftChars="100" w:left="240" w:firstLineChars="50" w:firstLine="110"/>
        <w:outlineLvl w:val="2"/>
        <w:rPr>
          <w:sz w:val="22"/>
          <w:szCs w:val="22"/>
        </w:rPr>
      </w:pPr>
      <w:r w:rsidRPr="00140797">
        <w:rPr>
          <w:rFonts w:hint="eastAsia"/>
          <w:b/>
          <w:sz w:val="22"/>
          <w:szCs w:val="22"/>
          <w:bdr w:val="single" w:sz="4" w:space="0" w:color="auto"/>
        </w:rPr>
        <w:t>（</w:t>
      </w:r>
      <w:r w:rsidR="006160DD" w:rsidRPr="00140797">
        <w:rPr>
          <w:b/>
          <w:sz w:val="22"/>
          <w:szCs w:val="22"/>
          <w:bdr w:val="single" w:sz="4" w:space="0" w:color="auto"/>
        </w:rPr>
        <w:t>一</w:t>
      </w:r>
      <w:r w:rsidRPr="00140797">
        <w:rPr>
          <w:rFonts w:hint="eastAsia"/>
          <w:b/>
          <w:sz w:val="22"/>
          <w:szCs w:val="22"/>
          <w:bdr w:val="single" w:sz="4" w:space="0" w:color="auto"/>
        </w:rPr>
        <w:t>）</w:t>
      </w:r>
      <w:r w:rsidR="00A030E8">
        <w:rPr>
          <w:rFonts w:hint="eastAsia"/>
          <w:b/>
          <w:sz w:val="22"/>
          <w:szCs w:val="22"/>
          <w:bdr w:val="single" w:sz="4" w:space="0" w:color="auto"/>
        </w:rPr>
        <w:t>佛出人間轉變成天上成</w:t>
      </w:r>
      <w:r w:rsidR="000300E0" w:rsidRPr="00140797">
        <w:rPr>
          <w:b/>
          <w:sz w:val="22"/>
          <w:szCs w:val="22"/>
          <w:bdr w:val="single" w:sz="4" w:space="0" w:color="auto"/>
        </w:rPr>
        <w:t>佛</w:t>
      </w:r>
      <w:r w:rsidR="000300E0" w:rsidRPr="00140797">
        <w:rPr>
          <w:rFonts w:hint="eastAsia"/>
          <w:sz w:val="22"/>
          <w:szCs w:val="22"/>
        </w:rPr>
        <w:t>（</w:t>
      </w:r>
      <w:r w:rsidR="000300E0" w:rsidRPr="00140797">
        <w:rPr>
          <w:sz w:val="22"/>
          <w:szCs w:val="22"/>
        </w:rPr>
        <w:t>p.1</w:t>
      </w:r>
      <w:r w:rsidR="000300E0" w:rsidRPr="00140797">
        <w:rPr>
          <w:rFonts w:hint="eastAsia"/>
          <w:sz w:val="22"/>
          <w:szCs w:val="22"/>
        </w:rPr>
        <w:t>16</w:t>
      </w:r>
      <w:r w:rsidR="000300E0" w:rsidRPr="00140797">
        <w:rPr>
          <w:rFonts w:hint="eastAsia"/>
          <w:sz w:val="22"/>
          <w:szCs w:val="22"/>
        </w:rPr>
        <w:t>）</w:t>
      </w:r>
    </w:p>
    <w:p w14:paraId="09DA45AA" w14:textId="77777777" w:rsidR="000300E0" w:rsidRPr="00140797" w:rsidRDefault="00FC101F" w:rsidP="006541F6">
      <w:pPr>
        <w:spacing w:afterLines="30" w:after="108"/>
        <w:ind w:leftChars="100" w:left="240"/>
        <w:jc w:val="both"/>
      </w:pPr>
      <w:r w:rsidRPr="00140797">
        <w:rPr>
          <w:rFonts w:hint="eastAsia"/>
        </w:rPr>
        <w:t>「大乘佛法」的天菩薩，勝過人間（聲聞）賢聖；在天上成佛，適合世俗迷情，而人間勝過天上，佛出人間的「佛法」，被顛倒過來了。佛、天的合流，已經開始。</w:t>
      </w:r>
    </w:p>
    <w:p w14:paraId="15AF4BA6" w14:textId="66A54445" w:rsidR="00D306FC" w:rsidRPr="00140797" w:rsidRDefault="002D562A" w:rsidP="002D562A">
      <w:pPr>
        <w:ind w:leftChars="100" w:left="240" w:firstLineChars="50" w:firstLine="110"/>
        <w:outlineLvl w:val="2"/>
        <w:rPr>
          <w:b/>
          <w:sz w:val="22"/>
          <w:szCs w:val="22"/>
          <w:bdr w:val="single" w:sz="4" w:space="0" w:color="auto"/>
        </w:rPr>
      </w:pPr>
      <w:r w:rsidRPr="00140797">
        <w:rPr>
          <w:rFonts w:hint="eastAsia"/>
          <w:b/>
          <w:sz w:val="22"/>
          <w:szCs w:val="22"/>
          <w:bdr w:val="single" w:sz="4" w:space="0" w:color="auto"/>
        </w:rPr>
        <w:t>（二）</w:t>
      </w:r>
      <w:r w:rsidR="006C1E23" w:rsidRPr="00140797">
        <w:rPr>
          <w:b/>
          <w:sz w:val="22"/>
          <w:szCs w:val="22"/>
          <w:bdr w:val="single" w:sz="4" w:space="0" w:color="auto"/>
        </w:rPr>
        <w:t>「初期大乘」特重文殊</w:t>
      </w:r>
      <w:r w:rsidR="008326D8">
        <w:rPr>
          <w:b/>
          <w:sz w:val="22"/>
          <w:szCs w:val="22"/>
          <w:bdr w:val="single" w:sz="4" w:space="0" w:color="auto"/>
        </w:rPr>
        <w:t>菩薩</w:t>
      </w:r>
      <w:r w:rsidR="008326D8">
        <w:rPr>
          <w:rFonts w:hint="eastAsia"/>
          <w:b/>
          <w:sz w:val="22"/>
          <w:szCs w:val="22"/>
          <w:bdr w:val="single" w:sz="4" w:space="0" w:color="auto"/>
        </w:rPr>
        <w:t>並</w:t>
      </w:r>
      <w:r w:rsidR="00286A3E" w:rsidRPr="00140797">
        <w:rPr>
          <w:rFonts w:hint="eastAsia"/>
          <w:b/>
          <w:sz w:val="22"/>
          <w:szCs w:val="22"/>
          <w:bdr w:val="single" w:sz="4" w:space="0" w:color="auto"/>
        </w:rPr>
        <w:t>以</w:t>
      </w:r>
      <w:r w:rsidR="006C1E23" w:rsidRPr="00140797">
        <w:rPr>
          <w:b/>
          <w:sz w:val="22"/>
          <w:szCs w:val="22"/>
          <w:bdr w:val="single" w:sz="4" w:space="0" w:color="auto"/>
        </w:rPr>
        <w:t>深智大行</w:t>
      </w:r>
      <w:r w:rsidR="008326D8">
        <w:rPr>
          <w:b/>
          <w:sz w:val="22"/>
          <w:szCs w:val="22"/>
          <w:bdr w:val="single" w:sz="4" w:space="0" w:color="auto"/>
        </w:rPr>
        <w:t>及</w:t>
      </w:r>
      <w:r w:rsidR="006C1E23" w:rsidRPr="00140797">
        <w:rPr>
          <w:b/>
          <w:sz w:val="22"/>
          <w:szCs w:val="22"/>
          <w:bdr w:val="single" w:sz="4" w:space="0" w:color="auto"/>
        </w:rPr>
        <w:t>佛果的功德莊嚴為主</w:t>
      </w:r>
      <w:r w:rsidR="00D306FC" w:rsidRPr="00140797">
        <w:rPr>
          <w:sz w:val="22"/>
          <w:szCs w:val="22"/>
        </w:rPr>
        <w:t>（</w:t>
      </w:r>
      <w:r w:rsidR="00D306FC" w:rsidRPr="00140797">
        <w:rPr>
          <w:sz w:val="22"/>
          <w:szCs w:val="22"/>
        </w:rPr>
        <w:t>p.116</w:t>
      </w:r>
      <w:r w:rsidR="00D306FC" w:rsidRPr="00140797">
        <w:rPr>
          <w:sz w:val="22"/>
          <w:szCs w:val="22"/>
        </w:rPr>
        <w:t>）</w:t>
      </w:r>
    </w:p>
    <w:p w14:paraId="3CA83954" w14:textId="77777777" w:rsidR="00125396" w:rsidRDefault="00FC101F" w:rsidP="006541F6">
      <w:pPr>
        <w:spacing w:afterLines="30" w:after="108"/>
        <w:ind w:leftChars="100" w:left="240"/>
        <w:jc w:val="both"/>
      </w:pPr>
      <w:r w:rsidRPr="00140797">
        <w:rPr>
          <w:rFonts w:hint="eastAsia"/>
        </w:rPr>
        <w:t>「初期大乘」特重文殊菩薩，稱為「諸佛之師」</w:t>
      </w:r>
      <w:r w:rsidR="00DD70A9" w:rsidRPr="00140797">
        <w:rPr>
          <w:rStyle w:val="FootnoteReference"/>
        </w:rPr>
        <w:footnoteReference w:id="236"/>
      </w:r>
      <w:r w:rsidRPr="00140797">
        <w:rPr>
          <w:rFonts w:hint="eastAsia"/>
        </w:rPr>
        <w:t>。與文殊有關的教典，多為天子說法。</w:t>
      </w:r>
      <w:r w:rsidR="00D306FC" w:rsidRPr="00140797">
        <w:rPr>
          <w:rStyle w:val="FootnoteReference"/>
        </w:rPr>
        <w:footnoteReference w:id="237"/>
      </w:r>
    </w:p>
    <w:p w14:paraId="00F5DE53" w14:textId="5E173DBC" w:rsidR="00D306FC" w:rsidRPr="00140797" w:rsidRDefault="00FC101F" w:rsidP="006541F6">
      <w:pPr>
        <w:spacing w:afterLines="30" w:after="108"/>
        <w:ind w:leftChars="100" w:left="240"/>
        <w:jc w:val="both"/>
      </w:pPr>
      <w:r w:rsidRPr="00140797">
        <w:rPr>
          <w:rFonts w:hint="eastAsia"/>
        </w:rPr>
        <w:t>不過，「初期大乘」的天菩薩說，為天菩薩說的，還是菩薩道的深智大行，佛果的功德莊嚴，與後來以普賢菩薩（金剛手等）為主，適應低級天的法門，意境還是不相同的。</w:t>
      </w:r>
    </w:p>
    <w:p w14:paraId="735EC069" w14:textId="77777777" w:rsidR="00D610B0" w:rsidRPr="00140797" w:rsidRDefault="00451FED" w:rsidP="00451FED">
      <w:pPr>
        <w:outlineLvl w:val="2"/>
        <w:rPr>
          <w:b/>
          <w:sz w:val="22"/>
          <w:szCs w:val="22"/>
          <w:bdr w:val="single" w:sz="4" w:space="0" w:color="auto"/>
        </w:rPr>
      </w:pPr>
      <w:r w:rsidRPr="00140797">
        <w:rPr>
          <w:rFonts w:hint="eastAsia"/>
          <w:b/>
          <w:sz w:val="22"/>
          <w:szCs w:val="22"/>
          <w:bdr w:val="single" w:sz="4" w:space="0" w:color="auto"/>
        </w:rPr>
        <w:t>伍</w:t>
      </w:r>
      <w:r w:rsidR="00D610B0" w:rsidRPr="00140797">
        <w:rPr>
          <w:b/>
          <w:sz w:val="22"/>
          <w:szCs w:val="22"/>
          <w:bdr w:val="single" w:sz="4" w:space="0" w:color="auto"/>
        </w:rPr>
        <w:t>、</w:t>
      </w:r>
      <w:r w:rsidRPr="00140797">
        <w:rPr>
          <w:rFonts w:hint="eastAsia"/>
          <w:b/>
          <w:sz w:val="22"/>
          <w:szCs w:val="22"/>
          <w:bdr w:val="single" w:sz="4" w:space="0" w:color="auto"/>
        </w:rPr>
        <w:t>總結</w:t>
      </w:r>
      <w:r w:rsidR="005815AF" w:rsidRPr="00140797">
        <w:rPr>
          <w:sz w:val="22"/>
          <w:szCs w:val="22"/>
        </w:rPr>
        <w:t>（</w:t>
      </w:r>
      <w:r w:rsidR="005815AF" w:rsidRPr="00140797">
        <w:rPr>
          <w:sz w:val="22"/>
          <w:szCs w:val="22"/>
        </w:rPr>
        <w:t>pp.116-117</w:t>
      </w:r>
      <w:r w:rsidR="005815AF" w:rsidRPr="00140797">
        <w:rPr>
          <w:sz w:val="22"/>
          <w:szCs w:val="22"/>
        </w:rPr>
        <w:t>）</w:t>
      </w:r>
    </w:p>
    <w:p w14:paraId="42E5325F" w14:textId="77777777" w:rsidR="00AD5AA2" w:rsidRDefault="00FC101F" w:rsidP="00451FED">
      <w:pPr>
        <w:spacing w:afterLines="30" w:after="108"/>
        <w:jc w:val="both"/>
      </w:pPr>
      <w:r w:rsidRPr="00140797">
        <w:rPr>
          <w:rFonts w:hint="eastAsia"/>
        </w:rPr>
        <w:t>「大乘佛法」在深智大行的主流下，通俗普及，以信為先的方</w:t>
      </w:r>
      <w:r w:rsidR="00B9057E" w:rsidRPr="00140797">
        <w:rPr>
          <w:sz w:val="22"/>
          <w:shd w:val="pct15" w:color="auto" w:fill="FFFFFF"/>
        </w:rPr>
        <w:t>（</w:t>
      </w:r>
      <w:r w:rsidR="00B9057E" w:rsidRPr="00140797">
        <w:rPr>
          <w:sz w:val="22"/>
          <w:shd w:val="pct15" w:color="auto" w:fill="FFFFFF"/>
        </w:rPr>
        <w:t>p.</w:t>
      </w:r>
      <w:r w:rsidR="00B9057E" w:rsidRPr="00140797">
        <w:rPr>
          <w:rFonts w:hint="eastAsia"/>
          <w:sz w:val="22"/>
          <w:shd w:val="pct15" w:color="auto" w:fill="FFFFFF"/>
        </w:rPr>
        <w:t>117</w:t>
      </w:r>
      <w:r w:rsidR="00B9057E" w:rsidRPr="00140797">
        <w:rPr>
          <w:sz w:val="22"/>
          <w:shd w:val="pct15" w:color="auto" w:fill="FFFFFF"/>
        </w:rPr>
        <w:t>）</w:t>
      </w:r>
      <w:r w:rsidRPr="00140797">
        <w:rPr>
          <w:rFonts w:hint="eastAsia"/>
        </w:rPr>
        <w:t>便道，也在發展中。</w:t>
      </w:r>
    </w:p>
    <w:p w14:paraId="15086712" w14:textId="2D76D564" w:rsidR="00AE281C" w:rsidRPr="00140797" w:rsidRDefault="00FC101F" w:rsidP="00451FED">
      <w:pPr>
        <w:spacing w:afterLines="30" w:after="108"/>
        <w:jc w:val="both"/>
      </w:pPr>
      <w:r w:rsidRPr="00140797">
        <w:rPr>
          <w:rFonts w:hint="eastAsia"/>
        </w:rPr>
        <w:t>高深與通俗的統一，似乎是入世而又神秘化，終於離「佛法」而顯出「大乘佛法」的特色。</w:t>
      </w:r>
    </w:p>
    <w:p w14:paraId="4C52F6C2" w14:textId="77777777" w:rsidR="00B32FD3" w:rsidRPr="00140797" w:rsidRDefault="00B32FD3" w:rsidP="00991F50">
      <w:pPr>
        <w:sectPr w:rsidR="00B32FD3" w:rsidRPr="00140797" w:rsidSect="0041190E">
          <w:headerReference w:type="default" r:id="rId13"/>
          <w:pgSz w:w="11906" w:h="16838"/>
          <w:pgMar w:top="1418" w:right="1418" w:bottom="1418" w:left="1418" w:header="851" w:footer="850" w:gutter="0"/>
          <w:pgNumType w:start="126"/>
          <w:cols w:space="425"/>
          <w:docGrid w:type="lines" w:linePitch="360"/>
        </w:sectPr>
      </w:pPr>
    </w:p>
    <w:p w14:paraId="25D154CF" w14:textId="77777777" w:rsidR="004A651F" w:rsidRPr="00140797" w:rsidRDefault="004A651F" w:rsidP="00F12EF1">
      <w:r w:rsidRPr="00140797">
        <w:rPr>
          <w:rFonts w:hint="eastAsia"/>
        </w:rPr>
        <w:t>【附表一】：</w:t>
      </w:r>
      <w:r w:rsidRPr="00140797">
        <w:rPr>
          <w:rFonts w:hint="eastAsia"/>
          <w:b/>
        </w:rPr>
        <w:t>初期大乘經部類</w:t>
      </w:r>
    </w:p>
    <w:p w14:paraId="6AAF44FD" w14:textId="77777777" w:rsidR="004A651F" w:rsidRPr="00140797" w:rsidRDefault="004A651F" w:rsidP="00F12EF1">
      <w:r w:rsidRPr="00140797">
        <w:rPr>
          <w:rFonts w:hint="eastAsia"/>
        </w:rPr>
        <w:t>詳參印順導師</w:t>
      </w:r>
      <w:r w:rsidRPr="00140797">
        <w:t>《初期大乘</w:t>
      </w:r>
      <w:r w:rsidRPr="00140797">
        <w:rPr>
          <w:rFonts w:hint="eastAsia"/>
        </w:rPr>
        <w:t>佛教之起源與開展</w:t>
      </w:r>
      <w:r w:rsidRPr="00140797">
        <w:t>》第</w:t>
      </w:r>
      <w:r w:rsidRPr="00140797">
        <w:rPr>
          <w:rFonts w:hint="eastAsia"/>
        </w:rPr>
        <w:t>一</w:t>
      </w:r>
      <w:r w:rsidRPr="00140797">
        <w:t>章</w:t>
      </w:r>
      <w:r w:rsidR="002336E0" w:rsidRPr="00140797">
        <w:rPr>
          <w:rFonts w:hint="eastAsia"/>
        </w:rPr>
        <w:t>，</w:t>
      </w:r>
      <w:r w:rsidRPr="00140797">
        <w:t>第</w:t>
      </w:r>
      <w:r w:rsidRPr="00140797">
        <w:rPr>
          <w:rFonts w:hint="eastAsia"/>
        </w:rPr>
        <w:t>二</w:t>
      </w:r>
      <w:r w:rsidRPr="00140797">
        <w:t>節</w:t>
      </w:r>
      <w:r w:rsidRPr="00140797">
        <w:rPr>
          <w:rFonts w:hint="eastAsia"/>
        </w:rPr>
        <w:t>，</w:t>
      </w:r>
      <w:r w:rsidRPr="00140797">
        <w:rPr>
          <w:rFonts w:hint="eastAsia"/>
        </w:rPr>
        <w:t>pp.24-37</w:t>
      </w:r>
      <w:r w:rsidRPr="00140797">
        <w:rPr>
          <w:rFonts w:hint="eastAsia"/>
        </w:rPr>
        <w:t>：（節錄）</w:t>
      </w:r>
    </w:p>
    <w:p w14:paraId="60F69C2A" w14:textId="10A028AD" w:rsidR="004A651F" w:rsidRPr="00140797" w:rsidRDefault="004A651F" w:rsidP="00C7182E">
      <w:pPr>
        <w:spacing w:beforeLines="50" w:before="180"/>
        <w:rPr>
          <w:b/>
          <w:sz w:val="22"/>
          <w:szCs w:val="22"/>
          <w:bdr w:val="single" w:sz="4" w:space="0" w:color="auto"/>
        </w:rPr>
      </w:pPr>
      <w:r w:rsidRPr="00140797">
        <w:rPr>
          <w:rFonts w:hint="eastAsia"/>
          <w:b/>
          <w:sz w:val="22"/>
          <w:szCs w:val="22"/>
          <w:bdr w:val="single" w:sz="4" w:space="0" w:color="auto"/>
        </w:rPr>
        <w:t>一、龍樹所引的大乘經</w:t>
      </w:r>
      <w:r w:rsidR="00AC13EC">
        <w:rPr>
          <w:rFonts w:hint="eastAsia"/>
          <w:b/>
          <w:sz w:val="22"/>
          <w:szCs w:val="22"/>
          <w:bdr w:val="single" w:sz="4" w:space="0" w:color="auto"/>
        </w:rPr>
        <w:t>中有三十七部</w:t>
      </w:r>
      <w:r w:rsidRPr="00140797">
        <w:rPr>
          <w:rFonts w:hint="eastAsia"/>
          <w:b/>
          <w:sz w:val="22"/>
          <w:szCs w:val="22"/>
          <w:bdr w:val="single" w:sz="4" w:space="0" w:color="auto"/>
        </w:rPr>
        <w:t>能明確知道</w:t>
      </w:r>
    </w:p>
    <w:p w14:paraId="6FD1D391" w14:textId="4A684FC5" w:rsidR="004A651F" w:rsidRPr="00140797" w:rsidRDefault="004A651F" w:rsidP="00C7182E">
      <w:pPr>
        <w:ind w:firstLineChars="100" w:firstLine="220"/>
        <w:jc w:val="both"/>
        <w:rPr>
          <w:b/>
          <w:sz w:val="22"/>
          <w:szCs w:val="22"/>
          <w:bdr w:val="single" w:sz="4" w:space="0" w:color="auto"/>
        </w:rPr>
      </w:pPr>
      <w:r w:rsidRPr="00140797">
        <w:rPr>
          <w:rFonts w:hint="eastAsia"/>
          <w:b/>
          <w:sz w:val="22"/>
          <w:szCs w:val="22"/>
          <w:bdr w:val="single" w:sz="4" w:space="0" w:color="auto"/>
        </w:rPr>
        <w:t>（一）</w:t>
      </w:r>
      <w:r w:rsidR="00AC13EC">
        <w:rPr>
          <w:rFonts w:hint="eastAsia"/>
          <w:b/>
          <w:sz w:val="22"/>
          <w:szCs w:val="22"/>
          <w:bdr w:val="single" w:sz="4" w:space="0" w:color="auto"/>
        </w:rPr>
        <w:t>有</w:t>
      </w:r>
      <w:r w:rsidRPr="00140797">
        <w:rPr>
          <w:rFonts w:hint="eastAsia"/>
          <w:b/>
          <w:sz w:val="22"/>
          <w:szCs w:val="22"/>
          <w:bdr w:val="single" w:sz="4" w:space="0" w:color="auto"/>
        </w:rPr>
        <w:t>引</w:t>
      </w:r>
      <w:r w:rsidR="00AC13EC">
        <w:rPr>
          <w:rFonts w:hint="eastAsia"/>
          <w:b/>
          <w:sz w:val="22"/>
          <w:szCs w:val="22"/>
          <w:bdr w:val="single" w:sz="4" w:space="0" w:color="auto"/>
        </w:rPr>
        <w:t>述經文並</w:t>
      </w:r>
      <w:r w:rsidRPr="00140797">
        <w:rPr>
          <w:rFonts w:hint="eastAsia"/>
          <w:b/>
          <w:sz w:val="22"/>
          <w:szCs w:val="22"/>
          <w:bdr w:val="single" w:sz="4" w:space="0" w:color="auto"/>
        </w:rPr>
        <w:t>標舉經名的</w:t>
      </w:r>
      <w:r w:rsidR="00AC13EC">
        <w:rPr>
          <w:rFonts w:hint="eastAsia"/>
          <w:b/>
          <w:sz w:val="22"/>
          <w:szCs w:val="22"/>
          <w:bdr w:val="single" w:sz="4" w:space="0" w:color="auto"/>
        </w:rPr>
        <w:t>有</w:t>
      </w:r>
      <w:r w:rsidRPr="00140797">
        <w:rPr>
          <w:rFonts w:hint="eastAsia"/>
          <w:b/>
          <w:sz w:val="22"/>
          <w:szCs w:val="22"/>
          <w:bdr w:val="single" w:sz="4" w:space="0" w:color="auto"/>
        </w:rPr>
        <w:t>二十六部</w:t>
      </w:r>
    </w:p>
    <w:p w14:paraId="5FAE597C" w14:textId="77777777" w:rsidR="00C7182E" w:rsidRPr="00140797" w:rsidRDefault="004A651F" w:rsidP="00C7182E">
      <w:pPr>
        <w:ind w:leftChars="50" w:left="120" w:firstLineChars="50" w:firstLine="120"/>
        <w:jc w:val="both"/>
      </w:pPr>
      <w:r w:rsidRPr="00140797">
        <w:rPr>
          <w:rFonts w:hint="eastAsia"/>
        </w:rPr>
        <w:t>1.</w:t>
      </w:r>
      <w:r w:rsidRPr="00140797">
        <w:rPr>
          <w:rFonts w:hint="eastAsia"/>
        </w:rPr>
        <w:t>《大般若經》，</w:t>
      </w:r>
      <w:r w:rsidRPr="00140797">
        <w:t>2.</w:t>
      </w:r>
      <w:r w:rsidRPr="00140797">
        <w:rPr>
          <w:rFonts w:hint="eastAsia"/>
        </w:rPr>
        <w:t>《不可思議解脫經》（《華嚴》〈入法界品〉），</w:t>
      </w:r>
    </w:p>
    <w:p w14:paraId="3EABD4F8" w14:textId="77777777" w:rsidR="00C7182E" w:rsidRPr="00140797" w:rsidRDefault="004A651F" w:rsidP="00C7182E">
      <w:pPr>
        <w:ind w:leftChars="50" w:left="120" w:firstLineChars="50" w:firstLine="120"/>
        <w:jc w:val="both"/>
      </w:pPr>
      <w:r w:rsidRPr="00140797">
        <w:rPr>
          <w:rFonts w:hint="eastAsia"/>
        </w:rPr>
        <w:t>3.</w:t>
      </w:r>
      <w:r w:rsidRPr="00140797">
        <w:rPr>
          <w:rFonts w:hint="eastAsia"/>
        </w:rPr>
        <w:t>《十地經》（《華嚴》〈十地品〉），</w:t>
      </w:r>
      <w:r w:rsidRPr="00140797">
        <w:rPr>
          <w:rFonts w:hint="eastAsia"/>
        </w:rPr>
        <w:t>4.</w:t>
      </w:r>
      <w:r w:rsidRPr="00140797">
        <w:rPr>
          <w:rFonts w:hint="eastAsia"/>
        </w:rPr>
        <w:t>《密跡金剛經》，</w:t>
      </w:r>
      <w:r w:rsidRPr="00140797">
        <w:rPr>
          <w:rFonts w:hint="eastAsia"/>
        </w:rPr>
        <w:t>5.</w:t>
      </w:r>
      <w:r w:rsidRPr="00140797">
        <w:rPr>
          <w:rFonts w:hint="eastAsia"/>
        </w:rPr>
        <w:t>《阿彌陀佛經》，</w:t>
      </w:r>
      <w:r w:rsidRPr="00140797">
        <w:rPr>
          <w:rFonts w:hint="eastAsia"/>
        </w:rPr>
        <w:t>6.</w:t>
      </w:r>
      <w:r w:rsidRPr="00140797">
        <w:rPr>
          <w:rFonts w:hint="eastAsia"/>
        </w:rPr>
        <w:t>《寶頂經》，</w:t>
      </w:r>
    </w:p>
    <w:p w14:paraId="61160FA6" w14:textId="77777777" w:rsidR="00C7182E" w:rsidRPr="00140797" w:rsidRDefault="004A651F" w:rsidP="00C7182E">
      <w:pPr>
        <w:ind w:leftChars="50" w:left="120" w:firstLineChars="50" w:firstLine="120"/>
        <w:jc w:val="both"/>
      </w:pPr>
      <w:r w:rsidRPr="00140797">
        <w:rPr>
          <w:rFonts w:hint="eastAsia"/>
        </w:rPr>
        <w:t>7.</w:t>
      </w:r>
      <w:r w:rsidRPr="00140797">
        <w:rPr>
          <w:rFonts w:hint="eastAsia"/>
        </w:rPr>
        <w:t>《無盡意經》，</w:t>
      </w:r>
      <w:r w:rsidRPr="00140797">
        <w:rPr>
          <w:rFonts w:hint="eastAsia"/>
        </w:rPr>
        <w:t>8.</w:t>
      </w:r>
      <w:r w:rsidRPr="00140797">
        <w:rPr>
          <w:rFonts w:hint="eastAsia"/>
        </w:rPr>
        <w:t>《首楞嚴三昧經》，</w:t>
      </w:r>
      <w:r w:rsidRPr="00140797">
        <w:rPr>
          <w:rFonts w:hint="eastAsia"/>
        </w:rPr>
        <w:t>9.</w:t>
      </w:r>
      <w:r w:rsidRPr="00140797">
        <w:rPr>
          <w:rFonts w:hint="eastAsia"/>
        </w:rPr>
        <w:t>《毘摩羅詰經》，</w:t>
      </w:r>
      <w:r w:rsidRPr="00140797">
        <w:rPr>
          <w:rFonts w:hint="eastAsia"/>
        </w:rPr>
        <w:t>10.</w:t>
      </w:r>
      <w:r w:rsidRPr="00140797">
        <w:rPr>
          <w:rFonts w:hint="eastAsia"/>
        </w:rPr>
        <w:t>《般舟三昧經》，</w:t>
      </w:r>
    </w:p>
    <w:p w14:paraId="2663402D" w14:textId="77777777" w:rsidR="00C7182E" w:rsidRPr="00140797" w:rsidRDefault="004A651F" w:rsidP="00C7182E">
      <w:pPr>
        <w:ind w:leftChars="50" w:left="120" w:firstLineChars="50" w:firstLine="120"/>
        <w:jc w:val="both"/>
      </w:pPr>
      <w:r w:rsidRPr="00140797">
        <w:rPr>
          <w:rFonts w:hint="eastAsia"/>
        </w:rPr>
        <w:t>11.</w:t>
      </w:r>
      <w:r w:rsidRPr="00140797">
        <w:rPr>
          <w:rFonts w:hint="eastAsia"/>
        </w:rPr>
        <w:t>《法華經》，</w:t>
      </w:r>
      <w:r w:rsidRPr="00140797">
        <w:rPr>
          <w:rFonts w:hint="eastAsia"/>
        </w:rPr>
        <w:t>12.</w:t>
      </w:r>
      <w:r w:rsidRPr="00140797">
        <w:rPr>
          <w:rFonts w:hint="eastAsia"/>
        </w:rPr>
        <w:t>《持心經》，</w:t>
      </w:r>
      <w:r w:rsidRPr="00140797">
        <w:t>13.</w:t>
      </w:r>
      <w:r w:rsidRPr="00140797">
        <w:rPr>
          <w:rFonts w:hint="eastAsia"/>
        </w:rPr>
        <w:t>《諸佛要集經》，</w:t>
      </w:r>
      <w:r w:rsidRPr="00140797">
        <w:rPr>
          <w:rFonts w:hint="eastAsia"/>
        </w:rPr>
        <w:t>14.</w:t>
      </w:r>
      <w:r w:rsidRPr="00140797">
        <w:rPr>
          <w:rFonts w:hint="eastAsia"/>
        </w:rPr>
        <w:t>《華手經》，</w:t>
      </w:r>
      <w:r w:rsidRPr="00140797">
        <w:t>15.</w:t>
      </w:r>
      <w:r w:rsidRPr="00140797">
        <w:rPr>
          <w:rFonts w:hint="eastAsia"/>
        </w:rPr>
        <w:t>《三十三天品經》，</w:t>
      </w:r>
    </w:p>
    <w:p w14:paraId="48A1D544" w14:textId="77777777" w:rsidR="00C7182E" w:rsidRPr="00140797" w:rsidRDefault="004A651F" w:rsidP="00C7182E">
      <w:pPr>
        <w:ind w:leftChars="50" w:left="120" w:firstLineChars="50" w:firstLine="120"/>
        <w:jc w:val="both"/>
      </w:pPr>
      <w:r w:rsidRPr="00140797">
        <w:rPr>
          <w:rFonts w:hint="eastAsia"/>
        </w:rPr>
        <w:t>16.</w:t>
      </w:r>
      <w:r w:rsidRPr="00140797">
        <w:rPr>
          <w:rFonts w:hint="eastAsia"/>
        </w:rPr>
        <w:t>《放缽經》，</w:t>
      </w:r>
      <w:r w:rsidRPr="00140797">
        <w:rPr>
          <w:rFonts w:hint="eastAsia"/>
        </w:rPr>
        <w:t>17.</w:t>
      </w:r>
      <w:r w:rsidRPr="00140797">
        <w:rPr>
          <w:rFonts w:hint="eastAsia"/>
        </w:rPr>
        <w:t>《賢劫經》，</w:t>
      </w:r>
      <w:r w:rsidRPr="00140797">
        <w:rPr>
          <w:rFonts w:hint="eastAsia"/>
        </w:rPr>
        <w:t>18.</w:t>
      </w:r>
      <w:r w:rsidRPr="00140797">
        <w:rPr>
          <w:rFonts w:hint="eastAsia"/>
        </w:rPr>
        <w:t>《德女經》，</w:t>
      </w:r>
      <w:r w:rsidRPr="00140797">
        <w:rPr>
          <w:rFonts w:hint="eastAsia"/>
        </w:rPr>
        <w:t>19.</w:t>
      </w:r>
      <w:r w:rsidRPr="00140797">
        <w:rPr>
          <w:rFonts w:hint="eastAsia"/>
        </w:rPr>
        <w:t>《毘那婆那王經》，</w:t>
      </w:r>
      <w:r w:rsidRPr="00140797">
        <w:rPr>
          <w:rFonts w:hint="eastAsia"/>
        </w:rPr>
        <w:t>20.</w:t>
      </w:r>
      <w:r w:rsidRPr="00140797">
        <w:rPr>
          <w:rFonts w:hint="eastAsia"/>
        </w:rPr>
        <w:t>《龍王問經》，</w:t>
      </w:r>
    </w:p>
    <w:p w14:paraId="037F6028" w14:textId="77777777" w:rsidR="00C7182E" w:rsidRPr="00140797" w:rsidRDefault="004A651F" w:rsidP="00C7182E">
      <w:pPr>
        <w:ind w:leftChars="50" w:left="120" w:firstLineChars="50" w:firstLine="120"/>
        <w:jc w:val="both"/>
      </w:pPr>
      <w:r w:rsidRPr="00140797">
        <w:rPr>
          <w:rFonts w:hint="eastAsia"/>
        </w:rPr>
        <w:t>21.</w:t>
      </w:r>
      <w:r w:rsidRPr="00140797">
        <w:rPr>
          <w:rFonts w:hint="eastAsia"/>
        </w:rPr>
        <w:t>《龍王經》，</w:t>
      </w:r>
      <w:r w:rsidRPr="00140797">
        <w:t>22.</w:t>
      </w:r>
      <w:r w:rsidRPr="00140797">
        <w:rPr>
          <w:rFonts w:hint="eastAsia"/>
        </w:rPr>
        <w:t>《淨毘尼經》，</w:t>
      </w:r>
      <w:r w:rsidRPr="00140797">
        <w:rPr>
          <w:rFonts w:hint="eastAsia"/>
        </w:rPr>
        <w:t>23.</w:t>
      </w:r>
      <w:r w:rsidRPr="00140797">
        <w:rPr>
          <w:rFonts w:hint="eastAsia"/>
        </w:rPr>
        <w:t>《寶月童子所問經》，</w:t>
      </w:r>
      <w:r w:rsidRPr="00140797">
        <w:rPr>
          <w:rFonts w:hint="eastAsia"/>
        </w:rPr>
        <w:t>24.</w:t>
      </w:r>
      <w:r w:rsidRPr="00140797">
        <w:rPr>
          <w:rFonts w:hint="eastAsia"/>
        </w:rPr>
        <w:t>《三支經除罪業品》，</w:t>
      </w:r>
    </w:p>
    <w:p w14:paraId="489898D3" w14:textId="77777777" w:rsidR="004A651F" w:rsidRPr="00140797" w:rsidRDefault="004A651F" w:rsidP="00C7182E">
      <w:pPr>
        <w:ind w:leftChars="50" w:left="120" w:firstLineChars="50" w:firstLine="120"/>
        <w:jc w:val="both"/>
      </w:pPr>
      <w:r w:rsidRPr="00140797">
        <w:rPr>
          <w:rFonts w:hint="eastAsia"/>
        </w:rPr>
        <w:t>25.</w:t>
      </w:r>
      <w:r w:rsidRPr="00140797">
        <w:rPr>
          <w:rFonts w:hint="eastAsia"/>
        </w:rPr>
        <w:t>《如來智印經》，</w:t>
      </w:r>
      <w:r w:rsidRPr="00140797">
        <w:rPr>
          <w:rFonts w:hint="eastAsia"/>
        </w:rPr>
        <w:t>26.</w:t>
      </w:r>
      <w:r w:rsidRPr="00140797">
        <w:rPr>
          <w:rFonts w:hint="eastAsia"/>
        </w:rPr>
        <w:t>《諸佛本起經》。</w:t>
      </w:r>
    </w:p>
    <w:p w14:paraId="212BBCA2" w14:textId="162EA3FE" w:rsidR="004A651F" w:rsidRPr="00140797" w:rsidRDefault="00C7182E" w:rsidP="00C7182E">
      <w:pPr>
        <w:spacing w:beforeLines="50" w:before="180"/>
        <w:ind w:firstLineChars="100" w:firstLine="220"/>
        <w:jc w:val="both"/>
        <w:rPr>
          <w:b/>
          <w:sz w:val="22"/>
          <w:szCs w:val="22"/>
          <w:bdr w:val="single" w:sz="4" w:space="0" w:color="auto"/>
        </w:rPr>
      </w:pPr>
      <w:r w:rsidRPr="00140797">
        <w:rPr>
          <w:rFonts w:hint="eastAsia"/>
          <w:b/>
          <w:sz w:val="22"/>
          <w:szCs w:val="22"/>
          <w:bdr w:val="single" w:sz="4" w:space="0" w:color="auto"/>
        </w:rPr>
        <w:t>（二）沒有標出經名而內容明確可見的</w:t>
      </w:r>
      <w:r w:rsidR="009261CF">
        <w:rPr>
          <w:rFonts w:hint="eastAsia"/>
          <w:b/>
          <w:sz w:val="22"/>
          <w:szCs w:val="22"/>
          <w:bdr w:val="single" w:sz="4" w:space="0" w:color="auto"/>
        </w:rPr>
        <w:t>有</w:t>
      </w:r>
      <w:r w:rsidRPr="00140797">
        <w:rPr>
          <w:rFonts w:hint="eastAsia"/>
          <w:b/>
          <w:sz w:val="22"/>
          <w:szCs w:val="22"/>
          <w:bdr w:val="single" w:sz="4" w:space="0" w:color="auto"/>
        </w:rPr>
        <w:t>八部</w:t>
      </w:r>
    </w:p>
    <w:p w14:paraId="25F04E7F" w14:textId="77777777" w:rsidR="00C7182E" w:rsidRPr="00140797" w:rsidRDefault="004A651F" w:rsidP="00C7182E">
      <w:pPr>
        <w:ind w:leftChars="50" w:left="120" w:firstLineChars="50" w:firstLine="120"/>
        <w:jc w:val="both"/>
      </w:pPr>
      <w:r w:rsidRPr="00140797">
        <w:rPr>
          <w:rFonts w:hint="eastAsia"/>
        </w:rPr>
        <w:t>27.</w:t>
      </w:r>
      <w:r w:rsidRPr="00140797">
        <w:rPr>
          <w:rFonts w:hint="eastAsia"/>
        </w:rPr>
        <w:t>《法鏡經》，</w:t>
      </w:r>
      <w:r w:rsidRPr="00140797">
        <w:rPr>
          <w:rFonts w:hint="eastAsia"/>
        </w:rPr>
        <w:t>28.</w:t>
      </w:r>
      <w:r w:rsidRPr="00140797">
        <w:rPr>
          <w:rFonts w:hint="eastAsia"/>
        </w:rPr>
        <w:t>《諸法無行經》，</w:t>
      </w:r>
      <w:r w:rsidRPr="00140797">
        <w:rPr>
          <w:rFonts w:hint="eastAsia"/>
        </w:rPr>
        <w:t>29.</w:t>
      </w:r>
      <w:r w:rsidRPr="00140797">
        <w:rPr>
          <w:rFonts w:hint="eastAsia"/>
        </w:rPr>
        <w:t>《不必定入定入印經》，</w:t>
      </w:r>
    </w:p>
    <w:p w14:paraId="0F002818" w14:textId="77777777" w:rsidR="00C7182E" w:rsidRPr="00140797" w:rsidRDefault="004A651F" w:rsidP="00C7182E">
      <w:pPr>
        <w:ind w:leftChars="50" w:left="120" w:firstLineChars="50" w:firstLine="120"/>
        <w:jc w:val="both"/>
      </w:pPr>
      <w:r w:rsidRPr="00140797">
        <w:rPr>
          <w:rFonts w:hint="eastAsia"/>
        </w:rPr>
        <w:t>30.</w:t>
      </w:r>
      <w:r w:rsidRPr="00140797">
        <w:rPr>
          <w:rFonts w:hint="eastAsia"/>
        </w:rPr>
        <w:t>《大樹緊那羅王所問經》，</w:t>
      </w:r>
      <w:r w:rsidRPr="00140797">
        <w:t>31.</w:t>
      </w:r>
      <w:r w:rsidRPr="00140797">
        <w:rPr>
          <w:rFonts w:hint="eastAsia"/>
        </w:rPr>
        <w:t>《阿</w:t>
      </w:r>
      <w:r w:rsidRPr="00140797">
        <w:rPr>
          <w:rFonts w:hint="cs"/>
        </w:rPr>
        <w:t>閦</w:t>
      </w:r>
      <w:r w:rsidRPr="00140797">
        <w:rPr>
          <w:rFonts w:hint="eastAsia"/>
        </w:rPr>
        <w:t>佛國經》，</w:t>
      </w:r>
      <w:r w:rsidRPr="00140797">
        <w:rPr>
          <w:rFonts w:hint="eastAsia"/>
        </w:rPr>
        <w:t>32.</w:t>
      </w:r>
      <w:r w:rsidRPr="00140797">
        <w:rPr>
          <w:rFonts w:hint="eastAsia"/>
        </w:rPr>
        <w:t>《華嚴經》〈華藏世界品〉，</w:t>
      </w:r>
    </w:p>
    <w:p w14:paraId="140EDEEA" w14:textId="77777777" w:rsidR="004A651F" w:rsidRPr="00140797" w:rsidRDefault="004A651F" w:rsidP="00C7182E">
      <w:pPr>
        <w:ind w:leftChars="50" w:left="120" w:firstLineChars="50" w:firstLine="120"/>
        <w:jc w:val="both"/>
      </w:pPr>
      <w:r w:rsidRPr="00140797">
        <w:rPr>
          <w:rFonts w:hint="eastAsia"/>
        </w:rPr>
        <w:t>33.</w:t>
      </w:r>
      <w:r w:rsidRPr="00140797">
        <w:rPr>
          <w:rFonts w:hint="eastAsia"/>
        </w:rPr>
        <w:t>《離垢施女經》，</w:t>
      </w:r>
      <w:r w:rsidRPr="00140797">
        <w:rPr>
          <w:rFonts w:hint="eastAsia"/>
        </w:rPr>
        <w:t>34.</w:t>
      </w:r>
      <w:r w:rsidRPr="00140797">
        <w:rPr>
          <w:rFonts w:hint="eastAsia"/>
        </w:rPr>
        <w:t>《持人菩薩經》。</w:t>
      </w:r>
    </w:p>
    <w:p w14:paraId="198A6158" w14:textId="16560A7D" w:rsidR="004A651F" w:rsidRPr="00140797" w:rsidRDefault="00C7182E" w:rsidP="00C7182E">
      <w:pPr>
        <w:spacing w:beforeLines="50" w:before="180"/>
        <w:ind w:firstLineChars="100" w:firstLine="220"/>
        <w:jc w:val="both"/>
        <w:rPr>
          <w:b/>
          <w:sz w:val="22"/>
          <w:szCs w:val="22"/>
          <w:bdr w:val="single" w:sz="4" w:space="0" w:color="auto"/>
        </w:rPr>
      </w:pPr>
      <w:r w:rsidRPr="00140797">
        <w:rPr>
          <w:rFonts w:hint="eastAsia"/>
          <w:b/>
          <w:sz w:val="22"/>
          <w:szCs w:val="22"/>
          <w:bdr w:val="single" w:sz="4" w:space="0" w:color="auto"/>
        </w:rPr>
        <w:t>（三）可能沒有譯成漢文的有三部</w:t>
      </w:r>
    </w:p>
    <w:p w14:paraId="6CC5387E" w14:textId="77777777" w:rsidR="004A651F" w:rsidRPr="00140797" w:rsidRDefault="004A651F" w:rsidP="00C7182E">
      <w:pPr>
        <w:ind w:firstLineChars="100" w:firstLine="240"/>
        <w:jc w:val="both"/>
      </w:pPr>
      <w:r w:rsidRPr="00140797">
        <w:rPr>
          <w:rFonts w:hint="eastAsia"/>
        </w:rPr>
        <w:t>35.</w:t>
      </w:r>
      <w:r w:rsidRPr="00140797">
        <w:rPr>
          <w:rFonts w:hint="eastAsia"/>
        </w:rPr>
        <w:t>《決定王大乘經》，</w:t>
      </w:r>
      <w:r w:rsidRPr="00140797">
        <w:rPr>
          <w:rFonts w:hint="eastAsia"/>
        </w:rPr>
        <w:t>36.</w:t>
      </w:r>
      <w:r w:rsidRPr="00140797">
        <w:rPr>
          <w:rFonts w:hint="eastAsia"/>
        </w:rPr>
        <w:t>《淨德經》，</w:t>
      </w:r>
      <w:r w:rsidRPr="00140797">
        <w:rPr>
          <w:rFonts w:hint="eastAsia"/>
        </w:rPr>
        <w:t>37.</w:t>
      </w:r>
      <w:r w:rsidRPr="00140797">
        <w:rPr>
          <w:rFonts w:hint="eastAsia"/>
        </w:rPr>
        <w:t>《富樓那彌帝隸耶尼子經》。</w:t>
      </w:r>
    </w:p>
    <w:p w14:paraId="65153D92" w14:textId="77777777" w:rsidR="004A651F" w:rsidRPr="00140797" w:rsidRDefault="004A651F" w:rsidP="004A651F">
      <w:pPr>
        <w:jc w:val="both"/>
      </w:pPr>
    </w:p>
    <w:p w14:paraId="7AE7F75B" w14:textId="6379237F" w:rsidR="004A651F" w:rsidRPr="00140797" w:rsidRDefault="00C7182E" w:rsidP="00C7182E">
      <w:pPr>
        <w:spacing w:beforeLines="50" w:before="180"/>
        <w:jc w:val="both"/>
        <w:rPr>
          <w:b/>
          <w:sz w:val="22"/>
          <w:szCs w:val="22"/>
          <w:bdr w:val="single" w:sz="4" w:space="0" w:color="auto"/>
        </w:rPr>
      </w:pPr>
      <w:r w:rsidRPr="00140797">
        <w:rPr>
          <w:rFonts w:hint="eastAsia"/>
          <w:b/>
          <w:sz w:val="22"/>
          <w:szCs w:val="22"/>
          <w:bdr w:val="single" w:sz="4" w:space="0" w:color="auto"/>
        </w:rPr>
        <w:t>二、龍樹</w:t>
      </w:r>
      <w:r w:rsidR="009261CF">
        <w:rPr>
          <w:rFonts w:hint="eastAsia"/>
          <w:b/>
          <w:sz w:val="22"/>
          <w:szCs w:val="22"/>
          <w:bdr w:val="single" w:sz="4" w:space="0" w:color="auto"/>
        </w:rPr>
        <w:t>論</w:t>
      </w:r>
      <w:r w:rsidRPr="00140797">
        <w:rPr>
          <w:rFonts w:hint="eastAsia"/>
          <w:b/>
          <w:sz w:val="22"/>
          <w:szCs w:val="22"/>
          <w:bdr w:val="single" w:sz="4" w:space="0" w:color="auto"/>
        </w:rPr>
        <w:t>泛舉經名的</w:t>
      </w:r>
      <w:r w:rsidR="009261CF">
        <w:rPr>
          <w:rFonts w:hint="eastAsia"/>
          <w:b/>
          <w:sz w:val="22"/>
          <w:szCs w:val="22"/>
          <w:bdr w:val="single" w:sz="4" w:space="0" w:color="auto"/>
        </w:rPr>
        <w:t>有</w:t>
      </w:r>
      <w:r w:rsidRPr="00140797">
        <w:rPr>
          <w:rFonts w:hint="eastAsia"/>
          <w:b/>
          <w:sz w:val="22"/>
          <w:szCs w:val="22"/>
          <w:bdr w:val="single" w:sz="4" w:space="0" w:color="auto"/>
        </w:rPr>
        <w:t>九部</w:t>
      </w:r>
    </w:p>
    <w:p w14:paraId="30095EC9" w14:textId="77777777" w:rsidR="004A651F" w:rsidRPr="00140797" w:rsidRDefault="004A651F" w:rsidP="004A651F">
      <w:pPr>
        <w:jc w:val="both"/>
      </w:pPr>
      <w:r w:rsidRPr="00140797">
        <w:rPr>
          <w:rFonts w:hint="eastAsia"/>
        </w:rPr>
        <w:t>1.</w:t>
      </w:r>
      <w:r w:rsidRPr="00140797">
        <w:rPr>
          <w:rFonts w:hint="eastAsia"/>
        </w:rPr>
        <w:t>《雲經》，</w:t>
      </w:r>
      <w:r w:rsidRPr="00140797">
        <w:rPr>
          <w:rFonts w:hint="eastAsia"/>
        </w:rPr>
        <w:t>2.</w:t>
      </w:r>
      <w:r w:rsidRPr="00140797">
        <w:rPr>
          <w:rFonts w:hint="eastAsia"/>
        </w:rPr>
        <w:t>《大雲經》，</w:t>
      </w:r>
      <w:r w:rsidRPr="00140797">
        <w:rPr>
          <w:rFonts w:hint="eastAsia"/>
        </w:rPr>
        <w:t>3.</w:t>
      </w:r>
      <w:r w:rsidRPr="00140797">
        <w:rPr>
          <w:rFonts w:hint="eastAsia"/>
        </w:rPr>
        <w:t>《法雲經》，</w:t>
      </w:r>
      <w:r w:rsidRPr="00140797">
        <w:rPr>
          <w:rFonts w:hint="eastAsia"/>
        </w:rPr>
        <w:t>4.</w:t>
      </w:r>
      <w:r w:rsidRPr="00140797">
        <w:rPr>
          <w:rFonts w:hint="eastAsia"/>
        </w:rPr>
        <w:t>《六波羅蜜經》，</w:t>
      </w:r>
      <w:r w:rsidRPr="00140797">
        <w:rPr>
          <w:rFonts w:hint="eastAsia"/>
        </w:rPr>
        <w:t>5.</w:t>
      </w:r>
      <w:r w:rsidRPr="00140797">
        <w:rPr>
          <w:rFonts w:hint="eastAsia"/>
        </w:rPr>
        <w:t>《大悲經》，</w:t>
      </w:r>
      <w:r w:rsidRPr="00140797">
        <w:rPr>
          <w:rFonts w:hint="eastAsia"/>
        </w:rPr>
        <w:t>6.</w:t>
      </w:r>
      <w:r w:rsidRPr="00140797">
        <w:rPr>
          <w:rFonts w:hint="eastAsia"/>
        </w:rPr>
        <w:t>《方便經》，</w:t>
      </w:r>
      <w:r w:rsidRPr="00140797">
        <w:rPr>
          <w:rFonts w:hint="eastAsia"/>
        </w:rPr>
        <w:t>7.</w:t>
      </w:r>
      <w:r w:rsidRPr="00140797">
        <w:rPr>
          <w:rFonts w:hint="eastAsia"/>
        </w:rPr>
        <w:t>《彌勒問經》，</w:t>
      </w:r>
      <w:r w:rsidRPr="00140797">
        <w:rPr>
          <w:rFonts w:hint="eastAsia"/>
        </w:rPr>
        <w:t>8.</w:t>
      </w:r>
      <w:r w:rsidRPr="00140797">
        <w:rPr>
          <w:rFonts w:hint="eastAsia"/>
        </w:rPr>
        <w:t>《阿修羅王問經》，</w:t>
      </w:r>
      <w:r w:rsidRPr="00140797">
        <w:rPr>
          <w:rFonts w:hint="eastAsia"/>
        </w:rPr>
        <w:t>9.</w:t>
      </w:r>
      <w:r w:rsidRPr="00140797">
        <w:rPr>
          <w:rFonts w:hint="eastAsia"/>
        </w:rPr>
        <w:t>《斷一切眾生疑經》。</w:t>
      </w:r>
    </w:p>
    <w:p w14:paraId="72862141" w14:textId="77777777" w:rsidR="004A651F" w:rsidRPr="00140797" w:rsidRDefault="004A651F" w:rsidP="004A651F">
      <w:pPr>
        <w:jc w:val="both"/>
      </w:pPr>
    </w:p>
    <w:p w14:paraId="1EB6AB75" w14:textId="57B09A64" w:rsidR="004A651F" w:rsidRPr="00140797" w:rsidRDefault="004A651F" w:rsidP="00C7182E">
      <w:pPr>
        <w:spacing w:beforeLines="50" w:before="180"/>
        <w:jc w:val="both"/>
        <w:rPr>
          <w:b/>
          <w:sz w:val="22"/>
          <w:szCs w:val="22"/>
          <w:bdr w:val="single" w:sz="4" w:space="0" w:color="auto"/>
        </w:rPr>
      </w:pPr>
      <w:r w:rsidRPr="00140797">
        <w:rPr>
          <w:rFonts w:hint="eastAsia"/>
          <w:b/>
          <w:sz w:val="22"/>
          <w:szCs w:val="22"/>
          <w:bdr w:val="single" w:sz="4" w:space="0" w:color="auto"/>
        </w:rPr>
        <w:t>三、</w:t>
      </w:r>
      <w:r w:rsidR="009261CF">
        <w:rPr>
          <w:rFonts w:hint="eastAsia"/>
          <w:b/>
          <w:sz w:val="22"/>
          <w:szCs w:val="22"/>
          <w:bdr w:val="single" w:sz="4" w:space="0" w:color="auto"/>
        </w:rPr>
        <w:t>可視為</w:t>
      </w:r>
      <w:r w:rsidRPr="00140797">
        <w:rPr>
          <w:rFonts w:hint="eastAsia"/>
          <w:b/>
          <w:sz w:val="22"/>
          <w:szCs w:val="22"/>
          <w:bdr w:val="single" w:sz="4" w:space="0" w:color="auto"/>
        </w:rPr>
        <w:t>初期大乘經</w:t>
      </w:r>
      <w:r w:rsidR="009261CF">
        <w:rPr>
          <w:rFonts w:hint="eastAsia"/>
          <w:b/>
          <w:sz w:val="22"/>
          <w:szCs w:val="22"/>
          <w:bdr w:val="single" w:sz="4" w:space="0" w:color="auto"/>
        </w:rPr>
        <w:t>的有</w:t>
      </w:r>
      <w:r w:rsidRPr="00140797">
        <w:rPr>
          <w:rFonts w:hint="eastAsia"/>
          <w:b/>
          <w:sz w:val="22"/>
          <w:szCs w:val="22"/>
          <w:bdr w:val="single" w:sz="4" w:space="0" w:color="auto"/>
        </w:rPr>
        <w:t>九十多部</w:t>
      </w:r>
    </w:p>
    <w:p w14:paraId="60DC7042" w14:textId="77777777" w:rsidR="004A651F" w:rsidRPr="00140797" w:rsidRDefault="004A651F" w:rsidP="004A651F">
      <w:pPr>
        <w:jc w:val="both"/>
      </w:pPr>
      <w:r w:rsidRPr="00140797">
        <w:rPr>
          <w:rFonts w:hint="eastAsia"/>
        </w:rPr>
        <w:t>上來總計，龍樹論引大乘經三十七部；漢、魏、吳譯的十四部；竺法護譯的三十五部；羅什及失譯的九部。在現存漢譯的大乘經中，除去重譯的，代表初期大乘經的，包括好多部短篇在內，也不過九十多部。</w:t>
      </w:r>
    </w:p>
    <w:p w14:paraId="03CB7C22" w14:textId="77777777" w:rsidR="004A651F" w:rsidRPr="00140797" w:rsidRDefault="004A651F" w:rsidP="004A651F">
      <w:pPr>
        <w:ind w:left="480" w:hangingChars="200" w:hanging="480"/>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843"/>
        <w:gridCol w:w="850"/>
      </w:tblGrid>
      <w:tr w:rsidR="004A651F" w:rsidRPr="00140797" w14:paraId="3F38BCCE" w14:textId="77777777" w:rsidTr="001A0ED2">
        <w:tc>
          <w:tcPr>
            <w:tcW w:w="2747" w:type="dxa"/>
            <w:tcBorders>
              <w:top w:val="single" w:sz="8" w:space="0" w:color="auto"/>
              <w:left w:val="single" w:sz="8" w:space="0" w:color="auto"/>
              <w:bottom w:val="single" w:sz="8" w:space="0" w:color="auto"/>
            </w:tcBorders>
          </w:tcPr>
          <w:p w14:paraId="3065C3E6" w14:textId="77777777" w:rsidR="004A651F" w:rsidRPr="00140797" w:rsidRDefault="004A651F" w:rsidP="001A0ED2">
            <w:pPr>
              <w:rPr>
                <w:rFonts w:ascii="標楷體" w:eastAsia="標楷體" w:hAnsi="標楷體"/>
              </w:rPr>
            </w:pPr>
            <w:r w:rsidRPr="00140797">
              <w:rPr>
                <w:rFonts w:ascii="標楷體" w:eastAsia="標楷體" w:hAnsi="標楷體" w:hint="eastAsia"/>
              </w:rPr>
              <w:t>龍樹論所</w:t>
            </w:r>
            <w:r w:rsidRPr="00140797">
              <w:rPr>
                <w:rFonts w:ascii="標楷體" w:eastAsia="標楷體" w:hAnsi="標楷體" w:hint="eastAsia"/>
                <w:b/>
                <w:bCs/>
              </w:rPr>
              <w:t>引用</w:t>
            </w:r>
            <w:r w:rsidRPr="00140797">
              <w:rPr>
                <w:rFonts w:ascii="標楷體" w:eastAsia="標楷體" w:hAnsi="標楷體" w:hint="eastAsia"/>
              </w:rPr>
              <w:t>大乘經</w:t>
            </w:r>
          </w:p>
        </w:tc>
        <w:tc>
          <w:tcPr>
            <w:tcW w:w="1843" w:type="dxa"/>
            <w:tcBorders>
              <w:top w:val="single" w:sz="8" w:space="0" w:color="auto"/>
              <w:bottom w:val="single" w:sz="8" w:space="0" w:color="auto"/>
            </w:tcBorders>
          </w:tcPr>
          <w:p w14:paraId="4B191416" w14:textId="77777777" w:rsidR="004A651F" w:rsidRPr="00140797" w:rsidRDefault="004A651F" w:rsidP="001A0ED2">
            <w:pPr>
              <w:rPr>
                <w:rFonts w:ascii="標楷體" w:eastAsia="標楷體" w:hAnsi="標楷體"/>
              </w:rPr>
            </w:pPr>
          </w:p>
        </w:tc>
        <w:tc>
          <w:tcPr>
            <w:tcW w:w="850" w:type="dxa"/>
            <w:tcBorders>
              <w:top w:val="single" w:sz="8" w:space="0" w:color="auto"/>
              <w:bottom w:val="single" w:sz="8" w:space="0" w:color="auto"/>
              <w:right w:val="single" w:sz="8" w:space="0" w:color="auto"/>
            </w:tcBorders>
          </w:tcPr>
          <w:p w14:paraId="1C247F6A" w14:textId="77777777" w:rsidR="004A651F" w:rsidRPr="00140797" w:rsidRDefault="004A651F" w:rsidP="001A0ED2">
            <w:r w:rsidRPr="00140797">
              <w:rPr>
                <w:rFonts w:hint="eastAsia"/>
              </w:rPr>
              <w:t>37</w:t>
            </w:r>
            <w:r w:rsidRPr="00140797">
              <w:rPr>
                <w:rFonts w:ascii="標楷體" w:eastAsia="標楷體" w:hAnsi="標楷體" w:hint="eastAsia"/>
              </w:rPr>
              <w:t>部</w:t>
            </w:r>
          </w:p>
        </w:tc>
      </w:tr>
      <w:tr w:rsidR="004A651F" w:rsidRPr="00140797" w14:paraId="1F9BA041" w14:textId="77777777" w:rsidTr="001A0ED2">
        <w:tc>
          <w:tcPr>
            <w:tcW w:w="2747" w:type="dxa"/>
            <w:vMerge w:val="restart"/>
            <w:tcBorders>
              <w:top w:val="single" w:sz="8" w:space="0" w:color="auto"/>
              <w:left w:val="single" w:sz="8" w:space="0" w:color="auto"/>
            </w:tcBorders>
          </w:tcPr>
          <w:p w14:paraId="7EB0069F" w14:textId="77777777" w:rsidR="004A651F" w:rsidRPr="00140797" w:rsidRDefault="004A651F" w:rsidP="001A0ED2">
            <w:pPr>
              <w:rPr>
                <w:rFonts w:ascii="標楷體" w:eastAsia="標楷體" w:hAnsi="標楷體"/>
              </w:rPr>
            </w:pPr>
            <w:r w:rsidRPr="00140797">
              <w:rPr>
                <w:rFonts w:ascii="標楷體" w:eastAsia="標楷體" w:hAnsi="標楷體" w:hint="eastAsia"/>
              </w:rPr>
              <w:t>龍樹論所</w:t>
            </w:r>
            <w:r w:rsidRPr="00140797">
              <w:rPr>
                <w:rFonts w:ascii="標楷體" w:eastAsia="標楷體" w:hAnsi="標楷體" w:hint="eastAsia"/>
                <w:b/>
                <w:bCs/>
              </w:rPr>
              <w:t>未引用</w:t>
            </w:r>
            <w:r w:rsidRPr="00140797">
              <w:rPr>
                <w:rFonts w:ascii="標楷體" w:eastAsia="標楷體" w:hAnsi="標楷體" w:hint="eastAsia"/>
              </w:rPr>
              <w:t>大乘經</w:t>
            </w:r>
          </w:p>
        </w:tc>
        <w:tc>
          <w:tcPr>
            <w:tcW w:w="1843" w:type="dxa"/>
            <w:tcBorders>
              <w:top w:val="single" w:sz="8" w:space="0" w:color="auto"/>
            </w:tcBorders>
          </w:tcPr>
          <w:p w14:paraId="41FAEF28" w14:textId="77777777" w:rsidR="004A651F" w:rsidRPr="00140797" w:rsidRDefault="004A651F" w:rsidP="001A0ED2">
            <w:pPr>
              <w:rPr>
                <w:rFonts w:ascii="標楷體" w:eastAsia="標楷體" w:hAnsi="標楷體"/>
              </w:rPr>
            </w:pPr>
            <w:r w:rsidRPr="00140797">
              <w:rPr>
                <w:rFonts w:ascii="標楷體" w:eastAsia="標楷體" w:hAnsi="標楷體" w:hint="eastAsia"/>
              </w:rPr>
              <w:t>漢、魏、吳譯</w:t>
            </w:r>
          </w:p>
        </w:tc>
        <w:tc>
          <w:tcPr>
            <w:tcW w:w="850" w:type="dxa"/>
            <w:tcBorders>
              <w:top w:val="single" w:sz="8" w:space="0" w:color="auto"/>
              <w:right w:val="single" w:sz="8" w:space="0" w:color="auto"/>
            </w:tcBorders>
          </w:tcPr>
          <w:p w14:paraId="52B5B2DD" w14:textId="77777777" w:rsidR="004A651F" w:rsidRPr="00140797" w:rsidRDefault="004A651F" w:rsidP="001A0ED2">
            <w:r w:rsidRPr="00140797">
              <w:rPr>
                <w:rFonts w:hint="eastAsia"/>
              </w:rPr>
              <w:t>14</w:t>
            </w:r>
            <w:r w:rsidRPr="00140797">
              <w:rPr>
                <w:rFonts w:ascii="標楷體" w:eastAsia="標楷體" w:hAnsi="標楷體" w:hint="eastAsia"/>
              </w:rPr>
              <w:t>部</w:t>
            </w:r>
          </w:p>
        </w:tc>
      </w:tr>
      <w:tr w:rsidR="004A651F" w:rsidRPr="00140797" w14:paraId="3AE98299" w14:textId="77777777" w:rsidTr="001A0ED2">
        <w:tc>
          <w:tcPr>
            <w:tcW w:w="2747" w:type="dxa"/>
            <w:vMerge/>
            <w:tcBorders>
              <w:left w:val="single" w:sz="8" w:space="0" w:color="auto"/>
            </w:tcBorders>
          </w:tcPr>
          <w:p w14:paraId="305F9A88" w14:textId="77777777" w:rsidR="004A651F" w:rsidRPr="00140797" w:rsidRDefault="004A651F" w:rsidP="001A0ED2">
            <w:pPr>
              <w:rPr>
                <w:rFonts w:ascii="標楷體" w:eastAsia="標楷體" w:hAnsi="標楷體"/>
              </w:rPr>
            </w:pPr>
          </w:p>
        </w:tc>
        <w:tc>
          <w:tcPr>
            <w:tcW w:w="1843" w:type="dxa"/>
          </w:tcPr>
          <w:p w14:paraId="5EB820BB" w14:textId="77777777" w:rsidR="004A651F" w:rsidRPr="00140797" w:rsidRDefault="004A651F" w:rsidP="001A0ED2">
            <w:pPr>
              <w:rPr>
                <w:rFonts w:ascii="標楷體" w:eastAsia="標楷體" w:hAnsi="標楷體"/>
              </w:rPr>
            </w:pPr>
            <w:r w:rsidRPr="00140797">
              <w:rPr>
                <w:rFonts w:ascii="標楷體" w:eastAsia="標楷體" w:hAnsi="標楷體" w:hint="eastAsia"/>
              </w:rPr>
              <w:t>西晉譯</w:t>
            </w:r>
          </w:p>
        </w:tc>
        <w:tc>
          <w:tcPr>
            <w:tcW w:w="850" w:type="dxa"/>
            <w:tcBorders>
              <w:right w:val="single" w:sz="8" w:space="0" w:color="auto"/>
            </w:tcBorders>
          </w:tcPr>
          <w:p w14:paraId="58CC9128" w14:textId="77777777" w:rsidR="004A651F" w:rsidRPr="00140797" w:rsidRDefault="004A651F" w:rsidP="001A0ED2">
            <w:r w:rsidRPr="00140797">
              <w:rPr>
                <w:rFonts w:hint="eastAsia"/>
              </w:rPr>
              <w:t>35</w:t>
            </w:r>
            <w:r w:rsidRPr="00140797">
              <w:rPr>
                <w:rFonts w:ascii="標楷體" w:eastAsia="標楷體" w:hAnsi="標楷體" w:hint="eastAsia"/>
              </w:rPr>
              <w:t>部</w:t>
            </w:r>
          </w:p>
        </w:tc>
      </w:tr>
      <w:tr w:rsidR="004A651F" w:rsidRPr="00140797" w14:paraId="7BC449AD" w14:textId="77777777" w:rsidTr="001A0ED2">
        <w:tc>
          <w:tcPr>
            <w:tcW w:w="2747" w:type="dxa"/>
            <w:vMerge/>
            <w:tcBorders>
              <w:left w:val="single" w:sz="8" w:space="0" w:color="auto"/>
              <w:bottom w:val="single" w:sz="8" w:space="0" w:color="auto"/>
            </w:tcBorders>
          </w:tcPr>
          <w:p w14:paraId="2B4403F8" w14:textId="77777777" w:rsidR="004A651F" w:rsidRPr="00140797" w:rsidRDefault="004A651F" w:rsidP="001A0ED2">
            <w:pPr>
              <w:rPr>
                <w:rFonts w:ascii="標楷體" w:eastAsia="標楷體" w:hAnsi="標楷體"/>
              </w:rPr>
            </w:pPr>
          </w:p>
        </w:tc>
        <w:tc>
          <w:tcPr>
            <w:tcW w:w="1843" w:type="dxa"/>
            <w:tcBorders>
              <w:bottom w:val="single" w:sz="8" w:space="0" w:color="auto"/>
            </w:tcBorders>
          </w:tcPr>
          <w:p w14:paraId="6B591982" w14:textId="77777777" w:rsidR="004A651F" w:rsidRPr="00140797" w:rsidRDefault="004A651F" w:rsidP="001A0ED2">
            <w:pPr>
              <w:rPr>
                <w:rFonts w:ascii="標楷體" w:eastAsia="標楷體" w:hAnsi="標楷體"/>
              </w:rPr>
            </w:pPr>
            <w:r w:rsidRPr="00140797">
              <w:rPr>
                <w:rFonts w:ascii="標楷體" w:eastAsia="標楷體" w:hAnsi="標楷體" w:hint="eastAsia"/>
              </w:rPr>
              <w:t>東晉譯及失譯</w:t>
            </w:r>
          </w:p>
        </w:tc>
        <w:tc>
          <w:tcPr>
            <w:tcW w:w="850" w:type="dxa"/>
            <w:tcBorders>
              <w:bottom w:val="single" w:sz="8" w:space="0" w:color="auto"/>
              <w:right w:val="single" w:sz="8" w:space="0" w:color="auto"/>
            </w:tcBorders>
          </w:tcPr>
          <w:p w14:paraId="543476F4" w14:textId="77777777" w:rsidR="004A651F" w:rsidRPr="00140797" w:rsidRDefault="004A651F" w:rsidP="001A0ED2">
            <w:r w:rsidRPr="00140797">
              <w:rPr>
                <w:rFonts w:hint="eastAsia"/>
              </w:rPr>
              <w:t xml:space="preserve">9 </w:t>
            </w:r>
            <w:r w:rsidRPr="00140797">
              <w:rPr>
                <w:rFonts w:ascii="標楷體" w:eastAsia="標楷體" w:hAnsi="標楷體" w:hint="eastAsia"/>
              </w:rPr>
              <w:t>部</w:t>
            </w:r>
          </w:p>
        </w:tc>
      </w:tr>
      <w:tr w:rsidR="004A651F" w:rsidRPr="00140797" w14:paraId="403741CD" w14:textId="77777777" w:rsidTr="001A0ED2">
        <w:tc>
          <w:tcPr>
            <w:tcW w:w="2747" w:type="dxa"/>
            <w:tcBorders>
              <w:top w:val="single" w:sz="8" w:space="0" w:color="auto"/>
              <w:left w:val="single" w:sz="8" w:space="0" w:color="auto"/>
              <w:bottom w:val="single" w:sz="8" w:space="0" w:color="auto"/>
              <w:right w:val="nil"/>
            </w:tcBorders>
          </w:tcPr>
          <w:p w14:paraId="344B664A" w14:textId="77777777" w:rsidR="004A651F" w:rsidRPr="00140797" w:rsidRDefault="004A651F" w:rsidP="001A0ED2">
            <w:pPr>
              <w:rPr>
                <w:rFonts w:ascii="標楷體" w:eastAsia="標楷體" w:hAnsi="標楷體"/>
                <w:b/>
                <w:bCs/>
              </w:rPr>
            </w:pPr>
            <w:r w:rsidRPr="00140797">
              <w:rPr>
                <w:rFonts w:ascii="標楷體" w:eastAsia="標楷體" w:hAnsi="標楷體" w:hint="eastAsia"/>
                <w:b/>
                <w:bCs/>
              </w:rPr>
              <w:t>漢譯的初期大乘經</w:t>
            </w:r>
          </w:p>
        </w:tc>
        <w:tc>
          <w:tcPr>
            <w:tcW w:w="1843" w:type="dxa"/>
            <w:tcBorders>
              <w:top w:val="single" w:sz="8" w:space="0" w:color="auto"/>
              <w:left w:val="nil"/>
              <w:bottom w:val="single" w:sz="8" w:space="0" w:color="auto"/>
              <w:right w:val="single" w:sz="4" w:space="0" w:color="auto"/>
            </w:tcBorders>
          </w:tcPr>
          <w:p w14:paraId="4B9FE2D9" w14:textId="77777777" w:rsidR="004A651F" w:rsidRPr="00140797" w:rsidRDefault="004A651F" w:rsidP="001A0ED2">
            <w:pPr>
              <w:rPr>
                <w:rFonts w:ascii="標楷體" w:eastAsia="標楷體" w:hAnsi="標楷體"/>
              </w:rPr>
            </w:pPr>
          </w:p>
        </w:tc>
        <w:tc>
          <w:tcPr>
            <w:tcW w:w="850" w:type="dxa"/>
            <w:tcBorders>
              <w:top w:val="single" w:sz="8" w:space="0" w:color="auto"/>
              <w:left w:val="single" w:sz="4" w:space="0" w:color="auto"/>
              <w:bottom w:val="single" w:sz="8" w:space="0" w:color="auto"/>
              <w:right w:val="single" w:sz="8" w:space="0" w:color="auto"/>
            </w:tcBorders>
          </w:tcPr>
          <w:p w14:paraId="4FCE80FD" w14:textId="77777777" w:rsidR="004A651F" w:rsidRPr="00140797" w:rsidRDefault="004A651F" w:rsidP="001A0ED2">
            <w:r w:rsidRPr="00140797">
              <w:rPr>
                <w:rFonts w:hint="eastAsia"/>
              </w:rPr>
              <w:t>95</w:t>
            </w:r>
            <w:r w:rsidRPr="00140797">
              <w:rPr>
                <w:rFonts w:ascii="標楷體" w:eastAsia="標楷體" w:hAnsi="標楷體" w:hint="eastAsia"/>
              </w:rPr>
              <w:t>部</w:t>
            </w:r>
          </w:p>
        </w:tc>
      </w:tr>
    </w:tbl>
    <w:p w14:paraId="22E431C9" w14:textId="77777777" w:rsidR="004A651F" w:rsidRPr="00140797" w:rsidRDefault="004A651F" w:rsidP="00F12EF1"/>
    <w:p w14:paraId="2756BD78" w14:textId="77777777" w:rsidR="004A651F" w:rsidRPr="00140797" w:rsidRDefault="004A651F" w:rsidP="00F12EF1">
      <w:pPr>
        <w:sectPr w:rsidR="004A651F" w:rsidRPr="00140797" w:rsidSect="009235C5">
          <w:pgSz w:w="11906" w:h="16838"/>
          <w:pgMar w:top="1418" w:right="1418" w:bottom="1418" w:left="1418" w:header="851" w:footer="850" w:gutter="0"/>
          <w:pgNumType w:start="134"/>
          <w:cols w:space="425"/>
          <w:docGrid w:type="lines" w:linePitch="360"/>
        </w:sectPr>
      </w:pPr>
    </w:p>
    <w:p w14:paraId="45AF6914" w14:textId="77777777" w:rsidR="00F12EF1" w:rsidRPr="00140797" w:rsidRDefault="00F12EF1" w:rsidP="00F12EF1">
      <w:r w:rsidRPr="00140797">
        <w:rPr>
          <w:rFonts w:hint="eastAsia"/>
        </w:rPr>
        <w:t>【附表</w:t>
      </w:r>
      <w:r w:rsidR="004A651F" w:rsidRPr="00140797">
        <w:rPr>
          <w:rFonts w:hint="eastAsia"/>
        </w:rPr>
        <w:t>二</w:t>
      </w:r>
      <w:r w:rsidRPr="00140797">
        <w:rPr>
          <w:rFonts w:hint="eastAsia"/>
        </w:rPr>
        <w:t>】</w:t>
      </w:r>
    </w:p>
    <w:p w14:paraId="755EFEDA" w14:textId="77777777" w:rsidR="00CA5E6B" w:rsidRPr="00140797" w:rsidRDefault="00CA5E6B" w:rsidP="00CA5E6B"/>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720"/>
        <w:gridCol w:w="7466"/>
      </w:tblGrid>
      <w:tr w:rsidR="00CA5E6B" w:rsidRPr="00140797" w14:paraId="4647096E" w14:textId="77777777" w:rsidTr="00F30ACD">
        <w:trPr>
          <w:jc w:val="center"/>
        </w:trPr>
        <w:tc>
          <w:tcPr>
            <w:tcW w:w="2716" w:type="dxa"/>
            <w:tcBorders>
              <w:top w:val="double" w:sz="4" w:space="0" w:color="auto"/>
              <w:left w:val="double" w:sz="4" w:space="0" w:color="auto"/>
              <w:bottom w:val="double" w:sz="4" w:space="0" w:color="auto"/>
              <w:right w:val="double" w:sz="4" w:space="0" w:color="auto"/>
            </w:tcBorders>
            <w:shd w:val="clear" w:color="auto" w:fill="auto"/>
          </w:tcPr>
          <w:p w14:paraId="5863E230" w14:textId="77777777" w:rsidR="00CA5E6B" w:rsidRPr="00140797" w:rsidRDefault="00CA5E6B" w:rsidP="00B22F10">
            <w:pPr>
              <w:rPr>
                <w:sz w:val="22"/>
                <w:szCs w:val="22"/>
              </w:rPr>
            </w:pPr>
            <w:r w:rsidRPr="00140797">
              <w:rPr>
                <w:sz w:val="22"/>
                <w:szCs w:val="22"/>
              </w:rPr>
              <w:t>玄奘《大般若經》</w:t>
            </w:r>
            <w:r w:rsidR="004657E4" w:rsidRPr="00140797">
              <w:rPr>
                <w:sz w:val="22"/>
                <w:szCs w:val="22"/>
              </w:rPr>
              <w:t>（</w:t>
            </w:r>
            <w:r w:rsidRPr="00140797">
              <w:rPr>
                <w:sz w:val="22"/>
                <w:szCs w:val="22"/>
              </w:rPr>
              <w:t>600</w:t>
            </w:r>
            <w:r w:rsidRPr="00140797">
              <w:rPr>
                <w:sz w:val="22"/>
                <w:szCs w:val="22"/>
              </w:rPr>
              <w:t>卷</w:t>
            </w:r>
            <w:r w:rsidR="004657E4" w:rsidRPr="00140797">
              <w:rPr>
                <w:sz w:val="22"/>
                <w:szCs w:val="22"/>
              </w:rPr>
              <w:t>）</w:t>
            </w:r>
          </w:p>
        </w:tc>
        <w:tc>
          <w:tcPr>
            <w:tcW w:w="720" w:type="dxa"/>
            <w:tcBorders>
              <w:top w:val="double" w:sz="4" w:space="0" w:color="auto"/>
              <w:left w:val="double" w:sz="4" w:space="0" w:color="auto"/>
              <w:bottom w:val="double" w:sz="4" w:space="0" w:color="auto"/>
              <w:right w:val="double" w:sz="4" w:space="0" w:color="auto"/>
            </w:tcBorders>
            <w:shd w:val="clear" w:color="auto" w:fill="auto"/>
          </w:tcPr>
          <w:p w14:paraId="0AE921FC" w14:textId="77777777" w:rsidR="00CA5E6B" w:rsidRPr="00140797" w:rsidRDefault="00CA5E6B" w:rsidP="00F30ACD">
            <w:pPr>
              <w:jc w:val="center"/>
              <w:rPr>
                <w:sz w:val="22"/>
                <w:szCs w:val="22"/>
              </w:rPr>
            </w:pPr>
            <w:r w:rsidRPr="00140797">
              <w:rPr>
                <w:sz w:val="22"/>
                <w:szCs w:val="22"/>
              </w:rPr>
              <w:t>三本</w:t>
            </w:r>
          </w:p>
        </w:tc>
        <w:tc>
          <w:tcPr>
            <w:tcW w:w="7466" w:type="dxa"/>
            <w:tcBorders>
              <w:top w:val="double" w:sz="4" w:space="0" w:color="auto"/>
              <w:left w:val="double" w:sz="4" w:space="0" w:color="auto"/>
              <w:bottom w:val="double" w:sz="4" w:space="0" w:color="auto"/>
              <w:right w:val="double" w:sz="4" w:space="0" w:color="auto"/>
            </w:tcBorders>
            <w:shd w:val="clear" w:color="auto" w:fill="auto"/>
          </w:tcPr>
          <w:p w14:paraId="2CC96C28" w14:textId="77777777" w:rsidR="00CA5E6B" w:rsidRPr="00140797" w:rsidRDefault="00CA5E6B" w:rsidP="00F30ACD">
            <w:pPr>
              <w:jc w:val="center"/>
              <w:rPr>
                <w:sz w:val="22"/>
                <w:szCs w:val="22"/>
              </w:rPr>
            </w:pPr>
            <w:r w:rsidRPr="00140797">
              <w:rPr>
                <w:sz w:val="22"/>
                <w:szCs w:val="22"/>
              </w:rPr>
              <w:t>同</w:t>
            </w:r>
            <w:r w:rsidRPr="00140797">
              <w:rPr>
                <w:sz w:val="22"/>
                <w:szCs w:val="22"/>
              </w:rPr>
              <w:t xml:space="preserve"> </w:t>
            </w:r>
            <w:r w:rsidRPr="00140797">
              <w:rPr>
                <w:sz w:val="22"/>
                <w:szCs w:val="22"/>
              </w:rPr>
              <w:t>本</w:t>
            </w:r>
            <w:r w:rsidRPr="00140797">
              <w:rPr>
                <w:sz w:val="22"/>
                <w:szCs w:val="22"/>
              </w:rPr>
              <w:t xml:space="preserve"> </w:t>
            </w:r>
            <w:r w:rsidRPr="00140797">
              <w:rPr>
                <w:sz w:val="22"/>
                <w:szCs w:val="22"/>
              </w:rPr>
              <w:t>異</w:t>
            </w:r>
            <w:r w:rsidRPr="00140797">
              <w:rPr>
                <w:sz w:val="22"/>
                <w:szCs w:val="22"/>
              </w:rPr>
              <w:t xml:space="preserve"> </w:t>
            </w:r>
            <w:r w:rsidRPr="00140797">
              <w:rPr>
                <w:sz w:val="22"/>
                <w:szCs w:val="22"/>
              </w:rPr>
              <w:t>譯</w:t>
            </w:r>
          </w:p>
        </w:tc>
      </w:tr>
      <w:tr w:rsidR="00CA5E6B" w:rsidRPr="00140797" w14:paraId="60D69EF8" w14:textId="77777777" w:rsidTr="00F30ACD">
        <w:trPr>
          <w:jc w:val="center"/>
        </w:trPr>
        <w:tc>
          <w:tcPr>
            <w:tcW w:w="2716" w:type="dxa"/>
            <w:tcBorders>
              <w:top w:val="double" w:sz="4" w:space="0" w:color="auto"/>
            </w:tcBorders>
            <w:shd w:val="clear" w:color="auto" w:fill="auto"/>
          </w:tcPr>
          <w:p w14:paraId="2E41A511" w14:textId="77777777" w:rsidR="00CA5E6B" w:rsidRPr="00140797" w:rsidRDefault="00CA5E6B" w:rsidP="00B22F10">
            <w:pPr>
              <w:rPr>
                <w:sz w:val="22"/>
                <w:szCs w:val="22"/>
              </w:rPr>
            </w:pPr>
            <w:r w:rsidRPr="00140797">
              <w:rPr>
                <w:sz w:val="22"/>
                <w:szCs w:val="22"/>
              </w:rPr>
              <w:t>初會（十萬頌）</w:t>
            </w:r>
          </w:p>
          <w:p w14:paraId="27664A6E" w14:textId="77777777" w:rsidR="00CA5E6B" w:rsidRPr="00140797" w:rsidRDefault="00CA5E6B" w:rsidP="00F30ACD">
            <w:pPr>
              <w:ind w:firstLine="480"/>
              <w:rPr>
                <w:sz w:val="22"/>
                <w:szCs w:val="22"/>
              </w:rPr>
            </w:pPr>
            <w:r w:rsidRPr="00140797">
              <w:rPr>
                <w:kern w:val="0"/>
                <w:sz w:val="22"/>
                <w:szCs w:val="22"/>
                <w:lang w:val="zh-TW"/>
              </w:rPr>
              <w:t>（卷</w:t>
            </w:r>
            <w:r w:rsidRPr="00140797">
              <w:rPr>
                <w:kern w:val="0"/>
                <w:sz w:val="22"/>
                <w:szCs w:val="22"/>
                <w:lang w:val="zh-TW"/>
              </w:rPr>
              <w:t>1-400</w:t>
            </w:r>
            <w:r w:rsidRPr="00140797">
              <w:rPr>
                <w:kern w:val="0"/>
                <w:sz w:val="22"/>
                <w:szCs w:val="22"/>
                <w:lang w:val="zh-TW"/>
              </w:rPr>
              <w:t>）</w:t>
            </w:r>
          </w:p>
        </w:tc>
        <w:tc>
          <w:tcPr>
            <w:tcW w:w="720" w:type="dxa"/>
            <w:tcBorders>
              <w:top w:val="double" w:sz="4" w:space="0" w:color="auto"/>
            </w:tcBorders>
            <w:shd w:val="clear" w:color="auto" w:fill="auto"/>
            <w:vAlign w:val="center"/>
          </w:tcPr>
          <w:p w14:paraId="1A421BDB" w14:textId="77777777" w:rsidR="00CA5E6B" w:rsidRPr="00140797" w:rsidRDefault="00CA5E6B" w:rsidP="00F30ACD">
            <w:pPr>
              <w:jc w:val="center"/>
              <w:rPr>
                <w:sz w:val="22"/>
                <w:szCs w:val="22"/>
              </w:rPr>
            </w:pPr>
            <w:r w:rsidRPr="00140797">
              <w:rPr>
                <w:sz w:val="22"/>
                <w:szCs w:val="22"/>
              </w:rPr>
              <w:t>上本</w:t>
            </w:r>
          </w:p>
          <w:p w14:paraId="75335561" w14:textId="77777777" w:rsidR="00CA5E6B" w:rsidRPr="00140797" w:rsidRDefault="00CA5E6B" w:rsidP="00F30ACD">
            <w:pPr>
              <w:jc w:val="center"/>
              <w:rPr>
                <w:sz w:val="22"/>
                <w:szCs w:val="22"/>
              </w:rPr>
            </w:pPr>
            <w:r w:rsidRPr="00140797">
              <w:rPr>
                <w:sz w:val="22"/>
                <w:szCs w:val="22"/>
              </w:rPr>
              <w:t>上品</w:t>
            </w:r>
          </w:p>
        </w:tc>
        <w:tc>
          <w:tcPr>
            <w:tcW w:w="7466" w:type="dxa"/>
            <w:tcBorders>
              <w:top w:val="double" w:sz="4" w:space="0" w:color="auto"/>
            </w:tcBorders>
            <w:shd w:val="clear" w:color="auto" w:fill="auto"/>
          </w:tcPr>
          <w:p w14:paraId="4D5F6C9D" w14:textId="77777777" w:rsidR="00CA5E6B" w:rsidRPr="00140797" w:rsidRDefault="00CA5E6B" w:rsidP="00B22F10">
            <w:pPr>
              <w:rPr>
                <w:sz w:val="22"/>
                <w:szCs w:val="22"/>
              </w:rPr>
            </w:pPr>
            <w:r w:rsidRPr="00140797">
              <w:rPr>
                <w:rFonts w:hint="eastAsia"/>
                <w:kern w:val="0"/>
                <w:sz w:val="22"/>
                <w:szCs w:val="22"/>
                <w:lang w:val="zh-TW"/>
              </w:rPr>
              <w:t>梵文本《十萬頌般若》</w:t>
            </w:r>
          </w:p>
        </w:tc>
      </w:tr>
      <w:tr w:rsidR="00CA5E6B" w:rsidRPr="00140797" w14:paraId="15B84B5D" w14:textId="77777777" w:rsidTr="00F30ACD">
        <w:trPr>
          <w:jc w:val="center"/>
        </w:trPr>
        <w:tc>
          <w:tcPr>
            <w:tcW w:w="2716" w:type="dxa"/>
            <w:shd w:val="clear" w:color="auto" w:fill="auto"/>
          </w:tcPr>
          <w:p w14:paraId="249D8B6D" w14:textId="77777777" w:rsidR="00CA5E6B" w:rsidRPr="00140797" w:rsidRDefault="00CA5E6B" w:rsidP="00B22F10">
            <w:pPr>
              <w:rPr>
                <w:sz w:val="22"/>
                <w:szCs w:val="22"/>
              </w:rPr>
            </w:pPr>
            <w:r w:rsidRPr="00140797">
              <w:rPr>
                <w:sz w:val="22"/>
                <w:szCs w:val="22"/>
              </w:rPr>
              <w:t>二會（二萬五千頌）</w:t>
            </w:r>
          </w:p>
          <w:p w14:paraId="4AFAADB0" w14:textId="77777777" w:rsidR="00CA5E6B" w:rsidRPr="00140797" w:rsidRDefault="00CA5E6B" w:rsidP="00F30ACD">
            <w:pPr>
              <w:ind w:firstLine="480"/>
              <w:rPr>
                <w:sz w:val="22"/>
                <w:szCs w:val="22"/>
              </w:rPr>
            </w:pPr>
            <w:r w:rsidRPr="00140797">
              <w:rPr>
                <w:kern w:val="0"/>
                <w:sz w:val="22"/>
                <w:szCs w:val="22"/>
                <w:lang w:val="zh-TW"/>
              </w:rPr>
              <w:t>（卷</w:t>
            </w:r>
            <w:r w:rsidRPr="00140797">
              <w:rPr>
                <w:kern w:val="0"/>
                <w:sz w:val="22"/>
                <w:szCs w:val="22"/>
                <w:lang w:val="zh-TW"/>
              </w:rPr>
              <w:t>401-478</w:t>
            </w:r>
            <w:r w:rsidRPr="00140797">
              <w:rPr>
                <w:kern w:val="0"/>
                <w:sz w:val="22"/>
                <w:szCs w:val="22"/>
                <w:lang w:val="zh-TW"/>
              </w:rPr>
              <w:t>）</w:t>
            </w:r>
          </w:p>
        </w:tc>
        <w:tc>
          <w:tcPr>
            <w:tcW w:w="720" w:type="dxa"/>
            <w:vMerge w:val="restart"/>
            <w:shd w:val="clear" w:color="auto" w:fill="auto"/>
            <w:vAlign w:val="center"/>
          </w:tcPr>
          <w:p w14:paraId="0DE611A8" w14:textId="77777777" w:rsidR="00CA5E6B" w:rsidRPr="00140797" w:rsidRDefault="00CA5E6B" w:rsidP="00F30ACD">
            <w:pPr>
              <w:jc w:val="center"/>
              <w:rPr>
                <w:sz w:val="22"/>
                <w:szCs w:val="22"/>
              </w:rPr>
            </w:pPr>
            <w:r w:rsidRPr="00140797">
              <w:rPr>
                <w:sz w:val="22"/>
                <w:szCs w:val="22"/>
              </w:rPr>
              <w:t>中本</w:t>
            </w:r>
          </w:p>
          <w:p w14:paraId="4E400FE7" w14:textId="77777777" w:rsidR="00CA5E6B" w:rsidRPr="00140797" w:rsidRDefault="00CA5E6B" w:rsidP="00F30ACD">
            <w:pPr>
              <w:jc w:val="center"/>
              <w:rPr>
                <w:sz w:val="22"/>
                <w:szCs w:val="22"/>
              </w:rPr>
            </w:pPr>
            <w:r w:rsidRPr="00140797">
              <w:rPr>
                <w:sz w:val="22"/>
                <w:szCs w:val="22"/>
              </w:rPr>
              <w:t>中品</w:t>
            </w:r>
          </w:p>
        </w:tc>
        <w:tc>
          <w:tcPr>
            <w:tcW w:w="7466" w:type="dxa"/>
            <w:vMerge w:val="restart"/>
            <w:shd w:val="clear" w:color="auto" w:fill="auto"/>
          </w:tcPr>
          <w:p w14:paraId="0AAF01C3" w14:textId="77777777" w:rsidR="00CA5E6B" w:rsidRPr="00140797" w:rsidRDefault="00CA5E6B" w:rsidP="00B22F10">
            <w:pPr>
              <w:rPr>
                <w:kern w:val="0"/>
                <w:sz w:val="22"/>
                <w:szCs w:val="22"/>
                <w:lang w:val="zh-TW"/>
              </w:rPr>
            </w:pPr>
            <w:r w:rsidRPr="00140797">
              <w:rPr>
                <w:kern w:val="0"/>
                <w:sz w:val="22"/>
                <w:szCs w:val="22"/>
                <w:lang w:val="zh-TW"/>
              </w:rPr>
              <w:t>《光讚般若波羅蜜經》</w:t>
            </w:r>
            <w:r w:rsidR="004657E4" w:rsidRPr="00140797">
              <w:rPr>
                <w:kern w:val="0"/>
                <w:sz w:val="22"/>
                <w:szCs w:val="22"/>
                <w:lang w:val="zh-TW"/>
              </w:rPr>
              <w:t>（</w:t>
            </w:r>
            <w:r w:rsidRPr="00140797">
              <w:rPr>
                <w:kern w:val="0"/>
                <w:sz w:val="22"/>
                <w:szCs w:val="22"/>
                <w:lang w:val="zh-TW"/>
              </w:rPr>
              <w:t>西晉竺法護譯，</w:t>
            </w:r>
            <w:r w:rsidRPr="00140797">
              <w:rPr>
                <w:kern w:val="0"/>
                <w:sz w:val="22"/>
                <w:szCs w:val="22"/>
                <w:lang w:val="zh-TW"/>
              </w:rPr>
              <w:t>10</w:t>
            </w:r>
            <w:r w:rsidRPr="00140797">
              <w:rPr>
                <w:kern w:val="0"/>
                <w:sz w:val="22"/>
                <w:szCs w:val="22"/>
                <w:lang w:val="zh-TW"/>
              </w:rPr>
              <w:t>卷</w:t>
            </w:r>
            <w:r w:rsidR="004657E4" w:rsidRPr="00140797">
              <w:rPr>
                <w:kern w:val="0"/>
                <w:sz w:val="22"/>
                <w:szCs w:val="22"/>
                <w:lang w:val="zh-TW"/>
              </w:rPr>
              <w:t>）</w:t>
            </w:r>
          </w:p>
          <w:p w14:paraId="76E35E71" w14:textId="77777777" w:rsidR="00CA5E6B" w:rsidRPr="00140797" w:rsidRDefault="00CA5E6B" w:rsidP="00B22F10">
            <w:pPr>
              <w:rPr>
                <w:kern w:val="0"/>
                <w:sz w:val="22"/>
                <w:szCs w:val="22"/>
                <w:lang w:val="zh-TW"/>
              </w:rPr>
            </w:pPr>
            <w:r w:rsidRPr="00140797">
              <w:rPr>
                <w:kern w:val="0"/>
                <w:sz w:val="22"/>
                <w:szCs w:val="22"/>
                <w:lang w:val="zh-TW"/>
              </w:rPr>
              <w:t>《放光般若波羅蜜經》</w:t>
            </w:r>
            <w:r w:rsidR="004657E4" w:rsidRPr="00140797">
              <w:rPr>
                <w:kern w:val="0"/>
                <w:sz w:val="22"/>
                <w:szCs w:val="22"/>
                <w:lang w:val="zh-TW"/>
              </w:rPr>
              <w:t>（</w:t>
            </w:r>
            <w:r w:rsidRPr="00140797">
              <w:rPr>
                <w:kern w:val="0"/>
                <w:sz w:val="22"/>
                <w:szCs w:val="22"/>
                <w:lang w:val="zh-TW"/>
              </w:rPr>
              <w:t>西晉無羅叉譯，</w:t>
            </w:r>
            <w:r w:rsidRPr="00140797">
              <w:rPr>
                <w:kern w:val="0"/>
                <w:sz w:val="22"/>
                <w:szCs w:val="22"/>
                <w:lang w:val="zh-TW"/>
              </w:rPr>
              <w:t>20</w:t>
            </w:r>
            <w:r w:rsidRPr="00140797">
              <w:rPr>
                <w:kern w:val="0"/>
                <w:sz w:val="22"/>
                <w:szCs w:val="22"/>
                <w:lang w:val="zh-TW"/>
              </w:rPr>
              <w:t>卷</w:t>
            </w:r>
            <w:r w:rsidR="004657E4" w:rsidRPr="00140797">
              <w:rPr>
                <w:kern w:val="0"/>
                <w:sz w:val="22"/>
                <w:szCs w:val="22"/>
                <w:lang w:val="zh-TW"/>
              </w:rPr>
              <w:t>）</w:t>
            </w:r>
          </w:p>
          <w:p w14:paraId="0BAB15A2" w14:textId="77777777" w:rsidR="00CA5E6B" w:rsidRPr="00140797" w:rsidRDefault="00CA5E6B" w:rsidP="00F30ACD">
            <w:pPr>
              <w:ind w:left="220" w:hangingChars="100" w:hanging="220"/>
              <w:rPr>
                <w:kern w:val="0"/>
                <w:sz w:val="22"/>
                <w:szCs w:val="22"/>
                <w:lang w:val="zh-TW"/>
              </w:rPr>
            </w:pPr>
            <w:r w:rsidRPr="00140797">
              <w:rPr>
                <w:kern w:val="0"/>
                <w:sz w:val="22"/>
                <w:szCs w:val="22"/>
                <w:lang w:val="zh-TW"/>
              </w:rPr>
              <w:t>《摩訶般若波羅蜜經》</w:t>
            </w:r>
            <w:r w:rsidR="004657E4" w:rsidRPr="00140797">
              <w:rPr>
                <w:rFonts w:hint="eastAsia"/>
                <w:kern w:val="0"/>
                <w:sz w:val="22"/>
                <w:szCs w:val="22"/>
                <w:lang w:val="zh-TW"/>
              </w:rPr>
              <w:t>（</w:t>
            </w:r>
            <w:r w:rsidRPr="00140797">
              <w:rPr>
                <w:kern w:val="0"/>
                <w:sz w:val="22"/>
                <w:szCs w:val="22"/>
                <w:lang w:val="zh-TW"/>
              </w:rPr>
              <w:t>或稱《大品般若經》</w:t>
            </w:r>
            <w:r w:rsidR="004657E4" w:rsidRPr="00140797">
              <w:rPr>
                <w:rFonts w:hint="eastAsia"/>
                <w:kern w:val="0"/>
                <w:sz w:val="22"/>
                <w:szCs w:val="22"/>
                <w:lang w:val="zh-TW"/>
              </w:rPr>
              <w:t>）</w:t>
            </w:r>
            <w:r w:rsidR="004657E4" w:rsidRPr="00140797">
              <w:rPr>
                <w:kern w:val="0"/>
                <w:sz w:val="22"/>
                <w:szCs w:val="22"/>
                <w:lang w:val="zh-TW"/>
              </w:rPr>
              <w:t>（</w:t>
            </w:r>
            <w:r w:rsidRPr="00140797">
              <w:rPr>
                <w:kern w:val="0"/>
                <w:sz w:val="22"/>
                <w:szCs w:val="22"/>
                <w:lang w:val="zh-TW"/>
              </w:rPr>
              <w:t>姚秦鳩摩羅什譯，</w:t>
            </w:r>
            <w:r w:rsidRPr="00140797">
              <w:rPr>
                <w:kern w:val="0"/>
                <w:sz w:val="22"/>
                <w:szCs w:val="22"/>
                <w:lang w:val="zh-TW"/>
              </w:rPr>
              <w:t>30</w:t>
            </w:r>
            <w:r w:rsidRPr="00140797">
              <w:rPr>
                <w:kern w:val="0"/>
                <w:sz w:val="22"/>
                <w:szCs w:val="22"/>
                <w:lang w:val="zh-TW"/>
              </w:rPr>
              <w:t>卷</w:t>
            </w:r>
            <w:r w:rsidR="004657E4" w:rsidRPr="00140797">
              <w:rPr>
                <w:kern w:val="0"/>
                <w:sz w:val="22"/>
                <w:szCs w:val="22"/>
                <w:lang w:val="zh-TW"/>
              </w:rPr>
              <w:t>）</w:t>
            </w:r>
          </w:p>
          <w:p w14:paraId="3D698FA4" w14:textId="77777777" w:rsidR="00CA5E6B" w:rsidRPr="00140797" w:rsidRDefault="00CA5E6B" w:rsidP="00F30ACD">
            <w:pPr>
              <w:ind w:left="220" w:hangingChars="100" w:hanging="220"/>
              <w:rPr>
                <w:sz w:val="22"/>
                <w:szCs w:val="22"/>
              </w:rPr>
            </w:pPr>
            <w:r w:rsidRPr="00140797">
              <w:rPr>
                <w:rFonts w:hint="eastAsia"/>
                <w:kern w:val="0"/>
                <w:sz w:val="22"/>
                <w:szCs w:val="22"/>
                <w:lang w:val="zh-TW"/>
              </w:rPr>
              <w:t>梵文本《二萬五千頌般若》</w:t>
            </w:r>
          </w:p>
        </w:tc>
      </w:tr>
      <w:tr w:rsidR="00CA5E6B" w:rsidRPr="00140797" w14:paraId="1B593B3A" w14:textId="77777777" w:rsidTr="00F30ACD">
        <w:trPr>
          <w:jc w:val="center"/>
        </w:trPr>
        <w:tc>
          <w:tcPr>
            <w:tcW w:w="2716" w:type="dxa"/>
            <w:shd w:val="clear" w:color="auto" w:fill="auto"/>
          </w:tcPr>
          <w:p w14:paraId="5A2FFEE2" w14:textId="77777777" w:rsidR="00CA5E6B" w:rsidRPr="00140797" w:rsidRDefault="00CA5E6B" w:rsidP="00B22F10">
            <w:pPr>
              <w:rPr>
                <w:sz w:val="22"/>
                <w:szCs w:val="22"/>
              </w:rPr>
            </w:pPr>
            <w:r w:rsidRPr="00140797">
              <w:rPr>
                <w:sz w:val="22"/>
                <w:szCs w:val="22"/>
              </w:rPr>
              <w:t>三會（一萬八千頌）</w:t>
            </w:r>
          </w:p>
          <w:p w14:paraId="7E52049B" w14:textId="77777777" w:rsidR="00CA5E6B" w:rsidRPr="00140797" w:rsidRDefault="00CA5E6B" w:rsidP="00F30ACD">
            <w:pPr>
              <w:ind w:firstLine="480"/>
              <w:rPr>
                <w:sz w:val="22"/>
                <w:szCs w:val="22"/>
              </w:rPr>
            </w:pPr>
            <w:r w:rsidRPr="00140797">
              <w:rPr>
                <w:kern w:val="0"/>
                <w:sz w:val="22"/>
                <w:szCs w:val="22"/>
                <w:lang w:val="zh-TW"/>
              </w:rPr>
              <w:t>（卷</w:t>
            </w:r>
            <w:r w:rsidRPr="00140797">
              <w:rPr>
                <w:kern w:val="0"/>
                <w:sz w:val="22"/>
                <w:szCs w:val="22"/>
                <w:lang w:val="zh-TW"/>
              </w:rPr>
              <w:t>479-537</w:t>
            </w:r>
            <w:r w:rsidRPr="00140797">
              <w:rPr>
                <w:kern w:val="0"/>
                <w:sz w:val="22"/>
                <w:szCs w:val="22"/>
                <w:lang w:val="zh-TW"/>
              </w:rPr>
              <w:t>）</w:t>
            </w:r>
          </w:p>
        </w:tc>
        <w:tc>
          <w:tcPr>
            <w:tcW w:w="720" w:type="dxa"/>
            <w:vMerge/>
            <w:shd w:val="clear" w:color="auto" w:fill="auto"/>
          </w:tcPr>
          <w:p w14:paraId="2B87ACB7" w14:textId="77777777" w:rsidR="00CA5E6B" w:rsidRPr="00140797" w:rsidRDefault="00CA5E6B" w:rsidP="00F30ACD">
            <w:pPr>
              <w:jc w:val="center"/>
              <w:rPr>
                <w:sz w:val="22"/>
                <w:szCs w:val="22"/>
              </w:rPr>
            </w:pPr>
          </w:p>
        </w:tc>
        <w:tc>
          <w:tcPr>
            <w:tcW w:w="7466" w:type="dxa"/>
            <w:vMerge/>
            <w:shd w:val="clear" w:color="auto" w:fill="auto"/>
          </w:tcPr>
          <w:p w14:paraId="0EF9AC72" w14:textId="77777777" w:rsidR="00CA5E6B" w:rsidRPr="00140797" w:rsidRDefault="00CA5E6B" w:rsidP="00B22F10">
            <w:pPr>
              <w:rPr>
                <w:sz w:val="22"/>
                <w:szCs w:val="22"/>
              </w:rPr>
            </w:pPr>
          </w:p>
        </w:tc>
      </w:tr>
      <w:tr w:rsidR="00CA5E6B" w:rsidRPr="00140797" w14:paraId="673DF01C" w14:textId="77777777" w:rsidTr="00F30ACD">
        <w:trPr>
          <w:trHeight w:val="1173"/>
          <w:jc w:val="center"/>
        </w:trPr>
        <w:tc>
          <w:tcPr>
            <w:tcW w:w="2716" w:type="dxa"/>
            <w:shd w:val="clear" w:color="auto" w:fill="auto"/>
          </w:tcPr>
          <w:p w14:paraId="4941E12F" w14:textId="77777777" w:rsidR="00CA5E6B" w:rsidRPr="00140797" w:rsidRDefault="00CA5E6B" w:rsidP="00B22F10">
            <w:pPr>
              <w:rPr>
                <w:sz w:val="22"/>
                <w:szCs w:val="22"/>
              </w:rPr>
            </w:pPr>
            <w:r w:rsidRPr="00140797">
              <w:rPr>
                <w:sz w:val="22"/>
                <w:szCs w:val="22"/>
              </w:rPr>
              <w:t>四會（八千頌）</w:t>
            </w:r>
          </w:p>
          <w:p w14:paraId="7F689BFE" w14:textId="77777777" w:rsidR="00CA5E6B" w:rsidRPr="00140797" w:rsidRDefault="00CA5E6B" w:rsidP="00F30ACD">
            <w:pPr>
              <w:ind w:firstLine="480"/>
              <w:rPr>
                <w:sz w:val="22"/>
                <w:szCs w:val="22"/>
              </w:rPr>
            </w:pPr>
            <w:r w:rsidRPr="00140797">
              <w:rPr>
                <w:kern w:val="0"/>
                <w:sz w:val="22"/>
                <w:szCs w:val="22"/>
                <w:lang w:val="zh-TW"/>
              </w:rPr>
              <w:t>（卷</w:t>
            </w:r>
            <w:r w:rsidRPr="00140797">
              <w:rPr>
                <w:kern w:val="0"/>
                <w:sz w:val="22"/>
                <w:szCs w:val="22"/>
                <w:lang w:val="zh-TW"/>
              </w:rPr>
              <w:t>538-555</w:t>
            </w:r>
            <w:r w:rsidRPr="00140797">
              <w:rPr>
                <w:kern w:val="0"/>
                <w:sz w:val="22"/>
                <w:szCs w:val="22"/>
                <w:lang w:val="zh-TW"/>
              </w:rPr>
              <w:t>）</w:t>
            </w:r>
          </w:p>
        </w:tc>
        <w:tc>
          <w:tcPr>
            <w:tcW w:w="720" w:type="dxa"/>
            <w:vMerge w:val="restart"/>
            <w:shd w:val="clear" w:color="auto" w:fill="auto"/>
            <w:vAlign w:val="center"/>
          </w:tcPr>
          <w:p w14:paraId="6B3549E5" w14:textId="77777777" w:rsidR="00CA5E6B" w:rsidRPr="00140797" w:rsidRDefault="00CA5E6B" w:rsidP="00F30ACD">
            <w:pPr>
              <w:jc w:val="center"/>
              <w:rPr>
                <w:sz w:val="22"/>
                <w:szCs w:val="22"/>
              </w:rPr>
            </w:pPr>
            <w:r w:rsidRPr="00140797">
              <w:rPr>
                <w:sz w:val="22"/>
                <w:szCs w:val="22"/>
              </w:rPr>
              <w:t>下本</w:t>
            </w:r>
          </w:p>
          <w:p w14:paraId="7660C24F" w14:textId="77777777" w:rsidR="00CA5E6B" w:rsidRPr="00140797" w:rsidRDefault="00CA5E6B" w:rsidP="00F30ACD">
            <w:pPr>
              <w:jc w:val="center"/>
              <w:rPr>
                <w:sz w:val="22"/>
                <w:szCs w:val="22"/>
              </w:rPr>
            </w:pPr>
            <w:r w:rsidRPr="00140797">
              <w:rPr>
                <w:sz w:val="22"/>
                <w:szCs w:val="22"/>
              </w:rPr>
              <w:t>下品</w:t>
            </w:r>
          </w:p>
        </w:tc>
        <w:tc>
          <w:tcPr>
            <w:tcW w:w="7466" w:type="dxa"/>
            <w:vMerge w:val="restart"/>
            <w:shd w:val="clear" w:color="auto" w:fill="auto"/>
          </w:tcPr>
          <w:p w14:paraId="790B5518" w14:textId="77777777" w:rsidR="00CA5E6B" w:rsidRPr="00140797" w:rsidRDefault="00CA5E6B" w:rsidP="00B22F10">
            <w:pPr>
              <w:rPr>
                <w:kern w:val="0"/>
                <w:sz w:val="22"/>
                <w:szCs w:val="22"/>
                <w:lang w:val="zh-TW"/>
              </w:rPr>
            </w:pPr>
            <w:r w:rsidRPr="00140797">
              <w:rPr>
                <w:kern w:val="0"/>
                <w:sz w:val="22"/>
                <w:szCs w:val="22"/>
                <w:lang w:val="zh-TW"/>
              </w:rPr>
              <w:t>《道行般若經》</w:t>
            </w:r>
            <w:r w:rsidRPr="00140797">
              <w:rPr>
                <w:rStyle w:val="FootnoteReference"/>
                <w:kern w:val="0"/>
                <w:sz w:val="22"/>
                <w:szCs w:val="22"/>
                <w:lang w:val="zh-TW"/>
              </w:rPr>
              <w:footnoteReference w:id="238"/>
            </w:r>
            <w:r w:rsidR="004657E4" w:rsidRPr="00140797">
              <w:rPr>
                <w:kern w:val="0"/>
                <w:sz w:val="22"/>
                <w:szCs w:val="22"/>
                <w:lang w:val="zh-TW"/>
              </w:rPr>
              <w:t>（</w:t>
            </w:r>
            <w:r w:rsidRPr="00140797">
              <w:rPr>
                <w:kern w:val="0"/>
                <w:sz w:val="22"/>
                <w:szCs w:val="22"/>
                <w:lang w:val="zh-TW"/>
              </w:rPr>
              <w:t>後漢支婁迦讖譯，</w:t>
            </w:r>
            <w:r w:rsidRPr="00140797">
              <w:rPr>
                <w:kern w:val="0"/>
                <w:sz w:val="22"/>
                <w:szCs w:val="22"/>
                <w:lang w:val="zh-TW"/>
              </w:rPr>
              <w:t>10</w:t>
            </w:r>
            <w:r w:rsidRPr="00140797">
              <w:rPr>
                <w:kern w:val="0"/>
                <w:sz w:val="22"/>
                <w:szCs w:val="22"/>
                <w:lang w:val="zh-TW"/>
              </w:rPr>
              <w:t>卷</w:t>
            </w:r>
            <w:r w:rsidR="004657E4" w:rsidRPr="00140797">
              <w:rPr>
                <w:kern w:val="0"/>
                <w:sz w:val="22"/>
                <w:szCs w:val="22"/>
                <w:lang w:val="zh-TW"/>
              </w:rPr>
              <w:t>）</w:t>
            </w:r>
          </w:p>
          <w:p w14:paraId="42CC786C" w14:textId="77777777" w:rsidR="00CA5E6B" w:rsidRPr="00140797" w:rsidRDefault="00CA5E6B" w:rsidP="00B22F10">
            <w:pPr>
              <w:rPr>
                <w:kern w:val="0"/>
                <w:sz w:val="22"/>
                <w:szCs w:val="22"/>
                <w:lang w:val="zh-TW"/>
              </w:rPr>
            </w:pPr>
            <w:r w:rsidRPr="00140797">
              <w:rPr>
                <w:kern w:val="0"/>
                <w:sz w:val="22"/>
                <w:szCs w:val="22"/>
                <w:lang w:val="zh-TW"/>
              </w:rPr>
              <w:t>《大明度經》</w:t>
            </w:r>
            <w:r w:rsidR="004657E4" w:rsidRPr="00140797">
              <w:rPr>
                <w:kern w:val="0"/>
                <w:sz w:val="22"/>
                <w:szCs w:val="22"/>
                <w:lang w:val="zh-TW"/>
              </w:rPr>
              <w:t>（</w:t>
            </w:r>
            <w:r w:rsidRPr="00140797">
              <w:rPr>
                <w:kern w:val="0"/>
                <w:sz w:val="22"/>
                <w:szCs w:val="22"/>
                <w:lang w:val="zh-TW"/>
              </w:rPr>
              <w:t>吳支謙譯，</w:t>
            </w:r>
            <w:r w:rsidRPr="00140797">
              <w:rPr>
                <w:kern w:val="0"/>
                <w:sz w:val="22"/>
                <w:szCs w:val="22"/>
                <w:lang w:val="zh-TW"/>
              </w:rPr>
              <w:t>6</w:t>
            </w:r>
            <w:r w:rsidRPr="00140797">
              <w:rPr>
                <w:kern w:val="0"/>
                <w:sz w:val="22"/>
                <w:szCs w:val="22"/>
                <w:lang w:val="zh-TW"/>
              </w:rPr>
              <w:t>卷</w:t>
            </w:r>
            <w:r w:rsidR="004657E4" w:rsidRPr="00140797">
              <w:rPr>
                <w:kern w:val="0"/>
                <w:sz w:val="22"/>
                <w:szCs w:val="22"/>
                <w:lang w:val="zh-TW"/>
              </w:rPr>
              <w:t>）</w:t>
            </w:r>
          </w:p>
          <w:p w14:paraId="3934A712" w14:textId="77777777" w:rsidR="00CA5E6B" w:rsidRPr="00140797" w:rsidRDefault="00CA5E6B" w:rsidP="00B22F10">
            <w:pPr>
              <w:rPr>
                <w:kern w:val="0"/>
                <w:sz w:val="22"/>
                <w:szCs w:val="22"/>
                <w:lang w:val="zh-TW"/>
              </w:rPr>
            </w:pPr>
            <w:r w:rsidRPr="00140797">
              <w:rPr>
                <w:kern w:val="0"/>
                <w:sz w:val="22"/>
                <w:szCs w:val="22"/>
                <w:lang w:val="zh-TW"/>
              </w:rPr>
              <w:t>《摩訶般若波羅蜜鈔經》</w:t>
            </w:r>
            <w:r w:rsidR="004657E4" w:rsidRPr="00140797">
              <w:rPr>
                <w:kern w:val="0"/>
                <w:sz w:val="22"/>
                <w:szCs w:val="22"/>
                <w:lang w:val="zh-TW"/>
              </w:rPr>
              <w:t>（</w:t>
            </w:r>
            <w:r w:rsidRPr="00140797">
              <w:rPr>
                <w:kern w:val="0"/>
                <w:sz w:val="22"/>
                <w:szCs w:val="22"/>
                <w:lang w:val="zh-TW"/>
              </w:rPr>
              <w:t>西晉竺法護譯，</w:t>
            </w:r>
            <w:r w:rsidRPr="00140797">
              <w:rPr>
                <w:kern w:val="0"/>
                <w:sz w:val="22"/>
                <w:szCs w:val="22"/>
                <w:lang w:val="zh-TW"/>
              </w:rPr>
              <w:t>5</w:t>
            </w:r>
            <w:r w:rsidRPr="00140797">
              <w:rPr>
                <w:kern w:val="0"/>
                <w:sz w:val="22"/>
                <w:szCs w:val="22"/>
                <w:lang w:val="zh-TW"/>
              </w:rPr>
              <w:t>卷</w:t>
            </w:r>
            <w:r w:rsidR="004657E4" w:rsidRPr="00140797">
              <w:rPr>
                <w:kern w:val="0"/>
                <w:sz w:val="22"/>
                <w:szCs w:val="22"/>
                <w:lang w:val="zh-TW"/>
              </w:rPr>
              <w:t>）</w:t>
            </w:r>
          </w:p>
          <w:p w14:paraId="33FA1D3B" w14:textId="77777777" w:rsidR="00CA5E6B" w:rsidRPr="00140797" w:rsidRDefault="00CA5E6B" w:rsidP="00B22F10">
            <w:pPr>
              <w:rPr>
                <w:kern w:val="0"/>
                <w:sz w:val="22"/>
                <w:szCs w:val="22"/>
                <w:lang w:val="zh-TW"/>
              </w:rPr>
            </w:pPr>
            <w:r w:rsidRPr="00140797">
              <w:rPr>
                <w:kern w:val="0"/>
                <w:sz w:val="22"/>
                <w:szCs w:val="22"/>
                <w:lang w:val="zh-TW"/>
              </w:rPr>
              <w:t>《小品般若經》</w:t>
            </w:r>
            <w:r w:rsidR="004657E4" w:rsidRPr="00140797">
              <w:rPr>
                <w:kern w:val="0"/>
                <w:sz w:val="22"/>
                <w:szCs w:val="22"/>
                <w:lang w:val="zh-TW"/>
              </w:rPr>
              <w:t>（</w:t>
            </w:r>
            <w:r w:rsidRPr="00140797">
              <w:rPr>
                <w:kern w:val="0"/>
                <w:sz w:val="22"/>
                <w:szCs w:val="22"/>
                <w:lang w:val="zh-TW"/>
              </w:rPr>
              <w:t>後秦鳩摩羅什譯，</w:t>
            </w:r>
            <w:r w:rsidRPr="00140797">
              <w:rPr>
                <w:kern w:val="0"/>
                <w:sz w:val="22"/>
                <w:szCs w:val="22"/>
                <w:lang w:val="zh-TW"/>
              </w:rPr>
              <w:t>10</w:t>
            </w:r>
            <w:r w:rsidRPr="00140797">
              <w:rPr>
                <w:kern w:val="0"/>
                <w:sz w:val="22"/>
                <w:szCs w:val="22"/>
                <w:lang w:val="zh-TW"/>
              </w:rPr>
              <w:t>卷</w:t>
            </w:r>
            <w:r w:rsidR="004657E4" w:rsidRPr="00140797">
              <w:rPr>
                <w:kern w:val="0"/>
                <w:sz w:val="22"/>
                <w:szCs w:val="22"/>
                <w:lang w:val="zh-TW"/>
              </w:rPr>
              <w:t>）</w:t>
            </w:r>
          </w:p>
          <w:p w14:paraId="1D40230C" w14:textId="77777777" w:rsidR="00CA5E6B" w:rsidRPr="00140797" w:rsidRDefault="00CA5E6B" w:rsidP="00F30ACD">
            <w:pPr>
              <w:ind w:left="220" w:hangingChars="100" w:hanging="220"/>
              <w:rPr>
                <w:kern w:val="0"/>
                <w:sz w:val="22"/>
                <w:szCs w:val="22"/>
                <w:lang w:val="zh-TW"/>
              </w:rPr>
            </w:pPr>
            <w:r w:rsidRPr="00140797">
              <w:rPr>
                <w:kern w:val="0"/>
                <w:sz w:val="22"/>
                <w:szCs w:val="22"/>
                <w:lang w:val="zh-TW"/>
              </w:rPr>
              <w:t>《佛說佛母出生三法藏般若波羅蜜多經》</w:t>
            </w:r>
            <w:r w:rsidR="004657E4" w:rsidRPr="00140797">
              <w:rPr>
                <w:kern w:val="0"/>
                <w:sz w:val="22"/>
                <w:szCs w:val="22"/>
                <w:lang w:val="zh-TW"/>
              </w:rPr>
              <w:t>（</w:t>
            </w:r>
            <w:r w:rsidRPr="00140797">
              <w:rPr>
                <w:kern w:val="0"/>
                <w:sz w:val="22"/>
                <w:szCs w:val="22"/>
                <w:lang w:val="zh-TW"/>
              </w:rPr>
              <w:t>趙宋施護譯，</w:t>
            </w:r>
            <w:r w:rsidRPr="00140797">
              <w:rPr>
                <w:kern w:val="0"/>
                <w:sz w:val="22"/>
                <w:szCs w:val="22"/>
                <w:lang w:val="zh-TW"/>
              </w:rPr>
              <w:t>25</w:t>
            </w:r>
            <w:r w:rsidRPr="00140797">
              <w:rPr>
                <w:kern w:val="0"/>
                <w:sz w:val="22"/>
                <w:szCs w:val="22"/>
                <w:lang w:val="zh-TW"/>
              </w:rPr>
              <w:t>卷</w:t>
            </w:r>
            <w:r w:rsidR="004657E4" w:rsidRPr="00140797">
              <w:rPr>
                <w:kern w:val="0"/>
                <w:sz w:val="22"/>
                <w:szCs w:val="22"/>
                <w:lang w:val="zh-TW"/>
              </w:rPr>
              <w:t>）</w:t>
            </w:r>
            <w:r w:rsidRPr="00140797">
              <w:rPr>
                <w:kern w:val="0"/>
                <w:sz w:val="22"/>
                <w:szCs w:val="22"/>
                <w:lang w:val="zh-TW"/>
              </w:rPr>
              <w:t>。</w:t>
            </w:r>
          </w:p>
          <w:p w14:paraId="408D4931" w14:textId="77777777" w:rsidR="00CA5E6B" w:rsidRPr="00140797" w:rsidRDefault="00CA5E6B" w:rsidP="00F30ACD">
            <w:pPr>
              <w:ind w:left="220" w:hangingChars="100" w:hanging="220"/>
              <w:rPr>
                <w:kern w:val="0"/>
                <w:sz w:val="22"/>
                <w:szCs w:val="22"/>
                <w:lang w:val="zh-TW"/>
              </w:rPr>
            </w:pPr>
            <w:r w:rsidRPr="00140797">
              <w:rPr>
                <w:rFonts w:hint="eastAsia"/>
                <w:kern w:val="0"/>
                <w:sz w:val="22"/>
                <w:szCs w:val="22"/>
                <w:lang w:val="zh-TW"/>
              </w:rPr>
              <w:t>梵文本《八千頌般若》</w:t>
            </w:r>
          </w:p>
          <w:p w14:paraId="073DC1BC" w14:textId="77777777" w:rsidR="00CA5E6B" w:rsidRPr="00140797" w:rsidRDefault="00CA5E6B" w:rsidP="00F30ACD">
            <w:pPr>
              <w:ind w:left="220" w:hangingChars="100" w:hanging="220"/>
              <w:rPr>
                <w:sz w:val="22"/>
                <w:szCs w:val="22"/>
              </w:rPr>
            </w:pPr>
            <w:r w:rsidRPr="00140797">
              <w:rPr>
                <w:rFonts w:hint="eastAsia"/>
                <w:kern w:val="0"/>
                <w:sz w:val="22"/>
                <w:szCs w:val="22"/>
                <w:lang w:val="zh-TW"/>
              </w:rPr>
              <w:t>其他。</w:t>
            </w:r>
          </w:p>
        </w:tc>
      </w:tr>
      <w:tr w:rsidR="00CA5E6B" w:rsidRPr="00140797" w14:paraId="4072351F" w14:textId="77777777" w:rsidTr="00F30ACD">
        <w:trPr>
          <w:jc w:val="center"/>
        </w:trPr>
        <w:tc>
          <w:tcPr>
            <w:tcW w:w="2716" w:type="dxa"/>
            <w:shd w:val="clear" w:color="auto" w:fill="auto"/>
          </w:tcPr>
          <w:p w14:paraId="4E313F75" w14:textId="77777777" w:rsidR="00CA5E6B" w:rsidRPr="00140797" w:rsidRDefault="00CA5E6B" w:rsidP="00F30ACD">
            <w:pPr>
              <w:jc w:val="both"/>
              <w:rPr>
                <w:sz w:val="22"/>
                <w:szCs w:val="22"/>
              </w:rPr>
            </w:pPr>
            <w:r w:rsidRPr="00140797">
              <w:rPr>
                <w:sz w:val="22"/>
                <w:szCs w:val="22"/>
              </w:rPr>
              <w:t>五會（四千頌）</w:t>
            </w:r>
          </w:p>
          <w:p w14:paraId="525C4AD0" w14:textId="77777777" w:rsidR="00CA5E6B" w:rsidRPr="00140797" w:rsidRDefault="00CA5E6B" w:rsidP="00F30ACD">
            <w:pPr>
              <w:ind w:firstLine="480"/>
              <w:jc w:val="both"/>
              <w:rPr>
                <w:sz w:val="22"/>
                <w:szCs w:val="22"/>
              </w:rPr>
            </w:pPr>
            <w:r w:rsidRPr="00140797">
              <w:rPr>
                <w:kern w:val="0"/>
                <w:sz w:val="22"/>
                <w:szCs w:val="22"/>
                <w:lang w:val="zh-TW"/>
              </w:rPr>
              <w:t>（卷</w:t>
            </w:r>
            <w:r w:rsidRPr="00140797">
              <w:rPr>
                <w:kern w:val="0"/>
                <w:sz w:val="22"/>
                <w:szCs w:val="22"/>
                <w:lang w:val="zh-TW"/>
              </w:rPr>
              <w:t>556-565</w:t>
            </w:r>
            <w:r w:rsidRPr="00140797">
              <w:rPr>
                <w:kern w:val="0"/>
                <w:sz w:val="22"/>
                <w:szCs w:val="22"/>
                <w:lang w:val="zh-TW"/>
              </w:rPr>
              <w:t>）</w:t>
            </w:r>
          </w:p>
        </w:tc>
        <w:tc>
          <w:tcPr>
            <w:tcW w:w="720" w:type="dxa"/>
            <w:vMerge/>
            <w:shd w:val="clear" w:color="auto" w:fill="auto"/>
          </w:tcPr>
          <w:p w14:paraId="39AEE933" w14:textId="77777777" w:rsidR="00CA5E6B" w:rsidRPr="00140797" w:rsidRDefault="00CA5E6B" w:rsidP="00B22F10">
            <w:pPr>
              <w:rPr>
                <w:sz w:val="22"/>
                <w:szCs w:val="22"/>
              </w:rPr>
            </w:pPr>
          </w:p>
        </w:tc>
        <w:tc>
          <w:tcPr>
            <w:tcW w:w="7466" w:type="dxa"/>
            <w:vMerge/>
            <w:shd w:val="clear" w:color="auto" w:fill="auto"/>
          </w:tcPr>
          <w:p w14:paraId="063528FD" w14:textId="77777777" w:rsidR="00CA5E6B" w:rsidRPr="00140797" w:rsidRDefault="00CA5E6B" w:rsidP="00B22F10">
            <w:pPr>
              <w:rPr>
                <w:sz w:val="22"/>
                <w:szCs w:val="22"/>
              </w:rPr>
            </w:pPr>
          </w:p>
        </w:tc>
      </w:tr>
      <w:tr w:rsidR="00CA5E6B" w:rsidRPr="00140797" w14:paraId="406334F5" w14:textId="77777777" w:rsidTr="00F30ACD">
        <w:trPr>
          <w:jc w:val="center"/>
        </w:trPr>
        <w:tc>
          <w:tcPr>
            <w:tcW w:w="2716" w:type="dxa"/>
            <w:shd w:val="clear" w:color="auto" w:fill="auto"/>
          </w:tcPr>
          <w:p w14:paraId="786CBD7A" w14:textId="77777777" w:rsidR="00CA5E6B" w:rsidRPr="00140797" w:rsidRDefault="00CA5E6B" w:rsidP="00B22F10">
            <w:pPr>
              <w:rPr>
                <w:sz w:val="22"/>
                <w:szCs w:val="22"/>
              </w:rPr>
            </w:pPr>
            <w:r w:rsidRPr="00140797">
              <w:rPr>
                <w:sz w:val="22"/>
                <w:szCs w:val="22"/>
              </w:rPr>
              <w:t>六會（最勝天王分）</w:t>
            </w:r>
          </w:p>
        </w:tc>
        <w:tc>
          <w:tcPr>
            <w:tcW w:w="720" w:type="dxa"/>
            <w:shd w:val="clear" w:color="auto" w:fill="auto"/>
          </w:tcPr>
          <w:p w14:paraId="7EADDBA4" w14:textId="77777777" w:rsidR="00CA5E6B" w:rsidRPr="00140797" w:rsidRDefault="00CA5E6B" w:rsidP="00B22F10">
            <w:pPr>
              <w:rPr>
                <w:sz w:val="22"/>
                <w:szCs w:val="22"/>
              </w:rPr>
            </w:pPr>
          </w:p>
        </w:tc>
        <w:tc>
          <w:tcPr>
            <w:tcW w:w="7466" w:type="dxa"/>
            <w:shd w:val="clear" w:color="auto" w:fill="auto"/>
          </w:tcPr>
          <w:p w14:paraId="6ED01930" w14:textId="77777777" w:rsidR="00CA5E6B" w:rsidRPr="00140797" w:rsidRDefault="00CA5E6B" w:rsidP="00B22F10">
            <w:pPr>
              <w:rPr>
                <w:sz w:val="22"/>
                <w:szCs w:val="22"/>
              </w:rPr>
            </w:pPr>
            <w:r w:rsidRPr="00140797">
              <w:rPr>
                <w:sz w:val="22"/>
                <w:szCs w:val="22"/>
              </w:rPr>
              <w:t>《勝天王般若波羅蜜經》</w:t>
            </w:r>
            <w:r w:rsidR="004657E4" w:rsidRPr="00140797">
              <w:rPr>
                <w:sz w:val="22"/>
                <w:szCs w:val="22"/>
              </w:rPr>
              <w:t>（</w:t>
            </w:r>
            <w:r w:rsidRPr="00140797">
              <w:rPr>
                <w:sz w:val="22"/>
                <w:szCs w:val="22"/>
              </w:rPr>
              <w:t>陳月婆首那譯</w:t>
            </w:r>
            <w:r w:rsidR="004657E4" w:rsidRPr="00140797">
              <w:rPr>
                <w:sz w:val="22"/>
                <w:szCs w:val="22"/>
              </w:rPr>
              <w:t>）</w:t>
            </w:r>
          </w:p>
        </w:tc>
      </w:tr>
      <w:tr w:rsidR="00CA5E6B" w:rsidRPr="00140797" w14:paraId="1052BBC9" w14:textId="77777777" w:rsidTr="00F30ACD">
        <w:trPr>
          <w:jc w:val="center"/>
        </w:trPr>
        <w:tc>
          <w:tcPr>
            <w:tcW w:w="2716" w:type="dxa"/>
            <w:shd w:val="clear" w:color="auto" w:fill="auto"/>
          </w:tcPr>
          <w:p w14:paraId="38F371D9" w14:textId="77777777" w:rsidR="00CA5E6B" w:rsidRPr="00140797" w:rsidRDefault="00CA5E6B" w:rsidP="00B22F10">
            <w:pPr>
              <w:rPr>
                <w:sz w:val="22"/>
                <w:szCs w:val="22"/>
              </w:rPr>
            </w:pPr>
            <w:r w:rsidRPr="00140797">
              <w:rPr>
                <w:sz w:val="22"/>
                <w:szCs w:val="22"/>
              </w:rPr>
              <w:t>七會（曼殊室利分）</w:t>
            </w:r>
          </w:p>
        </w:tc>
        <w:tc>
          <w:tcPr>
            <w:tcW w:w="720" w:type="dxa"/>
            <w:shd w:val="clear" w:color="auto" w:fill="auto"/>
          </w:tcPr>
          <w:p w14:paraId="6E635950" w14:textId="77777777" w:rsidR="00CA5E6B" w:rsidRPr="00140797" w:rsidRDefault="00CA5E6B" w:rsidP="00B22F10">
            <w:pPr>
              <w:rPr>
                <w:sz w:val="22"/>
                <w:szCs w:val="22"/>
              </w:rPr>
            </w:pPr>
          </w:p>
        </w:tc>
        <w:tc>
          <w:tcPr>
            <w:tcW w:w="7466" w:type="dxa"/>
            <w:shd w:val="clear" w:color="auto" w:fill="auto"/>
          </w:tcPr>
          <w:p w14:paraId="746636D7" w14:textId="77777777" w:rsidR="00CA5E6B" w:rsidRPr="00140797" w:rsidRDefault="00CA5E6B" w:rsidP="00B22F10">
            <w:pPr>
              <w:rPr>
                <w:sz w:val="22"/>
                <w:szCs w:val="22"/>
              </w:rPr>
            </w:pPr>
            <w:r w:rsidRPr="00140797">
              <w:rPr>
                <w:sz w:val="22"/>
                <w:szCs w:val="22"/>
              </w:rPr>
              <w:t>《文殊師利所說</w:t>
            </w:r>
            <w:r w:rsidR="004657E4" w:rsidRPr="00140797">
              <w:rPr>
                <w:sz w:val="22"/>
                <w:szCs w:val="22"/>
              </w:rPr>
              <w:t>（</w:t>
            </w:r>
            <w:r w:rsidRPr="00140797">
              <w:rPr>
                <w:sz w:val="22"/>
                <w:szCs w:val="22"/>
              </w:rPr>
              <w:t>摩訶</w:t>
            </w:r>
            <w:r w:rsidR="004657E4" w:rsidRPr="00140797">
              <w:rPr>
                <w:sz w:val="22"/>
                <w:szCs w:val="22"/>
              </w:rPr>
              <w:t>）</w:t>
            </w:r>
            <w:r w:rsidRPr="00140797">
              <w:rPr>
                <w:sz w:val="22"/>
                <w:szCs w:val="22"/>
              </w:rPr>
              <w:t>般若波羅蜜經》</w:t>
            </w:r>
            <w:r w:rsidR="004657E4" w:rsidRPr="00140797">
              <w:rPr>
                <w:sz w:val="22"/>
                <w:szCs w:val="22"/>
              </w:rPr>
              <w:t>（</w:t>
            </w:r>
            <w:r w:rsidRPr="00140797">
              <w:rPr>
                <w:sz w:val="22"/>
                <w:szCs w:val="22"/>
              </w:rPr>
              <w:t>梁曼陀羅仙與僧伽婆羅譯</w:t>
            </w:r>
            <w:r w:rsidR="004657E4" w:rsidRPr="00140797">
              <w:rPr>
                <w:sz w:val="22"/>
                <w:szCs w:val="22"/>
              </w:rPr>
              <w:t>）</w:t>
            </w:r>
          </w:p>
        </w:tc>
      </w:tr>
      <w:tr w:rsidR="00CA5E6B" w:rsidRPr="00140797" w14:paraId="7A718DC5" w14:textId="77777777" w:rsidTr="00F30ACD">
        <w:trPr>
          <w:jc w:val="center"/>
        </w:trPr>
        <w:tc>
          <w:tcPr>
            <w:tcW w:w="2716" w:type="dxa"/>
            <w:shd w:val="clear" w:color="auto" w:fill="auto"/>
          </w:tcPr>
          <w:p w14:paraId="50FAD43A" w14:textId="77777777" w:rsidR="00CA5E6B" w:rsidRPr="00140797" w:rsidRDefault="00CA5E6B" w:rsidP="00B22F10">
            <w:pPr>
              <w:rPr>
                <w:sz w:val="22"/>
                <w:szCs w:val="22"/>
              </w:rPr>
            </w:pPr>
            <w:r w:rsidRPr="00140797">
              <w:rPr>
                <w:sz w:val="22"/>
                <w:szCs w:val="22"/>
              </w:rPr>
              <w:t>八會（那伽室利分）</w:t>
            </w:r>
          </w:p>
        </w:tc>
        <w:tc>
          <w:tcPr>
            <w:tcW w:w="720" w:type="dxa"/>
            <w:shd w:val="clear" w:color="auto" w:fill="auto"/>
          </w:tcPr>
          <w:p w14:paraId="41AC967A" w14:textId="77777777" w:rsidR="00CA5E6B" w:rsidRPr="00140797" w:rsidRDefault="00CA5E6B" w:rsidP="00B22F10">
            <w:pPr>
              <w:rPr>
                <w:sz w:val="22"/>
                <w:szCs w:val="22"/>
              </w:rPr>
            </w:pPr>
          </w:p>
        </w:tc>
        <w:tc>
          <w:tcPr>
            <w:tcW w:w="7466" w:type="dxa"/>
            <w:shd w:val="clear" w:color="auto" w:fill="auto"/>
          </w:tcPr>
          <w:p w14:paraId="1515A542" w14:textId="77777777" w:rsidR="00CA5E6B" w:rsidRPr="00140797" w:rsidRDefault="00CA5E6B" w:rsidP="00B22F10">
            <w:pPr>
              <w:rPr>
                <w:kern w:val="0"/>
                <w:sz w:val="22"/>
                <w:szCs w:val="22"/>
              </w:rPr>
            </w:pPr>
            <w:r w:rsidRPr="00140797">
              <w:rPr>
                <w:kern w:val="0"/>
                <w:sz w:val="22"/>
                <w:szCs w:val="22"/>
                <w:lang w:val="zh-TW"/>
              </w:rPr>
              <w:t>《佛說濡首菩薩無上清淨分衛經》</w:t>
            </w:r>
            <w:r w:rsidR="004657E4" w:rsidRPr="00140797">
              <w:rPr>
                <w:kern w:val="0"/>
                <w:sz w:val="22"/>
                <w:szCs w:val="22"/>
                <w:lang w:val="zh-TW"/>
              </w:rPr>
              <w:t>（</w:t>
            </w:r>
            <w:r w:rsidRPr="00140797">
              <w:rPr>
                <w:kern w:val="0"/>
                <w:sz w:val="22"/>
                <w:szCs w:val="22"/>
                <w:lang w:val="zh-TW"/>
              </w:rPr>
              <w:t>宋翔公譯，</w:t>
            </w:r>
            <w:r w:rsidRPr="00140797">
              <w:rPr>
                <w:kern w:val="0"/>
                <w:sz w:val="22"/>
                <w:szCs w:val="22"/>
                <w:lang w:val="zh-TW"/>
              </w:rPr>
              <w:t>2</w:t>
            </w:r>
            <w:r w:rsidRPr="00140797">
              <w:rPr>
                <w:kern w:val="0"/>
                <w:sz w:val="22"/>
                <w:szCs w:val="22"/>
                <w:lang w:val="zh-TW"/>
              </w:rPr>
              <w:t>卷</w:t>
            </w:r>
            <w:r w:rsidR="004657E4" w:rsidRPr="00140797">
              <w:rPr>
                <w:kern w:val="0"/>
                <w:sz w:val="22"/>
                <w:szCs w:val="22"/>
                <w:lang w:val="zh-TW"/>
              </w:rPr>
              <w:t>）</w:t>
            </w:r>
          </w:p>
        </w:tc>
      </w:tr>
      <w:tr w:rsidR="00CA5E6B" w:rsidRPr="00140797" w14:paraId="4F007801" w14:textId="77777777" w:rsidTr="00F30ACD">
        <w:trPr>
          <w:jc w:val="center"/>
        </w:trPr>
        <w:tc>
          <w:tcPr>
            <w:tcW w:w="2716" w:type="dxa"/>
            <w:shd w:val="clear" w:color="auto" w:fill="auto"/>
          </w:tcPr>
          <w:p w14:paraId="7158B2A1" w14:textId="77777777" w:rsidR="00CA5E6B" w:rsidRPr="00140797" w:rsidRDefault="00CA5E6B" w:rsidP="00B22F10">
            <w:pPr>
              <w:rPr>
                <w:sz w:val="22"/>
                <w:szCs w:val="22"/>
              </w:rPr>
            </w:pPr>
            <w:r w:rsidRPr="00140797">
              <w:rPr>
                <w:sz w:val="22"/>
                <w:szCs w:val="22"/>
              </w:rPr>
              <w:t>九會（能斷金剛分）</w:t>
            </w:r>
          </w:p>
        </w:tc>
        <w:tc>
          <w:tcPr>
            <w:tcW w:w="720" w:type="dxa"/>
            <w:shd w:val="clear" w:color="auto" w:fill="auto"/>
          </w:tcPr>
          <w:p w14:paraId="72C9B243" w14:textId="77777777" w:rsidR="00CA5E6B" w:rsidRPr="00140797" w:rsidRDefault="00CA5E6B" w:rsidP="00B22F10">
            <w:pPr>
              <w:rPr>
                <w:sz w:val="22"/>
                <w:szCs w:val="22"/>
              </w:rPr>
            </w:pPr>
          </w:p>
        </w:tc>
        <w:tc>
          <w:tcPr>
            <w:tcW w:w="7466" w:type="dxa"/>
            <w:shd w:val="clear" w:color="auto" w:fill="auto"/>
          </w:tcPr>
          <w:p w14:paraId="3EC8A435" w14:textId="77777777" w:rsidR="00CA5E6B" w:rsidRPr="00140797" w:rsidRDefault="00CA5E6B" w:rsidP="00B22F10">
            <w:pPr>
              <w:rPr>
                <w:kern w:val="0"/>
                <w:sz w:val="22"/>
                <w:szCs w:val="22"/>
                <w:lang w:val="zh-TW"/>
              </w:rPr>
            </w:pPr>
            <w:r w:rsidRPr="00140797">
              <w:rPr>
                <w:kern w:val="0"/>
                <w:sz w:val="22"/>
                <w:szCs w:val="22"/>
                <w:lang w:val="zh-TW"/>
              </w:rPr>
              <w:t>《金剛般若波羅蜜經》</w:t>
            </w:r>
            <w:r w:rsidR="004657E4" w:rsidRPr="00140797">
              <w:rPr>
                <w:kern w:val="0"/>
                <w:sz w:val="22"/>
                <w:szCs w:val="22"/>
                <w:lang w:val="zh-TW"/>
              </w:rPr>
              <w:t>（</w:t>
            </w:r>
            <w:r w:rsidRPr="00140797">
              <w:rPr>
                <w:kern w:val="0"/>
                <w:sz w:val="22"/>
                <w:szCs w:val="22"/>
                <w:lang w:val="zh-TW"/>
              </w:rPr>
              <w:t>後秦鳩摩羅什、元魏菩提流支、陳</w:t>
            </w:r>
            <w:r w:rsidRPr="00140797">
              <w:rPr>
                <w:kern w:val="0"/>
                <w:sz w:val="22"/>
                <w:szCs w:val="22"/>
                <w:lang w:val="zh-TW"/>
              </w:rPr>
              <w:t>‧</w:t>
            </w:r>
            <w:r w:rsidRPr="00140797">
              <w:rPr>
                <w:kern w:val="0"/>
                <w:sz w:val="22"/>
                <w:szCs w:val="22"/>
                <w:lang w:val="zh-TW"/>
              </w:rPr>
              <w:t>真諦譯，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p w14:paraId="32506670" w14:textId="77777777" w:rsidR="00CA5E6B" w:rsidRPr="00140797" w:rsidRDefault="00CA5E6B" w:rsidP="00B22F10">
            <w:pPr>
              <w:rPr>
                <w:kern w:val="0"/>
                <w:sz w:val="22"/>
                <w:szCs w:val="22"/>
                <w:lang w:val="zh-TW"/>
              </w:rPr>
            </w:pPr>
            <w:r w:rsidRPr="00140797">
              <w:rPr>
                <w:kern w:val="0"/>
                <w:sz w:val="22"/>
                <w:szCs w:val="22"/>
                <w:lang w:val="zh-TW"/>
              </w:rPr>
              <w:t>《金剛能斷般若波羅蜜經》</w:t>
            </w:r>
            <w:r w:rsidR="004657E4" w:rsidRPr="00140797">
              <w:rPr>
                <w:kern w:val="0"/>
                <w:sz w:val="22"/>
                <w:szCs w:val="22"/>
                <w:lang w:val="zh-TW"/>
              </w:rPr>
              <w:t>（</w:t>
            </w:r>
            <w:r w:rsidRPr="00140797">
              <w:rPr>
                <w:kern w:val="0"/>
                <w:sz w:val="22"/>
                <w:szCs w:val="22"/>
                <w:lang w:val="zh-TW"/>
              </w:rPr>
              <w:t>隋笈多譯，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p w14:paraId="5176A0B7" w14:textId="77777777" w:rsidR="00CA5E6B" w:rsidRPr="00140797" w:rsidRDefault="00CA5E6B" w:rsidP="00B22F10">
            <w:pPr>
              <w:rPr>
                <w:kern w:val="0"/>
                <w:sz w:val="22"/>
                <w:szCs w:val="22"/>
              </w:rPr>
            </w:pPr>
            <w:r w:rsidRPr="00140797">
              <w:rPr>
                <w:kern w:val="0"/>
                <w:sz w:val="22"/>
                <w:szCs w:val="22"/>
                <w:lang w:val="zh-TW"/>
              </w:rPr>
              <w:t>《能斷金剛般若波羅蜜多經》</w:t>
            </w:r>
            <w:r w:rsidR="004657E4" w:rsidRPr="00140797">
              <w:rPr>
                <w:kern w:val="0"/>
                <w:sz w:val="22"/>
                <w:szCs w:val="22"/>
                <w:lang w:val="zh-TW"/>
              </w:rPr>
              <w:t>（</w:t>
            </w:r>
            <w:r w:rsidRPr="00140797">
              <w:rPr>
                <w:kern w:val="0"/>
                <w:sz w:val="22"/>
                <w:szCs w:val="22"/>
                <w:lang w:val="zh-TW"/>
              </w:rPr>
              <w:t>唐義淨譯，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tc>
      </w:tr>
      <w:tr w:rsidR="00CA5E6B" w:rsidRPr="00140797" w14:paraId="71FF49FB" w14:textId="77777777" w:rsidTr="00F30ACD">
        <w:trPr>
          <w:jc w:val="center"/>
        </w:trPr>
        <w:tc>
          <w:tcPr>
            <w:tcW w:w="2716" w:type="dxa"/>
            <w:shd w:val="clear" w:color="auto" w:fill="auto"/>
          </w:tcPr>
          <w:p w14:paraId="60088AF0" w14:textId="77777777" w:rsidR="00CA5E6B" w:rsidRPr="00140797" w:rsidRDefault="00CA5E6B" w:rsidP="00B22F10">
            <w:pPr>
              <w:rPr>
                <w:sz w:val="22"/>
                <w:szCs w:val="22"/>
              </w:rPr>
            </w:pPr>
            <w:r w:rsidRPr="00140797">
              <w:rPr>
                <w:sz w:val="22"/>
                <w:szCs w:val="22"/>
              </w:rPr>
              <w:t>十會（般若理趣分）</w:t>
            </w:r>
          </w:p>
        </w:tc>
        <w:tc>
          <w:tcPr>
            <w:tcW w:w="720" w:type="dxa"/>
            <w:shd w:val="clear" w:color="auto" w:fill="auto"/>
          </w:tcPr>
          <w:p w14:paraId="42C70B74" w14:textId="77777777" w:rsidR="00CA5E6B" w:rsidRPr="00140797" w:rsidRDefault="00CA5E6B" w:rsidP="00B22F10">
            <w:pPr>
              <w:rPr>
                <w:sz w:val="22"/>
                <w:szCs w:val="22"/>
              </w:rPr>
            </w:pPr>
          </w:p>
        </w:tc>
        <w:tc>
          <w:tcPr>
            <w:tcW w:w="7466" w:type="dxa"/>
            <w:shd w:val="clear" w:color="auto" w:fill="auto"/>
          </w:tcPr>
          <w:p w14:paraId="690F3B0D" w14:textId="77777777" w:rsidR="00CA5E6B" w:rsidRPr="00140797" w:rsidRDefault="00CA5E6B" w:rsidP="00B22F10">
            <w:pPr>
              <w:rPr>
                <w:kern w:val="0"/>
                <w:sz w:val="22"/>
                <w:szCs w:val="22"/>
                <w:lang w:val="zh-TW"/>
              </w:rPr>
            </w:pPr>
            <w:r w:rsidRPr="00140797">
              <w:rPr>
                <w:kern w:val="0"/>
                <w:sz w:val="22"/>
                <w:szCs w:val="22"/>
                <w:lang w:val="zh-TW"/>
              </w:rPr>
              <w:t>《實相般若波羅蜜經》</w:t>
            </w:r>
            <w:r w:rsidR="004657E4" w:rsidRPr="00140797">
              <w:rPr>
                <w:kern w:val="0"/>
                <w:sz w:val="22"/>
                <w:szCs w:val="22"/>
                <w:lang w:val="zh-TW"/>
              </w:rPr>
              <w:t>（</w:t>
            </w:r>
            <w:r w:rsidRPr="00140797">
              <w:rPr>
                <w:kern w:val="0"/>
                <w:sz w:val="22"/>
                <w:szCs w:val="22"/>
                <w:lang w:val="zh-TW"/>
              </w:rPr>
              <w:t>唐菩提流志譯，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p w14:paraId="085960BB" w14:textId="77777777" w:rsidR="00CA5E6B" w:rsidRPr="00140797" w:rsidRDefault="00CA5E6B" w:rsidP="00B22F10">
            <w:pPr>
              <w:rPr>
                <w:kern w:val="0"/>
                <w:sz w:val="22"/>
                <w:szCs w:val="22"/>
                <w:lang w:val="zh-TW"/>
              </w:rPr>
            </w:pPr>
            <w:r w:rsidRPr="00140797">
              <w:rPr>
                <w:kern w:val="0"/>
                <w:sz w:val="22"/>
                <w:szCs w:val="22"/>
                <w:lang w:val="zh-TW"/>
              </w:rPr>
              <w:t>《金剛頂瑜伽理趣般若經》</w:t>
            </w:r>
            <w:r w:rsidR="004657E4" w:rsidRPr="00140797">
              <w:rPr>
                <w:kern w:val="0"/>
                <w:sz w:val="22"/>
                <w:szCs w:val="22"/>
                <w:lang w:val="zh-TW"/>
              </w:rPr>
              <w:t>（</w:t>
            </w:r>
            <w:r w:rsidRPr="00140797">
              <w:rPr>
                <w:kern w:val="0"/>
                <w:sz w:val="22"/>
                <w:szCs w:val="22"/>
                <w:lang w:val="zh-TW"/>
              </w:rPr>
              <w:t>金剛智譯，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p w14:paraId="67E094D6" w14:textId="77777777" w:rsidR="00CA5E6B" w:rsidRPr="00140797" w:rsidRDefault="00CA5E6B" w:rsidP="00B22F10">
            <w:pPr>
              <w:rPr>
                <w:kern w:val="0"/>
                <w:sz w:val="22"/>
                <w:szCs w:val="22"/>
                <w:lang w:val="zh-TW"/>
              </w:rPr>
            </w:pPr>
            <w:r w:rsidRPr="00140797">
              <w:rPr>
                <w:kern w:val="0"/>
                <w:sz w:val="22"/>
                <w:szCs w:val="22"/>
                <w:lang w:val="zh-TW"/>
              </w:rPr>
              <w:t>《大樂金剛不空真實三麼耶經》</w:t>
            </w:r>
            <w:r w:rsidR="004657E4" w:rsidRPr="00140797">
              <w:rPr>
                <w:kern w:val="0"/>
                <w:sz w:val="22"/>
                <w:szCs w:val="22"/>
                <w:lang w:val="zh-TW"/>
              </w:rPr>
              <w:t>（</w:t>
            </w:r>
            <w:r w:rsidRPr="00140797">
              <w:rPr>
                <w:kern w:val="0"/>
                <w:sz w:val="22"/>
                <w:szCs w:val="22"/>
                <w:lang w:val="zh-TW"/>
              </w:rPr>
              <w:t>不空譯，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p w14:paraId="2DBACAB5" w14:textId="77777777" w:rsidR="00CA5E6B" w:rsidRPr="00140797" w:rsidRDefault="00CA5E6B" w:rsidP="00B22F10">
            <w:pPr>
              <w:rPr>
                <w:kern w:val="0"/>
                <w:sz w:val="22"/>
                <w:szCs w:val="22"/>
              </w:rPr>
            </w:pPr>
            <w:r w:rsidRPr="00140797">
              <w:rPr>
                <w:kern w:val="0"/>
                <w:sz w:val="22"/>
                <w:szCs w:val="22"/>
                <w:lang w:val="zh-TW"/>
              </w:rPr>
              <w:t>《佛說徧照般若波羅蜜經》</w:t>
            </w:r>
            <w:r w:rsidRPr="00140797">
              <w:rPr>
                <w:kern w:val="0"/>
                <w:sz w:val="22"/>
                <w:szCs w:val="22"/>
                <w:lang w:val="zh-TW"/>
              </w:rPr>
              <w:t xml:space="preserve"> </w:t>
            </w:r>
            <w:r w:rsidR="004657E4" w:rsidRPr="00140797">
              <w:rPr>
                <w:kern w:val="0"/>
                <w:sz w:val="22"/>
                <w:szCs w:val="22"/>
                <w:lang w:val="zh-TW"/>
              </w:rPr>
              <w:t>（</w:t>
            </w:r>
            <w:r w:rsidRPr="00140797">
              <w:rPr>
                <w:kern w:val="0"/>
                <w:sz w:val="22"/>
                <w:szCs w:val="22"/>
                <w:lang w:val="zh-TW"/>
              </w:rPr>
              <w:t>宋施護譯，</w:t>
            </w:r>
            <w:r w:rsidRPr="00140797">
              <w:rPr>
                <w:kern w:val="0"/>
                <w:sz w:val="22"/>
                <w:szCs w:val="22"/>
                <w:lang w:val="zh-TW"/>
              </w:rPr>
              <w:t>1</w:t>
            </w:r>
            <w:r w:rsidRPr="00140797">
              <w:rPr>
                <w:kern w:val="0"/>
                <w:sz w:val="22"/>
                <w:szCs w:val="22"/>
                <w:lang w:val="zh-TW"/>
              </w:rPr>
              <w:t>卷</w:t>
            </w:r>
            <w:r w:rsidR="004657E4" w:rsidRPr="00140797">
              <w:rPr>
                <w:kern w:val="0"/>
                <w:sz w:val="22"/>
                <w:szCs w:val="22"/>
                <w:lang w:val="zh-TW"/>
              </w:rPr>
              <w:t>）</w:t>
            </w:r>
          </w:p>
        </w:tc>
      </w:tr>
      <w:tr w:rsidR="00CA5E6B" w:rsidRPr="00140797" w14:paraId="4748F41E" w14:textId="77777777" w:rsidTr="00F30ACD">
        <w:trPr>
          <w:jc w:val="center"/>
        </w:trPr>
        <w:tc>
          <w:tcPr>
            <w:tcW w:w="2716" w:type="dxa"/>
            <w:shd w:val="clear" w:color="auto" w:fill="auto"/>
          </w:tcPr>
          <w:p w14:paraId="69C62648" w14:textId="77777777" w:rsidR="00CA5E6B" w:rsidRPr="00140797" w:rsidRDefault="00CA5E6B" w:rsidP="00B22F10">
            <w:pPr>
              <w:rPr>
                <w:sz w:val="22"/>
                <w:szCs w:val="22"/>
              </w:rPr>
            </w:pPr>
            <w:r w:rsidRPr="00140797">
              <w:rPr>
                <w:sz w:val="22"/>
                <w:szCs w:val="22"/>
              </w:rPr>
              <w:t>十一會（布施波羅蜜多分）</w:t>
            </w:r>
          </w:p>
        </w:tc>
        <w:tc>
          <w:tcPr>
            <w:tcW w:w="720" w:type="dxa"/>
            <w:shd w:val="clear" w:color="auto" w:fill="auto"/>
          </w:tcPr>
          <w:p w14:paraId="71B77AFC" w14:textId="77777777" w:rsidR="00CA5E6B" w:rsidRPr="00140797" w:rsidRDefault="00CA5E6B" w:rsidP="00B22F10">
            <w:pPr>
              <w:rPr>
                <w:sz w:val="22"/>
                <w:szCs w:val="22"/>
              </w:rPr>
            </w:pPr>
          </w:p>
        </w:tc>
        <w:tc>
          <w:tcPr>
            <w:tcW w:w="7466" w:type="dxa"/>
            <w:shd w:val="clear" w:color="auto" w:fill="auto"/>
          </w:tcPr>
          <w:p w14:paraId="26F605CB" w14:textId="77777777" w:rsidR="00CA5E6B" w:rsidRPr="00140797" w:rsidRDefault="00CA5E6B" w:rsidP="00B22F10">
            <w:pPr>
              <w:rPr>
                <w:sz w:val="22"/>
                <w:szCs w:val="22"/>
              </w:rPr>
            </w:pPr>
          </w:p>
        </w:tc>
      </w:tr>
      <w:tr w:rsidR="00CA5E6B" w:rsidRPr="00140797" w14:paraId="7FD31B6B" w14:textId="77777777" w:rsidTr="00F30ACD">
        <w:trPr>
          <w:jc w:val="center"/>
        </w:trPr>
        <w:tc>
          <w:tcPr>
            <w:tcW w:w="2716" w:type="dxa"/>
            <w:shd w:val="clear" w:color="auto" w:fill="auto"/>
          </w:tcPr>
          <w:p w14:paraId="54CA05A7" w14:textId="77777777" w:rsidR="00CA5E6B" w:rsidRPr="00140797" w:rsidRDefault="00CA5E6B" w:rsidP="00B22F10">
            <w:pPr>
              <w:rPr>
                <w:sz w:val="22"/>
                <w:szCs w:val="22"/>
              </w:rPr>
            </w:pPr>
            <w:r w:rsidRPr="00140797">
              <w:rPr>
                <w:sz w:val="22"/>
                <w:szCs w:val="22"/>
              </w:rPr>
              <w:t>十二會（淨戒波羅蜜多分）</w:t>
            </w:r>
          </w:p>
        </w:tc>
        <w:tc>
          <w:tcPr>
            <w:tcW w:w="720" w:type="dxa"/>
            <w:shd w:val="clear" w:color="auto" w:fill="auto"/>
          </w:tcPr>
          <w:p w14:paraId="6547C0F1" w14:textId="77777777" w:rsidR="00CA5E6B" w:rsidRPr="00140797" w:rsidRDefault="00CA5E6B" w:rsidP="00B22F10">
            <w:pPr>
              <w:rPr>
                <w:sz w:val="22"/>
                <w:szCs w:val="22"/>
              </w:rPr>
            </w:pPr>
          </w:p>
        </w:tc>
        <w:tc>
          <w:tcPr>
            <w:tcW w:w="7466" w:type="dxa"/>
            <w:shd w:val="clear" w:color="auto" w:fill="auto"/>
          </w:tcPr>
          <w:p w14:paraId="0CC1BF43" w14:textId="77777777" w:rsidR="00CA5E6B" w:rsidRPr="00140797" w:rsidRDefault="00CA5E6B" w:rsidP="00B22F10">
            <w:pPr>
              <w:rPr>
                <w:sz w:val="22"/>
                <w:szCs w:val="22"/>
              </w:rPr>
            </w:pPr>
          </w:p>
        </w:tc>
      </w:tr>
      <w:tr w:rsidR="00CA5E6B" w:rsidRPr="00140797" w14:paraId="07D6718B" w14:textId="77777777" w:rsidTr="00F30ACD">
        <w:trPr>
          <w:jc w:val="center"/>
        </w:trPr>
        <w:tc>
          <w:tcPr>
            <w:tcW w:w="2716" w:type="dxa"/>
            <w:shd w:val="clear" w:color="auto" w:fill="auto"/>
          </w:tcPr>
          <w:p w14:paraId="60CFCCE8" w14:textId="77777777" w:rsidR="00CA5E6B" w:rsidRPr="00140797" w:rsidRDefault="00CA5E6B" w:rsidP="00B22F10">
            <w:pPr>
              <w:rPr>
                <w:sz w:val="22"/>
                <w:szCs w:val="22"/>
              </w:rPr>
            </w:pPr>
            <w:r w:rsidRPr="00140797">
              <w:rPr>
                <w:sz w:val="22"/>
                <w:szCs w:val="22"/>
              </w:rPr>
              <w:t>十三會（安忍波羅蜜多分）</w:t>
            </w:r>
          </w:p>
        </w:tc>
        <w:tc>
          <w:tcPr>
            <w:tcW w:w="720" w:type="dxa"/>
            <w:shd w:val="clear" w:color="auto" w:fill="auto"/>
          </w:tcPr>
          <w:p w14:paraId="1EF4D5FF" w14:textId="77777777" w:rsidR="00CA5E6B" w:rsidRPr="00140797" w:rsidRDefault="00CA5E6B" w:rsidP="00B22F10">
            <w:pPr>
              <w:rPr>
                <w:sz w:val="22"/>
                <w:szCs w:val="22"/>
              </w:rPr>
            </w:pPr>
          </w:p>
        </w:tc>
        <w:tc>
          <w:tcPr>
            <w:tcW w:w="7466" w:type="dxa"/>
            <w:shd w:val="clear" w:color="auto" w:fill="auto"/>
          </w:tcPr>
          <w:p w14:paraId="31C258D3" w14:textId="77777777" w:rsidR="00CA5E6B" w:rsidRPr="00140797" w:rsidRDefault="00CA5E6B" w:rsidP="00B22F10">
            <w:pPr>
              <w:rPr>
                <w:sz w:val="22"/>
                <w:szCs w:val="22"/>
              </w:rPr>
            </w:pPr>
          </w:p>
        </w:tc>
      </w:tr>
      <w:tr w:rsidR="00CA5E6B" w:rsidRPr="00140797" w14:paraId="49349EBB" w14:textId="77777777" w:rsidTr="00F30ACD">
        <w:trPr>
          <w:jc w:val="center"/>
        </w:trPr>
        <w:tc>
          <w:tcPr>
            <w:tcW w:w="2716" w:type="dxa"/>
            <w:shd w:val="clear" w:color="auto" w:fill="auto"/>
          </w:tcPr>
          <w:p w14:paraId="48CEA1A2" w14:textId="77777777" w:rsidR="00CA5E6B" w:rsidRPr="00140797" w:rsidRDefault="00CA5E6B" w:rsidP="00B22F10">
            <w:pPr>
              <w:rPr>
                <w:sz w:val="22"/>
                <w:szCs w:val="22"/>
              </w:rPr>
            </w:pPr>
            <w:r w:rsidRPr="00140797">
              <w:rPr>
                <w:sz w:val="22"/>
                <w:szCs w:val="22"/>
              </w:rPr>
              <w:t>十四會（精進波羅蜜多分）</w:t>
            </w:r>
          </w:p>
        </w:tc>
        <w:tc>
          <w:tcPr>
            <w:tcW w:w="720" w:type="dxa"/>
            <w:shd w:val="clear" w:color="auto" w:fill="auto"/>
          </w:tcPr>
          <w:p w14:paraId="3A1BB046" w14:textId="77777777" w:rsidR="00CA5E6B" w:rsidRPr="00140797" w:rsidRDefault="00CA5E6B" w:rsidP="00B22F10">
            <w:pPr>
              <w:rPr>
                <w:sz w:val="22"/>
                <w:szCs w:val="22"/>
              </w:rPr>
            </w:pPr>
          </w:p>
        </w:tc>
        <w:tc>
          <w:tcPr>
            <w:tcW w:w="7466" w:type="dxa"/>
            <w:shd w:val="clear" w:color="auto" w:fill="auto"/>
          </w:tcPr>
          <w:p w14:paraId="534640E6" w14:textId="77777777" w:rsidR="00CA5E6B" w:rsidRPr="00140797" w:rsidRDefault="00CA5E6B" w:rsidP="00B22F10">
            <w:pPr>
              <w:rPr>
                <w:sz w:val="22"/>
                <w:szCs w:val="22"/>
              </w:rPr>
            </w:pPr>
          </w:p>
        </w:tc>
      </w:tr>
      <w:tr w:rsidR="00CA5E6B" w:rsidRPr="00140797" w14:paraId="7DB47BD6" w14:textId="77777777" w:rsidTr="00F30ACD">
        <w:trPr>
          <w:jc w:val="center"/>
        </w:trPr>
        <w:tc>
          <w:tcPr>
            <w:tcW w:w="2716" w:type="dxa"/>
            <w:shd w:val="clear" w:color="auto" w:fill="auto"/>
          </w:tcPr>
          <w:p w14:paraId="02BA4A59" w14:textId="77777777" w:rsidR="00CA5E6B" w:rsidRPr="00140797" w:rsidRDefault="00CA5E6B" w:rsidP="00B22F10">
            <w:pPr>
              <w:rPr>
                <w:sz w:val="22"/>
                <w:szCs w:val="22"/>
              </w:rPr>
            </w:pPr>
            <w:r w:rsidRPr="00140797">
              <w:rPr>
                <w:sz w:val="22"/>
                <w:szCs w:val="22"/>
              </w:rPr>
              <w:t>十五會（靜慮波羅蜜多分）</w:t>
            </w:r>
          </w:p>
        </w:tc>
        <w:tc>
          <w:tcPr>
            <w:tcW w:w="720" w:type="dxa"/>
            <w:shd w:val="clear" w:color="auto" w:fill="auto"/>
          </w:tcPr>
          <w:p w14:paraId="3FC2E6B7" w14:textId="77777777" w:rsidR="00CA5E6B" w:rsidRPr="00140797" w:rsidRDefault="00CA5E6B" w:rsidP="00B22F10">
            <w:pPr>
              <w:rPr>
                <w:sz w:val="22"/>
                <w:szCs w:val="22"/>
              </w:rPr>
            </w:pPr>
          </w:p>
        </w:tc>
        <w:tc>
          <w:tcPr>
            <w:tcW w:w="7466" w:type="dxa"/>
            <w:shd w:val="clear" w:color="auto" w:fill="auto"/>
          </w:tcPr>
          <w:p w14:paraId="3319BEAB" w14:textId="77777777" w:rsidR="00CA5E6B" w:rsidRPr="00140797" w:rsidRDefault="00CA5E6B" w:rsidP="00B22F10">
            <w:pPr>
              <w:rPr>
                <w:sz w:val="22"/>
                <w:szCs w:val="22"/>
              </w:rPr>
            </w:pPr>
          </w:p>
        </w:tc>
      </w:tr>
      <w:tr w:rsidR="00CA5E6B" w:rsidRPr="00140797" w14:paraId="6BA4E521" w14:textId="77777777" w:rsidTr="00F30ACD">
        <w:trPr>
          <w:jc w:val="center"/>
        </w:trPr>
        <w:tc>
          <w:tcPr>
            <w:tcW w:w="2716" w:type="dxa"/>
            <w:shd w:val="clear" w:color="auto" w:fill="auto"/>
          </w:tcPr>
          <w:p w14:paraId="0FFFB928" w14:textId="77777777" w:rsidR="00CA5E6B" w:rsidRPr="00140797" w:rsidRDefault="00CA5E6B" w:rsidP="00B22F10">
            <w:pPr>
              <w:rPr>
                <w:sz w:val="22"/>
                <w:szCs w:val="22"/>
              </w:rPr>
            </w:pPr>
            <w:r w:rsidRPr="00140797">
              <w:rPr>
                <w:sz w:val="22"/>
                <w:szCs w:val="22"/>
              </w:rPr>
              <w:t>十六會（般若波羅蜜多分）</w:t>
            </w:r>
          </w:p>
        </w:tc>
        <w:tc>
          <w:tcPr>
            <w:tcW w:w="720" w:type="dxa"/>
            <w:shd w:val="clear" w:color="auto" w:fill="auto"/>
          </w:tcPr>
          <w:p w14:paraId="606EE31C" w14:textId="77777777" w:rsidR="00CA5E6B" w:rsidRPr="00140797" w:rsidRDefault="00CA5E6B" w:rsidP="00B22F10">
            <w:pPr>
              <w:rPr>
                <w:sz w:val="22"/>
                <w:szCs w:val="22"/>
              </w:rPr>
            </w:pPr>
          </w:p>
        </w:tc>
        <w:tc>
          <w:tcPr>
            <w:tcW w:w="7466" w:type="dxa"/>
            <w:shd w:val="clear" w:color="auto" w:fill="auto"/>
          </w:tcPr>
          <w:p w14:paraId="190B9020" w14:textId="77777777" w:rsidR="00CA5E6B" w:rsidRPr="00140797" w:rsidRDefault="00CA5E6B" w:rsidP="00B22F10">
            <w:pPr>
              <w:rPr>
                <w:sz w:val="22"/>
                <w:szCs w:val="22"/>
              </w:rPr>
            </w:pPr>
          </w:p>
        </w:tc>
      </w:tr>
    </w:tbl>
    <w:p w14:paraId="2FF70419" w14:textId="77777777" w:rsidR="00CA5E6B" w:rsidRPr="00140797" w:rsidRDefault="00CA5E6B" w:rsidP="00CA5E6B"/>
    <w:p w14:paraId="3264F625" w14:textId="77777777" w:rsidR="00F12EF1" w:rsidRPr="00140797" w:rsidRDefault="00F12EF1" w:rsidP="00F12EF1">
      <w:r w:rsidRPr="00140797">
        <w:rPr>
          <w:rFonts w:hint="eastAsia"/>
        </w:rPr>
        <w:t>玄奘譯本的「初會」也有稱為「初分」的，其他類同。</w:t>
      </w:r>
    </w:p>
    <w:p w14:paraId="6643B2B8" w14:textId="77777777" w:rsidR="00F12EF1" w:rsidRPr="00140797" w:rsidRDefault="00F12EF1" w:rsidP="00F12EF1">
      <w:r w:rsidRPr="00140797">
        <w:rPr>
          <w:rFonts w:hint="eastAsia"/>
        </w:rPr>
        <w:t>「般若部」收在《大正藏》之第</w:t>
      </w:r>
      <w:r w:rsidRPr="00140797">
        <w:rPr>
          <w:rFonts w:hint="eastAsia"/>
        </w:rPr>
        <w:t>5</w:t>
      </w:r>
      <w:r w:rsidRPr="00140797">
        <w:rPr>
          <w:rFonts w:hint="eastAsia"/>
        </w:rPr>
        <w:t>、</w:t>
      </w:r>
      <w:r w:rsidRPr="00140797">
        <w:rPr>
          <w:rFonts w:hint="eastAsia"/>
        </w:rPr>
        <w:t>6</w:t>
      </w:r>
      <w:r w:rsidRPr="00140797">
        <w:rPr>
          <w:rFonts w:hint="eastAsia"/>
        </w:rPr>
        <w:t>、</w:t>
      </w:r>
      <w:r w:rsidRPr="00140797">
        <w:rPr>
          <w:rFonts w:hint="eastAsia"/>
        </w:rPr>
        <w:t>7</w:t>
      </w:r>
      <w:r w:rsidRPr="00140797">
        <w:rPr>
          <w:rFonts w:hint="eastAsia"/>
        </w:rPr>
        <w:t>、</w:t>
      </w:r>
      <w:r w:rsidRPr="00140797">
        <w:rPr>
          <w:rFonts w:hint="eastAsia"/>
        </w:rPr>
        <w:t>8</w:t>
      </w:r>
      <w:r w:rsidRPr="00140797">
        <w:rPr>
          <w:rFonts w:hint="eastAsia"/>
        </w:rPr>
        <w:t>冊。</w:t>
      </w:r>
    </w:p>
    <w:p w14:paraId="4E2C2F69" w14:textId="77777777" w:rsidR="002F72CF" w:rsidRPr="00140797" w:rsidRDefault="0050699F" w:rsidP="00991F50">
      <w:r w:rsidRPr="00140797">
        <w:br w:type="page"/>
      </w:r>
      <w:r w:rsidR="002F72CF" w:rsidRPr="00140797">
        <w:rPr>
          <w:rFonts w:hint="eastAsia"/>
        </w:rPr>
        <w:t>【附表三】：</w:t>
      </w:r>
    </w:p>
    <w:p w14:paraId="10239E92" w14:textId="77777777" w:rsidR="002F72CF" w:rsidRPr="00140797" w:rsidRDefault="002F72CF" w:rsidP="00991F50"/>
    <w:p w14:paraId="41870F32" w14:textId="77777777" w:rsidR="008A158A" w:rsidRPr="00140797" w:rsidRDefault="008A158A" w:rsidP="008F1FD2">
      <w:pPr>
        <w:widowControl/>
        <w:spacing w:beforeLines="30" w:before="108"/>
        <w:ind w:leftChars="50" w:left="120"/>
        <w:outlineLvl w:val="3"/>
        <w:rPr>
          <w:b/>
          <w:sz w:val="20"/>
          <w:bdr w:val="single" w:sz="4" w:space="0" w:color="auto"/>
        </w:rPr>
      </w:pPr>
      <w:r w:rsidRPr="00140797">
        <w:rPr>
          <w:b/>
          <w:sz w:val="20"/>
          <w:bdr w:val="single" w:sz="4" w:space="0" w:color="auto"/>
        </w:rPr>
        <w:t>一、約勝義諦說</w:t>
      </w:r>
      <w:r w:rsidRPr="00140797">
        <w:rPr>
          <w:bCs/>
          <w:sz w:val="21"/>
          <w:szCs w:val="21"/>
        </w:rPr>
        <w:t>（</w:t>
      </w:r>
      <w:r w:rsidRPr="00140797">
        <w:rPr>
          <w:rFonts w:hint="eastAsia"/>
          <w:bCs/>
          <w:sz w:val="21"/>
          <w:szCs w:val="21"/>
        </w:rPr>
        <w:t>pp</w:t>
      </w:r>
      <w:r w:rsidRPr="00140797">
        <w:rPr>
          <w:bCs/>
          <w:sz w:val="21"/>
          <w:szCs w:val="21"/>
        </w:rPr>
        <w:t>.</w:t>
      </w:r>
      <w:r w:rsidRPr="00140797">
        <w:rPr>
          <w:rFonts w:hint="eastAsia"/>
          <w:bCs/>
          <w:sz w:val="21"/>
          <w:szCs w:val="21"/>
        </w:rPr>
        <w:t>1034-1036</w:t>
      </w:r>
      <w:r w:rsidRPr="00140797">
        <w:rPr>
          <w:bCs/>
          <w:sz w:val="21"/>
          <w:szCs w:val="21"/>
        </w:rPr>
        <w:t>）</w:t>
      </w:r>
    </w:p>
    <w:p w14:paraId="755EC7EE" w14:textId="77777777" w:rsidR="008A158A" w:rsidRPr="00140797" w:rsidRDefault="008A158A" w:rsidP="008F1FD2">
      <w:pPr>
        <w:widowControl/>
        <w:ind w:leftChars="100" w:left="240"/>
        <w:outlineLvl w:val="4"/>
        <w:rPr>
          <w:b/>
          <w:sz w:val="20"/>
          <w:bdr w:val="single" w:sz="4" w:space="0" w:color="auto"/>
        </w:rPr>
      </w:pPr>
      <w:r w:rsidRPr="00140797">
        <w:rPr>
          <w:b/>
          <w:sz w:val="20"/>
          <w:bdr w:val="single" w:sz="4" w:space="0" w:color="auto"/>
        </w:rPr>
        <w:t>（一）佛土</w:t>
      </w:r>
      <w:r w:rsidRPr="00140797">
        <w:rPr>
          <w:bCs/>
          <w:sz w:val="21"/>
          <w:szCs w:val="21"/>
        </w:rPr>
        <w:t>（</w:t>
      </w:r>
      <w:r w:rsidRPr="00140797">
        <w:rPr>
          <w:rFonts w:hint="eastAsia"/>
          <w:bCs/>
          <w:sz w:val="21"/>
          <w:szCs w:val="21"/>
        </w:rPr>
        <w:t>p</w:t>
      </w:r>
      <w:r w:rsidRPr="00140797">
        <w:rPr>
          <w:bCs/>
          <w:sz w:val="21"/>
          <w:szCs w:val="21"/>
        </w:rPr>
        <w:t>.</w:t>
      </w:r>
      <w:r w:rsidRPr="00140797">
        <w:rPr>
          <w:rFonts w:hint="eastAsia"/>
          <w:bCs/>
          <w:sz w:val="21"/>
          <w:szCs w:val="21"/>
        </w:rPr>
        <w:t>1034</w:t>
      </w:r>
      <w:r w:rsidRPr="00140797">
        <w:rPr>
          <w:bCs/>
          <w:sz w:val="21"/>
          <w:szCs w:val="21"/>
        </w:rPr>
        <w:t>）</w:t>
      </w:r>
    </w:p>
    <w:p w14:paraId="5028DC56" w14:textId="77777777" w:rsidR="008A158A" w:rsidRPr="00140797" w:rsidRDefault="008A158A" w:rsidP="008F1FD2">
      <w:pPr>
        <w:ind w:leftChars="100" w:left="240"/>
      </w:pPr>
      <w:r w:rsidRPr="00140797">
        <w:t>約實義說，佛是不能說在此在彼的。「</w:t>
      </w:r>
      <w:r w:rsidRPr="00140797">
        <w:rPr>
          <w:rFonts w:eastAsia="標楷體"/>
        </w:rPr>
        <w:t>普賢身相如虛空，依真而住非國土</w:t>
      </w:r>
      <w:r w:rsidRPr="00140797">
        <w:t>」，</w:t>
      </w:r>
      <w:r w:rsidRPr="00140797">
        <w:rPr>
          <w:rStyle w:val="FootnoteReference"/>
        </w:rPr>
        <w:footnoteReference w:id="239"/>
      </w:r>
      <w:r w:rsidRPr="00140797">
        <w:t>何況乎究竟圓滿的佛？但為眾生說法，勸眾生發心、修行、成就，總要說個成佛的處所。</w:t>
      </w:r>
    </w:p>
    <w:p w14:paraId="4A99B837" w14:textId="77777777" w:rsidR="008A158A" w:rsidRPr="00140797" w:rsidRDefault="008A158A" w:rsidP="008F1FD2">
      <w:pPr>
        <w:widowControl/>
        <w:spacing w:beforeLines="30" w:before="108"/>
        <w:ind w:leftChars="100" w:left="240"/>
        <w:outlineLvl w:val="4"/>
        <w:rPr>
          <w:b/>
          <w:sz w:val="20"/>
          <w:bdr w:val="single" w:sz="4" w:space="0" w:color="auto"/>
        </w:rPr>
      </w:pPr>
      <w:r w:rsidRPr="00140797">
        <w:rPr>
          <w:b/>
          <w:sz w:val="20"/>
          <w:bdr w:val="single" w:sz="4" w:space="0" w:color="auto"/>
        </w:rPr>
        <w:t>（二）佛</w:t>
      </w:r>
      <w:r w:rsidRPr="00140797">
        <w:rPr>
          <w:bCs/>
          <w:sz w:val="21"/>
          <w:szCs w:val="21"/>
        </w:rPr>
        <w:t>（</w:t>
      </w:r>
      <w:r w:rsidRPr="00140797">
        <w:rPr>
          <w:rFonts w:hint="eastAsia"/>
          <w:bCs/>
          <w:sz w:val="21"/>
          <w:szCs w:val="21"/>
        </w:rPr>
        <w:t>pp</w:t>
      </w:r>
      <w:r w:rsidRPr="00140797">
        <w:rPr>
          <w:bCs/>
          <w:sz w:val="21"/>
          <w:szCs w:val="21"/>
        </w:rPr>
        <w:t>.</w:t>
      </w:r>
      <w:r w:rsidRPr="00140797">
        <w:rPr>
          <w:rFonts w:hint="eastAsia"/>
          <w:bCs/>
          <w:sz w:val="21"/>
          <w:szCs w:val="21"/>
        </w:rPr>
        <w:t>1034-</w:t>
      </w:r>
      <w:r w:rsidRPr="00140797">
        <w:rPr>
          <w:bCs/>
          <w:sz w:val="21"/>
          <w:szCs w:val="21"/>
        </w:rPr>
        <w:t>1</w:t>
      </w:r>
      <w:r w:rsidRPr="00140797">
        <w:rPr>
          <w:rFonts w:hint="eastAsia"/>
          <w:bCs/>
          <w:sz w:val="21"/>
          <w:szCs w:val="21"/>
        </w:rPr>
        <w:t>035</w:t>
      </w:r>
      <w:r w:rsidRPr="00140797">
        <w:rPr>
          <w:bCs/>
          <w:sz w:val="21"/>
          <w:szCs w:val="21"/>
        </w:rPr>
        <w:t>）</w:t>
      </w:r>
    </w:p>
    <w:p w14:paraId="063D022E" w14:textId="77777777" w:rsidR="008A158A" w:rsidRPr="00140797" w:rsidRDefault="008A158A" w:rsidP="008F1FD2">
      <w:pPr>
        <w:ind w:leftChars="100" w:left="240"/>
      </w:pPr>
      <w:r w:rsidRPr="00140797">
        <w:t>佛，都是遍一切</w:t>
      </w:r>
      <w:r w:rsidRPr="00140797">
        <w:rPr>
          <w:sz w:val="20"/>
          <w:shd w:val="pct10" w:color="auto" w:fill="FFFFFF"/>
        </w:rPr>
        <w:t>（</w:t>
      </w:r>
      <w:r w:rsidRPr="00140797">
        <w:rPr>
          <w:sz w:val="20"/>
          <w:shd w:val="pct10" w:color="auto" w:fill="FFFFFF"/>
        </w:rPr>
        <w:t>p.1035</w:t>
      </w:r>
      <w:r w:rsidRPr="00140797">
        <w:rPr>
          <w:sz w:val="20"/>
          <w:shd w:val="pct10" w:color="auto" w:fill="FFFFFF"/>
        </w:rPr>
        <w:t>）</w:t>
      </w:r>
      <w:r w:rsidRPr="00140797">
        <w:t>處，佛與佛當然是平等不二。</w:t>
      </w:r>
    </w:p>
    <w:p w14:paraId="6D895D46" w14:textId="77777777" w:rsidR="008A158A" w:rsidRPr="00140797" w:rsidRDefault="008A158A" w:rsidP="008F1FD2">
      <w:pPr>
        <w:spacing w:beforeLines="30" w:before="108"/>
        <w:ind w:leftChars="150" w:left="360"/>
        <w:outlineLvl w:val="5"/>
        <w:rPr>
          <w:b/>
          <w:bCs/>
          <w:sz w:val="20"/>
          <w:bdr w:val="single" w:sz="4" w:space="0" w:color="auto"/>
        </w:rPr>
      </w:pPr>
      <w:r w:rsidRPr="00140797">
        <w:rPr>
          <w:rFonts w:hint="eastAsia"/>
          <w:b/>
          <w:sz w:val="20"/>
          <w:bdr w:val="single" w:sz="4" w:space="0" w:color="auto"/>
        </w:rPr>
        <w:t>1</w:t>
      </w:r>
      <w:r w:rsidRPr="00140797">
        <w:rPr>
          <w:rFonts w:hint="eastAsia"/>
          <w:b/>
          <w:sz w:val="20"/>
          <w:bdr w:val="single" w:sz="4" w:space="0" w:color="auto"/>
        </w:rPr>
        <w:t>、</w:t>
      </w:r>
      <w:r w:rsidRPr="00140797">
        <w:rPr>
          <w:b/>
          <w:sz w:val="20"/>
          <w:bdr w:val="single" w:sz="4" w:space="0" w:color="auto"/>
        </w:rPr>
        <w:t>文殊</w:t>
      </w:r>
      <w:r w:rsidRPr="00140797">
        <w:rPr>
          <w:b/>
          <w:sz w:val="20"/>
          <w:szCs w:val="20"/>
          <w:bdr w:val="single" w:sz="4" w:space="0" w:color="auto"/>
        </w:rPr>
        <w:t>法門與華嚴法門談互相涉入及平等之異同</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035</w:t>
      </w:r>
      <w:r w:rsidRPr="00140797">
        <w:rPr>
          <w:bCs/>
          <w:sz w:val="21"/>
          <w:szCs w:val="21"/>
        </w:rPr>
        <w:t>）</w:t>
      </w:r>
    </w:p>
    <w:p w14:paraId="49CC39F8" w14:textId="77777777" w:rsidR="008A158A" w:rsidRPr="00140797" w:rsidRDefault="008A158A" w:rsidP="008F1FD2">
      <w:pPr>
        <w:ind w:leftChars="150" w:left="360"/>
      </w:pPr>
      <w:r w:rsidRPr="00140797">
        <w:t>「文殊法門」曾一再說：「</w:t>
      </w:r>
      <w:r w:rsidRPr="00140797">
        <w:rPr>
          <w:rFonts w:eastAsia="標楷體"/>
        </w:rPr>
        <w:t>一切諸佛皆為一佛，一切諸剎皆為一剎，一切眾生悉為一神，一切諸法悉為一法</w:t>
      </w:r>
      <w:r w:rsidRPr="00140797">
        <w:t>」。</w:t>
      </w:r>
      <w:r w:rsidRPr="00140797">
        <w:rPr>
          <w:rStyle w:val="FootnoteReference"/>
        </w:rPr>
        <w:footnoteReference w:id="240"/>
      </w:r>
      <w:r w:rsidRPr="00140797">
        <w:t>「一」是平等的意思。</w:t>
      </w:r>
    </w:p>
    <w:p w14:paraId="3AD8BC88" w14:textId="77777777" w:rsidR="008A158A" w:rsidRPr="00140797" w:rsidRDefault="008A158A" w:rsidP="008F1FD2">
      <w:pPr>
        <w:ind w:leftChars="150" w:left="360"/>
      </w:pPr>
      <w:r w:rsidRPr="00140797">
        <w:t>表示這一意義，「華嚴</w:t>
      </w:r>
      <w:r w:rsidRPr="00140797">
        <w:rPr>
          <w:rFonts w:eastAsia="標楷體"/>
        </w:rPr>
        <w:t>法</w:t>
      </w:r>
      <w:r w:rsidRPr="00140797">
        <w:t>門」是互相涉入，如《大方廣佛華嚴經》卷</w:t>
      </w:r>
      <w:r w:rsidRPr="00140797">
        <w:t>77</w:t>
      </w:r>
      <w:r w:rsidRPr="00140797">
        <w:t>（大正</w:t>
      </w:r>
      <w:r w:rsidRPr="00140797">
        <w:t>10</w:t>
      </w:r>
      <w:r w:rsidRPr="00140797">
        <w:t>，</w:t>
      </w:r>
      <w:r w:rsidRPr="00140797">
        <w:t>423b</w:t>
      </w:r>
      <w:r w:rsidRPr="00140797">
        <w:t>）說：</w:t>
      </w:r>
    </w:p>
    <w:p w14:paraId="27C5744A" w14:textId="77777777" w:rsidR="008A158A" w:rsidRPr="00140797" w:rsidRDefault="008A158A" w:rsidP="008F1FD2">
      <w:pPr>
        <w:spacing w:beforeLines="30" w:before="108"/>
        <w:ind w:leftChars="150" w:left="360"/>
        <w:rPr>
          <w:rFonts w:eastAsia="標楷體"/>
        </w:rPr>
      </w:pPr>
      <w:r w:rsidRPr="00140797">
        <w:rPr>
          <w:rFonts w:eastAsia="標楷體"/>
        </w:rPr>
        <w:t>是以一劫入一切劫，以一切劫入一劫，而不壞其相者之所住處。是以一剎入一切剎，以一切剎入一剎，而不壞其相者之所住處。是以一法入一切法，以一切法入一法，而不壞其相者之所住處。是以一眾生入一切眾生，以一切眾生入一眾生，而不壞其相者之所住處。是以一佛入一切佛，以一切佛入一佛，而不壞其相者之所住處。</w:t>
      </w:r>
    </w:p>
    <w:p w14:paraId="5D0B0E47" w14:textId="77777777" w:rsidR="008A158A" w:rsidRPr="00140797" w:rsidRDefault="008A158A" w:rsidP="008F1FD2">
      <w:pPr>
        <w:spacing w:beforeLines="30" w:before="108"/>
        <w:ind w:leftChars="150" w:left="360"/>
      </w:pPr>
      <w:r w:rsidRPr="00140797">
        <w:t>《華嚴經</w:t>
      </w:r>
      <w:r w:rsidRPr="00140797">
        <w:rPr>
          <w:rFonts w:eastAsia="標楷體"/>
        </w:rPr>
        <w:t>》</w:t>
      </w:r>
      <w:r w:rsidRPr="00140797">
        <w:t>從劫、剎、法、眾生、佛</w:t>
      </w:r>
      <w:r w:rsidRPr="00140797">
        <w:t>——</w:t>
      </w:r>
      <w:r w:rsidRPr="00140797">
        <w:t>五事，論一與多的相入，比「文殊法門」，多一「劫」</w:t>
      </w:r>
      <w:r w:rsidRPr="00140797">
        <w:rPr>
          <w:rFonts w:eastAsia="標楷體"/>
        </w:rPr>
        <w:t>，</w:t>
      </w:r>
      <w:r w:rsidRPr="00140797">
        <w:t>劫（</w:t>
      </w:r>
      <w:r w:rsidRPr="00140797">
        <w:rPr>
          <w:rFonts w:eastAsia="Roman Unicode"/>
        </w:rPr>
        <w:t>kalpa</w:t>
      </w:r>
      <w:r w:rsidRPr="00140797">
        <w:t>）是時節。這五事，「</w:t>
      </w:r>
      <w:r w:rsidRPr="00140797">
        <w:rPr>
          <w:rFonts w:eastAsia="標楷體"/>
        </w:rPr>
        <w:t>一即是多多即一</w:t>
      </w:r>
      <w:r w:rsidRPr="00140797">
        <w:t>」，互相涉入，平等平等，而又不失是一是多的差別。</w:t>
      </w:r>
    </w:p>
    <w:p w14:paraId="0C2F9A01" w14:textId="12747245" w:rsidR="008A158A" w:rsidRPr="00140797" w:rsidRDefault="008A158A" w:rsidP="008F1FD2">
      <w:pPr>
        <w:spacing w:beforeLines="30" w:before="108"/>
        <w:ind w:leftChars="150" w:left="360"/>
        <w:outlineLvl w:val="5"/>
        <w:rPr>
          <w:b/>
          <w:bCs/>
          <w:sz w:val="20"/>
          <w:bdr w:val="single" w:sz="4" w:space="0" w:color="auto"/>
        </w:rPr>
      </w:pPr>
      <w:r w:rsidRPr="00140797">
        <w:rPr>
          <w:rFonts w:hint="eastAsia"/>
          <w:b/>
          <w:sz w:val="20"/>
          <w:bdr w:val="single" w:sz="4" w:space="0" w:color="auto"/>
        </w:rPr>
        <w:t>2</w:t>
      </w:r>
      <w:r w:rsidRPr="00140797">
        <w:rPr>
          <w:rFonts w:hint="eastAsia"/>
          <w:b/>
          <w:sz w:val="20"/>
          <w:bdr w:val="single" w:sz="4" w:space="0" w:color="auto"/>
        </w:rPr>
        <w:t>、</w:t>
      </w:r>
      <w:r w:rsidRPr="00140797">
        <w:rPr>
          <w:b/>
          <w:sz w:val="20"/>
          <w:szCs w:val="20"/>
          <w:bdr w:val="single" w:sz="4" w:space="0" w:color="auto"/>
        </w:rPr>
        <w:t>華嚴</w:t>
      </w:r>
      <w:r w:rsidRPr="00140797">
        <w:rPr>
          <w:b/>
          <w:sz w:val="20"/>
          <w:bdr w:val="single" w:sz="4" w:space="0" w:color="auto"/>
        </w:rPr>
        <w:t>法</w:t>
      </w:r>
      <w:r w:rsidRPr="00140797">
        <w:rPr>
          <w:b/>
          <w:sz w:val="20"/>
          <w:szCs w:val="20"/>
          <w:bdr w:val="single" w:sz="4" w:space="0" w:color="auto"/>
        </w:rPr>
        <w:t>門因重佛德故展現平等不二的特色</w:t>
      </w:r>
      <w:r w:rsidR="009261CF">
        <w:rPr>
          <w:b/>
          <w:sz w:val="20"/>
          <w:szCs w:val="20"/>
          <w:bdr w:val="single" w:sz="4" w:space="0" w:color="auto"/>
        </w:rPr>
        <w:t>而</w:t>
      </w:r>
      <w:r w:rsidRPr="00140797">
        <w:rPr>
          <w:b/>
          <w:sz w:val="20"/>
          <w:szCs w:val="20"/>
          <w:bdr w:val="single" w:sz="4" w:space="0" w:color="auto"/>
        </w:rPr>
        <w:t>與般若及文殊皆有不同</w:t>
      </w:r>
      <w:r w:rsidRPr="00140797">
        <w:rPr>
          <w:bCs/>
          <w:sz w:val="21"/>
          <w:szCs w:val="21"/>
        </w:rPr>
        <w:t>（</w:t>
      </w:r>
      <w:r w:rsidRPr="00140797">
        <w:rPr>
          <w:rFonts w:hint="eastAsia"/>
          <w:bCs/>
          <w:sz w:val="21"/>
          <w:szCs w:val="21"/>
        </w:rPr>
        <w:t>pp</w:t>
      </w:r>
      <w:r w:rsidRPr="00140797">
        <w:rPr>
          <w:bCs/>
          <w:sz w:val="21"/>
          <w:szCs w:val="21"/>
        </w:rPr>
        <w:t>.</w:t>
      </w:r>
      <w:r w:rsidRPr="00140797">
        <w:rPr>
          <w:rFonts w:hint="eastAsia"/>
          <w:bCs/>
          <w:sz w:val="21"/>
          <w:szCs w:val="21"/>
        </w:rPr>
        <w:t>1035-</w:t>
      </w:r>
      <w:r w:rsidRPr="00140797">
        <w:rPr>
          <w:bCs/>
          <w:sz w:val="21"/>
          <w:szCs w:val="21"/>
        </w:rPr>
        <w:t>1</w:t>
      </w:r>
      <w:r w:rsidRPr="00140797">
        <w:rPr>
          <w:rFonts w:hint="eastAsia"/>
          <w:bCs/>
          <w:sz w:val="21"/>
          <w:szCs w:val="21"/>
        </w:rPr>
        <w:t>036</w:t>
      </w:r>
      <w:r w:rsidRPr="00140797">
        <w:rPr>
          <w:bCs/>
          <w:sz w:val="21"/>
          <w:szCs w:val="21"/>
        </w:rPr>
        <w:t>）</w:t>
      </w:r>
    </w:p>
    <w:p w14:paraId="1933D489" w14:textId="77777777" w:rsidR="008A158A" w:rsidRPr="00140797" w:rsidRDefault="008A158A" w:rsidP="008F1FD2">
      <w:pPr>
        <w:ind w:leftChars="150" w:left="600" w:hangingChars="100" w:hanging="240"/>
      </w:pPr>
      <w:r w:rsidRPr="00140797">
        <w:t>「般若法門」、「文殊法門」，重於菩薩行的向上悟入平等。</w:t>
      </w:r>
    </w:p>
    <w:p w14:paraId="746D39C6" w14:textId="77777777" w:rsidR="008A158A" w:rsidRPr="00140797" w:rsidRDefault="008A158A" w:rsidP="008F1FD2">
      <w:pPr>
        <w:ind w:leftChars="149" w:left="360" w:hangingChars="1" w:hanging="2"/>
      </w:pPr>
      <w:r w:rsidRPr="00140797">
        <w:t>「華嚴法門」重於佛德，所以表現為平等不二中，一切的相即相入。這到底是隨機所見的施設，而佛與佛土的真義，如《大方廣佛華嚴經》卷</w:t>
      </w:r>
      <w:r w:rsidRPr="00140797">
        <w:t>13</w:t>
      </w:r>
      <w:r w:rsidRPr="00140797">
        <w:t>（大正</w:t>
      </w:r>
      <w:r w:rsidRPr="00140797">
        <w:t>10</w:t>
      </w:r>
      <w:r w:rsidRPr="00140797">
        <w:t>，</w:t>
      </w:r>
      <w:r w:rsidRPr="00140797">
        <w:t>68c</w:t>
      </w:r>
      <w:r w:rsidRPr="00140797">
        <w:t>）說：</w:t>
      </w:r>
    </w:p>
    <w:p w14:paraId="1D4E4F00" w14:textId="77777777" w:rsidR="008A158A" w:rsidRPr="00140797" w:rsidRDefault="008A158A" w:rsidP="008F1FD2">
      <w:pPr>
        <w:pStyle w:val="BodyTextIndent"/>
        <w:spacing w:beforeLines="30" w:before="108" w:line="240" w:lineRule="exact"/>
        <w:ind w:leftChars="150" w:left="360"/>
      </w:pPr>
      <w:r w:rsidRPr="00140797">
        <w:t>文殊法常爾，法王唯一法，一切無礙人，一道出生死。</w:t>
      </w:r>
    </w:p>
    <w:p w14:paraId="60398665" w14:textId="77777777" w:rsidR="008A158A" w:rsidRPr="00140797" w:rsidRDefault="008A158A" w:rsidP="008F1FD2">
      <w:pPr>
        <w:pStyle w:val="BodyTextIndent"/>
        <w:ind w:leftChars="150" w:left="360"/>
      </w:pPr>
      <w:r w:rsidRPr="00140797">
        <w:t>一切諸佛身，唯是一法身，一心一智慧，力無畏亦然。</w:t>
      </w:r>
    </w:p>
    <w:p w14:paraId="19E5B0E7" w14:textId="77777777" w:rsidR="008A158A" w:rsidRPr="00140797" w:rsidRDefault="008A158A" w:rsidP="008F1FD2">
      <w:pPr>
        <w:pStyle w:val="BodyTextIndent"/>
        <w:ind w:leftChars="150" w:left="360"/>
      </w:pPr>
      <w:r w:rsidRPr="00140797">
        <w:t>如本趣菩提，所有迴向心，得如是剎土，眾會及說法。</w:t>
      </w:r>
    </w:p>
    <w:p w14:paraId="1BC04A17" w14:textId="77777777" w:rsidR="008A158A" w:rsidRPr="00140797" w:rsidRDefault="008A158A" w:rsidP="008F1FD2">
      <w:pPr>
        <w:pStyle w:val="BodyTextIndent"/>
        <w:ind w:leftChars="150" w:left="360"/>
      </w:pPr>
      <w:r w:rsidRPr="00140797">
        <w:t>一切諸佛剎，莊嚴悉圓滿，隨眾生行異，如是見不同。</w:t>
      </w:r>
    </w:p>
    <w:p w14:paraId="3AE7025D" w14:textId="77777777" w:rsidR="008A158A" w:rsidRPr="00140797" w:rsidRDefault="008A158A" w:rsidP="008F1FD2">
      <w:pPr>
        <w:pStyle w:val="BodyTextIndent"/>
        <w:ind w:leftChars="150" w:left="360"/>
      </w:pPr>
      <w:r w:rsidRPr="00140797">
        <w:t>佛剎與佛身，眾會及言說，如是諸佛法，眾生</w:t>
      </w:r>
      <w:r w:rsidRPr="00140797">
        <w:rPr>
          <w:sz w:val="20"/>
          <w:shd w:val="pct10" w:color="auto" w:fill="FFFFFF"/>
        </w:rPr>
        <w:t>（</w:t>
      </w:r>
      <w:r w:rsidRPr="00140797">
        <w:rPr>
          <w:sz w:val="20"/>
          <w:shd w:val="pct10" w:color="auto" w:fill="FFFFFF"/>
        </w:rPr>
        <w:t>p.1036</w:t>
      </w:r>
      <w:r w:rsidRPr="00140797">
        <w:rPr>
          <w:sz w:val="20"/>
          <w:shd w:val="pct10" w:color="auto" w:fill="FFFFFF"/>
        </w:rPr>
        <w:t>）</w:t>
      </w:r>
      <w:r w:rsidRPr="00140797">
        <w:t>莫能見。</w:t>
      </w:r>
    </w:p>
    <w:p w14:paraId="4B52717E" w14:textId="77777777" w:rsidR="008A158A" w:rsidRPr="00140797" w:rsidRDefault="008A158A" w:rsidP="008F1FD2">
      <w:pPr>
        <w:pStyle w:val="BodyTextIndent"/>
        <w:spacing w:beforeLines="30" w:before="108" w:line="240" w:lineRule="exact"/>
        <w:ind w:leftChars="150" w:left="360"/>
      </w:pPr>
      <w:r w:rsidRPr="00140797">
        <w:rPr>
          <w:b/>
          <w:bCs/>
        </w:rPr>
        <w:t>佛剎、佛身、眾會、言說，眾生是</w:t>
      </w:r>
      <w:r w:rsidRPr="00140797">
        <w:t>不能</w:t>
      </w:r>
      <w:r w:rsidRPr="00140797">
        <w:rPr>
          <w:b/>
          <w:bCs/>
        </w:rPr>
        <w:t>知的；與「文殊法門」的四平等相合</w:t>
      </w:r>
      <w:r w:rsidRPr="00140797">
        <w:t>，</w:t>
      </w:r>
      <w:r w:rsidRPr="00140797">
        <w:rPr>
          <w:rStyle w:val="FootnoteReference"/>
        </w:rPr>
        <w:footnoteReference w:id="241"/>
      </w:r>
      <w:r w:rsidRPr="00140797">
        <w:t>也與東山住部的《隨順頌》相同。</w:t>
      </w:r>
    </w:p>
    <w:p w14:paraId="34D8C218" w14:textId="77777777" w:rsidR="008A158A" w:rsidRPr="00140797" w:rsidRDefault="008A158A" w:rsidP="008F1FD2">
      <w:pPr>
        <w:widowControl/>
        <w:spacing w:beforeLines="30" w:before="108"/>
        <w:ind w:leftChars="50" w:left="120"/>
        <w:outlineLvl w:val="3"/>
        <w:rPr>
          <w:b/>
          <w:sz w:val="20"/>
          <w:bdr w:val="single" w:sz="4" w:space="0" w:color="auto"/>
        </w:rPr>
      </w:pPr>
      <w:r w:rsidRPr="00140797">
        <w:rPr>
          <w:b/>
          <w:sz w:val="20"/>
          <w:bdr w:val="single" w:sz="4" w:space="0" w:color="auto"/>
        </w:rPr>
        <w:t>二、結說：華嚴的佛陀（佛土）觀乃是大眾部以來理想化之極致完成</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7A9AEBF5" w14:textId="77777777" w:rsidR="008A158A" w:rsidRPr="00140797" w:rsidRDefault="008A158A" w:rsidP="001111AD">
      <w:pPr>
        <w:spacing w:afterLines="30" w:after="108"/>
        <w:ind w:leftChars="50" w:left="120"/>
        <w:rPr>
          <w:rFonts w:eastAsia="標楷體"/>
          <w:sz w:val="20"/>
          <w:bdr w:val="single" w:sz="4" w:space="0" w:color="auto"/>
        </w:rPr>
      </w:pPr>
      <w:r w:rsidRPr="00140797">
        <w:t>大眾部系理想的佛陀觀，是超越而不可知的，也是無所不在，無所不能，無所不知的。這一理想，在「華嚴法門」中，才完滿的表達出來。</w:t>
      </w:r>
    </w:p>
    <w:p w14:paraId="245AFCA8" w14:textId="77777777" w:rsidR="008A158A" w:rsidRPr="00140797" w:rsidRDefault="008A158A" w:rsidP="008F1FD2">
      <w:pPr>
        <w:widowControl/>
        <w:ind w:leftChars="100" w:left="240"/>
        <w:outlineLvl w:val="4"/>
        <w:rPr>
          <w:b/>
          <w:sz w:val="20"/>
          <w:bdr w:val="single" w:sz="4" w:space="0" w:color="auto"/>
        </w:rPr>
      </w:pPr>
      <w:r w:rsidRPr="00140797">
        <w:rPr>
          <w:b/>
          <w:sz w:val="20"/>
          <w:bdr w:val="single" w:sz="4" w:space="0" w:color="auto"/>
        </w:rPr>
        <w:t>（一）大眾部系理想的佛陀觀</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519B8D2D" w14:textId="77777777" w:rsidR="008A158A" w:rsidRPr="00140797" w:rsidRDefault="008A158A" w:rsidP="001111AD">
      <w:pPr>
        <w:spacing w:afterLines="30" w:after="108"/>
        <w:ind w:leftChars="100" w:left="240"/>
      </w:pPr>
      <w:r w:rsidRPr="00140797">
        <w:t>大眾部系的思想，現存的是一鱗半爪，不可能有完整的理解。不過我以為，這是從「佛涅槃後對佛陀的永恆懷念」，經傳說，推論而存在於信仰中的。</w:t>
      </w:r>
    </w:p>
    <w:p w14:paraId="5783D083" w14:textId="77777777" w:rsidR="008A158A" w:rsidRPr="00140797" w:rsidRDefault="008A158A" w:rsidP="008F1FD2">
      <w:pPr>
        <w:widowControl/>
        <w:ind w:leftChars="100" w:left="240"/>
        <w:outlineLvl w:val="4"/>
        <w:rPr>
          <w:b/>
          <w:sz w:val="20"/>
          <w:bdr w:val="single" w:sz="4" w:space="0" w:color="auto"/>
        </w:rPr>
      </w:pPr>
      <w:r w:rsidRPr="00140797">
        <w:rPr>
          <w:b/>
          <w:sz w:val="20"/>
          <w:bdr w:val="single" w:sz="4" w:space="0" w:color="auto"/>
        </w:rPr>
        <w:t>（二）大乘佛法的佛陀觀</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76E31145" w14:textId="77777777" w:rsidR="008A158A" w:rsidRPr="00140797" w:rsidRDefault="008A158A" w:rsidP="001111AD">
      <w:pPr>
        <w:spacing w:afterLines="30" w:after="108"/>
        <w:ind w:leftChars="100" w:left="240"/>
      </w:pPr>
      <w:r w:rsidRPr="00140797">
        <w:t>但大乘佛法，著重於行者或深或淺的體驗。</w:t>
      </w:r>
    </w:p>
    <w:p w14:paraId="001A828D" w14:textId="77777777" w:rsidR="008A158A" w:rsidRPr="00140797" w:rsidRDefault="008A158A" w:rsidP="008F1FD2">
      <w:pPr>
        <w:spacing w:beforeLines="30" w:before="108"/>
        <w:ind w:leftChars="150" w:left="360"/>
        <w:outlineLvl w:val="5"/>
        <w:rPr>
          <w:b/>
          <w:bCs/>
          <w:sz w:val="20"/>
          <w:bdr w:val="single" w:sz="4" w:space="0" w:color="auto"/>
        </w:rPr>
      </w:pPr>
      <w:r w:rsidRPr="00140797">
        <w:rPr>
          <w:rFonts w:hint="eastAsia"/>
          <w:b/>
          <w:sz w:val="20"/>
          <w:bdr w:val="single" w:sz="4" w:space="0" w:color="auto"/>
        </w:rPr>
        <w:t>1</w:t>
      </w:r>
      <w:r w:rsidRPr="00140797">
        <w:rPr>
          <w:rFonts w:hint="eastAsia"/>
          <w:b/>
          <w:sz w:val="20"/>
          <w:bdr w:val="single" w:sz="4" w:space="0" w:color="auto"/>
        </w:rPr>
        <w:t>、</w:t>
      </w:r>
      <w:r w:rsidRPr="00140797">
        <w:rPr>
          <w:b/>
          <w:sz w:val="20"/>
          <w:bdr w:val="single" w:sz="4" w:space="0" w:color="auto"/>
        </w:rPr>
        <w:t>唯心所現的思想</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140EFFB7" w14:textId="77777777" w:rsidR="008A158A" w:rsidRPr="00140797" w:rsidRDefault="008A158A" w:rsidP="008F1FD2">
      <w:pPr>
        <w:ind w:leftChars="200" w:left="480"/>
        <w:outlineLvl w:val="6"/>
        <w:rPr>
          <w:b/>
          <w:sz w:val="20"/>
          <w:bdr w:val="single" w:sz="4" w:space="0" w:color="auto"/>
        </w:rPr>
      </w:pPr>
      <w:r w:rsidRPr="00140797">
        <w:rPr>
          <w:b/>
          <w:sz w:val="20"/>
          <w:bdr w:val="single" w:sz="4" w:space="0" w:color="auto"/>
        </w:rPr>
        <w:t>（</w:t>
      </w:r>
      <w:r w:rsidRPr="00140797">
        <w:rPr>
          <w:b/>
          <w:sz w:val="20"/>
          <w:bdr w:val="single" w:sz="4" w:space="0" w:color="auto"/>
        </w:rPr>
        <w:t>1</w:t>
      </w:r>
      <w:r w:rsidRPr="00140797">
        <w:rPr>
          <w:b/>
          <w:sz w:val="20"/>
          <w:bdr w:val="single" w:sz="4" w:space="0" w:color="auto"/>
        </w:rPr>
        <w:t>）重智</w:t>
      </w:r>
      <w:r w:rsidRPr="00140797">
        <w:rPr>
          <w:b/>
          <w:sz w:val="20"/>
          <w:szCs w:val="20"/>
          <w:bdr w:val="single" w:sz="4" w:space="0" w:color="auto"/>
        </w:rPr>
        <w:t>證</w:t>
      </w:r>
      <w:r w:rsidRPr="00140797">
        <w:rPr>
          <w:b/>
          <w:sz w:val="20"/>
          <w:bdr w:val="single" w:sz="4" w:space="0" w:color="auto"/>
        </w:rPr>
        <w:t>：「文殊法門」</w:t>
      </w:r>
      <w:r w:rsidRPr="00140797">
        <w:rPr>
          <w:b/>
          <w:sz w:val="20"/>
          <w:szCs w:val="20"/>
          <w:bdr w:val="single" w:sz="4" w:space="0" w:color="auto"/>
        </w:rPr>
        <w:t>的觀佛、見佛</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1E74D491" w14:textId="77777777" w:rsidR="008A158A" w:rsidRPr="00140797" w:rsidRDefault="008A158A" w:rsidP="001111AD">
      <w:pPr>
        <w:ind w:leftChars="200" w:left="480"/>
      </w:pPr>
      <w:r w:rsidRPr="00140797">
        <w:t>重智證的「文殊法門」，一再說觀佛、見佛，是從三昧中深入而達法界一如的。</w:t>
      </w:r>
    </w:p>
    <w:p w14:paraId="030B92A8" w14:textId="77777777" w:rsidR="008A158A" w:rsidRPr="00140797" w:rsidRDefault="008A158A" w:rsidP="008F1FD2">
      <w:pPr>
        <w:spacing w:beforeLines="30" w:before="108"/>
        <w:ind w:leftChars="200" w:left="480"/>
        <w:outlineLvl w:val="6"/>
        <w:rPr>
          <w:b/>
          <w:sz w:val="20"/>
          <w:bdr w:val="single" w:sz="4" w:space="0" w:color="auto"/>
        </w:rPr>
      </w:pPr>
      <w:r w:rsidRPr="00140797">
        <w:rPr>
          <w:b/>
          <w:sz w:val="20"/>
          <w:bdr w:val="single" w:sz="4" w:space="0" w:color="auto"/>
        </w:rPr>
        <w:t>（</w:t>
      </w:r>
      <w:r w:rsidRPr="00140797">
        <w:rPr>
          <w:b/>
          <w:sz w:val="20"/>
          <w:bdr w:val="single" w:sz="4" w:space="0" w:color="auto"/>
        </w:rPr>
        <w:t>2</w:t>
      </w:r>
      <w:r w:rsidRPr="00140797">
        <w:rPr>
          <w:b/>
          <w:sz w:val="20"/>
          <w:bdr w:val="single" w:sz="4" w:space="0" w:color="auto"/>
        </w:rPr>
        <w:t>）重信</w:t>
      </w:r>
      <w:r w:rsidRPr="00140797">
        <w:rPr>
          <w:b/>
          <w:sz w:val="20"/>
          <w:szCs w:val="20"/>
          <w:bdr w:val="single" w:sz="4" w:space="0" w:color="auto"/>
        </w:rPr>
        <w:t>願</w:t>
      </w:r>
      <w:r w:rsidRPr="00140797">
        <w:rPr>
          <w:b/>
          <w:sz w:val="20"/>
          <w:bdr w:val="single" w:sz="4" w:space="0" w:color="auto"/>
        </w:rPr>
        <w:t>：「淨土法門」</w:t>
      </w:r>
      <w:r w:rsidRPr="00140797">
        <w:rPr>
          <w:b/>
          <w:sz w:val="20"/>
          <w:szCs w:val="20"/>
          <w:bdr w:val="single" w:sz="4" w:space="0" w:color="auto"/>
        </w:rPr>
        <w:t>的念佛、見佛</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6E05E3C3" w14:textId="77777777" w:rsidR="008A158A" w:rsidRPr="00140797" w:rsidRDefault="008A158A" w:rsidP="001111AD">
      <w:pPr>
        <w:ind w:leftChars="200" w:left="480"/>
      </w:pPr>
      <w:r w:rsidRPr="00140797">
        <w:t>另有重信願的學流，如《阿彌陀經》的念佛見佛，發展為《般舟三昧經》那樣的念佛見佛。適應佛像的流行，觀佛身相，三昧成就而見佛，達到見一切佛，如夜晚的明眼人，見滿天的繁星一樣。</w:t>
      </w:r>
      <w:r w:rsidRPr="00140797">
        <w:rPr>
          <w:rStyle w:val="FootnoteReference"/>
        </w:rPr>
        <w:footnoteReference w:id="242"/>
      </w:r>
    </w:p>
    <w:p w14:paraId="72FF9A8A" w14:textId="77777777" w:rsidR="008A158A" w:rsidRPr="00140797" w:rsidRDefault="008A158A" w:rsidP="008F1FD2">
      <w:pPr>
        <w:spacing w:beforeLines="30" w:before="108"/>
        <w:ind w:leftChars="200" w:left="480"/>
        <w:outlineLvl w:val="6"/>
        <w:rPr>
          <w:b/>
          <w:sz w:val="20"/>
          <w:bdr w:val="single" w:sz="4" w:space="0" w:color="auto"/>
        </w:rPr>
      </w:pPr>
      <w:r w:rsidRPr="00140797">
        <w:rPr>
          <w:b/>
          <w:sz w:val="20"/>
          <w:bdr w:val="single" w:sz="4" w:space="0" w:color="auto"/>
        </w:rPr>
        <w:t>（</w:t>
      </w:r>
      <w:r w:rsidRPr="00140797">
        <w:rPr>
          <w:b/>
          <w:sz w:val="20"/>
          <w:bdr w:val="single" w:sz="4" w:space="0" w:color="auto"/>
        </w:rPr>
        <w:t>3</w:t>
      </w:r>
      <w:r w:rsidRPr="00140797">
        <w:rPr>
          <w:b/>
          <w:sz w:val="20"/>
          <w:bdr w:val="single" w:sz="4" w:space="0" w:color="auto"/>
        </w:rPr>
        <w:t>）結</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52D883DD" w14:textId="77777777" w:rsidR="008A158A" w:rsidRPr="00140797" w:rsidRDefault="008A158A" w:rsidP="001111AD">
      <w:pPr>
        <w:ind w:leftChars="200" w:left="480"/>
      </w:pPr>
      <w:r w:rsidRPr="00140797">
        <w:t>由於隨心所見，引發了「唯心所現」的思想。菩薩們見他方佛國，佛說法等，在大乘法會中，每有這樣的敘述。</w:t>
      </w:r>
    </w:p>
    <w:p w14:paraId="57478622" w14:textId="77777777" w:rsidR="008A158A" w:rsidRPr="00140797" w:rsidRDefault="008A158A" w:rsidP="008F1FD2">
      <w:pPr>
        <w:spacing w:beforeLines="30" w:before="108"/>
        <w:ind w:leftChars="150" w:left="360"/>
        <w:outlineLvl w:val="5"/>
        <w:rPr>
          <w:b/>
          <w:bCs/>
          <w:sz w:val="20"/>
          <w:bdr w:val="single" w:sz="4" w:space="0" w:color="auto"/>
        </w:rPr>
      </w:pPr>
      <w:r w:rsidRPr="00140797">
        <w:rPr>
          <w:rFonts w:hint="eastAsia"/>
          <w:b/>
          <w:sz w:val="20"/>
          <w:bdr w:val="single" w:sz="4" w:space="0" w:color="auto"/>
        </w:rPr>
        <w:t>2</w:t>
      </w:r>
      <w:r w:rsidRPr="00140797">
        <w:rPr>
          <w:rFonts w:hint="eastAsia"/>
          <w:b/>
          <w:sz w:val="20"/>
          <w:bdr w:val="single" w:sz="4" w:space="0" w:color="auto"/>
        </w:rPr>
        <w:t>、</w:t>
      </w:r>
      <w:r w:rsidRPr="00140797">
        <w:rPr>
          <w:b/>
          <w:sz w:val="20"/>
          <w:bdr w:val="single" w:sz="4" w:space="0" w:color="auto"/>
        </w:rPr>
        <w:t>「華嚴法門」</w:t>
      </w:r>
      <w:r w:rsidRPr="00140797">
        <w:rPr>
          <w:b/>
          <w:sz w:val="20"/>
          <w:szCs w:val="20"/>
          <w:bdr w:val="single" w:sz="4" w:space="0" w:color="auto"/>
        </w:rPr>
        <w:t>綜合而成為最圓滿的佛與佛陀觀</w:t>
      </w:r>
      <w:r w:rsidRPr="00140797">
        <w:rPr>
          <w:bCs/>
          <w:sz w:val="21"/>
          <w:szCs w:val="21"/>
        </w:rPr>
        <w:t>（</w:t>
      </w:r>
      <w:r w:rsidRPr="00140797">
        <w:rPr>
          <w:rFonts w:hint="eastAsia"/>
          <w:bCs/>
          <w:sz w:val="21"/>
          <w:szCs w:val="21"/>
        </w:rPr>
        <w:t>p</w:t>
      </w:r>
      <w:r w:rsidRPr="00140797">
        <w:rPr>
          <w:bCs/>
          <w:sz w:val="21"/>
          <w:szCs w:val="21"/>
        </w:rPr>
        <w:t>.1</w:t>
      </w:r>
      <w:r w:rsidRPr="00140797">
        <w:rPr>
          <w:rFonts w:hint="eastAsia"/>
          <w:bCs/>
          <w:sz w:val="21"/>
          <w:szCs w:val="21"/>
        </w:rPr>
        <w:t>036</w:t>
      </w:r>
      <w:r w:rsidRPr="00140797">
        <w:rPr>
          <w:bCs/>
          <w:sz w:val="21"/>
          <w:szCs w:val="21"/>
        </w:rPr>
        <w:t>）</w:t>
      </w:r>
    </w:p>
    <w:p w14:paraId="6DF19FD0" w14:textId="77777777" w:rsidR="008A158A" w:rsidRPr="00140797" w:rsidRDefault="008A158A" w:rsidP="001111AD">
      <w:pPr>
        <w:ind w:leftChars="150" w:left="360"/>
      </w:pPr>
      <w:r w:rsidRPr="00140797">
        <w:t>「華嚴法門」是綜合了而成為最圓滿的佛與佛陀觀。</w:t>
      </w:r>
    </w:p>
    <w:p w14:paraId="698CEA1E" w14:textId="77777777" w:rsidR="008A158A" w:rsidRPr="00140797" w:rsidRDefault="008A158A" w:rsidP="001111AD">
      <w:pPr>
        <w:ind w:leftChars="150" w:left="360"/>
      </w:pPr>
      <w:r w:rsidRPr="00140797">
        <w:t>在華嚴法會中，佛沒有說，而是顯現於大眾之前。</w:t>
      </w:r>
    </w:p>
    <w:p w14:paraId="5DFE6EF7" w14:textId="77777777" w:rsidR="008A158A" w:rsidRPr="00140797" w:rsidRDefault="008A158A" w:rsidP="001111AD">
      <w:pPr>
        <w:spacing w:beforeLines="30" w:before="108" w:afterLines="30" w:after="108"/>
        <w:ind w:leftChars="150" w:left="360"/>
      </w:pPr>
      <w:r w:rsidRPr="00140797">
        <w:t>來參加法會的菩薩，天、龍、鬼神</w:t>
      </w:r>
      <w:r w:rsidRPr="00140797">
        <w:t>——</w:t>
      </w:r>
      <w:r w:rsidRPr="00140797">
        <w:t>「世主」們，各從自己所體見的佛與佛土等，而發表為讚歎的偈頌（〈入法界品〉也是這樣）。</w:t>
      </w:r>
    </w:p>
    <w:p w14:paraId="04F3F36B" w14:textId="77777777" w:rsidR="000E6EA7" w:rsidRPr="00140797" w:rsidRDefault="008A158A" w:rsidP="001111AD">
      <w:pPr>
        <w:ind w:leftChars="50" w:left="120"/>
      </w:pPr>
      <w:r w:rsidRPr="00140797">
        <w:rPr>
          <w:b/>
          <w:bCs/>
        </w:rPr>
        <w:t>這表示了，大</w:t>
      </w:r>
      <w:r w:rsidRPr="00140797">
        <w:t>乘</w:t>
      </w:r>
      <w:r w:rsidRPr="00140797">
        <w:rPr>
          <w:b/>
          <w:bCs/>
        </w:rPr>
        <w:t>的</w:t>
      </w:r>
      <w:r w:rsidRPr="00140797">
        <w:t>佛</w:t>
      </w:r>
      <w:r w:rsidRPr="00140797">
        <w:rPr>
          <w:b/>
          <w:bCs/>
        </w:rPr>
        <w:t>陀觀，不僅是信仰的，推論的，而也是從體驗來的。這不同於大眾系，卻可說完成了大眾部以來的佛與佛國說</w:t>
      </w:r>
      <w:r w:rsidRPr="00140797">
        <w:t>。</w:t>
      </w:r>
    </w:p>
    <w:p w14:paraId="1DCE02C0" w14:textId="77777777" w:rsidR="000E6EA7" w:rsidRPr="00140797" w:rsidRDefault="000E6EA7" w:rsidP="000E6EA7">
      <w:pPr>
        <w:rPr>
          <w:b/>
        </w:rPr>
      </w:pPr>
      <w:r w:rsidRPr="00140797">
        <w:br w:type="page"/>
      </w:r>
      <w:r w:rsidRPr="00140797">
        <w:rPr>
          <w:rFonts w:hint="eastAsia"/>
        </w:rPr>
        <w:t>【附表四】：</w:t>
      </w:r>
      <w:r w:rsidRPr="00140797">
        <w:rPr>
          <w:b/>
        </w:rPr>
        <w:t>諸法無所有，如是有；如是無所有，是事不知，名為無明。</w:t>
      </w:r>
    </w:p>
    <w:p w14:paraId="034C400B" w14:textId="77777777" w:rsidR="000E6EA7" w:rsidRPr="00140797" w:rsidRDefault="000E6EA7" w:rsidP="000E6EA7">
      <w:pPr>
        <w:rPr>
          <w:b/>
          <w:sz w:val="22"/>
        </w:rPr>
      </w:pPr>
    </w:p>
    <w:p w14:paraId="1F4193A1" w14:textId="77777777" w:rsidR="000E6EA7" w:rsidRPr="00140797" w:rsidRDefault="000E6EA7" w:rsidP="000E6EA7">
      <w:pPr>
        <w:autoSpaceDE w:val="0"/>
        <w:autoSpaceDN w:val="0"/>
        <w:adjustRightInd w:val="0"/>
        <w:rPr>
          <w:kern w:val="0"/>
        </w:rPr>
      </w:pPr>
      <w:r w:rsidRPr="00140797">
        <w:rPr>
          <w:kern w:val="0"/>
        </w:rPr>
        <w:t>一</w:t>
      </w:r>
      <w:r w:rsidRPr="00140797">
        <w:t>、《大智度論》卷</w:t>
      </w:r>
      <w:r w:rsidRPr="00140797">
        <w:t>43</w:t>
      </w:r>
      <w:r w:rsidRPr="00140797">
        <w:t>〈</w:t>
      </w:r>
      <w:r w:rsidRPr="00140797">
        <w:t>10</w:t>
      </w:r>
      <w:r w:rsidRPr="00140797">
        <w:t>行相品〉（大正</w:t>
      </w:r>
      <w:r w:rsidRPr="00140797">
        <w:t>25</w:t>
      </w:r>
      <w:r w:rsidRPr="00140797">
        <w:t>，</w:t>
      </w:r>
      <w:r w:rsidRPr="00140797">
        <w:t>375a10-b6</w:t>
      </w:r>
      <w:r w:rsidRPr="00140797">
        <w:t>）：</w:t>
      </w:r>
    </w:p>
    <w:p w14:paraId="31C952B8" w14:textId="77777777" w:rsidR="000E6EA7" w:rsidRPr="00140797" w:rsidRDefault="000E6EA7" w:rsidP="000E6EA7">
      <w:pPr>
        <w:jc w:val="both"/>
      </w:pPr>
      <w:r w:rsidRPr="00140797">
        <w:t>舍利弗白佛言：「</w:t>
      </w:r>
      <w:r w:rsidRPr="00140797">
        <w:rPr>
          <w:rFonts w:eastAsia="標楷體"/>
        </w:rPr>
        <w:t>若凡夫人所</w:t>
      </w:r>
      <w:r w:rsidRPr="00140797">
        <w:rPr>
          <w:rStyle w:val="foot"/>
          <w:rFonts w:eastAsia="標楷體"/>
        </w:rPr>
        <w:t>見</w:t>
      </w:r>
      <w:r w:rsidRPr="00140797">
        <w:rPr>
          <w:rFonts w:eastAsia="標楷體"/>
        </w:rPr>
        <w:t>皆是不實</w:t>
      </w:r>
      <w:r w:rsidRPr="00140797">
        <w:rPr>
          <w:rFonts w:eastAsia="標楷體"/>
          <w:bCs/>
        </w:rPr>
        <w:t>，</w:t>
      </w:r>
      <w:r w:rsidRPr="00140797">
        <w:rPr>
          <w:rFonts w:eastAsia="標楷體"/>
        </w:rPr>
        <w:t>今是諸法云何有？</w:t>
      </w:r>
      <w:r w:rsidRPr="00140797">
        <w:t>」</w:t>
      </w:r>
    </w:p>
    <w:p w14:paraId="13773569" w14:textId="77777777" w:rsidR="000E6EA7" w:rsidRPr="00140797" w:rsidRDefault="000E6EA7" w:rsidP="000E6EA7">
      <w:pPr>
        <w:spacing w:afterLines="30" w:after="108"/>
        <w:jc w:val="both"/>
      </w:pPr>
      <w:r w:rsidRPr="00140797">
        <w:t>佛言：「</w:t>
      </w:r>
      <w:r w:rsidRPr="00140797">
        <w:rPr>
          <w:rFonts w:eastAsia="標楷體"/>
          <w:b/>
        </w:rPr>
        <w:t>諸法無所有，凡夫人於無所有處亦</w:t>
      </w:r>
      <w:r w:rsidRPr="00140797">
        <w:rPr>
          <w:rStyle w:val="foot"/>
          <w:rFonts w:eastAsia="標楷體"/>
          <w:b/>
        </w:rPr>
        <w:t>以為</w:t>
      </w:r>
      <w:r w:rsidRPr="00140797">
        <w:rPr>
          <w:rFonts w:eastAsia="標楷體"/>
          <w:b/>
        </w:rPr>
        <w:t>有。</w:t>
      </w:r>
      <w:r w:rsidRPr="00140797">
        <w:t>」</w:t>
      </w:r>
    </w:p>
    <w:p w14:paraId="5F48CB71" w14:textId="77777777" w:rsidR="000E6EA7" w:rsidRPr="00140797" w:rsidRDefault="000E6EA7" w:rsidP="000E6EA7">
      <w:pPr>
        <w:spacing w:beforeLines="30" w:before="108"/>
        <w:jc w:val="both"/>
      </w:pPr>
      <w:r w:rsidRPr="00140797">
        <w:t>所以者何？是凡夫人離無明、邪見不能有所觀，以是故說</w:t>
      </w:r>
      <w:r w:rsidRPr="00140797">
        <w:rPr>
          <w:bCs/>
        </w:rPr>
        <w:t>：</w:t>
      </w:r>
      <w:r w:rsidRPr="00140797">
        <w:rPr>
          <w:b/>
        </w:rPr>
        <w:t>著無所有故，名為無明</w:t>
      </w:r>
      <w:r w:rsidRPr="00140797">
        <w:rPr>
          <w:bCs/>
        </w:rPr>
        <w:t>；</w:t>
      </w:r>
      <w:r w:rsidRPr="00140797">
        <w:t>譬如空拳以誑小兒，小兒著故，謂以為有。</w:t>
      </w:r>
    </w:p>
    <w:p w14:paraId="06B1A724" w14:textId="77777777" w:rsidR="000E6EA7" w:rsidRPr="00140797" w:rsidRDefault="000E6EA7" w:rsidP="000E6EA7">
      <w:pPr>
        <w:spacing w:beforeLines="30" w:before="108"/>
        <w:jc w:val="both"/>
        <w:rPr>
          <w:rFonts w:eastAsia="標楷體"/>
        </w:rPr>
      </w:pPr>
      <w:r w:rsidRPr="00140797">
        <w:t>舍利弗問佛：「</w:t>
      </w:r>
      <w:r w:rsidRPr="00140797">
        <w:rPr>
          <w:rFonts w:eastAsia="標楷體"/>
          <w:b/>
        </w:rPr>
        <w:t>何等法無所有，著故名無明？</w:t>
      </w:r>
      <w:r w:rsidRPr="00140797">
        <w:t>」</w:t>
      </w:r>
    </w:p>
    <w:p w14:paraId="6865B192" w14:textId="77777777" w:rsidR="000E6EA7" w:rsidRPr="00140797" w:rsidRDefault="000E6EA7" w:rsidP="000E6EA7">
      <w:pPr>
        <w:spacing w:afterLines="30" w:after="108"/>
        <w:jc w:val="both"/>
        <w:rPr>
          <w:bCs/>
        </w:rPr>
      </w:pPr>
      <w:r w:rsidRPr="00140797">
        <w:t>佛答：「</w:t>
      </w:r>
      <w:r w:rsidRPr="00140797">
        <w:rPr>
          <w:rFonts w:eastAsia="標楷體"/>
          <w:b/>
        </w:rPr>
        <w:t>色乃至十八不共法</w:t>
      </w:r>
      <w:r w:rsidRPr="00140797">
        <w:rPr>
          <w:rFonts w:eastAsia="標楷體"/>
          <w:b/>
          <w:bCs/>
        </w:rPr>
        <w:t>。</w:t>
      </w:r>
      <w:r w:rsidRPr="00140797">
        <w:rPr>
          <w:bCs/>
        </w:rPr>
        <w:t>」</w:t>
      </w:r>
    </w:p>
    <w:p w14:paraId="205A0F4C" w14:textId="77777777" w:rsidR="000E6EA7" w:rsidRPr="00140797" w:rsidRDefault="000E6EA7" w:rsidP="000E6EA7">
      <w:pPr>
        <w:jc w:val="both"/>
        <w:rPr>
          <w:rFonts w:eastAsia="標楷體"/>
        </w:rPr>
      </w:pPr>
      <w:r w:rsidRPr="00140797">
        <w:t>是中無明、愛故，憶想分別</w:t>
      </w:r>
      <w:r w:rsidRPr="00140797">
        <w:rPr>
          <w:rFonts w:ascii="標楷體" w:eastAsia="標楷體" w:hAnsi="標楷體"/>
          <w:bCs/>
        </w:rPr>
        <w:t>──</w:t>
      </w:r>
      <w:r w:rsidRPr="00140797">
        <w:t>是明</w:t>
      </w:r>
      <w:r w:rsidRPr="00140797">
        <w:rPr>
          <w:bCs/>
        </w:rPr>
        <w:t>、</w:t>
      </w:r>
      <w:r w:rsidRPr="00140797">
        <w:t>是無明，</w:t>
      </w:r>
      <w:r w:rsidRPr="00140797">
        <w:rPr>
          <w:rStyle w:val="foot"/>
        </w:rPr>
        <w:t>墮</w:t>
      </w:r>
      <w:r w:rsidRPr="00140797">
        <w:t>有邊、無邊，</w:t>
      </w:r>
      <w:r w:rsidRPr="00140797">
        <w:rPr>
          <w:rStyle w:val="FootnoteReference"/>
        </w:rPr>
        <w:footnoteReference w:id="243"/>
      </w:r>
      <w:r w:rsidRPr="00140797">
        <w:t>失智慧</w:t>
      </w:r>
      <w:r w:rsidRPr="00140797">
        <w:rPr>
          <w:rStyle w:val="foot"/>
        </w:rPr>
        <w:t>明</w:t>
      </w:r>
      <w:r w:rsidRPr="00140797">
        <w:rPr>
          <w:rStyle w:val="FootnoteReference"/>
        </w:rPr>
        <w:footnoteReference w:id="244"/>
      </w:r>
      <w:r w:rsidRPr="00140797">
        <w:rPr>
          <w:bCs/>
        </w:rPr>
        <w:t>；</w:t>
      </w:r>
      <w:r w:rsidRPr="00140797">
        <w:t>失智慧</w:t>
      </w:r>
      <w:r w:rsidRPr="00140797">
        <w:rPr>
          <w:rStyle w:val="foot"/>
        </w:rPr>
        <w:t>明</w:t>
      </w:r>
      <w:r w:rsidRPr="00140797">
        <w:t>故，不見、</w:t>
      </w:r>
      <w:r w:rsidRPr="00140797">
        <w:rPr>
          <w:rStyle w:val="foot"/>
        </w:rPr>
        <w:t>不</w:t>
      </w:r>
      <w:r w:rsidRPr="00140797">
        <w:t>知色畢竟空無所有相，自生憶想分別而著</w:t>
      </w:r>
      <w:r w:rsidRPr="00140797">
        <w:rPr>
          <w:bCs/>
        </w:rPr>
        <w:t>，</w:t>
      </w:r>
      <w:r w:rsidRPr="00140797">
        <w:t>乃至識眾、十二入、十八界、十二因緣；或聞善法</w:t>
      </w:r>
      <w:r w:rsidRPr="00140797">
        <w:rPr>
          <w:bCs/>
        </w:rPr>
        <w:t>，</w:t>
      </w:r>
      <w:r w:rsidRPr="00140797">
        <w:t>所謂六波羅蜜乃至十八不共法，亦如世間法，憶想分別著聖法亦如是。以是故，名</w:t>
      </w:r>
      <w:r w:rsidRPr="00140797">
        <w:rPr>
          <w:rStyle w:val="foot"/>
        </w:rPr>
        <w:t>墮</w:t>
      </w:r>
      <w:r w:rsidRPr="00140797">
        <w:t>凡夫數，如小兒，為人輕</w:t>
      </w:r>
      <w:r w:rsidRPr="00140797">
        <w:rPr>
          <w:rStyle w:val="foot"/>
        </w:rPr>
        <w:t>笑</w:t>
      </w:r>
      <w:r w:rsidRPr="00140797">
        <w:t>。</w:t>
      </w:r>
    </w:p>
    <w:p w14:paraId="3A09A79C" w14:textId="77777777" w:rsidR="000E6EA7" w:rsidRPr="00140797" w:rsidRDefault="000E6EA7" w:rsidP="000E6EA7">
      <w:pPr>
        <w:jc w:val="both"/>
      </w:pPr>
      <w:r w:rsidRPr="00140797">
        <w:t>如人以指示月，愚者但看指，不看月；智者輕</w:t>
      </w:r>
      <w:r w:rsidRPr="00140797">
        <w:rPr>
          <w:rStyle w:val="foot"/>
        </w:rPr>
        <w:t>笑</w:t>
      </w:r>
      <w:r w:rsidRPr="00140797">
        <w:t>言：</w:t>
      </w:r>
      <w:r w:rsidRPr="00140797">
        <w:rPr>
          <w:bCs/>
        </w:rPr>
        <w:t>「</w:t>
      </w:r>
      <w:r w:rsidRPr="00140797">
        <w:rPr>
          <w:rFonts w:eastAsia="標楷體"/>
          <w:b/>
        </w:rPr>
        <w:t>汝何不得示者意！指為知月因緣，而更</w:t>
      </w:r>
      <w:r w:rsidRPr="00140797">
        <w:rPr>
          <w:rStyle w:val="foot"/>
          <w:rFonts w:eastAsia="標楷體"/>
          <w:b/>
        </w:rPr>
        <w:t>看</w:t>
      </w:r>
      <w:r w:rsidRPr="00140797">
        <w:rPr>
          <w:rFonts w:eastAsia="標楷體"/>
          <w:b/>
        </w:rPr>
        <w:t>指不知月。</w:t>
      </w:r>
      <w:r w:rsidRPr="00140797">
        <w:rPr>
          <w:bCs/>
        </w:rPr>
        <w:t>」</w:t>
      </w:r>
    </w:p>
    <w:p w14:paraId="1F6FCCB6" w14:textId="77777777" w:rsidR="000E6EA7" w:rsidRPr="00140797" w:rsidRDefault="000E6EA7" w:rsidP="000E6EA7">
      <w:pPr>
        <w:jc w:val="both"/>
      </w:pPr>
      <w:r w:rsidRPr="00140797">
        <w:t>諸佛</w:t>
      </w:r>
      <w:r w:rsidRPr="00140797">
        <w:rPr>
          <w:rStyle w:val="foot"/>
        </w:rPr>
        <w:t>賢聖</w:t>
      </w:r>
      <w:r w:rsidRPr="00140797">
        <w:t>為凡夫人說法，而凡夫著音聲語言，不取聖人意，不得實義；不得實義故，還於實中生著。</w:t>
      </w:r>
    </w:p>
    <w:p w14:paraId="1F0D2F12" w14:textId="77777777" w:rsidR="000E6EA7" w:rsidRPr="00140797" w:rsidRDefault="000E6EA7" w:rsidP="000E6EA7">
      <w:pPr>
        <w:jc w:val="both"/>
        <w:rPr>
          <w:bCs/>
        </w:rPr>
      </w:pPr>
      <w:r w:rsidRPr="00140797">
        <w:t>佛今說凡</w:t>
      </w:r>
      <w:r w:rsidRPr="00140797">
        <w:rPr>
          <w:rStyle w:val="foot"/>
        </w:rPr>
        <w:t>夫</w:t>
      </w:r>
      <w:r w:rsidRPr="00140797">
        <w:t>所失，故言「</w:t>
      </w:r>
      <w:r w:rsidRPr="00140797">
        <w:rPr>
          <w:rFonts w:eastAsia="標楷體"/>
          <w:b/>
        </w:rPr>
        <w:t>不能過三界，亦不能離二乘</w:t>
      </w:r>
      <w:r w:rsidRPr="00140797">
        <w:t>」。</w:t>
      </w:r>
    </w:p>
    <w:p w14:paraId="57D38DEB" w14:textId="77777777" w:rsidR="000E6EA7" w:rsidRPr="00140797" w:rsidRDefault="000E6EA7" w:rsidP="000E6EA7">
      <w:pPr>
        <w:jc w:val="both"/>
      </w:pPr>
      <w:r w:rsidRPr="00140797">
        <w:t>不得聖人意故，聞說諸法空而不信。</w:t>
      </w:r>
    </w:p>
    <w:p w14:paraId="69F85C0A" w14:textId="77777777" w:rsidR="000E6EA7" w:rsidRPr="00140797" w:rsidRDefault="000E6EA7" w:rsidP="000E6EA7">
      <w:pPr>
        <w:jc w:val="both"/>
      </w:pPr>
      <w:r w:rsidRPr="00140797">
        <w:t>不信故不行</w:t>
      </w:r>
      <w:r w:rsidRPr="00140797">
        <w:rPr>
          <w:bCs/>
        </w:rPr>
        <w:t>、</w:t>
      </w:r>
      <w:r w:rsidRPr="00140797">
        <w:t>不住六波羅蜜乃至十八不共法。</w:t>
      </w:r>
    </w:p>
    <w:p w14:paraId="77EFEC82" w14:textId="77777777" w:rsidR="000E6EA7" w:rsidRPr="00140797" w:rsidRDefault="000E6EA7" w:rsidP="000E6EA7">
      <w:pPr>
        <w:jc w:val="both"/>
      </w:pPr>
      <w:r w:rsidRPr="00140797">
        <w:t>以失如是功德故，名為「凡夫小兒」。是小兒著五眾、十二入、十八界、三毒諸煩惱，乃至六波羅蜜、十八不共法</w:t>
      </w:r>
      <w:r w:rsidRPr="00140797">
        <w:rPr>
          <w:bCs/>
        </w:rPr>
        <w:t>、</w:t>
      </w:r>
      <w:r w:rsidRPr="00140797">
        <w:t>阿耨多羅三藐三菩提皆著，是故名為「著者」。</w:t>
      </w:r>
    </w:p>
    <w:p w14:paraId="4A512140" w14:textId="77777777" w:rsidR="000E6EA7" w:rsidRPr="00140797" w:rsidRDefault="000E6EA7" w:rsidP="000E6EA7">
      <w:pPr>
        <w:jc w:val="both"/>
      </w:pPr>
    </w:p>
    <w:p w14:paraId="25756EFD" w14:textId="77777777" w:rsidR="000E6EA7" w:rsidRPr="00140797" w:rsidRDefault="000E6EA7" w:rsidP="000E6EA7">
      <w:pPr>
        <w:autoSpaceDE w:val="0"/>
        <w:autoSpaceDN w:val="0"/>
        <w:adjustRightInd w:val="0"/>
        <w:rPr>
          <w:kern w:val="0"/>
        </w:rPr>
      </w:pPr>
      <w:r w:rsidRPr="00140797">
        <w:rPr>
          <w:kern w:val="0"/>
        </w:rPr>
        <w:t>二、</w:t>
      </w:r>
      <w:r w:rsidRPr="00140797">
        <w:t>印順導師，</w:t>
      </w:r>
      <w:r w:rsidRPr="00140797">
        <w:rPr>
          <w:kern w:val="0"/>
        </w:rPr>
        <w:t>《寶積經講記》，</w:t>
      </w:r>
      <w:r w:rsidRPr="00140797">
        <w:rPr>
          <w:kern w:val="0"/>
        </w:rPr>
        <w:t>p.109</w:t>
      </w:r>
      <w:r w:rsidRPr="00140797">
        <w:rPr>
          <w:kern w:val="0"/>
        </w:rPr>
        <w:t>：</w:t>
      </w:r>
    </w:p>
    <w:p w14:paraId="252FB87A" w14:textId="77777777" w:rsidR="000E6EA7" w:rsidRPr="00140797" w:rsidRDefault="000E6EA7" w:rsidP="000E6EA7">
      <w:pPr>
        <w:autoSpaceDE w:val="0"/>
        <w:autoSpaceDN w:val="0"/>
        <w:adjustRightInd w:val="0"/>
        <w:rPr>
          <w:kern w:val="0"/>
        </w:rPr>
      </w:pPr>
      <w:r w:rsidRPr="00140797">
        <w:rPr>
          <w:kern w:val="0"/>
        </w:rPr>
        <w:t>無明：是一切煩惱的通性，最根本最一般的，如《般若經》說：『</w:t>
      </w:r>
      <w:r w:rsidRPr="00140797">
        <w:rPr>
          <w:rFonts w:eastAsia="標楷體"/>
          <w:b/>
          <w:kern w:val="0"/>
        </w:rPr>
        <w:t>諸法無所有，如是有；如是無所有，愚夫不知，名為無明</w:t>
      </w:r>
      <w:r w:rsidRPr="00140797">
        <w:rPr>
          <w:kern w:val="0"/>
        </w:rPr>
        <w:t>』。一切法是本無自性的，是從緣而現為這樣的。這樣的從緣而有，其實是無所有</w:t>
      </w:r>
      <w:r w:rsidRPr="00140797">
        <w:rPr>
          <w:rFonts w:ascii="標楷體" w:eastAsia="標楷體" w:hAnsi="標楷體"/>
          <w:kern w:val="0"/>
        </w:rPr>
        <w:t>──</w:t>
      </w:r>
      <w:r w:rsidRPr="00140797">
        <w:rPr>
          <w:kern w:val="0"/>
        </w:rPr>
        <w:t>空的真相；如不能了達，就是無明。眾生在見聞覺知中，直覺的感到一一法本來如此，確實如此。既不能直覺到緣有，更不知性空。這種直覺的實在感，就是眾生的生死根源</w:t>
      </w:r>
      <w:r w:rsidRPr="00140797">
        <w:rPr>
          <w:rFonts w:ascii="標楷體" w:eastAsia="標楷體" w:hAnsi="標楷體"/>
          <w:kern w:val="0"/>
        </w:rPr>
        <w:t>──</w:t>
      </w:r>
      <w:r w:rsidRPr="00140797">
        <w:rPr>
          <w:kern w:val="0"/>
        </w:rPr>
        <w:t>無明。</w:t>
      </w:r>
    </w:p>
    <w:p w14:paraId="32C4EE9F" w14:textId="77777777" w:rsidR="000E6EA7" w:rsidRPr="00140797" w:rsidRDefault="000E6EA7" w:rsidP="000E6EA7">
      <w:pPr>
        <w:autoSpaceDE w:val="0"/>
        <w:autoSpaceDN w:val="0"/>
        <w:adjustRightInd w:val="0"/>
        <w:rPr>
          <w:kern w:val="0"/>
        </w:rPr>
      </w:pPr>
    </w:p>
    <w:p w14:paraId="48031C7B" w14:textId="77777777" w:rsidR="000E6EA7" w:rsidRPr="00140797" w:rsidRDefault="000E6EA7" w:rsidP="000E6EA7">
      <w:pPr>
        <w:autoSpaceDE w:val="0"/>
        <w:autoSpaceDN w:val="0"/>
        <w:adjustRightInd w:val="0"/>
        <w:rPr>
          <w:kern w:val="0"/>
        </w:rPr>
      </w:pPr>
      <w:r w:rsidRPr="00140797">
        <w:rPr>
          <w:kern w:val="0"/>
        </w:rPr>
        <w:t>三、</w:t>
      </w:r>
      <w:r w:rsidRPr="00140797">
        <w:t>印順導師，</w:t>
      </w:r>
      <w:r w:rsidRPr="00140797">
        <w:rPr>
          <w:kern w:val="0"/>
        </w:rPr>
        <w:t>《中觀論頌講記》，</w:t>
      </w:r>
      <w:r w:rsidRPr="00140797">
        <w:rPr>
          <w:kern w:val="0"/>
        </w:rPr>
        <w:t>p.18</w:t>
      </w:r>
      <w:r w:rsidRPr="00140797">
        <w:rPr>
          <w:kern w:val="0"/>
        </w:rPr>
        <w:t>：</w:t>
      </w:r>
    </w:p>
    <w:p w14:paraId="3A6888E7" w14:textId="77777777" w:rsidR="000E6EA7" w:rsidRPr="00140797" w:rsidRDefault="000E6EA7" w:rsidP="000E6EA7">
      <w:pPr>
        <w:autoSpaceDE w:val="0"/>
        <w:autoSpaceDN w:val="0"/>
        <w:adjustRightInd w:val="0"/>
        <w:rPr>
          <w:kern w:val="0"/>
        </w:rPr>
      </w:pPr>
      <w:r w:rsidRPr="00140797">
        <w:rPr>
          <w:kern w:val="0"/>
        </w:rPr>
        <w:t>經上說：「</w:t>
      </w:r>
      <w:r w:rsidRPr="00140797">
        <w:rPr>
          <w:rFonts w:eastAsia="標楷體"/>
          <w:b/>
          <w:kern w:val="0"/>
        </w:rPr>
        <w:t>諸法無所有，如是有，如是無所有，是事不知名為無明</w:t>
      </w:r>
      <w:r w:rsidRPr="00140797">
        <w:rPr>
          <w:kern w:val="0"/>
        </w:rPr>
        <w:t>」。</w:t>
      </w:r>
    </w:p>
    <w:p w14:paraId="5758E72C" w14:textId="77777777" w:rsidR="000E6EA7" w:rsidRPr="00140797" w:rsidRDefault="000E6EA7" w:rsidP="000E6EA7">
      <w:pPr>
        <w:autoSpaceDE w:val="0"/>
        <w:autoSpaceDN w:val="0"/>
        <w:adjustRightInd w:val="0"/>
        <w:rPr>
          <w:kern w:val="0"/>
        </w:rPr>
      </w:pPr>
      <w:r w:rsidRPr="00140797">
        <w:rPr>
          <w:kern w:val="0"/>
        </w:rPr>
        <w:t>因為無明，不見諸法無自性，而執著他確實如此的有自性，所以成為世俗諦。通達諸法無自性空，就見了法的真相，是勝義諦。</w:t>
      </w:r>
    </w:p>
    <w:p w14:paraId="08A97A59" w14:textId="77777777" w:rsidR="000E6EA7" w:rsidRPr="00140797" w:rsidRDefault="000E6EA7" w:rsidP="000E6EA7">
      <w:pPr>
        <w:autoSpaceDE w:val="0"/>
        <w:autoSpaceDN w:val="0"/>
        <w:adjustRightInd w:val="0"/>
        <w:rPr>
          <w:kern w:val="0"/>
        </w:rPr>
      </w:pPr>
      <w:r w:rsidRPr="00140797">
        <w:rPr>
          <w:kern w:val="0"/>
        </w:rPr>
        <w:t>所以說：「</w:t>
      </w:r>
      <w:r w:rsidRPr="00140797">
        <w:rPr>
          <w:rFonts w:eastAsia="標楷體"/>
          <w:kern w:val="0"/>
        </w:rPr>
        <w:t>世俗諦者，一切法性空，而世間顛倒故生虛妄法，於世間是實。諸賢聖真知顛倒性故，知一切法皆空無生，於聖人是第一義諦，名為實</w:t>
      </w:r>
      <w:r w:rsidRPr="00140797">
        <w:rPr>
          <w:kern w:val="0"/>
        </w:rPr>
        <w:t>」。</w:t>
      </w:r>
    </w:p>
    <w:p w14:paraId="68C7695E" w14:textId="77777777" w:rsidR="000E6EA7" w:rsidRPr="00140797" w:rsidRDefault="000E6EA7" w:rsidP="000E6EA7">
      <w:pPr>
        <w:autoSpaceDE w:val="0"/>
        <w:autoSpaceDN w:val="0"/>
        <w:adjustRightInd w:val="0"/>
        <w:rPr>
          <w:kern w:val="0"/>
        </w:rPr>
      </w:pPr>
      <w:r w:rsidRPr="00140797">
        <w:rPr>
          <w:kern w:val="0"/>
        </w:rPr>
        <w:t>這二者，是佛陀說法的根本方式。只能從這個根本上，進一步的去離妄入真；體悟諸法的真相，不能躐等的擬議圓融。</w:t>
      </w:r>
    </w:p>
    <w:p w14:paraId="45222E77" w14:textId="77777777" w:rsidR="000E6EA7" w:rsidRPr="00140797" w:rsidRDefault="000E6EA7" w:rsidP="000E6EA7">
      <w:pPr>
        <w:autoSpaceDE w:val="0"/>
        <w:autoSpaceDN w:val="0"/>
        <w:adjustRightInd w:val="0"/>
        <w:rPr>
          <w:kern w:val="0"/>
        </w:rPr>
      </w:pPr>
    </w:p>
    <w:p w14:paraId="4B5D539C" w14:textId="77777777" w:rsidR="000E6EA7" w:rsidRPr="00140797" w:rsidRDefault="000E6EA7" w:rsidP="000E6EA7">
      <w:pPr>
        <w:autoSpaceDE w:val="0"/>
        <w:autoSpaceDN w:val="0"/>
        <w:adjustRightInd w:val="0"/>
        <w:rPr>
          <w:kern w:val="0"/>
        </w:rPr>
      </w:pPr>
      <w:r w:rsidRPr="00140797">
        <w:rPr>
          <w:kern w:val="0"/>
        </w:rPr>
        <w:t>四、</w:t>
      </w:r>
      <w:r w:rsidRPr="00140797">
        <w:t>印順導師，</w:t>
      </w:r>
      <w:r w:rsidRPr="00140797">
        <w:rPr>
          <w:kern w:val="0"/>
        </w:rPr>
        <w:t>《中觀論頌講記》，</w:t>
      </w:r>
      <w:r w:rsidRPr="00140797">
        <w:rPr>
          <w:kern w:val="0"/>
        </w:rPr>
        <w:t>p.448</w:t>
      </w:r>
      <w:r w:rsidRPr="00140797">
        <w:rPr>
          <w:kern w:val="0"/>
        </w:rPr>
        <w:t>：</w:t>
      </w:r>
    </w:p>
    <w:p w14:paraId="565D7358" w14:textId="77777777" w:rsidR="000E6EA7" w:rsidRPr="00140797" w:rsidRDefault="000E6EA7" w:rsidP="000E6EA7">
      <w:pPr>
        <w:autoSpaceDE w:val="0"/>
        <w:autoSpaceDN w:val="0"/>
        <w:adjustRightInd w:val="0"/>
        <w:rPr>
          <w:kern w:val="0"/>
        </w:rPr>
      </w:pPr>
      <w:r w:rsidRPr="00140797">
        <w:rPr>
          <w:kern w:val="0"/>
        </w:rPr>
        <w:t>經中說：『</w:t>
      </w:r>
      <w:r w:rsidRPr="00140797">
        <w:rPr>
          <w:rFonts w:eastAsia="標楷體"/>
          <w:b/>
          <w:kern w:val="0"/>
        </w:rPr>
        <w:t>諸法無所有，如是有；如是無所有，愚夫不知，名為無明</w:t>
      </w:r>
      <w:r w:rsidRPr="00140797">
        <w:rPr>
          <w:kern w:val="0"/>
        </w:rPr>
        <w:t>』。</w:t>
      </w:r>
    </w:p>
    <w:p w14:paraId="5A1ED17B" w14:textId="77777777" w:rsidR="000E6EA7" w:rsidRPr="00140797" w:rsidRDefault="000E6EA7" w:rsidP="000E6EA7">
      <w:pPr>
        <w:autoSpaceDE w:val="0"/>
        <w:autoSpaceDN w:val="0"/>
        <w:adjustRightInd w:val="0"/>
        <w:rPr>
          <w:kern w:val="0"/>
        </w:rPr>
      </w:pPr>
      <w:r w:rsidRPr="00140797">
        <w:rPr>
          <w:b/>
          <w:kern w:val="0"/>
        </w:rPr>
        <w:t>無所有</w:t>
      </w:r>
      <w:r w:rsidRPr="00140797">
        <w:rPr>
          <w:kern w:val="0"/>
        </w:rPr>
        <w:t>，是諸法的畢竟空性；</w:t>
      </w:r>
    </w:p>
    <w:p w14:paraId="6B5745B4" w14:textId="77777777" w:rsidR="000E6EA7" w:rsidRPr="00140797" w:rsidRDefault="000E6EA7" w:rsidP="000E6EA7">
      <w:pPr>
        <w:autoSpaceDE w:val="0"/>
        <w:autoSpaceDN w:val="0"/>
        <w:adjustRightInd w:val="0"/>
        <w:rPr>
          <w:kern w:val="0"/>
        </w:rPr>
      </w:pPr>
      <w:r w:rsidRPr="00140797">
        <w:rPr>
          <w:b/>
          <w:kern w:val="0"/>
        </w:rPr>
        <w:t>如是有</w:t>
      </w:r>
      <w:r w:rsidRPr="00140797">
        <w:rPr>
          <w:kern w:val="0"/>
        </w:rPr>
        <w:t>，是畢竟空性中的緣起幻有。</w:t>
      </w:r>
    </w:p>
    <w:p w14:paraId="0E1A0B6C" w14:textId="77777777" w:rsidR="000E6EA7" w:rsidRPr="00140797" w:rsidRDefault="000E6EA7" w:rsidP="000E6EA7">
      <w:pPr>
        <w:autoSpaceDE w:val="0"/>
        <w:autoSpaceDN w:val="0"/>
        <w:adjustRightInd w:val="0"/>
        <w:rPr>
          <w:kern w:val="0"/>
        </w:rPr>
      </w:pPr>
      <w:r w:rsidRPr="00140797">
        <w:rPr>
          <w:kern w:val="0"/>
        </w:rPr>
        <w:t>緣起幻有，是無所有而畢竟性空的，所以又說如是無所有。</w:t>
      </w:r>
    </w:p>
    <w:p w14:paraId="1834D99F" w14:textId="77777777" w:rsidR="000E6EA7" w:rsidRPr="00140797" w:rsidRDefault="000E6EA7" w:rsidP="000E6EA7">
      <w:pPr>
        <w:autoSpaceDE w:val="0"/>
        <w:autoSpaceDN w:val="0"/>
        <w:adjustRightInd w:val="0"/>
        <w:rPr>
          <w:kern w:val="0"/>
        </w:rPr>
      </w:pPr>
      <w:r w:rsidRPr="00140797">
        <w:rPr>
          <w:kern w:val="0"/>
        </w:rPr>
        <w:t>但愚夫為無明蒙蔽，不能了知，在此無明（自性見）的心境上，非實似實，成為世俗諦。聖人破除了無知的無明，通達此如是有的緣起是無所有的性空；此性空才是一切法的本性，所以名為勝義。</w:t>
      </w:r>
    </w:p>
    <w:p w14:paraId="3E8D62C2" w14:textId="77777777" w:rsidR="000E6EA7" w:rsidRPr="00140797" w:rsidRDefault="000E6EA7" w:rsidP="000E6EA7">
      <w:pPr>
        <w:autoSpaceDE w:val="0"/>
        <w:autoSpaceDN w:val="0"/>
        <w:adjustRightInd w:val="0"/>
        <w:rPr>
          <w:kern w:val="0"/>
        </w:rPr>
      </w:pPr>
    </w:p>
    <w:p w14:paraId="51127694" w14:textId="77777777" w:rsidR="000E6EA7" w:rsidRPr="00140797" w:rsidRDefault="000E6EA7" w:rsidP="000E6EA7">
      <w:pPr>
        <w:autoSpaceDE w:val="0"/>
        <w:autoSpaceDN w:val="0"/>
        <w:adjustRightInd w:val="0"/>
        <w:rPr>
          <w:kern w:val="0"/>
        </w:rPr>
      </w:pPr>
      <w:r w:rsidRPr="00140797">
        <w:rPr>
          <w:kern w:val="0"/>
        </w:rPr>
        <w:t>五、《大般若波羅蜜多經》卷</w:t>
      </w:r>
      <w:r w:rsidRPr="00140797">
        <w:rPr>
          <w:kern w:val="0"/>
        </w:rPr>
        <w:t>410</w:t>
      </w:r>
      <w:r w:rsidRPr="00140797">
        <w:rPr>
          <w:kern w:val="0"/>
        </w:rPr>
        <w:t>〈</w:t>
      </w:r>
      <w:r w:rsidRPr="00140797">
        <w:rPr>
          <w:kern w:val="0"/>
        </w:rPr>
        <w:t>9</w:t>
      </w:r>
      <w:r w:rsidRPr="00140797">
        <w:rPr>
          <w:kern w:val="0"/>
        </w:rPr>
        <w:t>行相品〉（大正</w:t>
      </w:r>
      <w:r w:rsidRPr="00140797">
        <w:rPr>
          <w:kern w:val="0"/>
        </w:rPr>
        <w:t>7</w:t>
      </w:r>
      <w:r w:rsidRPr="00140797">
        <w:rPr>
          <w:kern w:val="0"/>
        </w:rPr>
        <w:t>，</w:t>
      </w:r>
      <w:r w:rsidRPr="00140797">
        <w:rPr>
          <w:kern w:val="0"/>
        </w:rPr>
        <w:t>52b20-26</w:t>
      </w:r>
      <w:r w:rsidRPr="00140797">
        <w:rPr>
          <w:kern w:val="0"/>
        </w:rPr>
        <w:t>）：</w:t>
      </w:r>
    </w:p>
    <w:p w14:paraId="4C5BFE41" w14:textId="77777777" w:rsidR="008A158A" w:rsidRPr="00140797" w:rsidRDefault="000E6EA7" w:rsidP="00432197">
      <w:pPr>
        <w:rPr>
          <w:kern w:val="0"/>
        </w:rPr>
      </w:pPr>
      <w:r w:rsidRPr="00140797">
        <w:rPr>
          <w:kern w:val="0"/>
        </w:rPr>
        <w:t>舍利子！愚夫異生若於</w:t>
      </w:r>
      <w:r w:rsidRPr="00140797">
        <w:rPr>
          <w:b/>
          <w:kern w:val="0"/>
        </w:rPr>
        <w:t>如是無所有法不能了達，說名無明</w:t>
      </w:r>
      <w:r w:rsidRPr="00140797">
        <w:rPr>
          <w:kern w:val="0"/>
        </w:rPr>
        <w:t>。彼由</w:t>
      </w:r>
      <w:r w:rsidRPr="00140797">
        <w:rPr>
          <w:b/>
          <w:kern w:val="0"/>
        </w:rPr>
        <w:t>無明及愛</w:t>
      </w:r>
      <w:r w:rsidRPr="00140797">
        <w:rPr>
          <w:kern w:val="0"/>
        </w:rPr>
        <w:t>勢力，分別執著斷、常二邊，由此不知不見諸法無所有性分別諸法。由分別故，便執著色、受、想、行、識，乃至執著十八佛不共法；由執著故，分別諸法無所有性，由此於法不知不見。</w:t>
      </w:r>
    </w:p>
    <w:p w14:paraId="0035F270" w14:textId="77777777" w:rsidR="00536B53" w:rsidRPr="00140797" w:rsidRDefault="00536B53" w:rsidP="00432197">
      <w:pPr>
        <w:rPr>
          <w:kern w:val="0"/>
        </w:rPr>
      </w:pPr>
    </w:p>
    <w:p w14:paraId="30A2589A" w14:textId="1D0546F7" w:rsidR="00083F3F" w:rsidRPr="00140797" w:rsidRDefault="00536B53" w:rsidP="00432197">
      <w:pPr>
        <w:rPr>
          <w:b/>
          <w:kern w:val="0"/>
          <w:bdr w:val="single" w:sz="4" w:space="0" w:color="auto"/>
        </w:rPr>
      </w:pPr>
      <w:r w:rsidRPr="00140797">
        <w:rPr>
          <w:rFonts w:hint="eastAsia"/>
          <w:b/>
          <w:kern w:val="0"/>
        </w:rPr>
        <w:t>六、</w:t>
      </w:r>
      <w:r w:rsidR="00083F3F" w:rsidRPr="00140797">
        <w:rPr>
          <w:rFonts w:hint="eastAsia"/>
          <w:b/>
          <w:kern w:val="0"/>
        </w:rPr>
        <w:t>梵文</w:t>
      </w:r>
      <w:r w:rsidR="006820BF" w:rsidRPr="00140797">
        <w:rPr>
          <w:rFonts w:hint="eastAsia"/>
          <w:b/>
          <w:kern w:val="0"/>
        </w:rPr>
        <w:t>整</w:t>
      </w:r>
      <w:r w:rsidR="006820BF" w:rsidRPr="00140797">
        <w:rPr>
          <w:b/>
          <w:kern w:val="0"/>
        </w:rPr>
        <w:t>理</w:t>
      </w:r>
    </w:p>
    <w:p w14:paraId="5F2DE256" w14:textId="77777777" w:rsidR="006820BF" w:rsidRPr="00140797" w:rsidRDefault="006820BF" w:rsidP="006820BF">
      <w:pPr>
        <w:rPr>
          <w:color w:val="000000"/>
        </w:rPr>
      </w:pPr>
      <w:r w:rsidRPr="00140797">
        <w:rPr>
          <w:color w:val="000000"/>
        </w:rPr>
        <w:t>1</w:t>
      </w:r>
      <w:r w:rsidRPr="00140797">
        <w:rPr>
          <w:rFonts w:hint="eastAsia"/>
          <w:color w:val="000000"/>
        </w:rPr>
        <w:t>、</w:t>
      </w:r>
      <w:r w:rsidRPr="00140797">
        <w:rPr>
          <w:color w:val="000000"/>
        </w:rPr>
        <w:t>《摩訶般若波羅蜜經》卷</w:t>
      </w:r>
      <w:r w:rsidRPr="00140797">
        <w:rPr>
          <w:color w:val="000000"/>
        </w:rPr>
        <w:t>3</w:t>
      </w:r>
      <w:r w:rsidRPr="00140797">
        <w:rPr>
          <w:color w:val="000000"/>
        </w:rPr>
        <w:t>〈</w:t>
      </w:r>
      <w:r w:rsidRPr="00140797">
        <w:rPr>
          <w:color w:val="000000"/>
        </w:rPr>
        <w:t xml:space="preserve">10 </w:t>
      </w:r>
      <w:r w:rsidRPr="00140797">
        <w:rPr>
          <w:color w:val="000000"/>
        </w:rPr>
        <w:t>相行品〉</w:t>
      </w:r>
      <w:r w:rsidRPr="00140797">
        <w:rPr>
          <w:color w:val="000000"/>
        </w:rPr>
        <w:t>(</w:t>
      </w:r>
      <w:r w:rsidRPr="00140797">
        <w:rPr>
          <w:color w:val="000000"/>
        </w:rPr>
        <w:t>大正</w:t>
      </w:r>
      <w:r w:rsidRPr="00140797">
        <w:rPr>
          <w:color w:val="000000"/>
        </w:rPr>
        <w:t>8</w:t>
      </w:r>
      <w:r w:rsidRPr="00140797">
        <w:rPr>
          <w:color w:val="000000"/>
        </w:rPr>
        <w:t>，</w:t>
      </w:r>
      <w:r w:rsidRPr="00140797">
        <w:rPr>
          <w:color w:val="000000"/>
        </w:rPr>
        <w:t>238c24-25)</w:t>
      </w:r>
      <w:r w:rsidRPr="00140797">
        <w:rPr>
          <w:color w:val="000000"/>
        </w:rPr>
        <w:t>：</w:t>
      </w:r>
    </w:p>
    <w:p w14:paraId="7E50F606" w14:textId="77777777" w:rsidR="006820BF" w:rsidRPr="00140797" w:rsidRDefault="006820BF" w:rsidP="006820BF">
      <w:pPr>
        <w:rPr>
          <w:rFonts w:eastAsia="標楷體"/>
          <w:color w:val="000000"/>
        </w:rPr>
      </w:pPr>
      <w:r w:rsidRPr="00140797">
        <w:rPr>
          <w:rFonts w:eastAsia="標楷體"/>
          <w:color w:val="000000"/>
        </w:rPr>
        <w:t xml:space="preserve"> </w:t>
      </w:r>
      <w:r w:rsidRPr="00140797">
        <w:rPr>
          <w:rFonts w:eastAsia="標楷體"/>
          <w:color w:val="000000"/>
        </w:rPr>
        <w:t>佛言：「諸法無所有，如是有，如是無所有。是事不知，名為無明。</w:t>
      </w:r>
    </w:p>
    <w:p w14:paraId="02FB3CE5" w14:textId="77777777" w:rsidR="006820BF" w:rsidRPr="00140797" w:rsidRDefault="006820BF" w:rsidP="006820BF">
      <w:pPr>
        <w:spacing w:beforeLines="50" w:before="180"/>
        <w:rPr>
          <w:color w:val="000000"/>
        </w:rPr>
      </w:pPr>
      <w:r w:rsidRPr="00140797">
        <w:rPr>
          <w:rFonts w:hint="eastAsia"/>
          <w:color w:val="000000"/>
        </w:rPr>
        <w:t>2</w:t>
      </w:r>
      <w:r w:rsidRPr="00140797">
        <w:rPr>
          <w:rFonts w:hint="eastAsia"/>
          <w:color w:val="000000"/>
        </w:rPr>
        <w:t>、</w:t>
      </w:r>
      <w:r w:rsidRPr="00140797">
        <w:rPr>
          <w:color w:val="000000"/>
        </w:rPr>
        <w:t>《</w:t>
      </w:r>
      <w:r w:rsidRPr="00140797">
        <w:t>小品般若波羅蜜經》卷</w:t>
      </w:r>
      <w:r w:rsidRPr="00140797">
        <w:t xml:space="preserve">1 </w:t>
      </w:r>
      <w:r w:rsidRPr="00140797">
        <w:rPr>
          <w:color w:val="000000"/>
        </w:rPr>
        <w:t>〈</w:t>
      </w:r>
      <w:r w:rsidRPr="00140797">
        <w:t>初品</w:t>
      </w:r>
      <w:r w:rsidRPr="00140797">
        <w:rPr>
          <w:color w:val="000000"/>
        </w:rPr>
        <w:t>〉</w:t>
      </w:r>
    </w:p>
    <w:p w14:paraId="7B5BC247" w14:textId="77777777" w:rsidR="006820BF" w:rsidRPr="00140797" w:rsidRDefault="006820BF" w:rsidP="006820BF">
      <w:pPr>
        <w:rPr>
          <w:color w:val="000000"/>
        </w:rPr>
      </w:pPr>
      <w:r w:rsidRPr="00140797">
        <w:rPr>
          <w:rFonts w:ascii="標楷體" w:eastAsia="標楷體" w:hAnsi="標楷體" w:hint="eastAsia"/>
        </w:rPr>
        <w:t xml:space="preserve"> </w:t>
      </w:r>
      <w:r w:rsidRPr="00140797">
        <w:rPr>
          <w:rFonts w:ascii="標楷體" w:eastAsia="標楷體" w:hAnsi="標楷體"/>
        </w:rPr>
        <w:t>佛言：「如無所有，如是有。如是諸法無所有，故名無明</w:t>
      </w:r>
      <w:r w:rsidRPr="00140797">
        <w:t>。</w:t>
      </w:r>
    </w:p>
    <w:p w14:paraId="0A391AA1" w14:textId="77777777" w:rsidR="006820BF" w:rsidRPr="00140797" w:rsidRDefault="006820BF" w:rsidP="006820BF">
      <w:pPr>
        <w:spacing w:beforeLines="50" w:before="180"/>
        <w:rPr>
          <w:rFonts w:ascii="新細明體" w:hAnsi="新細明體"/>
          <w:color w:val="000000"/>
        </w:rPr>
      </w:pPr>
      <w:r w:rsidRPr="00140797">
        <w:rPr>
          <w:rFonts w:hint="eastAsia"/>
          <w:color w:val="000000"/>
        </w:rPr>
        <w:t>3</w:t>
      </w:r>
      <w:r w:rsidRPr="00140797">
        <w:rPr>
          <w:rFonts w:hint="eastAsia"/>
          <w:color w:val="000000"/>
        </w:rPr>
        <w:t>、梵文</w:t>
      </w:r>
      <w:r w:rsidRPr="00140797">
        <w:rPr>
          <w:rFonts w:ascii="新細明體" w:hAnsi="新細明體" w:hint="eastAsia"/>
          <w:color w:val="000000"/>
        </w:rPr>
        <w:t>：</w:t>
      </w:r>
    </w:p>
    <w:p w14:paraId="4BBF4E35" w14:textId="77777777" w:rsidR="006820BF" w:rsidRPr="00140797" w:rsidRDefault="006820BF" w:rsidP="006820BF">
      <w:pPr>
        <w:rPr>
          <w:b/>
          <w:i/>
          <w:color w:val="000000"/>
        </w:rPr>
      </w:pPr>
      <w:r w:rsidRPr="00140797">
        <w:rPr>
          <w:b/>
          <w:i/>
          <w:color w:val="000000"/>
        </w:rPr>
        <w:t>Bhagavān āha</w:t>
      </w:r>
      <w:r w:rsidRPr="00140797">
        <w:rPr>
          <w:b/>
          <w:i/>
          <w:color w:val="000000"/>
        </w:rPr>
        <w:t>：</w:t>
      </w:r>
      <w:r w:rsidRPr="00140797">
        <w:rPr>
          <w:b/>
          <w:i/>
          <w:color w:val="000000"/>
        </w:rPr>
        <w:t>yathā na saṃvidyante tathā saṃvidyante, evam asaṃvidyamānās tenocyante `vidyeti</w:t>
      </w:r>
    </w:p>
    <w:p w14:paraId="0528182E" w14:textId="77777777" w:rsidR="006820BF" w:rsidRPr="00140797" w:rsidRDefault="006820BF" w:rsidP="006820BF">
      <w:pPr>
        <w:spacing w:beforeLines="50" w:before="180"/>
        <w:rPr>
          <w:rFonts w:ascii="新細明體" w:hAnsi="新細明體"/>
          <w:color w:val="000000"/>
        </w:rPr>
      </w:pPr>
      <w:r w:rsidRPr="00140797">
        <w:rPr>
          <w:rFonts w:hint="eastAsia"/>
          <w:color w:val="000000"/>
        </w:rPr>
        <w:t>4</w:t>
      </w:r>
      <w:r w:rsidRPr="00140797">
        <w:rPr>
          <w:rFonts w:hint="eastAsia"/>
          <w:color w:val="000000"/>
        </w:rPr>
        <w:t>、</w:t>
      </w:r>
      <w:r w:rsidRPr="00140797">
        <w:rPr>
          <w:color w:val="000000"/>
        </w:rPr>
        <w:t>英譯</w:t>
      </w:r>
      <w:r w:rsidRPr="00140797">
        <w:rPr>
          <w:rFonts w:ascii="新細明體" w:hAnsi="新細明體" w:hint="eastAsia"/>
          <w:color w:val="000000"/>
        </w:rPr>
        <w:t>：</w:t>
      </w:r>
    </w:p>
    <w:p w14:paraId="6E3456C7" w14:textId="77777777" w:rsidR="006820BF" w:rsidRPr="00140797" w:rsidRDefault="006820BF" w:rsidP="006820BF">
      <w:pPr>
        <w:rPr>
          <w:kern w:val="0"/>
        </w:rPr>
      </w:pPr>
      <w:r w:rsidRPr="00140797">
        <w:rPr>
          <w:i/>
          <w:iCs/>
          <w:kern w:val="0"/>
        </w:rPr>
        <w:t xml:space="preserve">The Lord: </w:t>
      </w:r>
      <w:r w:rsidRPr="00140797">
        <w:rPr>
          <w:kern w:val="0"/>
        </w:rPr>
        <w:t>As they do not exist, so they exist. And therefore, since they do not exist except for ignorance, they are called (the result of)ignorance.</w:t>
      </w:r>
    </w:p>
    <w:p w14:paraId="281F5917" w14:textId="77777777" w:rsidR="006820BF" w:rsidRPr="00140797" w:rsidRDefault="006820BF" w:rsidP="006820BF">
      <w:pPr>
        <w:rPr>
          <w:color w:val="000000"/>
        </w:rPr>
      </w:pPr>
    </w:p>
    <w:p w14:paraId="55A99E1F" w14:textId="77777777" w:rsidR="006820BF" w:rsidRPr="00140797" w:rsidRDefault="006820BF" w:rsidP="006820BF">
      <w:pPr>
        <w:rPr>
          <w:color w:val="000000"/>
        </w:rPr>
      </w:pPr>
      <w:r w:rsidRPr="00140797">
        <w:rPr>
          <w:rFonts w:hint="eastAsia"/>
          <w:color w:val="000000"/>
        </w:rPr>
        <w:t>5</w:t>
      </w:r>
      <w:r w:rsidRPr="00140797">
        <w:rPr>
          <w:rFonts w:hint="eastAsia"/>
          <w:color w:val="000000"/>
        </w:rPr>
        <w:t>、</w:t>
      </w:r>
      <w:r w:rsidRPr="00140797">
        <w:rPr>
          <w:color w:val="000000"/>
        </w:rPr>
        <w:t>說明：</w:t>
      </w:r>
    </w:p>
    <w:p w14:paraId="6723F223" w14:textId="62A5C85E" w:rsidR="006820BF" w:rsidRPr="00140797" w:rsidRDefault="006820BF" w:rsidP="006820BF">
      <w:pPr>
        <w:rPr>
          <w:color w:val="000000"/>
        </w:rPr>
      </w:pPr>
      <w:r w:rsidRPr="00140797">
        <w:rPr>
          <w:color w:val="000000"/>
        </w:rPr>
        <w:t>此段經文不好理解，英譯者補了</w:t>
      </w:r>
      <w:r w:rsidR="009261CF">
        <w:rPr>
          <w:color w:val="000000"/>
        </w:rPr>
        <w:t>一些</w:t>
      </w:r>
      <w:r w:rsidRPr="00140797">
        <w:rPr>
          <w:color w:val="000000"/>
        </w:rPr>
        <w:t>字才能完整表達經文的意思。</w:t>
      </w:r>
    </w:p>
    <w:p w14:paraId="690D119D" w14:textId="4750B6E6" w:rsidR="006820BF" w:rsidRPr="00140797" w:rsidRDefault="009261CF" w:rsidP="006820BF">
      <w:pPr>
        <w:rPr>
          <w:color w:val="000000"/>
        </w:rPr>
      </w:pPr>
      <w:r>
        <w:rPr>
          <w:color w:val="000000"/>
        </w:rPr>
        <w:t>此中</w:t>
      </w:r>
      <w:r>
        <w:rPr>
          <w:rFonts w:hint="eastAsia"/>
          <w:color w:val="000000"/>
        </w:rPr>
        <w:t>，</w:t>
      </w:r>
      <w:r w:rsidR="006820BF" w:rsidRPr="00140797">
        <w:rPr>
          <w:color w:val="000000"/>
        </w:rPr>
        <w:t xml:space="preserve">evam asaṃvidyamānās </w:t>
      </w:r>
      <w:r w:rsidR="006820BF" w:rsidRPr="00140797">
        <w:rPr>
          <w:color w:val="000000"/>
        </w:rPr>
        <w:t>中的</w:t>
      </w:r>
      <w:r w:rsidR="006820BF" w:rsidRPr="00140797">
        <w:rPr>
          <w:color w:val="000000"/>
        </w:rPr>
        <w:t xml:space="preserve"> asaṃvidyamānās </w:t>
      </w:r>
      <w:r w:rsidR="006820BF" w:rsidRPr="00140797">
        <w:rPr>
          <w:color w:val="000000"/>
        </w:rPr>
        <w:t>有二種可能的理解方式，一是「不存在」之意，小品與大品都有這個意味，特別是小品。另一個意思是「不被了知」，大品似兼採此義。</w:t>
      </w:r>
    </w:p>
    <w:p w14:paraId="35699944" w14:textId="5F48F049" w:rsidR="006820BF" w:rsidRPr="00140797" w:rsidRDefault="006820BF" w:rsidP="006820BF">
      <w:pPr>
        <w:rPr>
          <w:color w:val="000000"/>
        </w:rPr>
      </w:pPr>
      <w:r w:rsidRPr="00140797">
        <w:rPr>
          <w:color w:val="000000"/>
        </w:rPr>
        <w:t xml:space="preserve">yathā … tathā </w:t>
      </w:r>
      <w:r w:rsidRPr="00140797">
        <w:rPr>
          <w:color w:val="000000"/>
        </w:rPr>
        <w:t>的句型，直翻則如小品所譯，其中之「無所有」即不存在之意</w:t>
      </w:r>
      <w:r w:rsidRPr="00140797">
        <w:rPr>
          <w:color w:val="000000"/>
        </w:rPr>
        <w:t>(</w:t>
      </w:r>
      <w:r w:rsidRPr="00140797">
        <w:rPr>
          <w:color w:val="000000"/>
        </w:rPr>
        <w:t>換言之，其意為自性不存在，即無自性</w:t>
      </w:r>
      <w:r w:rsidRPr="00140797">
        <w:rPr>
          <w:color w:val="000000"/>
        </w:rPr>
        <w:t>)</w:t>
      </w:r>
      <w:r w:rsidRPr="00140797">
        <w:rPr>
          <w:color w:val="000000"/>
        </w:rPr>
        <w:t>，以現代的白話方式，</w:t>
      </w:r>
      <w:r w:rsidRPr="00140797">
        <w:rPr>
          <w:color w:val="000000"/>
        </w:rPr>
        <w:t xml:space="preserve">yathā na saṃvidyante tathā saṃvidyante </w:t>
      </w:r>
      <w:r w:rsidRPr="00140797">
        <w:rPr>
          <w:color w:val="000000"/>
        </w:rPr>
        <w:t>可理解為「諸法以無自性的方式存在」</w:t>
      </w:r>
      <w:r w:rsidR="009261CF">
        <w:rPr>
          <w:rFonts w:hint="eastAsia"/>
          <w:color w:val="000000"/>
        </w:rPr>
        <w:t>。</w:t>
      </w:r>
    </w:p>
    <w:p w14:paraId="2F298864" w14:textId="77777777" w:rsidR="006820BF" w:rsidRPr="00140797" w:rsidRDefault="006820BF" w:rsidP="006820BF">
      <w:pPr>
        <w:rPr>
          <w:color w:val="000000"/>
        </w:rPr>
      </w:pPr>
      <w:r w:rsidRPr="00140797">
        <w:rPr>
          <w:color w:val="000000"/>
        </w:rPr>
        <w:t>evam asaṃvidyamānās tena ucyante “avidyā” iti</w:t>
      </w:r>
    </w:p>
    <w:p w14:paraId="67623121" w14:textId="77777777" w:rsidR="006820BF" w:rsidRPr="00140797" w:rsidRDefault="006820BF" w:rsidP="006820BF">
      <w:pPr>
        <w:rPr>
          <w:color w:val="000000"/>
        </w:rPr>
      </w:pPr>
      <w:r w:rsidRPr="00140797">
        <w:rPr>
          <w:color w:val="000000"/>
        </w:rPr>
        <w:t>此句可以理解為：</w:t>
      </w:r>
    </w:p>
    <w:p w14:paraId="3D039FCC" w14:textId="77777777" w:rsidR="006820BF" w:rsidRPr="00140797" w:rsidRDefault="006820BF" w:rsidP="006820BF">
      <w:pPr>
        <w:rPr>
          <w:color w:val="000000"/>
        </w:rPr>
      </w:pPr>
      <w:r w:rsidRPr="00140797">
        <w:rPr>
          <w:color w:val="000000"/>
        </w:rPr>
        <w:t>如是諸法不存在，因此</w:t>
      </w:r>
      <w:r w:rsidRPr="00140797">
        <w:rPr>
          <w:color w:val="000000"/>
        </w:rPr>
        <w:t>[</w:t>
      </w:r>
      <w:r w:rsidRPr="00140797">
        <w:rPr>
          <w:color w:val="000000"/>
        </w:rPr>
        <w:t>那些認為是真實存在的人</w:t>
      </w:r>
      <w:r w:rsidRPr="00140797">
        <w:rPr>
          <w:color w:val="000000"/>
        </w:rPr>
        <w:t>]</w:t>
      </w:r>
      <w:r w:rsidRPr="00140797">
        <w:rPr>
          <w:color w:val="000000"/>
        </w:rPr>
        <w:t>被說為「具無明的人」。</w:t>
      </w:r>
    </w:p>
    <w:p w14:paraId="4F1622A9" w14:textId="77777777" w:rsidR="006820BF" w:rsidRPr="00140797" w:rsidRDefault="006820BF" w:rsidP="006820B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176"/>
        <w:gridCol w:w="1068"/>
        <w:gridCol w:w="766"/>
        <w:gridCol w:w="456"/>
        <w:gridCol w:w="3503"/>
      </w:tblGrid>
      <w:tr w:rsidR="006820BF" w:rsidRPr="00140797" w14:paraId="7DB9FCB0" w14:textId="77777777" w:rsidTr="00E44A58">
        <w:trPr>
          <w:trHeight w:val="339"/>
        </w:trPr>
        <w:tc>
          <w:tcPr>
            <w:tcW w:w="0" w:type="auto"/>
            <w:tcBorders>
              <w:top w:val="single" w:sz="8" w:space="0" w:color="auto"/>
              <w:left w:val="single" w:sz="8" w:space="0" w:color="auto"/>
              <w:right w:val="double" w:sz="4" w:space="0" w:color="auto"/>
            </w:tcBorders>
            <w:shd w:val="clear" w:color="auto" w:fill="auto"/>
          </w:tcPr>
          <w:p w14:paraId="1F3C8729" w14:textId="77777777" w:rsidR="006820BF" w:rsidRPr="00140797" w:rsidRDefault="006820BF" w:rsidP="00E44A58">
            <w:pPr>
              <w:jc w:val="center"/>
              <w:rPr>
                <w:color w:val="000000"/>
              </w:rPr>
            </w:pPr>
            <w:r w:rsidRPr="00140797">
              <w:rPr>
                <w:color w:val="000000"/>
              </w:rPr>
              <w:t>梵文</w:t>
            </w:r>
          </w:p>
        </w:tc>
        <w:tc>
          <w:tcPr>
            <w:tcW w:w="0" w:type="auto"/>
            <w:tcBorders>
              <w:top w:val="single" w:sz="8" w:space="0" w:color="auto"/>
              <w:left w:val="double" w:sz="4" w:space="0" w:color="auto"/>
            </w:tcBorders>
            <w:shd w:val="clear" w:color="auto" w:fill="auto"/>
          </w:tcPr>
          <w:p w14:paraId="7019FA98" w14:textId="77777777" w:rsidR="006820BF" w:rsidRPr="00140797" w:rsidRDefault="006820BF" w:rsidP="00E44A58">
            <w:r w:rsidRPr="00140797">
              <w:rPr>
                <w:color w:val="000000"/>
              </w:rPr>
              <w:t>Bhagavān</w:t>
            </w:r>
          </w:p>
        </w:tc>
        <w:tc>
          <w:tcPr>
            <w:tcW w:w="0" w:type="auto"/>
            <w:tcBorders>
              <w:top w:val="single" w:sz="8" w:space="0" w:color="auto"/>
            </w:tcBorders>
            <w:shd w:val="clear" w:color="auto" w:fill="auto"/>
          </w:tcPr>
          <w:p w14:paraId="2FAF9D18" w14:textId="77777777" w:rsidR="006820BF" w:rsidRPr="00140797" w:rsidRDefault="006820BF" w:rsidP="00E44A58">
            <w:r w:rsidRPr="00140797">
              <w:rPr>
                <w:color w:val="000000"/>
              </w:rPr>
              <w:t>āha(</w:t>
            </w:r>
            <w:r w:rsidRPr="00140797">
              <w:rPr>
                <w:color w:val="222222"/>
                <w:kern w:val="0"/>
              </w:rPr>
              <w:t>√ah</w:t>
            </w:r>
            <w:r w:rsidRPr="00140797">
              <w:rPr>
                <w:color w:val="000000"/>
              </w:rPr>
              <w:t>)</w:t>
            </w:r>
          </w:p>
        </w:tc>
        <w:tc>
          <w:tcPr>
            <w:tcW w:w="0" w:type="auto"/>
            <w:tcBorders>
              <w:top w:val="single" w:sz="8" w:space="0" w:color="auto"/>
            </w:tcBorders>
            <w:shd w:val="clear" w:color="auto" w:fill="auto"/>
          </w:tcPr>
          <w:p w14:paraId="7F2A6F91" w14:textId="77777777" w:rsidR="006820BF" w:rsidRPr="00140797" w:rsidRDefault="006820BF" w:rsidP="00E44A58">
            <w:r w:rsidRPr="00140797">
              <w:rPr>
                <w:color w:val="000000"/>
              </w:rPr>
              <w:t>yathā</w:t>
            </w:r>
          </w:p>
        </w:tc>
        <w:tc>
          <w:tcPr>
            <w:tcW w:w="0" w:type="auto"/>
            <w:tcBorders>
              <w:top w:val="single" w:sz="8" w:space="0" w:color="auto"/>
            </w:tcBorders>
            <w:shd w:val="clear" w:color="auto" w:fill="auto"/>
          </w:tcPr>
          <w:p w14:paraId="1A070351" w14:textId="77777777" w:rsidR="006820BF" w:rsidRPr="00140797" w:rsidRDefault="006820BF" w:rsidP="00E44A58">
            <w:r w:rsidRPr="00140797">
              <w:rPr>
                <w:color w:val="000000"/>
              </w:rPr>
              <w:t>na</w:t>
            </w:r>
          </w:p>
        </w:tc>
        <w:tc>
          <w:tcPr>
            <w:tcW w:w="0" w:type="auto"/>
            <w:tcBorders>
              <w:top w:val="single" w:sz="8" w:space="0" w:color="auto"/>
              <w:right w:val="single" w:sz="8" w:space="0" w:color="auto"/>
            </w:tcBorders>
            <w:shd w:val="clear" w:color="auto" w:fill="auto"/>
          </w:tcPr>
          <w:p w14:paraId="1A16F4CC" w14:textId="77777777" w:rsidR="006820BF" w:rsidRPr="00140797" w:rsidRDefault="006820BF" w:rsidP="00E44A58">
            <w:r w:rsidRPr="00140797">
              <w:rPr>
                <w:color w:val="000000"/>
              </w:rPr>
              <w:t>saṃ-vidyante(</w:t>
            </w:r>
            <w:r w:rsidRPr="00140797">
              <w:rPr>
                <w:color w:val="222222"/>
                <w:kern w:val="0"/>
              </w:rPr>
              <w:t>√</w:t>
            </w:r>
            <w:r w:rsidRPr="00140797">
              <w:rPr>
                <w:color w:val="000000"/>
              </w:rPr>
              <w:t>vid-</w:t>
            </w:r>
            <w:r w:rsidRPr="00140797">
              <w:rPr>
                <w:color w:val="000000"/>
              </w:rPr>
              <w:t>知、覺、了</w:t>
            </w:r>
            <w:r w:rsidRPr="00140797">
              <w:rPr>
                <w:color w:val="000000"/>
              </w:rPr>
              <w:t>)</w:t>
            </w:r>
          </w:p>
        </w:tc>
      </w:tr>
      <w:tr w:rsidR="006820BF" w:rsidRPr="00140797" w14:paraId="67492302" w14:textId="77777777" w:rsidTr="00E44A58">
        <w:trPr>
          <w:trHeight w:val="104"/>
        </w:trPr>
        <w:tc>
          <w:tcPr>
            <w:tcW w:w="0" w:type="auto"/>
            <w:tcBorders>
              <w:left w:val="single" w:sz="8" w:space="0" w:color="auto"/>
              <w:right w:val="double" w:sz="4" w:space="0" w:color="auto"/>
            </w:tcBorders>
            <w:shd w:val="clear" w:color="auto" w:fill="auto"/>
          </w:tcPr>
          <w:p w14:paraId="631FF02F" w14:textId="77777777" w:rsidR="006820BF" w:rsidRPr="00140797" w:rsidRDefault="006820BF" w:rsidP="00E44A58">
            <w:pPr>
              <w:jc w:val="center"/>
            </w:pPr>
            <w:r w:rsidRPr="00140797">
              <w:t>《梵和》</w:t>
            </w:r>
          </w:p>
        </w:tc>
        <w:tc>
          <w:tcPr>
            <w:tcW w:w="0" w:type="auto"/>
            <w:tcBorders>
              <w:left w:val="double" w:sz="4" w:space="0" w:color="auto"/>
            </w:tcBorders>
            <w:shd w:val="clear" w:color="auto" w:fill="auto"/>
          </w:tcPr>
          <w:p w14:paraId="5B4E2BD7" w14:textId="77777777" w:rsidR="006820BF" w:rsidRPr="00140797" w:rsidRDefault="006820BF" w:rsidP="00E44A58">
            <w:pPr>
              <w:rPr>
                <w:sz w:val="20"/>
                <w:szCs w:val="20"/>
              </w:rPr>
            </w:pPr>
            <w:r w:rsidRPr="00140797">
              <w:rPr>
                <w:color w:val="222222"/>
                <w:kern w:val="0"/>
                <w:sz w:val="20"/>
                <w:szCs w:val="20"/>
              </w:rPr>
              <w:t>p.943</w:t>
            </w:r>
          </w:p>
        </w:tc>
        <w:tc>
          <w:tcPr>
            <w:tcW w:w="0" w:type="auto"/>
            <w:shd w:val="clear" w:color="auto" w:fill="auto"/>
          </w:tcPr>
          <w:p w14:paraId="60F4BF1B" w14:textId="77777777" w:rsidR="006820BF" w:rsidRPr="00140797" w:rsidRDefault="006820BF" w:rsidP="00E44A58">
            <w:pPr>
              <w:rPr>
                <w:sz w:val="20"/>
                <w:szCs w:val="20"/>
              </w:rPr>
            </w:pPr>
            <w:r w:rsidRPr="00140797">
              <w:rPr>
                <w:color w:val="222222"/>
                <w:kern w:val="0"/>
                <w:sz w:val="20"/>
                <w:szCs w:val="20"/>
              </w:rPr>
              <w:t>p.176</w:t>
            </w:r>
          </w:p>
        </w:tc>
        <w:tc>
          <w:tcPr>
            <w:tcW w:w="0" w:type="auto"/>
            <w:shd w:val="clear" w:color="auto" w:fill="auto"/>
          </w:tcPr>
          <w:p w14:paraId="28544D25" w14:textId="77777777" w:rsidR="006820BF" w:rsidRPr="00140797" w:rsidRDefault="006820BF" w:rsidP="00E44A58">
            <w:pPr>
              <w:rPr>
                <w:sz w:val="20"/>
                <w:szCs w:val="20"/>
              </w:rPr>
            </w:pPr>
            <w:r w:rsidRPr="00140797">
              <w:rPr>
                <w:sz w:val="20"/>
                <w:szCs w:val="20"/>
              </w:rPr>
              <w:t>p.1076</w:t>
            </w:r>
          </w:p>
        </w:tc>
        <w:tc>
          <w:tcPr>
            <w:tcW w:w="0" w:type="auto"/>
            <w:shd w:val="clear" w:color="auto" w:fill="auto"/>
          </w:tcPr>
          <w:p w14:paraId="45205238" w14:textId="77777777" w:rsidR="006820BF" w:rsidRPr="00140797" w:rsidRDefault="006820BF" w:rsidP="00E44A58">
            <w:pPr>
              <w:rPr>
                <w:sz w:val="20"/>
                <w:szCs w:val="20"/>
              </w:rPr>
            </w:pPr>
          </w:p>
        </w:tc>
        <w:tc>
          <w:tcPr>
            <w:tcW w:w="0" w:type="auto"/>
            <w:tcBorders>
              <w:right w:val="single" w:sz="8" w:space="0" w:color="auto"/>
            </w:tcBorders>
            <w:shd w:val="clear" w:color="auto" w:fill="auto"/>
          </w:tcPr>
          <w:p w14:paraId="03FEF6A7" w14:textId="77777777" w:rsidR="006820BF" w:rsidRPr="00140797" w:rsidRDefault="006820BF" w:rsidP="00E44A58">
            <w:pPr>
              <w:rPr>
                <w:sz w:val="20"/>
                <w:szCs w:val="20"/>
              </w:rPr>
            </w:pPr>
            <w:r w:rsidRPr="00140797">
              <w:rPr>
                <w:color w:val="222222"/>
                <w:kern w:val="0"/>
                <w:sz w:val="20"/>
                <w:szCs w:val="20"/>
              </w:rPr>
              <w:t>p.1213</w:t>
            </w:r>
          </w:p>
        </w:tc>
      </w:tr>
      <w:tr w:rsidR="006820BF" w:rsidRPr="00140797" w14:paraId="4E9207CF" w14:textId="77777777" w:rsidTr="00E44A58">
        <w:trPr>
          <w:trHeight w:val="307"/>
        </w:trPr>
        <w:tc>
          <w:tcPr>
            <w:tcW w:w="0" w:type="auto"/>
            <w:tcBorders>
              <w:left w:val="single" w:sz="8" w:space="0" w:color="auto"/>
              <w:bottom w:val="single" w:sz="8" w:space="0" w:color="auto"/>
              <w:right w:val="double" w:sz="4" w:space="0" w:color="auto"/>
            </w:tcBorders>
            <w:shd w:val="clear" w:color="auto" w:fill="auto"/>
          </w:tcPr>
          <w:p w14:paraId="7BD0E25C" w14:textId="77777777" w:rsidR="006820BF" w:rsidRPr="00140797" w:rsidRDefault="006820BF" w:rsidP="00E44A58">
            <w:pPr>
              <w:jc w:val="center"/>
            </w:pPr>
            <w:r w:rsidRPr="00140797">
              <w:t>漢譯</w:t>
            </w:r>
          </w:p>
        </w:tc>
        <w:tc>
          <w:tcPr>
            <w:tcW w:w="0" w:type="auto"/>
            <w:tcBorders>
              <w:left w:val="double" w:sz="4" w:space="0" w:color="auto"/>
              <w:bottom w:val="single" w:sz="8" w:space="0" w:color="auto"/>
            </w:tcBorders>
            <w:shd w:val="clear" w:color="auto" w:fill="auto"/>
          </w:tcPr>
          <w:p w14:paraId="1788CD13" w14:textId="77777777" w:rsidR="006820BF" w:rsidRPr="00140797" w:rsidRDefault="006820BF" w:rsidP="00E44A58">
            <w:r w:rsidRPr="00140797">
              <w:t>世尊</w:t>
            </w:r>
          </w:p>
        </w:tc>
        <w:tc>
          <w:tcPr>
            <w:tcW w:w="0" w:type="auto"/>
            <w:tcBorders>
              <w:bottom w:val="single" w:sz="8" w:space="0" w:color="auto"/>
            </w:tcBorders>
            <w:shd w:val="clear" w:color="auto" w:fill="auto"/>
          </w:tcPr>
          <w:p w14:paraId="763009DF" w14:textId="77777777" w:rsidR="006820BF" w:rsidRPr="00140797" w:rsidRDefault="006820BF" w:rsidP="00E44A58">
            <w:r w:rsidRPr="00140797">
              <w:t>說</w:t>
            </w:r>
          </w:p>
        </w:tc>
        <w:tc>
          <w:tcPr>
            <w:tcW w:w="0" w:type="auto"/>
            <w:tcBorders>
              <w:bottom w:val="single" w:sz="8" w:space="0" w:color="auto"/>
            </w:tcBorders>
            <w:shd w:val="clear" w:color="auto" w:fill="auto"/>
          </w:tcPr>
          <w:p w14:paraId="2BF7A427" w14:textId="77777777" w:rsidR="006820BF" w:rsidRPr="00140797" w:rsidRDefault="006820BF" w:rsidP="00E44A58">
            <w:r w:rsidRPr="00140797">
              <w:t>如是</w:t>
            </w:r>
          </w:p>
        </w:tc>
        <w:tc>
          <w:tcPr>
            <w:tcW w:w="0" w:type="auto"/>
            <w:tcBorders>
              <w:bottom w:val="single" w:sz="8" w:space="0" w:color="auto"/>
            </w:tcBorders>
            <w:shd w:val="clear" w:color="auto" w:fill="auto"/>
          </w:tcPr>
          <w:p w14:paraId="5661349F" w14:textId="77777777" w:rsidR="006820BF" w:rsidRPr="00140797" w:rsidRDefault="006820BF" w:rsidP="00E44A58">
            <w:r w:rsidRPr="00140797">
              <w:t>不</w:t>
            </w:r>
          </w:p>
        </w:tc>
        <w:tc>
          <w:tcPr>
            <w:tcW w:w="0" w:type="auto"/>
            <w:tcBorders>
              <w:bottom w:val="single" w:sz="8" w:space="0" w:color="auto"/>
              <w:right w:val="single" w:sz="8" w:space="0" w:color="auto"/>
            </w:tcBorders>
            <w:shd w:val="clear" w:color="auto" w:fill="auto"/>
          </w:tcPr>
          <w:p w14:paraId="6A2CAA66" w14:textId="77777777" w:rsidR="006820BF" w:rsidRPr="00140797" w:rsidRDefault="006820BF" w:rsidP="00E44A58">
            <w:r w:rsidRPr="00140797">
              <w:t>得、起、感知</w:t>
            </w:r>
            <w:r w:rsidRPr="00140797">
              <w:rPr>
                <w:rFonts w:eastAsia="MS Mincho"/>
                <w:lang w:eastAsia="ja-JP"/>
              </w:rPr>
              <w:t>する</w:t>
            </w:r>
            <w:r w:rsidRPr="00140797">
              <w:rPr>
                <w:color w:val="000000"/>
              </w:rPr>
              <w:t>(pass.</w:t>
            </w:r>
            <w:r w:rsidRPr="00140797">
              <w:rPr>
                <w:rFonts w:ascii="新細明體" w:hAnsi="新細明體" w:cs="新細明體" w:hint="eastAsia"/>
                <w:color w:val="000000"/>
              </w:rPr>
              <w:t>Ⅲ</w:t>
            </w:r>
            <w:r w:rsidRPr="00140797">
              <w:rPr>
                <w:color w:val="000000"/>
              </w:rPr>
              <w:t>.Pl.Ā)</w:t>
            </w:r>
          </w:p>
        </w:tc>
      </w:tr>
    </w:tbl>
    <w:p w14:paraId="53427A99" w14:textId="77777777" w:rsidR="006820BF" w:rsidRPr="00140797" w:rsidRDefault="006820BF" w:rsidP="006820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736"/>
        <w:gridCol w:w="2236"/>
        <w:gridCol w:w="3021"/>
        <w:gridCol w:w="1896"/>
      </w:tblGrid>
      <w:tr w:rsidR="006820BF" w:rsidRPr="00140797" w14:paraId="1393655C" w14:textId="77777777" w:rsidTr="00E44A58">
        <w:tc>
          <w:tcPr>
            <w:tcW w:w="0" w:type="auto"/>
            <w:tcBorders>
              <w:top w:val="single" w:sz="8" w:space="0" w:color="auto"/>
              <w:left w:val="single" w:sz="8" w:space="0" w:color="auto"/>
              <w:right w:val="double" w:sz="4" w:space="0" w:color="auto"/>
            </w:tcBorders>
            <w:shd w:val="clear" w:color="auto" w:fill="auto"/>
          </w:tcPr>
          <w:p w14:paraId="386616B9" w14:textId="77777777" w:rsidR="006820BF" w:rsidRPr="00140797" w:rsidRDefault="006820BF" w:rsidP="00E44A58">
            <w:pPr>
              <w:jc w:val="center"/>
              <w:rPr>
                <w:color w:val="000000"/>
              </w:rPr>
            </w:pPr>
            <w:r w:rsidRPr="00140797">
              <w:rPr>
                <w:color w:val="000000"/>
              </w:rPr>
              <w:t>梵文</w:t>
            </w:r>
          </w:p>
        </w:tc>
        <w:tc>
          <w:tcPr>
            <w:tcW w:w="0" w:type="auto"/>
            <w:tcBorders>
              <w:top w:val="single" w:sz="8" w:space="0" w:color="auto"/>
              <w:left w:val="double" w:sz="4" w:space="0" w:color="auto"/>
            </w:tcBorders>
            <w:shd w:val="clear" w:color="auto" w:fill="auto"/>
          </w:tcPr>
          <w:p w14:paraId="3F829A90" w14:textId="77777777" w:rsidR="006820BF" w:rsidRPr="00140797" w:rsidRDefault="006820BF" w:rsidP="00E44A58">
            <w:r w:rsidRPr="00140797">
              <w:rPr>
                <w:color w:val="000000"/>
              </w:rPr>
              <w:t>evam</w:t>
            </w:r>
          </w:p>
        </w:tc>
        <w:tc>
          <w:tcPr>
            <w:tcW w:w="0" w:type="auto"/>
            <w:tcBorders>
              <w:top w:val="single" w:sz="8" w:space="0" w:color="auto"/>
            </w:tcBorders>
            <w:shd w:val="clear" w:color="auto" w:fill="auto"/>
          </w:tcPr>
          <w:p w14:paraId="10705A9C" w14:textId="77777777" w:rsidR="006820BF" w:rsidRPr="00140797" w:rsidRDefault="006820BF" w:rsidP="00E44A58">
            <w:r w:rsidRPr="00140797">
              <w:rPr>
                <w:color w:val="000000"/>
              </w:rPr>
              <w:t>a-saṃ-vidyamānās</w:t>
            </w:r>
            <w:r w:rsidRPr="00140797">
              <w:rPr>
                <w:rStyle w:val="FootnoteReference"/>
                <w:color w:val="000000"/>
              </w:rPr>
              <w:footnoteReference w:id="245"/>
            </w:r>
          </w:p>
        </w:tc>
        <w:tc>
          <w:tcPr>
            <w:tcW w:w="0" w:type="auto"/>
            <w:tcBorders>
              <w:top w:val="single" w:sz="8" w:space="0" w:color="auto"/>
            </w:tcBorders>
            <w:shd w:val="clear" w:color="auto" w:fill="auto"/>
          </w:tcPr>
          <w:p w14:paraId="4150D369" w14:textId="77777777" w:rsidR="006820BF" w:rsidRPr="00140797" w:rsidRDefault="006820BF" w:rsidP="00E44A58">
            <w:r w:rsidRPr="00140797">
              <w:rPr>
                <w:color w:val="000000"/>
              </w:rPr>
              <w:t>tenocyante(tena+ucyante)</w:t>
            </w:r>
          </w:p>
        </w:tc>
        <w:tc>
          <w:tcPr>
            <w:tcW w:w="0" w:type="auto"/>
            <w:tcBorders>
              <w:top w:val="single" w:sz="8" w:space="0" w:color="auto"/>
              <w:right w:val="single" w:sz="8" w:space="0" w:color="auto"/>
            </w:tcBorders>
            <w:shd w:val="clear" w:color="auto" w:fill="auto"/>
          </w:tcPr>
          <w:p w14:paraId="54CB3A96" w14:textId="77777777" w:rsidR="006820BF" w:rsidRPr="00140797" w:rsidRDefault="006820BF" w:rsidP="00E44A58">
            <w:r w:rsidRPr="00140797">
              <w:rPr>
                <w:color w:val="000000"/>
              </w:rPr>
              <w:t>`vidyeti(avidyeti)</w:t>
            </w:r>
          </w:p>
        </w:tc>
      </w:tr>
      <w:tr w:rsidR="006820BF" w:rsidRPr="00140797" w14:paraId="6CBEBE6E" w14:textId="77777777" w:rsidTr="00E44A58">
        <w:tc>
          <w:tcPr>
            <w:tcW w:w="0" w:type="auto"/>
            <w:tcBorders>
              <w:left w:val="single" w:sz="8" w:space="0" w:color="auto"/>
              <w:right w:val="double" w:sz="4" w:space="0" w:color="auto"/>
            </w:tcBorders>
            <w:shd w:val="clear" w:color="auto" w:fill="auto"/>
          </w:tcPr>
          <w:p w14:paraId="18A43E3C" w14:textId="77777777" w:rsidR="006820BF" w:rsidRPr="00140797" w:rsidRDefault="006820BF" w:rsidP="00E44A58">
            <w:pPr>
              <w:jc w:val="center"/>
              <w:rPr>
                <w:color w:val="222222"/>
                <w:kern w:val="0"/>
                <w:sz w:val="20"/>
                <w:szCs w:val="20"/>
              </w:rPr>
            </w:pPr>
            <w:r w:rsidRPr="00140797">
              <w:t>《梵和》</w:t>
            </w:r>
          </w:p>
        </w:tc>
        <w:tc>
          <w:tcPr>
            <w:tcW w:w="0" w:type="auto"/>
            <w:tcBorders>
              <w:left w:val="double" w:sz="4" w:space="0" w:color="auto"/>
            </w:tcBorders>
            <w:shd w:val="clear" w:color="auto" w:fill="auto"/>
          </w:tcPr>
          <w:p w14:paraId="6FF44608" w14:textId="77777777" w:rsidR="006820BF" w:rsidRPr="00140797" w:rsidRDefault="006820BF" w:rsidP="00E44A58">
            <w:pPr>
              <w:rPr>
                <w:sz w:val="20"/>
                <w:szCs w:val="20"/>
              </w:rPr>
            </w:pPr>
            <w:r w:rsidRPr="00140797">
              <w:rPr>
                <w:color w:val="222222"/>
                <w:kern w:val="0"/>
                <w:sz w:val="20"/>
                <w:szCs w:val="20"/>
              </w:rPr>
              <w:t>p.300</w:t>
            </w:r>
          </w:p>
        </w:tc>
        <w:tc>
          <w:tcPr>
            <w:tcW w:w="0" w:type="auto"/>
            <w:shd w:val="clear" w:color="auto" w:fill="auto"/>
          </w:tcPr>
          <w:p w14:paraId="092F90A1" w14:textId="77777777" w:rsidR="006820BF" w:rsidRPr="00140797" w:rsidRDefault="006820BF" w:rsidP="00E44A58">
            <w:pPr>
              <w:rPr>
                <w:sz w:val="20"/>
                <w:szCs w:val="20"/>
              </w:rPr>
            </w:pPr>
            <w:r w:rsidRPr="00140797">
              <w:rPr>
                <w:color w:val="222222"/>
                <w:kern w:val="0"/>
                <w:sz w:val="20"/>
                <w:szCs w:val="20"/>
              </w:rPr>
              <w:t>p.1213</w:t>
            </w:r>
          </w:p>
        </w:tc>
        <w:tc>
          <w:tcPr>
            <w:tcW w:w="0" w:type="auto"/>
            <w:shd w:val="clear" w:color="auto" w:fill="auto"/>
          </w:tcPr>
          <w:p w14:paraId="00CC1D60" w14:textId="77777777" w:rsidR="006820BF" w:rsidRPr="00140797" w:rsidRDefault="006820BF" w:rsidP="00E44A58">
            <w:pPr>
              <w:rPr>
                <w:sz w:val="20"/>
                <w:szCs w:val="20"/>
              </w:rPr>
            </w:pPr>
            <w:r w:rsidRPr="00140797">
              <w:rPr>
                <w:color w:val="222222"/>
                <w:kern w:val="0"/>
                <w:sz w:val="20"/>
                <w:szCs w:val="20"/>
              </w:rPr>
              <w:t>p.550(I.)+p.237(</w:t>
            </w:r>
            <w:r w:rsidRPr="00140797">
              <w:rPr>
                <w:color w:val="222222"/>
                <w:kern w:val="0"/>
                <w:sz w:val="20"/>
                <w:szCs w:val="20"/>
                <w:vertAlign w:val="superscript"/>
              </w:rPr>
              <w:t>4</w:t>
            </w:r>
            <w:r w:rsidRPr="00140797">
              <w:rPr>
                <w:color w:val="222222"/>
                <w:kern w:val="0"/>
                <w:sz w:val="20"/>
                <w:szCs w:val="20"/>
              </w:rPr>
              <w:t>√uc.</w:t>
            </w:r>
            <w:r w:rsidRPr="00140797">
              <w:rPr>
                <w:color w:val="000000"/>
                <w:sz w:val="20"/>
                <w:szCs w:val="20"/>
              </w:rPr>
              <w:t>pass.</w:t>
            </w:r>
            <w:r w:rsidRPr="00140797">
              <w:rPr>
                <w:rFonts w:ascii="新細明體" w:hAnsi="新細明體" w:cs="新細明體" w:hint="eastAsia"/>
                <w:color w:val="000000"/>
                <w:sz w:val="20"/>
                <w:szCs w:val="20"/>
              </w:rPr>
              <w:t>Ⅲ</w:t>
            </w:r>
            <w:r w:rsidRPr="00140797">
              <w:rPr>
                <w:color w:val="000000"/>
                <w:sz w:val="20"/>
                <w:szCs w:val="20"/>
              </w:rPr>
              <w:t>.Pl.Ā)</w:t>
            </w:r>
          </w:p>
        </w:tc>
        <w:tc>
          <w:tcPr>
            <w:tcW w:w="0" w:type="auto"/>
            <w:tcBorders>
              <w:right w:val="single" w:sz="8" w:space="0" w:color="auto"/>
            </w:tcBorders>
            <w:shd w:val="clear" w:color="auto" w:fill="auto"/>
          </w:tcPr>
          <w:p w14:paraId="318F97C9" w14:textId="77777777" w:rsidR="006820BF" w:rsidRPr="00140797" w:rsidRDefault="006820BF" w:rsidP="00E44A58">
            <w:pPr>
              <w:rPr>
                <w:sz w:val="20"/>
                <w:szCs w:val="20"/>
              </w:rPr>
            </w:pPr>
            <w:r w:rsidRPr="00140797">
              <w:rPr>
                <w:color w:val="222222"/>
                <w:kern w:val="0"/>
                <w:sz w:val="20"/>
                <w:szCs w:val="20"/>
              </w:rPr>
              <w:t>p.1213</w:t>
            </w:r>
          </w:p>
        </w:tc>
      </w:tr>
      <w:tr w:rsidR="006820BF" w:rsidRPr="00140797" w14:paraId="26A3A695" w14:textId="77777777" w:rsidTr="00E44A58">
        <w:tc>
          <w:tcPr>
            <w:tcW w:w="0" w:type="auto"/>
            <w:tcBorders>
              <w:left w:val="single" w:sz="8" w:space="0" w:color="auto"/>
              <w:bottom w:val="single" w:sz="8" w:space="0" w:color="auto"/>
              <w:right w:val="double" w:sz="4" w:space="0" w:color="auto"/>
            </w:tcBorders>
            <w:shd w:val="clear" w:color="auto" w:fill="auto"/>
          </w:tcPr>
          <w:p w14:paraId="6C9C6114" w14:textId="77777777" w:rsidR="006820BF" w:rsidRPr="00140797" w:rsidRDefault="006820BF" w:rsidP="00E44A58">
            <w:pPr>
              <w:jc w:val="center"/>
            </w:pPr>
            <w:r w:rsidRPr="00140797">
              <w:t>漢譯</w:t>
            </w:r>
          </w:p>
        </w:tc>
        <w:tc>
          <w:tcPr>
            <w:tcW w:w="0" w:type="auto"/>
            <w:tcBorders>
              <w:left w:val="double" w:sz="4" w:space="0" w:color="auto"/>
              <w:bottom w:val="single" w:sz="8" w:space="0" w:color="auto"/>
            </w:tcBorders>
            <w:shd w:val="clear" w:color="auto" w:fill="auto"/>
          </w:tcPr>
          <w:p w14:paraId="46454010" w14:textId="77777777" w:rsidR="006820BF" w:rsidRPr="00140797" w:rsidRDefault="006820BF" w:rsidP="00E44A58">
            <w:r w:rsidRPr="00140797">
              <w:t>如是</w:t>
            </w:r>
          </w:p>
        </w:tc>
        <w:tc>
          <w:tcPr>
            <w:tcW w:w="0" w:type="auto"/>
            <w:tcBorders>
              <w:bottom w:val="single" w:sz="8" w:space="0" w:color="auto"/>
            </w:tcBorders>
            <w:shd w:val="clear" w:color="auto" w:fill="auto"/>
          </w:tcPr>
          <w:p w14:paraId="69B79321" w14:textId="77777777" w:rsidR="006820BF" w:rsidRPr="00140797" w:rsidRDefault="006820BF" w:rsidP="00E44A58">
            <w:r w:rsidRPr="00140797">
              <w:t>不</w:t>
            </w:r>
            <w:r w:rsidRPr="00140797">
              <w:rPr>
                <w:rFonts w:hint="eastAsia"/>
              </w:rPr>
              <w:t>存在</w:t>
            </w:r>
            <w:r w:rsidRPr="00140797">
              <w:rPr>
                <w:color w:val="000000"/>
              </w:rPr>
              <w:t xml:space="preserve"> (pass.Pl.N.)</w:t>
            </w:r>
          </w:p>
        </w:tc>
        <w:tc>
          <w:tcPr>
            <w:tcW w:w="0" w:type="auto"/>
            <w:tcBorders>
              <w:bottom w:val="single" w:sz="8" w:space="0" w:color="auto"/>
            </w:tcBorders>
            <w:shd w:val="clear" w:color="auto" w:fill="auto"/>
          </w:tcPr>
          <w:p w14:paraId="429459B7" w14:textId="77777777" w:rsidR="006820BF" w:rsidRPr="00140797" w:rsidRDefault="006820BF" w:rsidP="00E44A58">
            <w:r w:rsidRPr="00140797">
              <w:t>彼</w:t>
            </w:r>
          </w:p>
        </w:tc>
        <w:tc>
          <w:tcPr>
            <w:tcW w:w="0" w:type="auto"/>
            <w:tcBorders>
              <w:bottom w:val="single" w:sz="8" w:space="0" w:color="auto"/>
              <w:right w:val="single" w:sz="8" w:space="0" w:color="auto"/>
            </w:tcBorders>
            <w:shd w:val="clear" w:color="auto" w:fill="auto"/>
          </w:tcPr>
          <w:p w14:paraId="50429D91" w14:textId="77777777" w:rsidR="006820BF" w:rsidRPr="00140797" w:rsidRDefault="006820BF" w:rsidP="00E44A58">
            <w:r w:rsidRPr="00140797">
              <w:t>不知</w:t>
            </w:r>
          </w:p>
        </w:tc>
      </w:tr>
    </w:tbl>
    <w:p w14:paraId="7D4C57DC" w14:textId="77777777" w:rsidR="00536B53" w:rsidRPr="00140797" w:rsidRDefault="00536B53" w:rsidP="00432197">
      <w:pPr>
        <w:rPr>
          <w:b/>
        </w:rPr>
      </w:pPr>
    </w:p>
    <w:p w14:paraId="74D38EDA" w14:textId="77777777" w:rsidR="00F12EF1" w:rsidRPr="00140797" w:rsidRDefault="002F72CF" w:rsidP="006820BF">
      <w:r w:rsidRPr="00140797">
        <w:br w:type="page"/>
      </w:r>
      <w:r w:rsidR="0050699F" w:rsidRPr="00140797">
        <w:rPr>
          <w:rFonts w:hint="eastAsia"/>
        </w:rPr>
        <w:t>【附表</w:t>
      </w:r>
      <w:r w:rsidR="000E6EA7" w:rsidRPr="00140797">
        <w:rPr>
          <w:rFonts w:hint="eastAsia"/>
        </w:rPr>
        <w:t>五</w:t>
      </w:r>
      <w:r w:rsidR="0050699F" w:rsidRPr="00140797">
        <w:rPr>
          <w:rFonts w:hint="eastAsia"/>
        </w:rPr>
        <w:t>】</w:t>
      </w:r>
      <w:r w:rsidR="005672E3" w:rsidRPr="00140797">
        <w:rPr>
          <w:rFonts w:hint="eastAsia"/>
        </w:rPr>
        <w:t>：</w:t>
      </w:r>
      <w:r w:rsidR="005672E3" w:rsidRPr="00140797">
        <w:rPr>
          <w:rFonts w:hint="eastAsia"/>
          <w:b/>
        </w:rPr>
        <w:t>十波羅密</w:t>
      </w:r>
    </w:p>
    <w:p w14:paraId="731C2BD1" w14:textId="77777777" w:rsidR="0050699F" w:rsidRPr="00140797" w:rsidRDefault="0050699F" w:rsidP="00991F50"/>
    <w:p w14:paraId="1AC9DD0D" w14:textId="77777777" w:rsidR="0050699F" w:rsidRPr="00140797" w:rsidRDefault="0050699F" w:rsidP="0050699F">
      <w:r w:rsidRPr="00140797">
        <w:t>印順導師，《初期大乘佛教之起源與開展》第</w:t>
      </w:r>
      <w:r w:rsidRPr="00140797">
        <w:t>13</w:t>
      </w:r>
      <w:r w:rsidRPr="00140797">
        <w:t>章，</w:t>
      </w:r>
      <w:r w:rsidRPr="00140797">
        <w:rPr>
          <w:bCs/>
        </w:rPr>
        <w:t>p.1103</w:t>
      </w:r>
      <w:r w:rsidRPr="00140797">
        <w:rPr>
          <w:bCs/>
        </w:rPr>
        <w:t>：</w:t>
      </w:r>
    </w:p>
    <w:p w14:paraId="4D31F365" w14:textId="47578EED" w:rsidR="0050699F" w:rsidRPr="00140797" w:rsidRDefault="0050699F" w:rsidP="0050699F">
      <w:pPr>
        <w:widowControl/>
        <w:spacing w:beforeLines="30" w:before="108"/>
        <w:ind w:leftChars="50" w:left="120"/>
        <w:outlineLvl w:val="3"/>
        <w:rPr>
          <w:b/>
          <w:bCs/>
          <w:kern w:val="0"/>
          <w:sz w:val="20"/>
          <w:szCs w:val="20"/>
          <w:bdr w:val="single" w:sz="4" w:space="0" w:color="auto"/>
        </w:rPr>
      </w:pPr>
      <w:r w:rsidRPr="00140797">
        <w:rPr>
          <w:b/>
          <w:bCs/>
          <w:kern w:val="0"/>
          <w:sz w:val="20"/>
          <w:szCs w:val="20"/>
          <w:bdr w:val="single" w:sz="4" w:space="0" w:color="auto"/>
        </w:rPr>
        <w:t>《華嚴經》所說波羅蜜之定形推論</w:t>
      </w:r>
      <w:r w:rsidRPr="00140797">
        <w:rPr>
          <w:bCs/>
          <w:sz w:val="20"/>
          <w:szCs w:val="20"/>
        </w:rPr>
        <w:t>（</w:t>
      </w:r>
      <w:r w:rsidRPr="00140797">
        <w:rPr>
          <w:bCs/>
          <w:sz w:val="20"/>
          <w:szCs w:val="20"/>
        </w:rPr>
        <w:t>p.1103</w:t>
      </w:r>
      <w:r w:rsidRPr="00140797">
        <w:rPr>
          <w:bCs/>
          <w:sz w:val="20"/>
          <w:szCs w:val="20"/>
        </w:rPr>
        <w:t>）</w:t>
      </w:r>
    </w:p>
    <w:p w14:paraId="105341F6" w14:textId="4CF5BD5E" w:rsidR="0050699F" w:rsidRPr="00140797" w:rsidRDefault="0050699F" w:rsidP="0050699F">
      <w:pPr>
        <w:widowControl/>
        <w:ind w:leftChars="100" w:left="240"/>
        <w:outlineLvl w:val="4"/>
        <w:rPr>
          <w:rFonts w:eastAsia="SimSun"/>
          <w:kern w:val="0"/>
        </w:rPr>
      </w:pPr>
      <w:r w:rsidRPr="00140797">
        <w:rPr>
          <w:b/>
          <w:bCs/>
          <w:kern w:val="0"/>
          <w:sz w:val="20"/>
          <w:szCs w:val="20"/>
          <w:bdr w:val="single" w:sz="4" w:space="0" w:color="auto"/>
        </w:rPr>
        <w:t>一</w:t>
      </w:r>
      <w:r w:rsidR="008624BE">
        <w:rPr>
          <w:rFonts w:hint="eastAsia"/>
          <w:b/>
          <w:bCs/>
          <w:kern w:val="0"/>
          <w:sz w:val="20"/>
          <w:szCs w:val="20"/>
          <w:bdr w:val="single" w:sz="4" w:space="0" w:color="auto"/>
        </w:rPr>
        <w:t>、</w:t>
      </w:r>
      <w:r w:rsidRPr="00140797">
        <w:rPr>
          <w:b/>
          <w:bCs/>
          <w:kern w:val="0"/>
          <w:sz w:val="20"/>
          <w:szCs w:val="20"/>
          <w:bdr w:val="single" w:sz="4" w:space="0" w:color="auto"/>
        </w:rPr>
        <w:t>多採用六波羅蜜說</w:t>
      </w:r>
      <w:r w:rsidRPr="00140797">
        <w:rPr>
          <w:bCs/>
          <w:sz w:val="20"/>
          <w:szCs w:val="20"/>
        </w:rPr>
        <w:t>（</w:t>
      </w:r>
      <w:r w:rsidRPr="00140797">
        <w:rPr>
          <w:bCs/>
          <w:sz w:val="20"/>
          <w:szCs w:val="20"/>
        </w:rPr>
        <w:t>p.1103</w:t>
      </w:r>
      <w:r w:rsidRPr="00140797">
        <w:rPr>
          <w:bCs/>
          <w:sz w:val="20"/>
          <w:szCs w:val="20"/>
        </w:rPr>
        <w:t>）</w:t>
      </w:r>
    </w:p>
    <w:p w14:paraId="65162CCB" w14:textId="77777777" w:rsidR="0050699F" w:rsidRPr="00140797" w:rsidRDefault="0050699F" w:rsidP="0050699F">
      <w:pPr>
        <w:widowControl/>
        <w:ind w:leftChars="100" w:left="240"/>
        <w:rPr>
          <w:rFonts w:eastAsia="SimSun"/>
          <w:kern w:val="0"/>
        </w:rPr>
      </w:pPr>
      <w:r w:rsidRPr="00140797">
        <w:rPr>
          <w:kern w:val="0"/>
        </w:rPr>
        <w:t>現在的《華嚴經》，雖有十波羅蜜說，但還在不確定的階段。《華嚴經》採用六波羅蜜說的，不少；</w:t>
      </w:r>
      <w:r w:rsidRPr="00140797">
        <w:rPr>
          <w:rStyle w:val="FootnoteReference"/>
          <w:kern w:val="0"/>
        </w:rPr>
        <w:footnoteReference w:id="246"/>
      </w:r>
    </w:p>
    <w:p w14:paraId="1EC14AF4" w14:textId="77777777" w:rsidR="0050699F" w:rsidRPr="00140797" w:rsidRDefault="0050699F" w:rsidP="0050699F">
      <w:pPr>
        <w:widowControl/>
        <w:ind w:leftChars="100" w:left="240"/>
        <w:rPr>
          <w:rFonts w:eastAsia="SimSun"/>
          <w:kern w:val="0"/>
        </w:rPr>
      </w:pPr>
      <w:r w:rsidRPr="00140797">
        <w:rPr>
          <w:kern w:val="0"/>
        </w:rPr>
        <w:t>說六波羅蜜與方便，</w:t>
      </w:r>
      <w:r w:rsidRPr="00140797">
        <w:rPr>
          <w:rStyle w:val="FootnoteReference"/>
          <w:kern w:val="0"/>
        </w:rPr>
        <w:footnoteReference w:id="247"/>
      </w:r>
    </w:p>
    <w:p w14:paraId="786538FF" w14:textId="77777777" w:rsidR="0050699F" w:rsidRPr="00140797" w:rsidRDefault="0050699F" w:rsidP="0050699F">
      <w:pPr>
        <w:widowControl/>
        <w:ind w:leftChars="100" w:left="240"/>
        <w:rPr>
          <w:rFonts w:eastAsia="SimSun"/>
          <w:kern w:val="0"/>
        </w:rPr>
      </w:pPr>
      <w:r w:rsidRPr="00140797">
        <w:rPr>
          <w:kern w:val="0"/>
        </w:rPr>
        <w:t>說六波羅蜜與四無量，</w:t>
      </w:r>
      <w:r w:rsidRPr="00140797">
        <w:rPr>
          <w:rStyle w:val="FootnoteReference"/>
          <w:kern w:val="0"/>
        </w:rPr>
        <w:footnoteReference w:id="248"/>
      </w:r>
    </w:p>
    <w:p w14:paraId="5E487DFB" w14:textId="77777777" w:rsidR="0050699F" w:rsidRPr="00140797" w:rsidRDefault="0050699F" w:rsidP="0050699F">
      <w:pPr>
        <w:widowControl/>
        <w:ind w:leftChars="100" w:left="240"/>
        <w:rPr>
          <w:rFonts w:eastAsia="SimSun"/>
          <w:kern w:val="0"/>
        </w:rPr>
      </w:pPr>
      <w:r w:rsidRPr="00140797">
        <w:rPr>
          <w:kern w:val="0"/>
        </w:rPr>
        <w:t>說六波羅蜜、方便與四無量的</w:t>
      </w:r>
      <w:r w:rsidRPr="00140797">
        <w:rPr>
          <w:rStyle w:val="FootnoteReference"/>
          <w:kern w:val="0"/>
        </w:rPr>
        <w:footnoteReference w:id="249"/>
      </w:r>
      <w:r w:rsidRPr="00140797">
        <w:rPr>
          <w:kern w:val="0"/>
        </w:rPr>
        <w:t>，也非常多。</w:t>
      </w:r>
    </w:p>
    <w:p w14:paraId="1E15DD07" w14:textId="77777777" w:rsidR="0050699F" w:rsidRPr="00140797" w:rsidRDefault="0050699F" w:rsidP="0050699F">
      <w:pPr>
        <w:widowControl/>
        <w:ind w:leftChars="100" w:left="240"/>
        <w:rPr>
          <w:rFonts w:eastAsia="SimSun"/>
          <w:kern w:val="0"/>
        </w:rPr>
      </w:pPr>
      <w:r w:rsidRPr="00140797">
        <w:rPr>
          <w:kern w:val="0"/>
        </w:rPr>
        <w:t>初期大乘經，大部分都是這樣的。</w:t>
      </w:r>
    </w:p>
    <w:p w14:paraId="47CD1D06" w14:textId="19DB44CA" w:rsidR="0050699F" w:rsidRPr="00140797" w:rsidRDefault="0050699F" w:rsidP="0050699F">
      <w:pPr>
        <w:widowControl/>
        <w:spacing w:beforeLines="30" w:before="108"/>
        <w:ind w:leftChars="100" w:left="240"/>
        <w:outlineLvl w:val="4"/>
        <w:rPr>
          <w:b/>
          <w:bCs/>
          <w:kern w:val="0"/>
          <w:sz w:val="20"/>
          <w:szCs w:val="20"/>
          <w:bdr w:val="single" w:sz="4" w:space="0" w:color="auto"/>
        </w:rPr>
      </w:pPr>
      <w:r w:rsidRPr="00140797">
        <w:rPr>
          <w:b/>
          <w:bCs/>
          <w:kern w:val="0"/>
          <w:sz w:val="20"/>
          <w:szCs w:val="20"/>
          <w:bdr w:val="single" w:sz="4" w:space="0" w:color="auto"/>
        </w:rPr>
        <w:t>二</w:t>
      </w:r>
      <w:r w:rsidR="008624BE">
        <w:rPr>
          <w:rFonts w:hint="eastAsia"/>
          <w:b/>
          <w:bCs/>
          <w:kern w:val="0"/>
          <w:sz w:val="20"/>
          <w:szCs w:val="20"/>
          <w:bdr w:val="single" w:sz="4" w:space="0" w:color="auto"/>
        </w:rPr>
        <w:t>、</w:t>
      </w:r>
      <w:r w:rsidRPr="00140797">
        <w:rPr>
          <w:b/>
          <w:bCs/>
          <w:kern w:val="0"/>
          <w:sz w:val="20"/>
          <w:szCs w:val="20"/>
          <w:bdr w:val="single" w:sz="4" w:space="0" w:color="auto"/>
        </w:rPr>
        <w:t>新說</w:t>
      </w:r>
      <w:r w:rsidR="008326D8">
        <w:rPr>
          <w:b/>
          <w:bCs/>
          <w:kern w:val="0"/>
          <w:sz w:val="20"/>
          <w:szCs w:val="20"/>
          <w:bdr w:val="single" w:sz="4" w:space="0" w:color="auto"/>
        </w:rPr>
        <w:t>的</w:t>
      </w:r>
      <w:r w:rsidRPr="00140797">
        <w:rPr>
          <w:b/>
          <w:bCs/>
          <w:kern w:val="0"/>
          <w:sz w:val="20"/>
          <w:szCs w:val="20"/>
          <w:bdr w:val="single" w:sz="4" w:space="0" w:color="auto"/>
        </w:rPr>
        <w:t>十波羅蜜還是流動而不確定</w:t>
      </w:r>
      <w:r w:rsidRPr="00140797">
        <w:rPr>
          <w:bCs/>
          <w:sz w:val="20"/>
          <w:szCs w:val="20"/>
        </w:rPr>
        <w:t>（</w:t>
      </w:r>
      <w:r w:rsidRPr="00140797">
        <w:rPr>
          <w:bCs/>
          <w:sz w:val="20"/>
          <w:szCs w:val="20"/>
        </w:rPr>
        <w:t>p.1103</w:t>
      </w:r>
      <w:r w:rsidRPr="00140797">
        <w:rPr>
          <w:bCs/>
          <w:sz w:val="20"/>
          <w:szCs w:val="20"/>
        </w:rPr>
        <w:t>）</w:t>
      </w:r>
    </w:p>
    <w:p w14:paraId="22DF53F6" w14:textId="77777777" w:rsidR="0050699F" w:rsidRPr="00140797" w:rsidRDefault="0050699F" w:rsidP="0050699F">
      <w:pPr>
        <w:widowControl/>
        <w:ind w:leftChars="100" w:left="240"/>
        <w:rPr>
          <w:rFonts w:eastAsia="SimSun"/>
          <w:kern w:val="0"/>
        </w:rPr>
      </w:pPr>
      <w:r w:rsidRPr="00140797">
        <w:rPr>
          <w:kern w:val="0"/>
        </w:rPr>
        <w:t>《華嚴經》的新說</w:t>
      </w:r>
      <w:r w:rsidRPr="00140797">
        <w:rPr>
          <w:rFonts w:ascii="標楷體" w:eastAsia="標楷體" w:hAnsi="標楷體"/>
          <w:kern w:val="0"/>
        </w:rPr>
        <w:t>──</w:t>
      </w:r>
      <w:r w:rsidRPr="00140797">
        <w:rPr>
          <w:kern w:val="0"/>
        </w:rPr>
        <w:t>十波羅蜜，還是流動而不確定的，如</w:t>
      </w:r>
      <w:r w:rsidRPr="00140797">
        <w:rPr>
          <w:rStyle w:val="FootnoteReference"/>
          <w:kern w:val="0"/>
        </w:rPr>
        <w:footnoteReference w:id="250"/>
      </w:r>
      <w:r w:rsidRPr="00140797">
        <w:rPr>
          <w:kern w:val="0"/>
        </w:rPr>
        <w:t>：</w:t>
      </w:r>
    </w:p>
    <w:p w14:paraId="6CA4C39B" w14:textId="77777777" w:rsidR="0050699F" w:rsidRPr="00140797" w:rsidRDefault="0050699F" w:rsidP="0050699F">
      <w:pPr>
        <w:widowControl/>
        <w:ind w:leftChars="100" w:left="240"/>
        <w:rPr>
          <w:kern w:val="0"/>
        </w:rPr>
      </w:pPr>
      <w:r w:rsidRPr="00140797">
        <w:rPr>
          <w:kern w:val="0"/>
        </w:rPr>
        <w:t>1</w:t>
      </w:r>
      <w:r w:rsidRPr="00140797">
        <w:rPr>
          <w:kern w:val="0"/>
        </w:rPr>
        <w:t>、施、戒、忍、精進、禪、般若、智、願、神通、法</w:t>
      </w:r>
    </w:p>
    <w:p w14:paraId="07F0F6D7" w14:textId="77777777" w:rsidR="0050699F" w:rsidRPr="00140797" w:rsidRDefault="0050699F" w:rsidP="0050699F">
      <w:pPr>
        <w:widowControl/>
        <w:ind w:leftChars="100" w:left="240"/>
        <w:rPr>
          <w:rFonts w:eastAsia="SimSun"/>
          <w:kern w:val="0"/>
        </w:rPr>
      </w:pPr>
      <w:r w:rsidRPr="00140797">
        <w:rPr>
          <w:kern w:val="0"/>
        </w:rPr>
        <w:t>2</w:t>
      </w:r>
      <w:r w:rsidRPr="00140797">
        <w:rPr>
          <w:kern w:val="0"/>
        </w:rPr>
        <w:t>、施、戒、忍、精進、禪、般若、大乘、願、力、智</w:t>
      </w:r>
    </w:p>
    <w:p w14:paraId="423A4E60" w14:textId="77777777" w:rsidR="0050699F" w:rsidRPr="00140797" w:rsidRDefault="0050699F" w:rsidP="0050699F">
      <w:pPr>
        <w:widowControl/>
        <w:ind w:leftChars="100" w:left="240"/>
        <w:rPr>
          <w:rFonts w:eastAsia="SimSun"/>
          <w:kern w:val="0"/>
        </w:rPr>
      </w:pPr>
      <w:r w:rsidRPr="00140797">
        <w:rPr>
          <w:kern w:val="0"/>
        </w:rPr>
        <w:t>3</w:t>
      </w:r>
      <w:r w:rsidRPr="00140797">
        <w:rPr>
          <w:kern w:val="0"/>
        </w:rPr>
        <w:t>、施、戒、忍、精進、禪、智慧、方便、願、力、神通</w:t>
      </w:r>
    </w:p>
    <w:p w14:paraId="51DDA286" w14:textId="77777777" w:rsidR="0050699F" w:rsidRPr="00140797" w:rsidRDefault="0050699F" w:rsidP="0050699F">
      <w:pPr>
        <w:widowControl/>
        <w:ind w:leftChars="100" w:left="240"/>
        <w:rPr>
          <w:rFonts w:eastAsia="SimSun"/>
          <w:kern w:val="0"/>
        </w:rPr>
      </w:pPr>
      <w:r w:rsidRPr="00140797">
        <w:rPr>
          <w:kern w:val="0"/>
        </w:rPr>
        <w:t>4</w:t>
      </w:r>
      <w:r w:rsidRPr="00140797">
        <w:rPr>
          <w:kern w:val="0"/>
        </w:rPr>
        <w:t>、施、戒、忍、精進、禪、般若、方便、願、力、智</w:t>
      </w:r>
    </w:p>
    <w:p w14:paraId="3EB0CCDD" w14:textId="77777777" w:rsidR="0050699F" w:rsidRPr="00140797" w:rsidRDefault="0050699F" w:rsidP="0050699F">
      <w:pPr>
        <w:widowControl/>
        <w:ind w:leftChars="100" w:left="240"/>
        <w:rPr>
          <w:rFonts w:eastAsia="SimSun"/>
          <w:kern w:val="0"/>
        </w:rPr>
      </w:pPr>
      <w:r w:rsidRPr="00140797">
        <w:rPr>
          <w:kern w:val="0"/>
        </w:rPr>
        <w:t>從這多少不同的十波羅蜜中，可見還在流動不確定的階段，這是《華嚴經》大部集成時代的情形。</w:t>
      </w:r>
    </w:p>
    <w:p w14:paraId="1FB0207D" w14:textId="722BEB50" w:rsidR="0050699F" w:rsidRPr="00140797" w:rsidRDefault="0050699F" w:rsidP="0050699F">
      <w:pPr>
        <w:widowControl/>
        <w:spacing w:beforeLines="30" w:before="108"/>
        <w:ind w:leftChars="100" w:left="240"/>
        <w:outlineLvl w:val="4"/>
        <w:rPr>
          <w:b/>
          <w:bCs/>
          <w:kern w:val="0"/>
          <w:sz w:val="20"/>
          <w:szCs w:val="20"/>
          <w:bdr w:val="single" w:sz="4" w:space="0" w:color="auto"/>
        </w:rPr>
      </w:pPr>
      <w:r w:rsidRPr="00140797">
        <w:rPr>
          <w:b/>
          <w:bCs/>
          <w:kern w:val="0"/>
          <w:sz w:val="20"/>
          <w:szCs w:val="20"/>
          <w:bdr w:val="single" w:sz="4" w:space="0" w:color="auto"/>
        </w:rPr>
        <w:t>三</w:t>
      </w:r>
      <w:r w:rsidR="008624BE">
        <w:rPr>
          <w:rFonts w:hint="eastAsia"/>
          <w:b/>
          <w:bCs/>
          <w:kern w:val="0"/>
          <w:sz w:val="20"/>
          <w:szCs w:val="20"/>
          <w:bdr w:val="single" w:sz="4" w:space="0" w:color="auto"/>
        </w:rPr>
        <w:t>、</w:t>
      </w:r>
      <w:r w:rsidRPr="00140797">
        <w:rPr>
          <w:b/>
          <w:bCs/>
          <w:kern w:val="0"/>
          <w:sz w:val="20"/>
          <w:szCs w:val="20"/>
          <w:bdr w:val="single" w:sz="4" w:space="0" w:color="auto"/>
        </w:rPr>
        <w:t>小結</w:t>
      </w:r>
      <w:r w:rsidRPr="00140797">
        <w:rPr>
          <w:bCs/>
          <w:sz w:val="20"/>
          <w:szCs w:val="20"/>
        </w:rPr>
        <w:t>（</w:t>
      </w:r>
      <w:r w:rsidRPr="00140797">
        <w:rPr>
          <w:bCs/>
          <w:sz w:val="20"/>
          <w:szCs w:val="20"/>
        </w:rPr>
        <w:t>p.1103</w:t>
      </w:r>
      <w:r w:rsidRPr="00140797">
        <w:rPr>
          <w:bCs/>
          <w:sz w:val="20"/>
          <w:szCs w:val="20"/>
        </w:rPr>
        <w:t>）</w:t>
      </w:r>
    </w:p>
    <w:p w14:paraId="42DB2BF5" w14:textId="77777777" w:rsidR="0050699F" w:rsidRPr="00140797" w:rsidRDefault="0050699F" w:rsidP="0050699F">
      <w:pPr>
        <w:widowControl/>
        <w:ind w:leftChars="100" w:left="240"/>
        <w:rPr>
          <w:rFonts w:eastAsia="SimSun"/>
          <w:kern w:val="0"/>
        </w:rPr>
      </w:pPr>
      <w:r w:rsidRPr="00140797">
        <w:rPr>
          <w:kern w:val="0"/>
        </w:rPr>
        <w:t>確定為六度、方便、願、力、智</w:t>
      </w:r>
      <w:r w:rsidRPr="00140797">
        <w:rPr>
          <w:rFonts w:ascii="標楷體" w:eastAsia="標楷體" w:hAnsi="標楷體"/>
          <w:kern w:val="0"/>
        </w:rPr>
        <w:t>──</w:t>
      </w:r>
      <w:r w:rsidRPr="00140797">
        <w:rPr>
          <w:kern w:val="0"/>
        </w:rPr>
        <w:t>十波羅蜜；說十地的每一地，一波羅蜜偏勝，那不是〈十地品〉的舊說。</w:t>
      </w:r>
    </w:p>
    <w:p w14:paraId="6D3239F5" w14:textId="77777777" w:rsidR="00F623F4" w:rsidRPr="00140797" w:rsidRDefault="0050699F" w:rsidP="00390C2D">
      <w:pPr>
        <w:ind w:firstLineChars="118" w:firstLine="283"/>
        <w:rPr>
          <w:kern w:val="0"/>
        </w:rPr>
      </w:pPr>
      <w:r w:rsidRPr="00140797">
        <w:rPr>
          <w:kern w:val="0"/>
        </w:rPr>
        <w:t>等到十波羅蜜定形，修正〈十地品〉，可能是西元四世紀的事。</w:t>
      </w:r>
    </w:p>
    <w:p w14:paraId="3AE651AF" w14:textId="77777777" w:rsidR="0050699F" w:rsidRPr="00140797" w:rsidRDefault="00F623F4" w:rsidP="0050699F">
      <w:r w:rsidRPr="00140797">
        <w:rPr>
          <w:kern w:val="0"/>
        </w:rPr>
        <w:br w:type="page"/>
      </w:r>
      <w:r w:rsidRPr="00140797">
        <w:rPr>
          <w:rFonts w:hint="eastAsia"/>
        </w:rPr>
        <w:t>【附表</w:t>
      </w:r>
      <w:r w:rsidR="000E6EA7" w:rsidRPr="00140797">
        <w:rPr>
          <w:rFonts w:hint="eastAsia"/>
        </w:rPr>
        <w:t>六</w:t>
      </w:r>
      <w:r w:rsidRPr="00140797">
        <w:rPr>
          <w:rFonts w:hint="eastAsia"/>
        </w:rPr>
        <w:t>】</w:t>
      </w:r>
    </w:p>
    <w:p w14:paraId="30D86CC9" w14:textId="77777777" w:rsidR="00F623F4" w:rsidRPr="00140797" w:rsidRDefault="00F623F4" w:rsidP="0050699F"/>
    <w:p w14:paraId="79D2160F" w14:textId="77777777" w:rsidR="00F623F4" w:rsidRPr="00140797" w:rsidRDefault="00F623F4" w:rsidP="00F623F4">
      <w:r w:rsidRPr="00140797">
        <w:rPr>
          <w:rFonts w:hint="eastAsia"/>
        </w:rPr>
        <w:t>一、</w:t>
      </w:r>
      <w:r w:rsidRPr="00140797">
        <w:t>《菩提資糧論》卷</w:t>
      </w:r>
      <w:r w:rsidRPr="00140797">
        <w:t>4</w:t>
      </w:r>
      <w:r w:rsidRPr="00140797">
        <w:t>（大正</w:t>
      </w:r>
      <w:r w:rsidRPr="00140797">
        <w:t>32</w:t>
      </w:r>
      <w:r w:rsidRPr="00140797">
        <w:t>，</w:t>
      </w:r>
      <w:r w:rsidRPr="00140797">
        <w:t>530c1-531b14</w:t>
      </w:r>
      <w:r w:rsidRPr="00140797">
        <w:t>）：</w:t>
      </w:r>
    </w:p>
    <w:p w14:paraId="0BA542C0" w14:textId="77777777" w:rsidR="00F623F4" w:rsidRPr="00140797" w:rsidRDefault="00F623F4" w:rsidP="00F623F4">
      <w:pPr>
        <w:ind w:left="425" w:hangingChars="177" w:hanging="425"/>
        <w:jc w:val="both"/>
      </w:pPr>
      <w:r w:rsidRPr="00140797">
        <w:rPr>
          <w:rFonts w:hint="eastAsia"/>
        </w:rPr>
        <w:t>問：已說修行及得忍菩薩積聚諸福田，此福聚能得菩提。云何初發心菩薩，積聚諸福田，此福聚能得菩提？</w:t>
      </w:r>
    </w:p>
    <w:p w14:paraId="5DFE789E" w14:textId="77777777" w:rsidR="00F623F4" w:rsidRPr="00140797" w:rsidRDefault="00F623F4" w:rsidP="00F623F4">
      <w:pPr>
        <w:spacing w:beforeLines="30" w:before="108"/>
        <w:jc w:val="both"/>
      </w:pPr>
      <w:r w:rsidRPr="00140797">
        <w:rPr>
          <w:rFonts w:hint="eastAsia"/>
        </w:rPr>
        <w:t>答：</w:t>
      </w:r>
    </w:p>
    <w:p w14:paraId="0666406F" w14:textId="77777777" w:rsidR="00F623F4" w:rsidRPr="00140797" w:rsidRDefault="00F623F4" w:rsidP="00F623F4">
      <w:pPr>
        <w:ind w:leftChars="177" w:left="426" w:hanging="1"/>
        <w:jc w:val="both"/>
        <w:rPr>
          <w:b/>
        </w:rPr>
      </w:pPr>
      <w:r w:rsidRPr="00140797">
        <w:rPr>
          <w:rFonts w:hint="eastAsia"/>
          <w:b/>
        </w:rPr>
        <w:t>現在十方住，所有諸正覺，我悉在彼前，陳說我不善。</w:t>
      </w:r>
    </w:p>
    <w:p w14:paraId="1BC29F8B" w14:textId="77777777" w:rsidR="00F623F4" w:rsidRPr="00140797" w:rsidRDefault="00F623F4" w:rsidP="00F623F4">
      <w:pPr>
        <w:ind w:leftChars="177" w:left="426" w:hanging="1"/>
        <w:jc w:val="both"/>
      </w:pPr>
      <w:r w:rsidRPr="00140797">
        <w:rPr>
          <w:rFonts w:hint="eastAsia"/>
        </w:rPr>
        <w:t>若有現在諸佛世尊，於十方世間無所障礙，以本願力為利眾生故住，今於彼等實證者前，發露諸罪：</w:t>
      </w:r>
      <w:r w:rsidRPr="00140797">
        <w:rPr>
          <w:rFonts w:ascii="新細明體" w:hAnsi="新細明體" w:hint="eastAsia"/>
        </w:rPr>
        <w:t>「</w:t>
      </w:r>
      <w:r w:rsidRPr="00140797">
        <w:rPr>
          <w:rFonts w:hint="eastAsia"/>
        </w:rPr>
        <w:t>若我無始流轉已來，於其前世及現在時，或自作惡業，或教他，或隨喜，以貪、瞋、癡起身、口、意。我皆陳說，不敢覆藏，悉當永斷，終不更作。</w:t>
      </w:r>
    </w:p>
    <w:p w14:paraId="146F5A56" w14:textId="77777777" w:rsidR="00F623F4" w:rsidRPr="00140797" w:rsidRDefault="00F623F4" w:rsidP="00F623F4">
      <w:pPr>
        <w:spacing w:beforeLines="30" w:before="108"/>
        <w:ind w:leftChars="177" w:left="426" w:hanging="1"/>
        <w:jc w:val="both"/>
        <w:rPr>
          <w:b/>
        </w:rPr>
      </w:pPr>
      <w:r w:rsidRPr="00140797">
        <w:rPr>
          <w:rFonts w:hint="eastAsia"/>
          <w:b/>
        </w:rPr>
        <w:t>於彼十方界，若佛得菩提，而不演說法，我請轉法輪。</w:t>
      </w:r>
    </w:p>
    <w:p w14:paraId="0EE9499F" w14:textId="77777777" w:rsidR="00F623F4" w:rsidRPr="00140797" w:rsidRDefault="00F623F4" w:rsidP="00F623F4">
      <w:pPr>
        <w:ind w:leftChars="177" w:left="426" w:hanging="1"/>
        <w:jc w:val="both"/>
      </w:pPr>
      <w:r w:rsidRPr="00140797">
        <w:rPr>
          <w:rFonts w:hint="eastAsia"/>
        </w:rPr>
        <w:t>若佛世尊滿足大願，於菩提樹下，證無上正覺已，少欲靜住，不為世間轉於</w:t>
      </w:r>
      <w:r w:rsidRPr="00140797">
        <w:rPr>
          <w:rStyle w:val="FootnoteReference"/>
        </w:rPr>
        <w:footnoteReference w:id="251"/>
      </w:r>
      <w:r w:rsidRPr="00140797">
        <w:rPr>
          <w:rFonts w:hint="eastAsia"/>
        </w:rPr>
        <w:t>法輪，我當勸請彼佛世尊轉佛法輪，利益多人，安樂多人，憐愍世間，為於大眾利樂天、人。</w:t>
      </w:r>
    </w:p>
    <w:p w14:paraId="26BA0AF7" w14:textId="77777777" w:rsidR="00F623F4" w:rsidRPr="00140797" w:rsidRDefault="00F623F4" w:rsidP="00F623F4">
      <w:pPr>
        <w:spacing w:beforeLines="30" w:before="108"/>
        <w:ind w:leftChars="177" w:left="426" w:hanging="1"/>
        <w:jc w:val="both"/>
        <w:rPr>
          <w:b/>
        </w:rPr>
      </w:pPr>
      <w:r w:rsidRPr="00140797">
        <w:rPr>
          <w:rFonts w:hint="eastAsia"/>
          <w:b/>
        </w:rPr>
        <w:t>現在十方界，所有諸正覺，若欲捨命行，頂禮勸請住。</w:t>
      </w:r>
    </w:p>
    <w:p w14:paraId="4A437408" w14:textId="77777777" w:rsidR="00F623F4" w:rsidRPr="00140797" w:rsidRDefault="00F623F4" w:rsidP="00F623F4">
      <w:pPr>
        <w:ind w:leftChars="177" w:left="426" w:hanging="1"/>
        <w:jc w:val="both"/>
      </w:pPr>
      <w:r w:rsidRPr="00140797">
        <w:rPr>
          <w:rFonts w:hint="eastAsia"/>
        </w:rPr>
        <w:t>若佛世尊世間無礙，在於十方證菩提、轉法輪、安住正法，所應化度眾生化度已訖，欲捨命行，我當頂禮彼佛世尊請住久時，利益多人，安樂多人，憐愍世間，為於大眾利樂天、人。</w:t>
      </w:r>
    </w:p>
    <w:p w14:paraId="18C729A1" w14:textId="77777777" w:rsidR="00F623F4" w:rsidRPr="00140797" w:rsidRDefault="00F623F4" w:rsidP="00F623F4">
      <w:pPr>
        <w:spacing w:beforeLines="30" w:before="108"/>
        <w:ind w:leftChars="177" w:left="426" w:hanging="1"/>
        <w:jc w:val="both"/>
        <w:rPr>
          <w:b/>
        </w:rPr>
      </w:pPr>
      <w:r w:rsidRPr="00140797">
        <w:rPr>
          <w:rFonts w:hint="eastAsia"/>
          <w:b/>
        </w:rPr>
        <w:t>若諸眾生等，從於身口意，所生施戒福，及以思惟修，</w:t>
      </w:r>
    </w:p>
    <w:p w14:paraId="2B94CD59" w14:textId="77777777" w:rsidR="00F623F4" w:rsidRPr="00140797" w:rsidRDefault="00F623F4" w:rsidP="00F623F4">
      <w:pPr>
        <w:ind w:leftChars="177" w:left="426" w:hanging="1"/>
        <w:jc w:val="both"/>
        <w:rPr>
          <w:b/>
        </w:rPr>
      </w:pPr>
      <w:r w:rsidRPr="00140797">
        <w:rPr>
          <w:rFonts w:hint="eastAsia"/>
          <w:b/>
        </w:rPr>
        <w:t>聖人及凡夫，過現未來世，所有積聚福，我皆生隨喜。</w:t>
      </w:r>
    </w:p>
    <w:p w14:paraId="06968A3B" w14:textId="77777777" w:rsidR="00F623F4" w:rsidRPr="00140797" w:rsidRDefault="00F623F4" w:rsidP="00F623F4">
      <w:pPr>
        <w:ind w:leftChars="177" w:left="426" w:hanging="1"/>
        <w:jc w:val="both"/>
      </w:pPr>
      <w:r w:rsidRPr="00140797">
        <w:rPr>
          <w:rFonts w:hint="eastAsia"/>
        </w:rPr>
        <w:t>若諸眾生施、戒、修等所作福事，從身、口、意之所出生，已聚、現聚及以當聚，聲聞、獨覺、諸佛菩薩、諸聖人等，及以凡夫所有諸福，我皆隨喜！如是隨喜，是先首者，勝住者，殊異者，最上者，勝攝者，美妙者，無上者，無等者，無等等者，如是隨喜乃名隨喜。</w:t>
      </w:r>
    </w:p>
    <w:p w14:paraId="5841A411" w14:textId="77777777" w:rsidR="00F623F4" w:rsidRPr="00140797" w:rsidRDefault="00F623F4" w:rsidP="00F623F4">
      <w:pPr>
        <w:spacing w:beforeLines="30" w:before="108"/>
        <w:ind w:leftChars="177" w:left="426" w:hanging="1"/>
        <w:jc w:val="both"/>
        <w:rPr>
          <w:b/>
        </w:rPr>
      </w:pPr>
      <w:r w:rsidRPr="00140797">
        <w:rPr>
          <w:rFonts w:hint="eastAsia"/>
          <w:b/>
        </w:rPr>
        <w:t>若我所有福，悉以為一摶，迴與諸眾生，為令得正覺。</w:t>
      </w:r>
    </w:p>
    <w:p w14:paraId="69400793" w14:textId="77777777" w:rsidR="00F623F4" w:rsidRPr="00140797" w:rsidRDefault="00F623F4" w:rsidP="00F623F4">
      <w:pPr>
        <w:ind w:leftChars="177" w:left="426" w:hanging="1"/>
        <w:jc w:val="both"/>
      </w:pPr>
      <w:r w:rsidRPr="00140797">
        <w:rPr>
          <w:rFonts w:hint="eastAsia"/>
        </w:rPr>
        <w:t>若我無始流轉已來，於佛、法、僧及別人邊，所有福聚，乃至施與畜生一摶之食，若歸依善根，若悔過善根，若勸請善根，若隨喜善根，彼皆稱量共為一摶，我為諸眾生故，迴向菩提皆悉捨與！以此善根，令諸眾生證無上正覺，得一切智智。</w:t>
      </w:r>
    </w:p>
    <w:p w14:paraId="586F85B7" w14:textId="77777777" w:rsidR="00F623F4" w:rsidRPr="00140797" w:rsidRDefault="00F623F4" w:rsidP="00F623F4">
      <w:pPr>
        <w:spacing w:beforeLines="30" w:before="108"/>
        <w:ind w:leftChars="177" w:left="426" w:hanging="1"/>
        <w:jc w:val="both"/>
        <w:rPr>
          <w:b/>
        </w:rPr>
      </w:pPr>
      <w:r w:rsidRPr="00140797">
        <w:rPr>
          <w:rFonts w:hint="eastAsia"/>
          <w:b/>
        </w:rPr>
        <w:t>我如是悔過，勸請隨喜福，及迴向菩提，當知如諸佛。</w:t>
      </w:r>
    </w:p>
    <w:p w14:paraId="4969AC39" w14:textId="77777777" w:rsidR="00F623F4" w:rsidRPr="00140797" w:rsidRDefault="00F623F4" w:rsidP="00F623F4">
      <w:pPr>
        <w:ind w:leftChars="177" w:left="426" w:hanging="1"/>
        <w:jc w:val="both"/>
      </w:pPr>
      <w:r w:rsidRPr="00140797">
        <w:rPr>
          <w:rFonts w:hint="eastAsia"/>
        </w:rPr>
        <w:t>若我為諸眾生迴向菩提善根，若悔過善根，若勸轉法輪善根，若請長壽善根，若隨喜善根，彼皆稱量為一摶已，如過去、未來、現在諸佛世尊，為菩薩時，已作迴向、當作迴向，我亦如是以諸善根迴向菩提。以此迴向善根，令我及諸眾生當證無上正覺。我今更略說：</w:t>
      </w:r>
    </w:p>
    <w:p w14:paraId="7600F260" w14:textId="77777777" w:rsidR="00F623F4" w:rsidRPr="00140797" w:rsidRDefault="00F623F4" w:rsidP="00F623F4">
      <w:pPr>
        <w:spacing w:beforeLines="30" w:before="108"/>
        <w:ind w:firstLineChars="177" w:firstLine="425"/>
        <w:jc w:val="both"/>
        <w:rPr>
          <w:b/>
        </w:rPr>
      </w:pPr>
      <w:r w:rsidRPr="00140797">
        <w:rPr>
          <w:rFonts w:hint="eastAsia"/>
          <w:b/>
        </w:rPr>
        <w:t>說悔我罪惡，請佛隨喜福，及迴向菩提，如最勝所說。</w:t>
      </w:r>
    </w:p>
    <w:p w14:paraId="1D5F4DC1" w14:textId="77777777" w:rsidR="00F623F4" w:rsidRPr="00140797" w:rsidRDefault="00F623F4" w:rsidP="00F623F4">
      <w:pPr>
        <w:ind w:leftChars="177" w:left="426" w:hanging="1"/>
        <w:jc w:val="both"/>
      </w:pPr>
      <w:r w:rsidRPr="00140797">
        <w:rPr>
          <w:rFonts w:hint="eastAsia"/>
        </w:rPr>
        <w:t>自有罪惡盡皆說悔，及請佛轉法輪、住壽長時、隨喜諸福、迴向福等，如前迴向為菩提故，如最勝人所說，如是迴向。</w:t>
      </w:r>
    </w:p>
    <w:p w14:paraId="6C36A8C5" w14:textId="77777777" w:rsidR="00F623F4" w:rsidRPr="00140797" w:rsidRDefault="00F623F4" w:rsidP="00F623F4">
      <w:pPr>
        <w:spacing w:beforeLines="30" w:before="108"/>
        <w:jc w:val="both"/>
      </w:pPr>
      <w:r w:rsidRPr="00140797">
        <w:rPr>
          <w:rFonts w:hint="eastAsia"/>
        </w:rPr>
        <w:t>問：又彼迴向，應云何作？</w:t>
      </w:r>
    </w:p>
    <w:p w14:paraId="07F58E99" w14:textId="77777777" w:rsidR="00F623F4" w:rsidRPr="00140797" w:rsidRDefault="00F623F4" w:rsidP="00F623F4">
      <w:pPr>
        <w:spacing w:beforeLines="30" w:before="108"/>
        <w:jc w:val="both"/>
      </w:pPr>
      <w:r w:rsidRPr="00140797">
        <w:rPr>
          <w:rFonts w:hint="eastAsia"/>
        </w:rPr>
        <w:t>答：</w:t>
      </w:r>
    </w:p>
    <w:p w14:paraId="726C2EF6" w14:textId="77777777" w:rsidR="00F623F4" w:rsidRPr="00140797" w:rsidRDefault="00F623F4" w:rsidP="00F623F4">
      <w:pPr>
        <w:ind w:leftChars="177" w:left="426" w:hanging="1"/>
        <w:jc w:val="both"/>
        <w:rPr>
          <w:b/>
        </w:rPr>
      </w:pPr>
      <w:r w:rsidRPr="00140797">
        <w:rPr>
          <w:rFonts w:hint="eastAsia"/>
          <w:b/>
        </w:rPr>
        <w:t>右膝輪著地，一髆</w:t>
      </w:r>
      <w:r w:rsidRPr="00140797">
        <w:rPr>
          <w:rStyle w:val="FootnoteReference"/>
          <w:b/>
        </w:rPr>
        <w:footnoteReference w:id="252"/>
      </w:r>
      <w:r w:rsidRPr="00140797">
        <w:rPr>
          <w:rFonts w:hint="eastAsia"/>
          <w:b/>
        </w:rPr>
        <w:t>整上衣，晝夜各三時，合掌如是作。</w:t>
      </w:r>
    </w:p>
    <w:p w14:paraId="3B529A17" w14:textId="77777777" w:rsidR="00F623F4" w:rsidRPr="00140797" w:rsidRDefault="00F623F4" w:rsidP="00F623F4">
      <w:pPr>
        <w:ind w:leftChars="177" w:left="426" w:hanging="1"/>
        <w:jc w:val="both"/>
      </w:pPr>
      <w:r w:rsidRPr="00140797">
        <w:rPr>
          <w:rFonts w:hint="eastAsia"/>
        </w:rPr>
        <w:t>當自清淨，著淨潔服，澡洗手足，裙衣圓整。於一髆上整理上著衣已，用右膝輪安置於地，合掌一心，離分別意。若如來塔所、若像所、若於虛空攀緣諸佛如在前住，作是意已，如前所說，</w:t>
      </w:r>
      <w:r w:rsidRPr="00140797">
        <w:rPr>
          <w:rFonts w:hint="eastAsia"/>
          <w:u w:val="single"/>
        </w:rPr>
        <w:t>若晝、若夜各</w:t>
      </w:r>
      <w:r w:rsidRPr="00140797">
        <w:rPr>
          <w:rStyle w:val="FootnoteReference"/>
          <w:u w:val="single"/>
        </w:rPr>
        <w:footnoteReference w:id="253"/>
      </w:r>
      <w:r w:rsidRPr="00140797">
        <w:rPr>
          <w:rFonts w:hint="eastAsia"/>
          <w:u w:val="single"/>
        </w:rPr>
        <w:t>三時作</w:t>
      </w:r>
      <w:r w:rsidRPr="00140797">
        <w:rPr>
          <w:rFonts w:hint="eastAsia"/>
        </w:rPr>
        <w:t>。</w:t>
      </w:r>
    </w:p>
    <w:p w14:paraId="6AEE2E9B" w14:textId="77777777" w:rsidR="00F623F4" w:rsidRPr="00140797" w:rsidRDefault="00F623F4" w:rsidP="00F623F4">
      <w:pPr>
        <w:spacing w:beforeLines="30" w:before="108"/>
        <w:ind w:leftChars="177" w:left="426" w:hanging="1"/>
        <w:jc w:val="both"/>
        <w:rPr>
          <w:b/>
        </w:rPr>
      </w:pPr>
      <w:r w:rsidRPr="00140797">
        <w:rPr>
          <w:rFonts w:hint="eastAsia"/>
          <w:b/>
        </w:rPr>
        <w:t>一時所作福，若有形色者，恒沙數大千，亦不能容受</w:t>
      </w:r>
    </w:p>
    <w:p w14:paraId="4E7EF0BC" w14:textId="77777777" w:rsidR="00F623F4" w:rsidRPr="00140797" w:rsidRDefault="00F623F4" w:rsidP="00F623F4">
      <w:pPr>
        <w:ind w:leftChars="177" w:left="426" w:hanging="1"/>
        <w:jc w:val="both"/>
      </w:pPr>
      <w:r w:rsidRPr="00140797">
        <w:rPr>
          <w:rFonts w:hint="eastAsia"/>
          <w:u w:val="single"/>
        </w:rPr>
        <w:t>於彼所說六時迴向中</w:t>
      </w:r>
      <w:r w:rsidRPr="00140797">
        <w:rPr>
          <w:rFonts w:hint="eastAsia"/>
        </w:rPr>
        <w:t>，若分別一時所作於中福德，諸佛世尊如實見者所說，彼若有色如穀等聚者，其福積集無有限量。雖如恒伽沙等大三千界盡其邊際，亦不能容受，以彼迴向福與虛空界等迴向故，乃至一時迴向，猶有如是福聚，況多迴向！雖是初發心菩薩由迴向力故亦成大福，還以如是相福聚故，漸次能得菩提。</w:t>
      </w:r>
    </w:p>
    <w:p w14:paraId="76E64305" w14:textId="77777777" w:rsidR="00F623F4" w:rsidRPr="00140797" w:rsidRDefault="00F623F4" w:rsidP="00F623F4"/>
    <w:p w14:paraId="7AA61824" w14:textId="77777777" w:rsidR="00F623F4" w:rsidRPr="00140797" w:rsidRDefault="00F623F4" w:rsidP="00F623F4">
      <w:r w:rsidRPr="00140797">
        <w:t>二、《寶行王正論》卷</w:t>
      </w:r>
      <w:r w:rsidRPr="00140797">
        <w:t>1</w:t>
      </w:r>
      <w:r w:rsidRPr="00140797">
        <w:t>〈出家正行品</w:t>
      </w:r>
      <w:r w:rsidR="00046904" w:rsidRPr="00140797">
        <w:t>5</w:t>
      </w:r>
      <w:r w:rsidRPr="00140797">
        <w:t>〉（大正</w:t>
      </w:r>
      <w:r w:rsidRPr="00140797">
        <w:t>32</w:t>
      </w:r>
      <w:r w:rsidRPr="00140797">
        <w:t>，</w:t>
      </w:r>
      <w:r w:rsidRPr="00140797">
        <w:t>504b10-19</w:t>
      </w:r>
      <w:r w:rsidRPr="00140797">
        <w:t>）：</w:t>
      </w:r>
    </w:p>
    <w:p w14:paraId="50F90AB3" w14:textId="77777777" w:rsidR="00F623F4" w:rsidRPr="00140797" w:rsidRDefault="00F623F4" w:rsidP="00F623F4">
      <w:r w:rsidRPr="00140797">
        <w:rPr>
          <w:rFonts w:hint="eastAsia"/>
        </w:rPr>
        <w:t>諸佛無量德，於餘人難信，若不見此因，難量如此果。</w:t>
      </w:r>
    </w:p>
    <w:p w14:paraId="7D1C44F9" w14:textId="77777777" w:rsidR="00F623F4" w:rsidRPr="00140797" w:rsidRDefault="00F623F4" w:rsidP="00F623F4">
      <w:r w:rsidRPr="00140797">
        <w:rPr>
          <w:rFonts w:hint="eastAsia"/>
        </w:rPr>
        <w:t>為此因及果，現前佛支提，</w:t>
      </w:r>
      <w:r w:rsidRPr="00140797">
        <w:rPr>
          <w:rFonts w:hint="eastAsia"/>
          <w:u w:val="single"/>
        </w:rPr>
        <w:t>日夜各三遍，願誦二十偈</w:t>
      </w:r>
      <w:r w:rsidRPr="00140797">
        <w:rPr>
          <w:rFonts w:hint="eastAsia"/>
        </w:rPr>
        <w:t>。</w:t>
      </w:r>
    </w:p>
    <w:p w14:paraId="408EFD64" w14:textId="77777777" w:rsidR="00F623F4" w:rsidRPr="00140797" w:rsidRDefault="00F623F4" w:rsidP="00F623F4">
      <w:r w:rsidRPr="00140797">
        <w:rPr>
          <w:rFonts w:hint="eastAsia"/>
        </w:rPr>
        <w:t>諸佛法及僧，一切諸菩薩，我頂禮歸依，餘可尊亦敬。</w:t>
      </w:r>
    </w:p>
    <w:p w14:paraId="489BC5C3" w14:textId="77777777" w:rsidR="00F623F4" w:rsidRPr="00140797" w:rsidRDefault="00F623F4" w:rsidP="00F623F4">
      <w:r w:rsidRPr="00140797">
        <w:rPr>
          <w:rFonts w:hint="eastAsia"/>
        </w:rPr>
        <w:t>我離一切惡，攝持一切善，眾生諸善行，隨喜及順行。</w:t>
      </w:r>
    </w:p>
    <w:p w14:paraId="1AFE9AEA" w14:textId="77777777" w:rsidR="00230C0F" w:rsidRPr="00230C0F" w:rsidRDefault="00F623F4" w:rsidP="00C759EF">
      <w:r w:rsidRPr="00140797">
        <w:rPr>
          <w:rFonts w:hint="eastAsia"/>
        </w:rPr>
        <w:t>頭面禮諸佛，合掌勸請住，願為轉法輪，窮生死後際。</w:t>
      </w:r>
    </w:p>
    <w:sectPr w:rsidR="00230C0F" w:rsidRPr="00230C0F" w:rsidSect="009235C5">
      <w:pgSz w:w="11906" w:h="16838"/>
      <w:pgMar w:top="1418" w:right="1418" w:bottom="1418" w:left="1418" w:header="851" w:footer="850" w:gutter="0"/>
      <w:pgNumType w:start="13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611F0" w14:textId="77777777" w:rsidR="002D63AF" w:rsidRDefault="002D63AF">
      <w:r>
        <w:separator/>
      </w:r>
    </w:p>
  </w:endnote>
  <w:endnote w:type="continuationSeparator" w:id="0">
    <w:p w14:paraId="3D9C2014" w14:textId="77777777" w:rsidR="002D63AF" w:rsidRDefault="002D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KH2s_kj">
    <w:altName w:val="Calibri"/>
    <w:panose1 w:val="00000000000000000000"/>
    <w:charset w:val="00"/>
    <w:family w:val="auto"/>
    <w:pitch w:val="variable"/>
    <w:sig w:usb0="00000083" w:usb1="00000000" w:usb2="00000000" w:usb3="00000000" w:csb0="00000009" w:csb1="00000000"/>
  </w:font>
  <w:font w:name="Roman Unicode">
    <w:altName w:val="微軟正黑體"/>
    <w:charset w:val="88"/>
    <w:family w:val="auto"/>
    <w:pitch w:val="variable"/>
    <w:sig w:usb0="F7FFAFFF" w:usb1="FBDFFFFF" w:usb2="FFFFFFFF" w:usb3="00000000" w:csb0="8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020949"/>
      <w:docPartObj>
        <w:docPartGallery w:val="Page Numbers (Bottom of Page)"/>
        <w:docPartUnique/>
      </w:docPartObj>
    </w:sdtPr>
    <w:sdtEndPr/>
    <w:sdtContent>
      <w:p w14:paraId="777EC9C8" w14:textId="3AE75C92" w:rsidR="00E35160" w:rsidRDefault="00E35160">
        <w:pPr>
          <w:pStyle w:val="Footer"/>
          <w:jc w:val="center"/>
        </w:pPr>
        <w:r>
          <w:fldChar w:fldCharType="begin"/>
        </w:r>
        <w:r>
          <w:instrText>PAGE   \* MERGEFORMAT</w:instrText>
        </w:r>
        <w:r>
          <w:fldChar w:fldCharType="separate"/>
        </w:r>
        <w:r>
          <w:rPr>
            <w:lang w:val="zh-TW"/>
          </w:rPr>
          <w:t>2</w:t>
        </w:r>
        <w:r>
          <w:fldChar w:fldCharType="end"/>
        </w:r>
      </w:p>
    </w:sdtContent>
  </w:sdt>
  <w:p w14:paraId="72CD003D" w14:textId="77777777" w:rsidR="00E35160" w:rsidRDefault="00E3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1B62" w14:textId="77777777" w:rsidR="00E35160" w:rsidRDefault="00E35160" w:rsidP="003C13BE">
    <w:pPr>
      <w:pStyle w:val="Footer"/>
      <w:jc w:val="center"/>
    </w:pPr>
    <w:r>
      <w:fldChar w:fldCharType="begin"/>
    </w:r>
    <w:r>
      <w:instrText>PAGE   \* MERGEFORMAT</w:instrText>
    </w:r>
    <w:r>
      <w:fldChar w:fldCharType="separate"/>
    </w:r>
    <w:r w:rsidRPr="00140797">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19397" w14:textId="77777777" w:rsidR="002D63AF" w:rsidRDefault="002D63AF">
      <w:r>
        <w:separator/>
      </w:r>
    </w:p>
  </w:footnote>
  <w:footnote w:type="continuationSeparator" w:id="0">
    <w:p w14:paraId="168AF9EF" w14:textId="77777777" w:rsidR="002D63AF" w:rsidRDefault="002D63AF">
      <w:r>
        <w:continuationSeparator/>
      </w:r>
    </w:p>
  </w:footnote>
  <w:footnote w:id="1">
    <w:p w14:paraId="14CBE22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rFonts w:ascii="新細明體" w:hAnsi="新細明體" w:cs="新細明體" w:hint="eastAsia"/>
          <w:color w:val="000000"/>
          <w:kern w:val="0"/>
          <w:sz w:val="22"/>
          <w:szCs w:val="22"/>
        </w:rPr>
        <w:t>形而上：</w:t>
      </w:r>
      <w:r w:rsidRPr="00140797">
        <w:rPr>
          <w:rFonts w:cs="新細明體" w:hint="eastAsia"/>
          <w:color w:val="000000"/>
          <w:kern w:val="0"/>
          <w:sz w:val="22"/>
          <w:szCs w:val="22"/>
        </w:rPr>
        <w:t>1</w:t>
      </w:r>
      <w:r w:rsidRPr="00140797">
        <w:rPr>
          <w:rFonts w:ascii="新細明體" w:hAnsi="新細明體" w:cs="新細明體" w:hint="eastAsia"/>
          <w:color w:val="000000"/>
          <w:kern w:val="0"/>
          <w:sz w:val="22"/>
          <w:szCs w:val="22"/>
        </w:rPr>
        <w:t>.無形；抽象。</w:t>
      </w:r>
      <w:r w:rsidRPr="00140797">
        <w:rPr>
          <w:rFonts w:cs="新細明體" w:hint="eastAsia"/>
          <w:color w:val="000000"/>
          <w:kern w:val="0"/>
          <w:sz w:val="22"/>
          <w:szCs w:val="22"/>
        </w:rPr>
        <w:t>2</w:t>
      </w:r>
      <w:r w:rsidRPr="00140797">
        <w:rPr>
          <w:rFonts w:ascii="新細明體" w:hAnsi="新細明體" w:cs="新細明體" w:hint="eastAsia"/>
          <w:color w:val="000000"/>
          <w:kern w:val="0"/>
          <w:sz w:val="22"/>
          <w:szCs w:val="22"/>
        </w:rPr>
        <w:t>.指精神方面，心理上。</w:t>
      </w:r>
      <w:r w:rsidRPr="00140797">
        <w:rPr>
          <w:sz w:val="22"/>
          <w:szCs w:val="22"/>
        </w:rPr>
        <w:t>（《漢語大詞典》（三），</w:t>
      </w:r>
      <w:r w:rsidRPr="00140797">
        <w:rPr>
          <w:sz w:val="22"/>
          <w:szCs w:val="22"/>
        </w:rPr>
        <w:t>p.</w:t>
      </w:r>
      <w:r w:rsidRPr="00140797">
        <w:rPr>
          <w:rFonts w:hint="eastAsia"/>
          <w:sz w:val="22"/>
          <w:szCs w:val="22"/>
        </w:rPr>
        <w:t>1113</w:t>
      </w:r>
      <w:r w:rsidRPr="00140797">
        <w:rPr>
          <w:sz w:val="22"/>
          <w:szCs w:val="22"/>
        </w:rPr>
        <w:t>）</w:t>
      </w:r>
    </w:p>
  </w:footnote>
  <w:footnote w:id="2">
    <w:p w14:paraId="6CB0896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通俗：淺近易懂。（《漢語大詞典》（十），</w:t>
      </w:r>
      <w:r w:rsidRPr="00140797">
        <w:rPr>
          <w:sz w:val="22"/>
          <w:szCs w:val="22"/>
        </w:rPr>
        <w:t>p.931</w:t>
      </w:r>
      <w:r w:rsidRPr="00140797">
        <w:rPr>
          <w:sz w:val="22"/>
          <w:szCs w:val="22"/>
        </w:rPr>
        <w:t>）</w:t>
      </w:r>
    </w:p>
  </w:footnote>
  <w:footnote w:id="3">
    <w:p w14:paraId="4B94F37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w:t>
      </w:r>
      <w:r w:rsidRPr="00140797">
        <w:rPr>
          <w:rFonts w:hint="eastAsia"/>
          <w:sz w:val="22"/>
          <w:szCs w:val="22"/>
        </w:rPr>
        <w:t>90</w:t>
      </w:r>
      <w:r w:rsidRPr="00140797">
        <w:rPr>
          <w:sz w:val="22"/>
          <w:szCs w:val="22"/>
        </w:rPr>
        <w:t>，</w:t>
      </w:r>
      <w:r w:rsidRPr="00140797">
        <w:rPr>
          <w:sz w:val="22"/>
          <w:szCs w:val="22"/>
        </w:rPr>
        <w:t>n.1</w:t>
      </w:r>
      <w:r w:rsidRPr="00140797">
        <w:rPr>
          <w:rFonts w:hint="eastAsia"/>
          <w:sz w:val="22"/>
          <w:szCs w:val="22"/>
        </w:rPr>
        <w:t>）《解深密經》卷</w:t>
      </w:r>
      <w:r w:rsidRPr="00140797">
        <w:rPr>
          <w:rFonts w:hint="eastAsia"/>
          <w:sz w:val="22"/>
          <w:szCs w:val="22"/>
        </w:rPr>
        <w:t>2</w:t>
      </w:r>
      <w:r w:rsidRPr="00140797">
        <w:rPr>
          <w:rFonts w:hint="eastAsia"/>
          <w:sz w:val="22"/>
          <w:szCs w:val="22"/>
        </w:rPr>
        <w:t>（大正</w:t>
      </w:r>
      <w:r w:rsidRPr="00140797">
        <w:rPr>
          <w:rFonts w:hint="eastAsia"/>
          <w:sz w:val="22"/>
          <w:szCs w:val="22"/>
        </w:rPr>
        <w:t>16</w:t>
      </w:r>
      <w:r w:rsidRPr="00140797">
        <w:rPr>
          <w:rFonts w:hint="eastAsia"/>
          <w:sz w:val="22"/>
          <w:szCs w:val="22"/>
        </w:rPr>
        <w:t>，</w:t>
      </w:r>
      <w:r w:rsidRPr="00140797">
        <w:rPr>
          <w:rFonts w:hint="eastAsia"/>
          <w:sz w:val="22"/>
          <w:szCs w:val="22"/>
        </w:rPr>
        <w:t>697a-b</w:t>
      </w:r>
      <w:r w:rsidRPr="00140797">
        <w:rPr>
          <w:rFonts w:hint="eastAsia"/>
          <w:sz w:val="22"/>
          <w:szCs w:val="22"/>
        </w:rPr>
        <w:t>）。</w:t>
      </w:r>
    </w:p>
    <w:p w14:paraId="2C4CE031" w14:textId="77777777" w:rsidR="00E35160" w:rsidRPr="00140797" w:rsidRDefault="00E35160" w:rsidP="002D42F7">
      <w:pPr>
        <w:pStyle w:val="FootnoteText"/>
        <w:ind w:leftChars="35" w:left="84"/>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w:t>
      </w:r>
      <w:r w:rsidRPr="00140797">
        <w:rPr>
          <w:sz w:val="22"/>
          <w:szCs w:val="22"/>
        </w:rPr>
        <w:t>印順導師著，</w:t>
      </w:r>
      <w:r w:rsidRPr="00140797">
        <w:rPr>
          <w:rFonts w:hint="eastAsia"/>
          <w:sz w:val="22"/>
          <w:szCs w:val="22"/>
        </w:rPr>
        <w:t>《初期大乘佛教之起源與開展》，</w:t>
      </w:r>
      <w:r w:rsidRPr="00140797">
        <w:rPr>
          <w:rFonts w:hint="eastAsia"/>
          <w:sz w:val="22"/>
          <w:szCs w:val="22"/>
        </w:rPr>
        <w:t>pp.21-22</w:t>
      </w:r>
      <w:r w:rsidRPr="00140797">
        <w:rPr>
          <w:rFonts w:hint="eastAsia"/>
          <w:sz w:val="22"/>
          <w:szCs w:val="22"/>
        </w:rPr>
        <w:t>：</w:t>
      </w:r>
    </w:p>
    <w:p w14:paraId="1C4187FA" w14:textId="77777777" w:rsidR="00E35160" w:rsidRPr="00140797" w:rsidRDefault="00E35160" w:rsidP="002D42F7">
      <w:pPr>
        <w:pStyle w:val="FootnoteText"/>
        <w:ind w:left="567"/>
        <w:jc w:val="both"/>
        <w:rPr>
          <w:rFonts w:eastAsia="標楷體"/>
          <w:sz w:val="22"/>
          <w:szCs w:val="22"/>
        </w:rPr>
      </w:pPr>
      <w:r w:rsidRPr="00140797">
        <w:rPr>
          <w:rFonts w:eastAsia="標楷體"/>
          <w:sz w:val="22"/>
          <w:szCs w:val="22"/>
        </w:rPr>
        <w:t>從「佛法」</w:t>
      </w:r>
      <w:r w:rsidRPr="00140797">
        <w:rPr>
          <w:rFonts w:ascii="新細明體" w:hAnsi="新細明體"/>
          <w:sz w:val="22"/>
          <w:szCs w:val="22"/>
        </w:rPr>
        <w:t>─</w:t>
      </w:r>
      <w:r w:rsidRPr="00140797">
        <w:rPr>
          <w:rFonts w:eastAsia="標楷體"/>
          <w:sz w:val="22"/>
          <w:szCs w:val="22"/>
        </w:rPr>
        <w:t>「原始佛教」、「部派佛教」，而演進到「大乘佛法」，要說明這一演進的過程，當然要依據初期的大乘經。「大乘佛法」有初期與後期的差別，是學界所公認的。然初期與後期，到底依據什麼標準而區別出來？佛教思想的演進，是多方面的，如《解深密經》卷</w:t>
      </w:r>
      <w:r w:rsidRPr="00140797">
        <w:rPr>
          <w:rFonts w:eastAsia="標楷體"/>
          <w:sz w:val="22"/>
          <w:szCs w:val="22"/>
        </w:rPr>
        <w:t>2</w:t>
      </w:r>
      <w:r w:rsidRPr="00140797">
        <w:rPr>
          <w:rFonts w:eastAsia="標楷體"/>
          <w:sz w:val="22"/>
          <w:szCs w:val="22"/>
        </w:rPr>
        <w:t>（大正</w:t>
      </w:r>
      <w:r w:rsidRPr="00140797">
        <w:rPr>
          <w:rFonts w:eastAsia="標楷體"/>
          <w:sz w:val="22"/>
          <w:szCs w:val="22"/>
        </w:rPr>
        <w:t>16</w:t>
      </w:r>
      <w:r w:rsidRPr="00140797">
        <w:rPr>
          <w:rFonts w:eastAsia="標楷體"/>
          <w:sz w:val="22"/>
          <w:szCs w:val="22"/>
        </w:rPr>
        <w:t>，</w:t>
      </w:r>
      <w:r w:rsidRPr="00140797">
        <w:rPr>
          <w:rFonts w:eastAsia="標楷體"/>
          <w:sz w:val="22"/>
          <w:szCs w:val="22"/>
        </w:rPr>
        <w:t>697a-b</w:t>
      </w:r>
      <w:r w:rsidRPr="00140797">
        <w:rPr>
          <w:rFonts w:eastAsia="標楷體"/>
          <w:sz w:val="22"/>
          <w:szCs w:val="22"/>
        </w:rPr>
        <w:t>）說：「</w:t>
      </w:r>
      <w:r w:rsidRPr="00140797">
        <w:rPr>
          <w:rFonts w:eastAsia="標楷體"/>
          <w:b/>
          <w:sz w:val="22"/>
          <w:szCs w:val="22"/>
        </w:rPr>
        <w:t>初於一時</w:t>
      </w:r>
      <w:r w:rsidRPr="00140797">
        <w:rPr>
          <w:rFonts w:eastAsia="標楷體"/>
          <w:sz w:val="22"/>
          <w:szCs w:val="22"/>
        </w:rPr>
        <w:t>，在婆羅痆斯仙人墮處施鹿林中，</w:t>
      </w:r>
      <w:r w:rsidRPr="00140797">
        <w:rPr>
          <w:rFonts w:eastAsia="標楷體"/>
          <w:b/>
          <w:sz w:val="22"/>
          <w:szCs w:val="22"/>
        </w:rPr>
        <w:t>惟為發趣聲聞乘者</w:t>
      </w:r>
      <w:r w:rsidRPr="00140797">
        <w:rPr>
          <w:rFonts w:eastAsia="標楷體"/>
          <w:sz w:val="22"/>
          <w:szCs w:val="22"/>
        </w:rPr>
        <w:t>，以</w:t>
      </w:r>
      <w:r w:rsidRPr="00140797">
        <w:rPr>
          <w:rFonts w:eastAsia="標楷體"/>
          <w:b/>
          <w:sz w:val="22"/>
          <w:szCs w:val="22"/>
        </w:rPr>
        <w:t>四諦相</w:t>
      </w:r>
      <w:r w:rsidRPr="00140797">
        <w:rPr>
          <w:rFonts w:eastAsia="標楷體"/>
          <w:sz w:val="22"/>
          <w:szCs w:val="22"/>
        </w:rPr>
        <w:t>轉正法輪。</w:t>
      </w:r>
      <w:r w:rsidRPr="00140797">
        <w:rPr>
          <w:rFonts w:ascii="新細明體" w:hAnsi="新細明體"/>
          <w:sz w:val="22"/>
          <w:szCs w:val="22"/>
        </w:rPr>
        <w:t>……</w:t>
      </w:r>
      <w:r w:rsidRPr="00140797">
        <w:rPr>
          <w:rFonts w:eastAsia="標楷體"/>
          <w:sz w:val="22"/>
          <w:szCs w:val="22"/>
        </w:rPr>
        <w:t>在昔</w:t>
      </w:r>
      <w:r w:rsidRPr="00140797">
        <w:rPr>
          <w:rFonts w:eastAsia="標楷體"/>
          <w:b/>
          <w:sz w:val="22"/>
          <w:szCs w:val="22"/>
        </w:rPr>
        <w:t>第二時</w:t>
      </w:r>
      <w:r w:rsidRPr="00140797">
        <w:rPr>
          <w:rFonts w:eastAsia="標楷體"/>
          <w:sz w:val="22"/>
          <w:szCs w:val="22"/>
        </w:rPr>
        <w:t>中，</w:t>
      </w:r>
      <w:r w:rsidRPr="00140797">
        <w:rPr>
          <w:rFonts w:eastAsia="標楷體"/>
          <w:b/>
          <w:sz w:val="22"/>
          <w:szCs w:val="22"/>
        </w:rPr>
        <w:t>惟為發趣修大乘者</w:t>
      </w:r>
      <w:r w:rsidRPr="00140797">
        <w:rPr>
          <w:rFonts w:eastAsia="標楷體"/>
          <w:sz w:val="22"/>
          <w:szCs w:val="22"/>
        </w:rPr>
        <w:t>，依一切法皆無自性，無生無滅，本來寂靜，自性涅槃，以</w:t>
      </w:r>
      <w:r w:rsidRPr="00140797">
        <w:rPr>
          <w:rFonts w:eastAsia="標楷體"/>
          <w:b/>
          <w:sz w:val="22"/>
          <w:szCs w:val="22"/>
        </w:rPr>
        <w:t>隱密相</w:t>
      </w:r>
      <w:r w:rsidRPr="00140797">
        <w:rPr>
          <w:rFonts w:eastAsia="標楷體"/>
          <w:sz w:val="22"/>
          <w:szCs w:val="22"/>
        </w:rPr>
        <w:t>轉正法輪。</w:t>
      </w:r>
      <w:r w:rsidRPr="00140797">
        <w:rPr>
          <w:rFonts w:ascii="新細明體" w:hAnsi="新細明體"/>
          <w:sz w:val="22"/>
          <w:szCs w:val="22"/>
        </w:rPr>
        <w:t>……</w:t>
      </w:r>
      <w:r w:rsidRPr="00140797">
        <w:rPr>
          <w:rFonts w:eastAsia="標楷體"/>
          <w:sz w:val="22"/>
          <w:szCs w:val="22"/>
        </w:rPr>
        <w:t>於今</w:t>
      </w:r>
      <w:r w:rsidRPr="00140797">
        <w:rPr>
          <w:rFonts w:eastAsia="標楷體"/>
          <w:b/>
          <w:sz w:val="22"/>
          <w:szCs w:val="22"/>
        </w:rPr>
        <w:t>第三時</w:t>
      </w:r>
      <w:r w:rsidRPr="00140797">
        <w:rPr>
          <w:rFonts w:eastAsia="標楷體"/>
          <w:sz w:val="22"/>
          <w:szCs w:val="22"/>
        </w:rPr>
        <w:t>中，</w:t>
      </w:r>
      <w:r w:rsidRPr="00140797">
        <w:rPr>
          <w:rFonts w:eastAsia="標楷體"/>
          <w:b/>
          <w:sz w:val="22"/>
          <w:szCs w:val="22"/>
        </w:rPr>
        <w:t>普為發趣一切乘者</w:t>
      </w:r>
      <w:r w:rsidRPr="00140797">
        <w:rPr>
          <w:rFonts w:eastAsia="標楷體"/>
          <w:sz w:val="22"/>
          <w:szCs w:val="22"/>
        </w:rPr>
        <w:t>，依一切法皆無自性，無生無滅，本來寂靜，自性涅槃，無自性性，以</w:t>
      </w:r>
      <w:r w:rsidRPr="00140797">
        <w:rPr>
          <w:rFonts w:eastAsia="標楷體"/>
          <w:b/>
          <w:sz w:val="22"/>
          <w:szCs w:val="22"/>
        </w:rPr>
        <w:t>顯了相</w:t>
      </w:r>
      <w:r w:rsidRPr="00140797">
        <w:rPr>
          <w:rFonts w:eastAsia="標楷體"/>
          <w:sz w:val="22"/>
          <w:szCs w:val="22"/>
        </w:rPr>
        <w:t>轉正法輪」。這是著名的三時教說。瑜伽學者依據這一三時教說，決定的說：</w:t>
      </w:r>
      <w:r w:rsidRPr="00140797">
        <w:rPr>
          <w:rFonts w:eastAsia="標楷體"/>
          <w:b/>
          <w:sz w:val="22"/>
          <w:szCs w:val="22"/>
        </w:rPr>
        <w:t>第二時教</w:t>
      </w:r>
      <w:r w:rsidRPr="00140797">
        <w:rPr>
          <w:rFonts w:eastAsia="標楷體"/>
          <w:sz w:val="22"/>
          <w:szCs w:val="22"/>
        </w:rPr>
        <w:t>說一切法無自性空，是不了義的。</w:t>
      </w:r>
      <w:r w:rsidRPr="00140797">
        <w:rPr>
          <w:rFonts w:eastAsia="標楷體"/>
          <w:b/>
          <w:sz w:val="22"/>
          <w:szCs w:val="22"/>
        </w:rPr>
        <w:t>第三時教</w:t>
      </w:r>
      <w:r w:rsidRPr="00140797">
        <w:rPr>
          <w:rFonts w:eastAsia="標楷體"/>
          <w:sz w:val="22"/>
          <w:szCs w:val="22"/>
        </w:rPr>
        <w:t>依三性、三無性，說明遍計所執性是空，依他起、圓成實自性是有，才是了義。</w:t>
      </w:r>
      <w:r w:rsidRPr="00140797">
        <w:rPr>
          <w:rFonts w:eastAsia="標楷體"/>
          <w:b/>
          <w:sz w:val="22"/>
          <w:szCs w:val="22"/>
        </w:rPr>
        <w:t>初時</w:t>
      </w:r>
      <w:r w:rsidRPr="00140797">
        <w:rPr>
          <w:rFonts w:eastAsia="標楷體"/>
          <w:sz w:val="22"/>
          <w:szCs w:val="22"/>
        </w:rPr>
        <w:t>說四諦，是</w:t>
      </w:r>
      <w:r w:rsidRPr="00140797">
        <w:rPr>
          <w:rFonts w:eastAsia="標楷體"/>
          <w:b/>
          <w:sz w:val="22"/>
          <w:szCs w:val="22"/>
        </w:rPr>
        <w:t>聲聞法</w:t>
      </w:r>
      <w:r w:rsidRPr="00140797">
        <w:rPr>
          <w:rFonts w:eastAsia="標楷體"/>
          <w:sz w:val="22"/>
          <w:szCs w:val="22"/>
        </w:rPr>
        <w:t>（代表原始與部派佛教）。大乘法中，初說一切無自性空，後來解說為「無其所無，有其所有」：這是大乘法分</w:t>
      </w:r>
      <w:r w:rsidRPr="00140797">
        <w:rPr>
          <w:rFonts w:eastAsia="標楷體"/>
          <w:b/>
          <w:sz w:val="22"/>
          <w:szCs w:val="22"/>
        </w:rPr>
        <w:t>前期</w:t>
      </w:r>
      <w:r w:rsidRPr="00140797">
        <w:rPr>
          <w:rFonts w:eastAsia="標楷體"/>
          <w:sz w:val="22"/>
          <w:szCs w:val="22"/>
        </w:rPr>
        <w:t>與</w:t>
      </w:r>
      <w:r w:rsidRPr="00140797">
        <w:rPr>
          <w:rFonts w:eastAsia="標楷體"/>
          <w:b/>
          <w:sz w:val="22"/>
          <w:szCs w:val="22"/>
        </w:rPr>
        <w:t>後期</w:t>
      </w:r>
      <w:r w:rsidRPr="00140797">
        <w:rPr>
          <w:rFonts w:eastAsia="標楷體"/>
          <w:sz w:val="22"/>
          <w:szCs w:val="22"/>
        </w:rPr>
        <w:t>的確證。一切經是佛說的，所以表示為世尊說法的三階段。從佛經為不斷結集而先後傳出來說，這正是佛法次第演化過程的記錄。</w:t>
      </w:r>
    </w:p>
  </w:footnote>
  <w:footnote w:id="4">
    <w:p w14:paraId="190A42F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印順導師著，《成佛之道》，</w:t>
      </w:r>
      <w:r w:rsidRPr="00140797">
        <w:rPr>
          <w:sz w:val="22"/>
          <w:szCs w:val="22"/>
        </w:rPr>
        <w:t>p.340</w:t>
      </w:r>
      <w:r w:rsidRPr="00140797">
        <w:rPr>
          <w:sz w:val="22"/>
          <w:szCs w:val="22"/>
        </w:rPr>
        <w:t>：</w:t>
      </w:r>
    </w:p>
    <w:p w14:paraId="39B69EBF" w14:textId="77777777" w:rsidR="00E35160" w:rsidRPr="00140797" w:rsidRDefault="00E35160" w:rsidP="002D42F7">
      <w:pPr>
        <w:pStyle w:val="FootnoteText"/>
        <w:ind w:leftChars="59" w:left="142"/>
        <w:jc w:val="both"/>
        <w:rPr>
          <w:rFonts w:eastAsia="標楷體"/>
          <w:sz w:val="22"/>
          <w:szCs w:val="22"/>
        </w:rPr>
      </w:pPr>
      <w:r w:rsidRPr="00140797">
        <w:rPr>
          <w:rFonts w:eastAsia="標楷體"/>
          <w:sz w:val="22"/>
          <w:szCs w:val="22"/>
        </w:rPr>
        <w:t>聖者的解脫，是依空為觀門而得到。佛說</w:t>
      </w:r>
      <w:r w:rsidRPr="00140797">
        <w:rPr>
          <w:rFonts w:eastAsia="標楷體"/>
          <w:b/>
          <w:sz w:val="22"/>
          <w:szCs w:val="22"/>
        </w:rPr>
        <w:t>空、無相、無願</w:t>
      </w:r>
      <w:r w:rsidRPr="00140797">
        <w:rPr>
          <w:rFonts w:eastAsia="標楷體"/>
          <w:sz w:val="22"/>
          <w:szCs w:val="22"/>
        </w:rPr>
        <w:t>為三解脫門，理由也就在此。諸法因緣生，緣生無性空；空故不生滅，常住寂靜相。</w:t>
      </w:r>
    </w:p>
  </w:footnote>
  <w:footnote w:id="5">
    <w:p w14:paraId="2DF4C9A6" w14:textId="77777777" w:rsidR="00E35160" w:rsidRPr="00140797" w:rsidRDefault="00E35160" w:rsidP="002D42F7">
      <w:pPr>
        <w:pStyle w:val="FootnoteText"/>
        <w:ind w:left="708" w:hangingChars="322" w:hanging="708"/>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w:t>
      </w:r>
      <w:r w:rsidRPr="00140797">
        <w:rPr>
          <w:rFonts w:hint="eastAsia"/>
          <w:sz w:val="22"/>
          <w:szCs w:val="22"/>
        </w:rPr>
        <w:t>90</w:t>
      </w:r>
      <w:r w:rsidRPr="00140797">
        <w:rPr>
          <w:sz w:val="22"/>
          <w:szCs w:val="22"/>
        </w:rPr>
        <w:t>，</w:t>
      </w:r>
      <w:r w:rsidRPr="00140797">
        <w:rPr>
          <w:sz w:val="22"/>
          <w:szCs w:val="22"/>
        </w:rPr>
        <w:t>n.</w:t>
      </w:r>
      <w:r w:rsidRPr="00140797">
        <w:rPr>
          <w:rFonts w:hint="eastAsia"/>
          <w:sz w:val="22"/>
          <w:szCs w:val="22"/>
        </w:rPr>
        <w:t>2</w:t>
      </w:r>
      <w:r w:rsidRPr="00140797">
        <w:rPr>
          <w:rFonts w:hint="eastAsia"/>
          <w:sz w:val="22"/>
          <w:szCs w:val="22"/>
        </w:rPr>
        <w:t>）《究竟一乘寶性論》卷</w:t>
      </w:r>
      <w:r w:rsidRPr="00140797">
        <w:rPr>
          <w:rFonts w:hint="eastAsia"/>
          <w:sz w:val="22"/>
          <w:szCs w:val="22"/>
        </w:rPr>
        <w:t>2</w:t>
      </w:r>
      <w:r w:rsidRPr="00140797">
        <w:rPr>
          <w:rFonts w:hint="eastAsia"/>
          <w:sz w:val="22"/>
          <w:szCs w:val="22"/>
        </w:rPr>
        <w:t>引經（大正</w:t>
      </w:r>
      <w:r w:rsidRPr="00140797">
        <w:rPr>
          <w:rFonts w:hint="eastAsia"/>
          <w:sz w:val="22"/>
          <w:szCs w:val="22"/>
        </w:rPr>
        <w:t>31</w:t>
      </w:r>
      <w:r w:rsidRPr="00140797">
        <w:rPr>
          <w:rFonts w:hint="eastAsia"/>
          <w:sz w:val="22"/>
          <w:szCs w:val="22"/>
        </w:rPr>
        <w:t>，</w:t>
      </w:r>
      <w:r w:rsidRPr="00140797">
        <w:rPr>
          <w:rFonts w:hint="eastAsia"/>
          <w:sz w:val="22"/>
          <w:szCs w:val="22"/>
        </w:rPr>
        <w:t>822a</w:t>
      </w:r>
      <w:r w:rsidRPr="00140797">
        <w:rPr>
          <w:rFonts w:hint="eastAsia"/>
          <w:sz w:val="22"/>
          <w:szCs w:val="22"/>
        </w:rPr>
        <w:t>）。《大方等大集經》（二）〈陀羅尼自在王菩薩品〉。（大正</w:t>
      </w:r>
      <w:r w:rsidRPr="00140797">
        <w:rPr>
          <w:rFonts w:hint="eastAsia"/>
          <w:sz w:val="22"/>
          <w:szCs w:val="22"/>
        </w:rPr>
        <w:t>13</w:t>
      </w:r>
      <w:r w:rsidRPr="00140797">
        <w:rPr>
          <w:rFonts w:hint="eastAsia"/>
          <w:sz w:val="22"/>
          <w:szCs w:val="22"/>
        </w:rPr>
        <w:t>，</w:t>
      </w:r>
      <w:r w:rsidRPr="00140797">
        <w:rPr>
          <w:rFonts w:hint="eastAsia"/>
          <w:sz w:val="22"/>
          <w:szCs w:val="22"/>
        </w:rPr>
        <w:t>21c</w:t>
      </w:r>
      <w:r w:rsidRPr="00140797">
        <w:rPr>
          <w:rFonts w:hint="eastAsia"/>
          <w:sz w:val="22"/>
          <w:szCs w:val="22"/>
        </w:rPr>
        <w:t>）。</w:t>
      </w:r>
    </w:p>
    <w:p w14:paraId="22E8AAFD" w14:textId="77777777" w:rsidR="00E35160" w:rsidRPr="00140797" w:rsidRDefault="00E35160" w:rsidP="002D42F7">
      <w:pPr>
        <w:pStyle w:val="FootnoteText"/>
        <w:ind w:leftChars="75" w:left="400" w:hangingChars="100" w:hanging="220"/>
        <w:jc w:val="both"/>
        <w:rPr>
          <w:sz w:val="22"/>
          <w:szCs w:val="22"/>
        </w:rPr>
      </w:pPr>
      <w:r w:rsidRPr="00140797">
        <w:rPr>
          <w:rFonts w:hint="eastAsia"/>
          <w:sz w:val="22"/>
          <w:szCs w:val="22"/>
        </w:rPr>
        <w:t>（</w:t>
      </w:r>
      <w:r w:rsidRPr="00140797">
        <w:rPr>
          <w:sz w:val="22"/>
          <w:szCs w:val="22"/>
        </w:rPr>
        <w:t>2</w:t>
      </w:r>
      <w:r w:rsidRPr="00140797">
        <w:rPr>
          <w:rFonts w:hint="eastAsia"/>
          <w:sz w:val="22"/>
          <w:szCs w:val="22"/>
        </w:rPr>
        <w:t>）印順導師著，《初期大乘佛教之起源與開展》，</w:t>
      </w:r>
      <w:r w:rsidRPr="00140797">
        <w:rPr>
          <w:rFonts w:hint="eastAsia"/>
          <w:sz w:val="22"/>
          <w:szCs w:val="22"/>
        </w:rPr>
        <w:t>pp.23-24</w:t>
      </w:r>
      <w:r w:rsidRPr="00140797">
        <w:rPr>
          <w:rFonts w:hint="eastAsia"/>
          <w:sz w:val="22"/>
          <w:szCs w:val="22"/>
        </w:rPr>
        <w:t>：</w:t>
      </w:r>
    </w:p>
    <w:p w14:paraId="52F482E7" w14:textId="77777777" w:rsidR="00E35160" w:rsidRPr="00140797" w:rsidRDefault="00E35160" w:rsidP="002D42F7">
      <w:pPr>
        <w:pStyle w:val="FootnoteText"/>
        <w:ind w:leftChars="300" w:left="720"/>
        <w:jc w:val="both"/>
        <w:rPr>
          <w:rFonts w:eastAsia="標楷體"/>
          <w:color w:val="FF0000"/>
          <w:sz w:val="22"/>
          <w:szCs w:val="22"/>
        </w:rPr>
      </w:pPr>
      <w:r w:rsidRPr="00140797">
        <w:rPr>
          <w:rFonts w:hint="eastAsia"/>
          <w:sz w:val="22"/>
          <w:szCs w:val="22"/>
        </w:rPr>
        <w:t>《</w:t>
      </w:r>
      <w:r w:rsidRPr="00140797">
        <w:rPr>
          <w:rFonts w:eastAsia="標楷體"/>
          <w:sz w:val="22"/>
          <w:szCs w:val="22"/>
        </w:rPr>
        <w:t>究竟一乘寶性論</w:t>
      </w:r>
      <w:r w:rsidRPr="00140797">
        <w:rPr>
          <w:rFonts w:hint="eastAsia"/>
          <w:sz w:val="22"/>
          <w:szCs w:val="22"/>
        </w:rPr>
        <w:t>》</w:t>
      </w:r>
      <w:r w:rsidRPr="00140797">
        <w:rPr>
          <w:rFonts w:eastAsia="標楷體"/>
          <w:sz w:val="22"/>
          <w:szCs w:val="22"/>
        </w:rPr>
        <w:t>卷</w:t>
      </w:r>
      <w:r w:rsidRPr="00140797">
        <w:rPr>
          <w:rFonts w:eastAsia="標楷體" w:hint="eastAsia"/>
          <w:sz w:val="22"/>
          <w:szCs w:val="22"/>
        </w:rPr>
        <w:t>1</w:t>
      </w:r>
      <w:r w:rsidRPr="00140797">
        <w:rPr>
          <w:rFonts w:eastAsia="標楷體"/>
          <w:sz w:val="22"/>
          <w:szCs w:val="22"/>
        </w:rPr>
        <w:t>引（</w:t>
      </w:r>
      <w:r w:rsidRPr="00140797">
        <w:rPr>
          <w:rFonts w:hint="eastAsia"/>
          <w:sz w:val="22"/>
          <w:szCs w:val="22"/>
        </w:rPr>
        <w:t>《</w:t>
      </w:r>
      <w:r w:rsidRPr="00140797">
        <w:rPr>
          <w:rFonts w:eastAsia="標楷體"/>
          <w:sz w:val="22"/>
          <w:szCs w:val="22"/>
        </w:rPr>
        <w:t>大集經陀羅尼自在王</w:t>
      </w:r>
      <w:r w:rsidRPr="00140797">
        <w:rPr>
          <w:rFonts w:hint="eastAsia"/>
          <w:sz w:val="22"/>
          <w:szCs w:val="22"/>
        </w:rPr>
        <w:t>》</w:t>
      </w:r>
      <w:r w:rsidRPr="00140797">
        <w:rPr>
          <w:rFonts w:eastAsia="標楷體"/>
          <w:sz w:val="22"/>
          <w:szCs w:val="22"/>
        </w:rPr>
        <w:t>）經（大正</w:t>
      </w:r>
      <w:r w:rsidRPr="00140797">
        <w:rPr>
          <w:rFonts w:eastAsia="標楷體"/>
          <w:sz w:val="22"/>
          <w:szCs w:val="22"/>
        </w:rPr>
        <w:t>31</w:t>
      </w:r>
      <w:r w:rsidRPr="00140797">
        <w:rPr>
          <w:rFonts w:eastAsia="標楷體"/>
          <w:sz w:val="22"/>
          <w:szCs w:val="22"/>
        </w:rPr>
        <w:t>，</w:t>
      </w:r>
      <w:r w:rsidRPr="00140797">
        <w:rPr>
          <w:rFonts w:eastAsia="標楷體"/>
          <w:sz w:val="22"/>
          <w:szCs w:val="22"/>
        </w:rPr>
        <w:t>822a</w:t>
      </w:r>
      <w:r w:rsidRPr="00140797">
        <w:rPr>
          <w:rFonts w:eastAsia="標楷體"/>
          <w:sz w:val="22"/>
          <w:szCs w:val="22"/>
        </w:rPr>
        <w:t>）說：「諸佛如來</w:t>
      </w:r>
      <w:r w:rsidRPr="00140797">
        <w:rPr>
          <w:rFonts w:ascii="新細明體" w:hAnsi="新細明體"/>
          <w:sz w:val="22"/>
          <w:szCs w:val="22"/>
        </w:rPr>
        <w:t>……</w:t>
      </w:r>
      <w:r w:rsidRPr="00140797">
        <w:rPr>
          <w:rFonts w:eastAsia="標楷體"/>
          <w:sz w:val="22"/>
          <w:szCs w:val="22"/>
        </w:rPr>
        <w:t>善知不淨諸眾生性，知已乃為說無常、苦、無我、不淨，為驚怖彼樂世眾生，令厭世間，入聲聞法中。而佛如來不以為足，勤未休息，次為說空、無相、無願，令彼眾生少解如來所說法輪。而佛如來不以為足，勤未休息，次復為說不退法輪，次說清淨波羅蜜行，謂不見三事，令眾生入如來境界。</w:t>
      </w:r>
      <w:r w:rsidRPr="00140797">
        <w:rPr>
          <w:rFonts w:eastAsia="標楷體" w:hint="eastAsia"/>
          <w:sz w:val="22"/>
          <w:szCs w:val="22"/>
        </w:rPr>
        <w:t>」</w:t>
      </w:r>
    </w:p>
    <w:p w14:paraId="094EAD57" w14:textId="77777777" w:rsidR="00E35160" w:rsidRPr="00140797" w:rsidRDefault="00E35160" w:rsidP="002D42F7">
      <w:pPr>
        <w:pStyle w:val="FootnoteText"/>
        <w:ind w:leftChars="300" w:left="720"/>
        <w:jc w:val="both"/>
        <w:rPr>
          <w:rFonts w:eastAsia="標楷體"/>
          <w:sz w:val="22"/>
          <w:szCs w:val="22"/>
        </w:rPr>
      </w:pPr>
      <w:r w:rsidRPr="00140797">
        <w:rPr>
          <w:rFonts w:eastAsia="標楷體"/>
          <w:sz w:val="22"/>
          <w:szCs w:val="22"/>
        </w:rPr>
        <w:t>這是又一型三時教說。前二時說，與《解深密經》相同；第三「轉不退法輪」，意義有些出入。第三時所說，曇無讖</w:t>
      </w:r>
      <w:r w:rsidRPr="00140797">
        <w:rPr>
          <w:rFonts w:eastAsia="標楷體" w:hint="eastAsia"/>
          <w:sz w:val="22"/>
          <w:szCs w:val="22"/>
        </w:rPr>
        <w:t>（</w:t>
      </w:r>
      <w:r w:rsidRPr="00140797">
        <w:rPr>
          <w:rFonts w:eastAsia="標楷體"/>
          <w:sz w:val="22"/>
          <w:szCs w:val="22"/>
        </w:rPr>
        <w:t>Dharmarakṣa</w:t>
      </w:r>
      <w:r w:rsidRPr="00140797">
        <w:rPr>
          <w:rFonts w:eastAsia="標楷體" w:hint="eastAsia"/>
          <w:sz w:val="22"/>
          <w:szCs w:val="22"/>
        </w:rPr>
        <w:t>）</w:t>
      </w:r>
      <w:r w:rsidRPr="00140797">
        <w:rPr>
          <w:rFonts w:eastAsia="標楷體"/>
          <w:sz w:val="22"/>
          <w:szCs w:val="22"/>
        </w:rPr>
        <w:t>所譯《大方等大集經》作：「復為說法，令其不退菩提之心，知三世法，成菩提道」。竺法護</w:t>
      </w:r>
      <w:r w:rsidRPr="00140797">
        <w:rPr>
          <w:rFonts w:eastAsia="標楷體" w:hint="eastAsia"/>
          <w:sz w:val="22"/>
          <w:szCs w:val="22"/>
        </w:rPr>
        <w:t>（</w:t>
      </w:r>
      <w:r w:rsidRPr="00140797">
        <w:rPr>
          <w:rFonts w:eastAsia="標楷體"/>
          <w:sz w:val="22"/>
          <w:szCs w:val="22"/>
        </w:rPr>
        <w:t>Dharmarakṣa</w:t>
      </w:r>
      <w:r w:rsidRPr="00140797">
        <w:rPr>
          <w:rFonts w:eastAsia="標楷體"/>
          <w:sz w:val="22"/>
          <w:szCs w:val="22"/>
        </w:rPr>
        <w:t>）異譯《大哀經》說：「斑宣經道，三場清淨，何（所？）謂佛界，而令眾生來入其境」。《解深密經》的第三時教，是對於第二時教</w:t>
      </w:r>
      <w:r w:rsidRPr="00140797">
        <w:rPr>
          <w:rFonts w:ascii="新細明體" w:hAnsi="新細明體"/>
          <w:sz w:val="22"/>
          <w:szCs w:val="22"/>
        </w:rPr>
        <w:t>──</w:t>
      </w:r>
      <w:r w:rsidRPr="00140797">
        <w:rPr>
          <w:rFonts w:eastAsia="標楷體"/>
          <w:sz w:val="22"/>
          <w:szCs w:val="22"/>
        </w:rPr>
        <w:t>無自性空的不解、誤解，而再作顯了的說明。《陀羅尼自在王經》的第三時教，是對第二時教</w:t>
      </w:r>
      <w:r w:rsidRPr="00140797">
        <w:rPr>
          <w:rFonts w:ascii="新細明體" w:hAnsi="新細明體"/>
          <w:sz w:val="22"/>
          <w:szCs w:val="22"/>
        </w:rPr>
        <w:t>──</w:t>
      </w:r>
      <w:r w:rsidRPr="00140797">
        <w:rPr>
          <w:rFonts w:eastAsia="標楷體"/>
          <w:sz w:val="22"/>
          <w:szCs w:val="22"/>
        </w:rPr>
        <w:t>空、無相、無願，進一層的使人悟入「如來境界」（「佛界」），也就是入「如來性」（「佛性」）。第三時教的內容，略有不同。不過，《解深密經》於一切法無自性空，顯示勝義無自性性</w:t>
      </w:r>
      <w:r w:rsidRPr="00140797">
        <w:rPr>
          <w:rFonts w:ascii="新細明體" w:hAnsi="新細明體"/>
          <w:sz w:val="22"/>
          <w:szCs w:val="22"/>
        </w:rPr>
        <w:t>──</w:t>
      </w:r>
      <w:r w:rsidRPr="00140797">
        <w:rPr>
          <w:rFonts w:eastAsia="標楷體"/>
          <w:sz w:val="22"/>
          <w:szCs w:val="22"/>
        </w:rPr>
        <w:t>無自性所顯的圓成實性；《陀羅尼自在王經》，經法空而進入清淨的如來性：這都是不止於空而導入不空的。所以後期大乘，因部派的、區域的差別，有二大系不同，而在從「空」進入「不空」來說，卻是一致的。</w:t>
      </w:r>
    </w:p>
  </w:footnote>
  <w:footnote w:id="6">
    <w:p w14:paraId="2A5C98C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印順導師著，《印度佛教思想史》，</w:t>
      </w:r>
      <w:r w:rsidRPr="00140797">
        <w:rPr>
          <w:rFonts w:hint="eastAsia"/>
          <w:sz w:val="22"/>
          <w:szCs w:val="22"/>
        </w:rPr>
        <w:t>p.153</w:t>
      </w:r>
      <w:r w:rsidRPr="00140797">
        <w:rPr>
          <w:rFonts w:hint="eastAsia"/>
          <w:sz w:val="22"/>
          <w:szCs w:val="22"/>
        </w:rPr>
        <w:t>：</w:t>
      </w:r>
    </w:p>
    <w:p w14:paraId="3D5DF0A5" w14:textId="77777777" w:rsidR="00E35160" w:rsidRPr="00140797" w:rsidRDefault="00E35160" w:rsidP="002D42F7">
      <w:pPr>
        <w:pStyle w:val="FootnoteText"/>
        <w:ind w:leftChars="75" w:left="180"/>
        <w:jc w:val="both"/>
        <w:rPr>
          <w:sz w:val="22"/>
          <w:szCs w:val="22"/>
        </w:rPr>
      </w:pPr>
      <w:r w:rsidRPr="00140797">
        <w:rPr>
          <w:rFonts w:eastAsia="標楷體" w:hint="eastAsia"/>
          <w:sz w:val="22"/>
          <w:szCs w:val="22"/>
        </w:rPr>
        <w:t>後期大乘經，從西元三世紀起，到五世紀末，大多已經傳出。</w:t>
      </w:r>
    </w:p>
  </w:footnote>
  <w:footnote w:id="7">
    <w:p w14:paraId="57E5C86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擴編：擴大編制。（《漢語大詞典》（六），</w:t>
      </w:r>
      <w:r w:rsidRPr="00140797">
        <w:rPr>
          <w:sz w:val="22"/>
          <w:szCs w:val="22"/>
        </w:rPr>
        <w:t>p.939</w:t>
      </w:r>
      <w:r w:rsidRPr="00140797">
        <w:rPr>
          <w:sz w:val="22"/>
          <w:szCs w:val="22"/>
        </w:rPr>
        <w:t>）</w:t>
      </w:r>
    </w:p>
  </w:footnote>
  <w:footnote w:id="8">
    <w:p w14:paraId="2546D95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標舉：</w:t>
      </w:r>
      <w:r w:rsidRPr="00140797">
        <w:rPr>
          <w:sz w:val="22"/>
          <w:szCs w:val="22"/>
        </w:rPr>
        <w:t>1.</w:t>
      </w:r>
      <w:r w:rsidRPr="00140797">
        <w:rPr>
          <w:sz w:val="22"/>
          <w:szCs w:val="22"/>
        </w:rPr>
        <w:t>揭示，標明。（《漢語大詞典》（四），</w:t>
      </w:r>
      <w:r w:rsidRPr="00140797">
        <w:rPr>
          <w:sz w:val="22"/>
          <w:szCs w:val="22"/>
        </w:rPr>
        <w:t>p.1269</w:t>
      </w:r>
      <w:r w:rsidRPr="00140797">
        <w:rPr>
          <w:sz w:val="22"/>
          <w:szCs w:val="22"/>
        </w:rPr>
        <w:t>）</w:t>
      </w:r>
    </w:p>
  </w:footnote>
  <w:footnote w:id="9">
    <w:p w14:paraId="2A0B922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泛舉：</w:t>
      </w:r>
      <w:r w:rsidRPr="00140797">
        <w:rPr>
          <w:sz w:val="22"/>
          <w:szCs w:val="22"/>
        </w:rPr>
        <w:t>11.</w:t>
      </w:r>
      <w:r w:rsidRPr="00140797">
        <w:rPr>
          <w:sz w:val="22"/>
          <w:szCs w:val="22"/>
        </w:rPr>
        <w:t>籠統。（《漢語大詞典》（五），</w:t>
      </w:r>
      <w:r w:rsidRPr="00140797">
        <w:rPr>
          <w:sz w:val="22"/>
          <w:szCs w:val="22"/>
        </w:rPr>
        <w:t>p.977</w:t>
      </w:r>
      <w:r w:rsidRPr="00140797">
        <w:rPr>
          <w:sz w:val="22"/>
          <w:szCs w:val="22"/>
        </w:rPr>
        <w:t>）</w:t>
      </w:r>
    </w:p>
  </w:footnote>
  <w:footnote w:id="10">
    <w:p w14:paraId="18F1BB1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詳參【附表一】。</w:t>
      </w:r>
    </w:p>
  </w:footnote>
  <w:footnote w:id="11">
    <w:p w14:paraId="0CA2C5D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pp.24-25</w:t>
      </w:r>
      <w:r w:rsidRPr="00140797">
        <w:rPr>
          <w:sz w:val="22"/>
          <w:szCs w:val="22"/>
        </w:rPr>
        <w:t>：</w:t>
      </w:r>
    </w:p>
    <w:p w14:paraId="5B8D495C" w14:textId="77777777" w:rsidR="00E35160" w:rsidRPr="00140797" w:rsidRDefault="00E35160" w:rsidP="002D42F7">
      <w:pPr>
        <w:pStyle w:val="FootnoteText"/>
        <w:ind w:leftChars="118" w:left="284" w:hanging="1"/>
        <w:jc w:val="both"/>
        <w:rPr>
          <w:rFonts w:eastAsia="標楷體"/>
          <w:sz w:val="22"/>
          <w:szCs w:val="22"/>
        </w:rPr>
      </w:pPr>
      <w:r w:rsidRPr="00140797">
        <w:rPr>
          <w:rFonts w:eastAsia="標楷體"/>
          <w:sz w:val="22"/>
          <w:szCs w:val="22"/>
        </w:rPr>
        <w:t>《大智度論》說：「此中般若波羅蜜品，有二萬二千偈；大般若品，有十萬偈」。論文說到了兩部《般若經》：二萬二千偈的，是《大智度論》所依據的經本，一般稱之為《大品般若經》，與玄奘所譯的《大般若經》第二會相當。十萬偈的，與奘譯《大般若經》初會相當。」</w:t>
      </w:r>
    </w:p>
  </w:footnote>
  <w:footnote w:id="12">
    <w:p w14:paraId="5644305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一向：</w:t>
      </w:r>
      <w:r w:rsidRPr="00140797">
        <w:rPr>
          <w:sz w:val="22"/>
          <w:szCs w:val="22"/>
        </w:rPr>
        <w:t>2.</w:t>
      </w:r>
      <w:r w:rsidRPr="00140797">
        <w:rPr>
          <w:sz w:val="22"/>
          <w:szCs w:val="22"/>
        </w:rPr>
        <w:t>一直。（《漢語大詞典》（一），</w:t>
      </w:r>
      <w:r w:rsidRPr="00140797">
        <w:rPr>
          <w:sz w:val="22"/>
          <w:szCs w:val="22"/>
        </w:rPr>
        <w:t>p.30</w:t>
      </w:r>
      <w:r w:rsidRPr="00140797">
        <w:rPr>
          <w:sz w:val="22"/>
          <w:szCs w:val="22"/>
        </w:rPr>
        <w:t>）</w:t>
      </w:r>
    </w:p>
  </w:footnote>
  <w:footnote w:id="13">
    <w:p w14:paraId="10FFD60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rFonts w:hint="eastAsia"/>
          <w:sz w:val="22"/>
          <w:szCs w:val="22"/>
        </w:rPr>
        <w:t>詳參【附表二】。</w:t>
      </w:r>
    </w:p>
  </w:footnote>
  <w:footnote w:id="14">
    <w:p w14:paraId="41C34CA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彙編：</w:t>
      </w:r>
      <w:r w:rsidRPr="00140797">
        <w:rPr>
          <w:sz w:val="22"/>
          <w:szCs w:val="22"/>
        </w:rPr>
        <w:t>2.</w:t>
      </w:r>
      <w:r w:rsidRPr="00140797">
        <w:rPr>
          <w:sz w:val="22"/>
          <w:szCs w:val="22"/>
        </w:rPr>
        <w:t>指匯總編輯而成的書。（《漢語大詞典》（三），</w:t>
      </w:r>
      <w:r w:rsidRPr="00140797">
        <w:rPr>
          <w:sz w:val="22"/>
          <w:szCs w:val="22"/>
        </w:rPr>
        <w:t>p.1659</w:t>
      </w:r>
      <w:r w:rsidRPr="00140797">
        <w:rPr>
          <w:sz w:val="22"/>
          <w:szCs w:val="22"/>
        </w:rPr>
        <w:t>）</w:t>
      </w:r>
    </w:p>
  </w:footnote>
  <w:footnote w:id="15">
    <w:p w14:paraId="7C6132C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p.90</w:t>
      </w:r>
      <w:r w:rsidRPr="00140797">
        <w:rPr>
          <w:sz w:val="22"/>
          <w:szCs w:val="22"/>
        </w:rPr>
        <w:t>，</w:t>
      </w:r>
      <w:r w:rsidRPr="00140797">
        <w:rPr>
          <w:sz w:val="22"/>
          <w:szCs w:val="22"/>
        </w:rPr>
        <w:t>n.3</w:t>
      </w:r>
      <w:r w:rsidRPr="00140797">
        <w:rPr>
          <w:sz w:val="22"/>
          <w:szCs w:val="22"/>
        </w:rPr>
        <w:t>）</w:t>
      </w:r>
      <w:r w:rsidRPr="00140797">
        <w:rPr>
          <w:rFonts w:hint="eastAsia"/>
          <w:sz w:val="22"/>
          <w:szCs w:val="22"/>
        </w:rPr>
        <w:t>《十住毘婆沙論》卷</w:t>
      </w:r>
      <w:r w:rsidRPr="00140797">
        <w:rPr>
          <w:rFonts w:hint="eastAsia"/>
          <w:sz w:val="22"/>
          <w:szCs w:val="22"/>
        </w:rPr>
        <w:t>16</w:t>
      </w:r>
      <w:r w:rsidRPr="00140797">
        <w:rPr>
          <w:rFonts w:hint="eastAsia"/>
          <w:sz w:val="22"/>
          <w:szCs w:val="22"/>
        </w:rPr>
        <w:t>（大正</w:t>
      </w:r>
      <w:r w:rsidRPr="00140797">
        <w:rPr>
          <w:rFonts w:hint="eastAsia"/>
          <w:sz w:val="22"/>
          <w:szCs w:val="22"/>
        </w:rPr>
        <w:t>26</w:t>
      </w:r>
      <w:r w:rsidRPr="00140797">
        <w:rPr>
          <w:rFonts w:hint="eastAsia"/>
          <w:sz w:val="22"/>
          <w:szCs w:val="22"/>
        </w:rPr>
        <w:t>，</w:t>
      </w:r>
      <w:r w:rsidRPr="00140797">
        <w:rPr>
          <w:rFonts w:hint="eastAsia"/>
          <w:sz w:val="22"/>
          <w:szCs w:val="22"/>
        </w:rPr>
        <w:t>109c</w:t>
      </w:r>
      <w:r w:rsidRPr="00140797">
        <w:rPr>
          <w:rFonts w:hint="eastAsia"/>
          <w:sz w:val="22"/>
          <w:szCs w:val="22"/>
        </w:rPr>
        <w:t>）。</w:t>
      </w:r>
    </w:p>
  </w:footnote>
  <w:footnote w:id="16">
    <w:p w14:paraId="37E6FE4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但：</w:t>
      </w:r>
      <w:r w:rsidRPr="00140797">
        <w:rPr>
          <w:sz w:val="22"/>
          <w:szCs w:val="22"/>
        </w:rPr>
        <w:t>2.</w:t>
      </w:r>
      <w:r w:rsidRPr="00140797">
        <w:rPr>
          <w:sz w:val="22"/>
          <w:szCs w:val="22"/>
        </w:rPr>
        <w:t>只；僅。（《漢語大詞典》（一），</w:t>
      </w:r>
      <w:r w:rsidRPr="00140797">
        <w:rPr>
          <w:sz w:val="22"/>
          <w:szCs w:val="22"/>
        </w:rPr>
        <w:t>p.1239</w:t>
      </w:r>
      <w:r w:rsidRPr="00140797">
        <w:rPr>
          <w:sz w:val="22"/>
          <w:szCs w:val="22"/>
        </w:rPr>
        <w:t>）</w:t>
      </w:r>
    </w:p>
  </w:footnote>
  <w:footnote w:id="17">
    <w:p w14:paraId="33B4A90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各各：</w:t>
      </w:r>
      <w:r w:rsidRPr="00140797">
        <w:rPr>
          <w:sz w:val="22"/>
          <w:szCs w:val="22"/>
        </w:rPr>
        <w:t>1.</w:t>
      </w:r>
      <w:r w:rsidRPr="00140797">
        <w:rPr>
          <w:sz w:val="22"/>
          <w:szCs w:val="22"/>
        </w:rPr>
        <w:t>各自。</w:t>
      </w:r>
      <w:r w:rsidRPr="00140797">
        <w:rPr>
          <w:sz w:val="22"/>
          <w:szCs w:val="22"/>
        </w:rPr>
        <w:t>2.</w:t>
      </w:r>
      <w:r w:rsidRPr="00140797">
        <w:rPr>
          <w:sz w:val="22"/>
          <w:szCs w:val="22"/>
        </w:rPr>
        <w:t>個個，每一個。（《漢語大詞典》（三），</w:t>
      </w:r>
      <w:r w:rsidRPr="00140797">
        <w:rPr>
          <w:sz w:val="22"/>
          <w:szCs w:val="22"/>
        </w:rPr>
        <w:t>p.180</w:t>
      </w:r>
      <w:r w:rsidRPr="00140797">
        <w:rPr>
          <w:sz w:val="22"/>
          <w:szCs w:val="22"/>
        </w:rPr>
        <w:t>）</w:t>
      </w:r>
    </w:p>
  </w:footnote>
  <w:footnote w:id="18">
    <w:p w14:paraId="34C4575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p.919</w:t>
      </w:r>
      <w:r w:rsidRPr="00140797">
        <w:rPr>
          <w:sz w:val="22"/>
          <w:szCs w:val="22"/>
        </w:rPr>
        <w:t>：</w:t>
      </w:r>
    </w:p>
    <w:p w14:paraId="6B57857C"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晉代的竺法護，從晉太始二年（西元二六六）譯《須真天子經》，到永嘉二年（西元三</w:t>
      </w:r>
      <w:r w:rsidRPr="00140797">
        <w:rPr>
          <w:rFonts w:ascii="細明體_HKSCS" w:eastAsia="細明體_HKSCS" w:hAnsi="細明體_HKSCS" w:cs="細明體_HKSCS" w:hint="eastAsia"/>
          <w:sz w:val="22"/>
          <w:szCs w:val="22"/>
        </w:rPr>
        <w:t>〇</w:t>
      </w:r>
      <w:r w:rsidRPr="00140797">
        <w:rPr>
          <w:rFonts w:ascii="標楷體" w:eastAsia="標楷體" w:hAnsi="標楷體" w:cs="標楷體" w:hint="eastAsia"/>
          <w:sz w:val="22"/>
          <w:szCs w:val="22"/>
        </w:rPr>
        <w:t>八）譯《普曜經》，傳譯的工作，先後長達四十三年。竺法護是</w:t>
      </w:r>
      <w:r w:rsidRPr="00140797">
        <w:rPr>
          <w:rFonts w:ascii="標楷體" w:eastAsia="標楷體" w:hAnsi="標楷體" w:cs="標楷體" w:hint="eastAsia"/>
          <w:b/>
          <w:sz w:val="22"/>
          <w:szCs w:val="22"/>
        </w:rPr>
        <w:t>傳譯文殊教典最多的譯師</w:t>
      </w:r>
      <w:r w:rsidRPr="00140797">
        <w:rPr>
          <w:rFonts w:ascii="標楷體" w:eastAsia="標楷體" w:hAnsi="標楷體" w:cs="標楷體" w:hint="eastAsia"/>
          <w:sz w:val="22"/>
          <w:szCs w:val="22"/>
        </w:rPr>
        <w:t>！</w:t>
      </w:r>
    </w:p>
  </w:footnote>
  <w:footnote w:id="19">
    <w:p w14:paraId="17A8E0EF" w14:textId="77777777" w:rsidR="00E35160" w:rsidRPr="00140797" w:rsidRDefault="00E35160" w:rsidP="002D42F7">
      <w:pPr>
        <w:pStyle w:val="FootnoteText"/>
        <w:ind w:left="284" w:hangingChars="129" w:hanging="284"/>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p.90</w:t>
      </w:r>
      <w:r w:rsidRPr="00140797">
        <w:rPr>
          <w:sz w:val="22"/>
          <w:szCs w:val="22"/>
        </w:rPr>
        <w:t>，</w:t>
      </w:r>
      <w:r w:rsidRPr="00140797">
        <w:rPr>
          <w:sz w:val="22"/>
          <w:szCs w:val="22"/>
        </w:rPr>
        <w:t>n.</w:t>
      </w:r>
      <w:r w:rsidRPr="00140797">
        <w:rPr>
          <w:rFonts w:hint="eastAsia"/>
          <w:sz w:val="22"/>
          <w:szCs w:val="22"/>
        </w:rPr>
        <w:t>4</w:t>
      </w:r>
      <w:r w:rsidRPr="00140797">
        <w:rPr>
          <w:sz w:val="22"/>
          <w:szCs w:val="22"/>
        </w:rPr>
        <w:t>）</w:t>
      </w:r>
      <w:r w:rsidRPr="00140797">
        <w:rPr>
          <w:rFonts w:hint="eastAsia"/>
          <w:sz w:val="22"/>
          <w:szCs w:val="22"/>
        </w:rPr>
        <w:t>初期大乘經類，參閱印順導師，《初期大乘佛教之起源與開展》，第</w:t>
      </w:r>
      <w:r w:rsidRPr="00140797">
        <w:rPr>
          <w:rFonts w:hint="eastAsia"/>
          <w:sz w:val="22"/>
          <w:szCs w:val="22"/>
        </w:rPr>
        <w:t>1</w:t>
      </w:r>
      <w:r w:rsidRPr="00140797">
        <w:rPr>
          <w:rFonts w:hint="eastAsia"/>
          <w:sz w:val="22"/>
          <w:szCs w:val="22"/>
        </w:rPr>
        <w:t>章，</w:t>
      </w:r>
      <w:r w:rsidRPr="00140797">
        <w:rPr>
          <w:rFonts w:hint="eastAsia"/>
          <w:sz w:val="22"/>
          <w:szCs w:val="22"/>
        </w:rPr>
        <w:t>pp.24-37</w:t>
      </w:r>
      <w:r w:rsidRPr="00140797">
        <w:rPr>
          <w:rFonts w:hint="eastAsia"/>
          <w:sz w:val="22"/>
          <w:szCs w:val="22"/>
        </w:rPr>
        <w:t>。</w:t>
      </w:r>
    </w:p>
  </w:footnote>
  <w:footnote w:id="20">
    <w:p w14:paraId="44C9E01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意欲：</w:t>
      </w:r>
      <w:r w:rsidRPr="00140797">
        <w:rPr>
          <w:sz w:val="22"/>
          <w:szCs w:val="22"/>
        </w:rPr>
        <w:t>1.</w:t>
      </w:r>
      <w:r w:rsidRPr="00140797">
        <w:rPr>
          <w:sz w:val="22"/>
          <w:szCs w:val="22"/>
        </w:rPr>
        <w:t>亦作</w:t>
      </w:r>
      <w:r w:rsidRPr="00140797">
        <w:rPr>
          <w:sz w:val="22"/>
          <w:szCs w:val="22"/>
        </w:rPr>
        <w:t xml:space="preserve">“ </w:t>
      </w:r>
      <w:r w:rsidRPr="00140797">
        <w:rPr>
          <w:sz w:val="22"/>
          <w:szCs w:val="22"/>
        </w:rPr>
        <w:t>意慾</w:t>
      </w:r>
      <w:r w:rsidRPr="00140797">
        <w:rPr>
          <w:sz w:val="22"/>
          <w:szCs w:val="22"/>
        </w:rPr>
        <w:t xml:space="preserve"> ”</w:t>
      </w:r>
      <w:r w:rsidRPr="00140797">
        <w:rPr>
          <w:sz w:val="22"/>
          <w:szCs w:val="22"/>
        </w:rPr>
        <w:t>。欲望。（《漢語大詞典》（七），</w:t>
      </w:r>
      <w:r w:rsidRPr="00140797">
        <w:rPr>
          <w:sz w:val="22"/>
          <w:szCs w:val="22"/>
        </w:rPr>
        <w:t>p.643</w:t>
      </w:r>
      <w:r w:rsidRPr="00140797">
        <w:rPr>
          <w:sz w:val="22"/>
          <w:szCs w:val="22"/>
        </w:rPr>
        <w:t>）</w:t>
      </w:r>
    </w:p>
  </w:footnote>
  <w:footnote w:id="21">
    <w:p w14:paraId="0FA736E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無所不在：猶言到處都存在。（《漢語大詞典》（七），</w:t>
      </w:r>
      <w:r w:rsidRPr="00140797">
        <w:rPr>
          <w:sz w:val="22"/>
          <w:szCs w:val="22"/>
        </w:rPr>
        <w:t>p.118</w:t>
      </w:r>
      <w:r w:rsidRPr="00140797">
        <w:rPr>
          <w:sz w:val="22"/>
          <w:szCs w:val="22"/>
        </w:rPr>
        <w:t>）</w:t>
      </w:r>
    </w:p>
  </w:footnote>
  <w:footnote w:id="22">
    <w:p w14:paraId="1CF17C7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無所不能：沒有什麼做不到的。（《漢語大詞典》（七），</w:t>
      </w:r>
      <w:r w:rsidRPr="00140797">
        <w:rPr>
          <w:sz w:val="22"/>
          <w:szCs w:val="22"/>
        </w:rPr>
        <w:t>p.118</w:t>
      </w:r>
      <w:r w:rsidRPr="00140797">
        <w:rPr>
          <w:sz w:val="22"/>
          <w:szCs w:val="22"/>
        </w:rPr>
        <w:t>）</w:t>
      </w:r>
    </w:p>
  </w:footnote>
  <w:footnote w:id="23">
    <w:p w14:paraId="77404DB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無所不知：什麼事情都知道，沒有不懂得的。</w:t>
      </w:r>
      <w:r w:rsidRPr="00140797">
        <w:rPr>
          <w:sz w:val="22"/>
          <w:szCs w:val="22"/>
        </w:rPr>
        <w:t>（《漢語大詞典》（七），</w:t>
      </w:r>
      <w:r w:rsidRPr="00140797">
        <w:rPr>
          <w:sz w:val="22"/>
          <w:szCs w:val="22"/>
        </w:rPr>
        <w:t>p.</w:t>
      </w:r>
      <w:r w:rsidRPr="00140797">
        <w:rPr>
          <w:rFonts w:hint="eastAsia"/>
          <w:sz w:val="22"/>
          <w:szCs w:val="22"/>
        </w:rPr>
        <w:t>118</w:t>
      </w:r>
      <w:r w:rsidRPr="00140797">
        <w:rPr>
          <w:sz w:val="22"/>
          <w:szCs w:val="22"/>
        </w:rPr>
        <w:t>）</w:t>
      </w:r>
    </w:p>
  </w:footnote>
  <w:footnote w:id="24">
    <w:p w14:paraId="78F38FE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《阿毘達磨大毘婆沙論》卷</w:t>
      </w:r>
      <w:r w:rsidRPr="00140797">
        <w:rPr>
          <w:sz w:val="22"/>
          <w:szCs w:val="22"/>
        </w:rPr>
        <w:t>126</w:t>
      </w:r>
      <w:r w:rsidRPr="00140797">
        <w:rPr>
          <w:sz w:val="22"/>
          <w:szCs w:val="22"/>
        </w:rPr>
        <w:t>（大正</w:t>
      </w:r>
      <w:r w:rsidRPr="00140797">
        <w:rPr>
          <w:sz w:val="22"/>
          <w:szCs w:val="22"/>
        </w:rPr>
        <w:t>27</w:t>
      </w:r>
      <w:r w:rsidRPr="00140797">
        <w:rPr>
          <w:sz w:val="22"/>
          <w:szCs w:val="22"/>
        </w:rPr>
        <w:t>，</w:t>
      </w:r>
      <w:r w:rsidRPr="00140797">
        <w:rPr>
          <w:sz w:val="22"/>
          <w:szCs w:val="22"/>
        </w:rPr>
        <w:t>660a24-26</w:t>
      </w:r>
      <w:r w:rsidRPr="00140797">
        <w:rPr>
          <w:sz w:val="22"/>
          <w:szCs w:val="22"/>
        </w:rPr>
        <w:t>）：</w:t>
      </w:r>
      <w:r w:rsidRPr="00140797">
        <w:rPr>
          <w:sz w:val="22"/>
          <w:szCs w:val="22"/>
        </w:rPr>
        <w:t xml:space="preserve"> </w:t>
      </w:r>
    </w:p>
    <w:p w14:paraId="32E4399B"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本生云何？謂諸經中，宣說過去所經生事，如熊、鹿等諸本生經。如佛因提婆達多，說五百本生事等。</w:t>
      </w:r>
    </w:p>
  </w:footnote>
  <w:footnote w:id="25">
    <w:p w14:paraId="7882BB0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p.140</w:t>
      </w:r>
      <w:r w:rsidRPr="00140797">
        <w:rPr>
          <w:sz w:val="22"/>
          <w:szCs w:val="22"/>
        </w:rPr>
        <w:t>：</w:t>
      </w:r>
    </w:p>
    <w:p w14:paraId="4A4F20CA"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在一般習用語言中，波羅蜜多有「究竟」、「完成」的意義。如《中部</w:t>
      </w:r>
      <w:r w:rsidRPr="00140797">
        <w:rPr>
          <w:rFonts w:ascii="新細明體" w:hAnsi="新細明體" w:cs="新細明體" w:hint="eastAsia"/>
          <w:sz w:val="22"/>
          <w:szCs w:val="22"/>
        </w:rPr>
        <w:t>‧</w:t>
      </w:r>
      <w:r w:rsidRPr="00140797">
        <w:rPr>
          <w:rFonts w:eastAsia="標楷體"/>
          <w:sz w:val="22"/>
          <w:szCs w:val="22"/>
        </w:rPr>
        <w:t>不斷經》，稱讚舍利弗（</w:t>
      </w:r>
      <w:r w:rsidRPr="00140797">
        <w:rPr>
          <w:rFonts w:eastAsia="標楷體"/>
          <w:sz w:val="22"/>
          <w:szCs w:val="22"/>
        </w:rPr>
        <w:t>Śāriputra</w:t>
      </w:r>
      <w:r w:rsidRPr="00140797">
        <w:rPr>
          <w:rFonts w:eastAsia="標楷體"/>
          <w:sz w:val="22"/>
          <w:szCs w:val="22"/>
        </w:rPr>
        <w:t>），於戒、定、慧、解脫，能得自在，得究竟；得究竟就是</w:t>
      </w:r>
      <w:r w:rsidRPr="00140797">
        <w:rPr>
          <w:rFonts w:eastAsia="標楷體"/>
          <w:sz w:val="22"/>
          <w:szCs w:val="22"/>
        </w:rPr>
        <w:t>pāramīpatta</w:t>
      </w:r>
      <w:r w:rsidRPr="00140797">
        <w:rPr>
          <w:rFonts w:eastAsia="標楷體"/>
          <w:sz w:val="22"/>
          <w:szCs w:val="22"/>
        </w:rPr>
        <w:t>的義譯。所以，波羅蜜多是可用於果位的。這是修行所成就的，從此到彼的實踐道，也就名為波羅蜜多，是「因得果名」。這是能到達究竟的，成為菩薩行的通稱。</w:t>
      </w:r>
    </w:p>
  </w:footnote>
  <w:footnote w:id="26">
    <w:p w14:paraId="58A9C66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p.141</w:t>
      </w:r>
      <w:r w:rsidRPr="00140797">
        <w:rPr>
          <w:sz w:val="22"/>
          <w:szCs w:val="22"/>
        </w:rPr>
        <w:t>：</w:t>
      </w:r>
    </w:p>
    <w:p w14:paraId="042DB2F8" w14:textId="0E03199F"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迦溼彌羅（</w:t>
      </w:r>
      <w:r w:rsidRPr="00140797">
        <w:rPr>
          <w:rFonts w:eastAsia="標楷體"/>
          <w:sz w:val="22"/>
          <w:szCs w:val="22"/>
        </w:rPr>
        <w:t>Kaśmīra</w:t>
      </w:r>
      <w:r w:rsidRPr="00140797">
        <w:rPr>
          <w:rFonts w:eastAsia="標楷體"/>
          <w:sz w:val="22"/>
          <w:szCs w:val="22"/>
        </w:rPr>
        <w:t>）論師，是說一切有部（</w:t>
      </w:r>
      <w:r w:rsidRPr="00140797">
        <w:rPr>
          <w:rFonts w:eastAsia="標楷體"/>
          <w:sz w:val="22"/>
          <w:szCs w:val="22"/>
        </w:rPr>
        <w:t>Sarvāstivād</w:t>
      </w:r>
      <w:r w:rsidR="00721044">
        <w:rPr>
          <w:rFonts w:eastAsia="標楷體"/>
          <w:sz w:val="22"/>
          <w:szCs w:val="22"/>
        </w:rPr>
        <w:t>a</w:t>
      </w:r>
      <w:r w:rsidRPr="00140797">
        <w:rPr>
          <w:rFonts w:eastAsia="標楷體"/>
          <w:sz w:val="22"/>
          <w:szCs w:val="22"/>
        </w:rPr>
        <w:t>）的毘婆沙師（</w:t>
      </w:r>
      <w:r w:rsidRPr="00140797">
        <w:rPr>
          <w:rFonts w:eastAsia="標楷體"/>
          <w:sz w:val="22"/>
          <w:szCs w:val="22"/>
        </w:rPr>
        <w:t>Vibhāṣā</w:t>
      </w:r>
      <w:r w:rsidRPr="00140797">
        <w:rPr>
          <w:rFonts w:eastAsia="標楷體"/>
          <w:sz w:val="22"/>
          <w:szCs w:val="22"/>
        </w:rPr>
        <w:t>），立四波羅蜜多</w:t>
      </w:r>
      <w:r w:rsidRPr="00140797">
        <w:rPr>
          <w:rFonts w:eastAsia="標楷體"/>
          <w:sz w:val="22"/>
          <w:szCs w:val="22"/>
        </w:rPr>
        <w:t>——</w:t>
      </w:r>
      <w:r w:rsidRPr="00140797">
        <w:rPr>
          <w:rFonts w:eastAsia="標楷體"/>
          <w:sz w:val="22"/>
          <w:szCs w:val="22"/>
        </w:rPr>
        <w:t>施、戒、精進、般若。「</w:t>
      </w:r>
      <w:r w:rsidRPr="00140797">
        <w:rPr>
          <w:rFonts w:eastAsia="標楷體"/>
          <w:b/>
          <w:sz w:val="22"/>
          <w:szCs w:val="22"/>
        </w:rPr>
        <w:t>外國師</w:t>
      </w:r>
      <w:r w:rsidRPr="00140797">
        <w:rPr>
          <w:rFonts w:eastAsia="標楷體"/>
          <w:sz w:val="22"/>
          <w:szCs w:val="22"/>
        </w:rPr>
        <w:t>」，在名稱上看來，是迦溼彌羅以外的外國師。然依《大毘婆沙論》所見，在思想上，外國師與「西方師」，「犍陀羅（</w:t>
      </w:r>
      <w:r w:rsidRPr="00140797">
        <w:rPr>
          <w:rFonts w:eastAsia="標楷體"/>
          <w:sz w:val="22"/>
          <w:szCs w:val="22"/>
        </w:rPr>
        <w:t>Gandhāra</w:t>
      </w:r>
      <w:r w:rsidRPr="00140797">
        <w:rPr>
          <w:rFonts w:eastAsia="標楷體"/>
          <w:sz w:val="22"/>
          <w:szCs w:val="22"/>
        </w:rPr>
        <w:t>）師」，大致相近。所以</w:t>
      </w:r>
      <w:r w:rsidRPr="00140797">
        <w:rPr>
          <w:rFonts w:eastAsia="標楷體"/>
          <w:b/>
          <w:sz w:val="22"/>
          <w:szCs w:val="22"/>
        </w:rPr>
        <w:t>外國師是泛稱古代罽賓區的佛教</w:t>
      </w:r>
      <w:r w:rsidRPr="00140797">
        <w:rPr>
          <w:rFonts w:eastAsia="標楷體"/>
          <w:sz w:val="22"/>
          <w:szCs w:val="22"/>
        </w:rPr>
        <w:t>。外國師立六波羅蜜多</w:t>
      </w:r>
      <w:r w:rsidRPr="00140797">
        <w:rPr>
          <w:rFonts w:eastAsia="標楷體"/>
          <w:sz w:val="22"/>
          <w:szCs w:val="22"/>
        </w:rPr>
        <w:t>——</w:t>
      </w:r>
      <w:r w:rsidRPr="00140797">
        <w:rPr>
          <w:rFonts w:eastAsia="標楷體"/>
          <w:sz w:val="22"/>
          <w:szCs w:val="22"/>
        </w:rPr>
        <w:t>施、戒、忍、精進、靜慮、般若。</w:t>
      </w:r>
    </w:p>
  </w:footnote>
  <w:footnote w:id="27">
    <w:p w14:paraId="68377B2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《阿毘達磨大毘婆沙論》卷</w:t>
      </w:r>
      <w:r w:rsidRPr="00140797">
        <w:rPr>
          <w:sz w:val="22"/>
          <w:szCs w:val="22"/>
        </w:rPr>
        <w:t>178</w:t>
      </w:r>
      <w:r w:rsidRPr="00140797">
        <w:rPr>
          <w:sz w:val="22"/>
          <w:szCs w:val="22"/>
        </w:rPr>
        <w:t>（大正</w:t>
      </w:r>
      <w:r w:rsidRPr="00140797">
        <w:rPr>
          <w:sz w:val="22"/>
          <w:szCs w:val="22"/>
        </w:rPr>
        <w:t>27</w:t>
      </w:r>
      <w:r w:rsidRPr="00140797">
        <w:rPr>
          <w:sz w:val="22"/>
          <w:szCs w:val="22"/>
        </w:rPr>
        <w:t>，</w:t>
      </w:r>
      <w:r w:rsidRPr="00140797">
        <w:rPr>
          <w:sz w:val="22"/>
          <w:szCs w:val="22"/>
        </w:rPr>
        <w:t>892a26-c4</w:t>
      </w:r>
      <w:r w:rsidRPr="00140797">
        <w:rPr>
          <w:sz w:val="22"/>
          <w:szCs w:val="22"/>
        </w:rPr>
        <w:t>）：</w:t>
      </w:r>
    </w:p>
    <w:p w14:paraId="337B932E" w14:textId="77777777" w:rsidR="00E35160" w:rsidRPr="00140797" w:rsidRDefault="00E35160" w:rsidP="002D42F7">
      <w:pPr>
        <w:pStyle w:val="FootnoteText"/>
        <w:ind w:leftChars="100" w:left="680" w:hangingChars="200" w:hanging="440"/>
        <w:jc w:val="both"/>
        <w:rPr>
          <w:rFonts w:ascii="標楷體" w:eastAsia="標楷體" w:hAnsi="標楷體"/>
          <w:sz w:val="22"/>
          <w:szCs w:val="22"/>
        </w:rPr>
      </w:pPr>
      <w:r w:rsidRPr="00140797">
        <w:rPr>
          <w:rFonts w:ascii="標楷體" w:eastAsia="標楷體" w:hAnsi="標楷體" w:hint="eastAsia"/>
          <w:b/>
          <w:bCs/>
          <w:sz w:val="22"/>
          <w:szCs w:val="22"/>
        </w:rPr>
        <w:t>問</w:t>
      </w:r>
      <w:r w:rsidRPr="00140797">
        <w:rPr>
          <w:rFonts w:ascii="標楷體" w:eastAsia="標楷體" w:hAnsi="標楷體" w:hint="eastAsia"/>
          <w:sz w:val="22"/>
          <w:szCs w:val="22"/>
        </w:rPr>
        <w:t>：如說：「菩薩經三劫阿僧企耶，修四波羅蜜多而得圓滿。謂施波羅蜜多、戒波羅蜜多、精進波羅蜜多、般若波羅蜜多。」當言於何時分修何波羅蜜多而得圓滿？</w:t>
      </w:r>
    </w:p>
    <w:p w14:paraId="26CA1EA9" w14:textId="77777777" w:rsidR="00E35160" w:rsidRPr="00140797" w:rsidRDefault="00E35160" w:rsidP="002D42F7">
      <w:pPr>
        <w:pStyle w:val="FootnoteText"/>
        <w:ind w:leftChars="100" w:left="1451" w:hangingChars="550" w:hanging="1211"/>
        <w:jc w:val="both"/>
        <w:rPr>
          <w:rFonts w:ascii="標楷體" w:eastAsia="標楷體" w:hAnsi="標楷體"/>
          <w:sz w:val="22"/>
          <w:szCs w:val="22"/>
        </w:rPr>
      </w:pPr>
      <w:r w:rsidRPr="00140797">
        <w:rPr>
          <w:rFonts w:ascii="標楷體" w:eastAsia="標楷體" w:hAnsi="標楷體" w:hint="eastAsia"/>
          <w:b/>
          <w:bCs/>
          <w:sz w:val="22"/>
          <w:szCs w:val="22"/>
        </w:rPr>
        <w:t>答</w:t>
      </w:r>
      <w:r w:rsidRPr="00140797">
        <w:rPr>
          <w:rFonts w:ascii="標楷體" w:eastAsia="標楷體" w:hAnsi="標楷體" w:hint="eastAsia"/>
          <w:sz w:val="22"/>
          <w:szCs w:val="22"/>
        </w:rPr>
        <w:t>：</w:t>
      </w:r>
      <w:r w:rsidRPr="00140797">
        <w:rPr>
          <w:rFonts w:ascii="標楷體" w:eastAsia="標楷體" w:hAnsi="標楷體" w:hint="eastAsia"/>
          <w:b/>
          <w:bCs/>
          <w:sz w:val="22"/>
          <w:szCs w:val="22"/>
        </w:rPr>
        <w:t>有說</w:t>
      </w:r>
      <w:r w:rsidRPr="00140797">
        <w:rPr>
          <w:rFonts w:ascii="標楷體" w:eastAsia="標楷體" w:hAnsi="標楷體" w:hint="eastAsia"/>
          <w:sz w:val="22"/>
          <w:szCs w:val="22"/>
        </w:rPr>
        <w:t>：「若菩薩行布施時，不為慳吝之所屈伏，當言施波羅蜜多圓滿；持淨戒時，不為惡戒之所陵雜，當言戒波羅蜜多圓滿；起精進時，不為懈怠之所退敗，當言精進波羅蜜多圓滿；修般若時，不為惡慧之所嬈濁，當言般若波羅蜜多圓滿。」</w:t>
      </w:r>
    </w:p>
    <w:p w14:paraId="3306EFCB" w14:textId="77777777" w:rsidR="00E35160" w:rsidRPr="00140797" w:rsidRDefault="00E35160" w:rsidP="002D42F7">
      <w:pPr>
        <w:pStyle w:val="FootnoteText"/>
        <w:ind w:leftChars="286" w:left="1457" w:hangingChars="350" w:hanging="771"/>
        <w:jc w:val="both"/>
        <w:rPr>
          <w:rFonts w:ascii="標楷體" w:eastAsia="標楷體" w:hAnsi="標楷體"/>
          <w:sz w:val="22"/>
          <w:szCs w:val="22"/>
        </w:rPr>
      </w:pPr>
      <w:r w:rsidRPr="00140797">
        <w:rPr>
          <w:rFonts w:ascii="標楷體" w:eastAsia="標楷體" w:hAnsi="標楷體" w:hint="eastAsia"/>
          <w:b/>
          <w:bCs/>
          <w:sz w:val="22"/>
          <w:szCs w:val="22"/>
        </w:rPr>
        <w:t>有說</w:t>
      </w:r>
      <w:r w:rsidRPr="00140797">
        <w:rPr>
          <w:rFonts w:ascii="標楷體" w:eastAsia="標楷體" w:hAnsi="標楷體" w:hint="eastAsia"/>
          <w:sz w:val="22"/>
          <w:szCs w:val="22"/>
        </w:rPr>
        <w:t>：「若時，菩薩但以悲心能施一切，一切種物乃至身、命、頭、目、髓、腦都無少許戀著之心。齊此名為施波羅蜜多圓滿。若時，菩薩橫被有情斬截手足，割劓耳鼻，或斫身分，乃至無完如芥子許，爾時無有一念瞋心，況欲加報？齊此名為戒波羅蜜多圓滿。若時，菩薩心勇猛故，經七晝夜一足而立，不瞚而視，以一伽他讚歎於佛而無一念懈倦之心。齊此名為精進波羅蜜多圓滿。若時，菩薩名瞿頻陀，精求菩提，聰慧第一，論難無敵，世共稱仰。齊此名為般若波羅蜜多圓滿。或說：『乃至坐金剛座入金剛喻定，將證無上正等菩提。齊此方名般若波羅蜜多圓滿。』」</w:t>
      </w:r>
    </w:p>
    <w:p w14:paraId="2C2A13A4" w14:textId="77777777" w:rsidR="00E35160" w:rsidRPr="00140797" w:rsidRDefault="00E35160" w:rsidP="002D42F7">
      <w:pPr>
        <w:pStyle w:val="FootnoteText"/>
        <w:ind w:leftChars="286" w:left="1897" w:hangingChars="550" w:hanging="1211"/>
        <w:jc w:val="both"/>
        <w:rPr>
          <w:rFonts w:ascii="標楷體" w:eastAsia="標楷體" w:hAnsi="標楷體"/>
          <w:sz w:val="22"/>
          <w:szCs w:val="22"/>
        </w:rPr>
      </w:pPr>
      <w:r w:rsidRPr="00140797">
        <w:rPr>
          <w:rFonts w:ascii="標楷體" w:eastAsia="標楷體" w:hAnsi="標楷體" w:hint="eastAsia"/>
          <w:b/>
          <w:bCs/>
          <w:sz w:val="22"/>
          <w:szCs w:val="22"/>
        </w:rPr>
        <w:t>如是說者</w:t>
      </w:r>
      <w:r w:rsidRPr="00140797">
        <w:rPr>
          <w:rFonts w:ascii="標楷體" w:eastAsia="標楷體" w:hAnsi="標楷體" w:hint="eastAsia"/>
          <w:sz w:val="22"/>
          <w:szCs w:val="22"/>
        </w:rPr>
        <w:t>：「此等所說皆依一時、一行增上，說為圓滿。如實義者，得盡智時，此四波羅蜜多方得圓滿。」</w:t>
      </w:r>
    </w:p>
    <w:p w14:paraId="65404CB3" w14:textId="77777777" w:rsidR="00E35160" w:rsidRPr="00140797" w:rsidRDefault="00E35160" w:rsidP="002D42F7">
      <w:pPr>
        <w:pStyle w:val="FootnoteText"/>
        <w:ind w:leftChars="286" w:left="686"/>
        <w:jc w:val="both"/>
        <w:rPr>
          <w:rFonts w:ascii="標楷體" w:eastAsia="標楷體" w:hAnsi="標楷體"/>
          <w:sz w:val="22"/>
          <w:szCs w:val="22"/>
        </w:rPr>
      </w:pPr>
      <w:r w:rsidRPr="00140797">
        <w:rPr>
          <w:rFonts w:ascii="標楷體" w:eastAsia="標楷體" w:hAnsi="標楷體" w:hint="eastAsia"/>
          <w:b/>
          <w:bCs/>
          <w:sz w:val="22"/>
          <w:szCs w:val="22"/>
        </w:rPr>
        <w:t>外國師</w:t>
      </w:r>
      <w:r w:rsidRPr="00140797">
        <w:rPr>
          <w:rFonts w:ascii="標楷體" w:eastAsia="標楷體" w:hAnsi="標楷體" w:hint="eastAsia"/>
          <w:sz w:val="22"/>
          <w:szCs w:val="22"/>
        </w:rPr>
        <w:t>說：「有六波羅蜜多，謂於前四加忍、靜慮。」</w:t>
      </w:r>
    </w:p>
    <w:p w14:paraId="6ECB4BDC" w14:textId="77777777" w:rsidR="00E35160" w:rsidRPr="00140797" w:rsidRDefault="00E35160" w:rsidP="002D42F7">
      <w:pPr>
        <w:pStyle w:val="FootnoteText"/>
        <w:ind w:leftChars="286" w:left="2998" w:hangingChars="1050" w:hanging="2312"/>
        <w:jc w:val="both"/>
        <w:rPr>
          <w:rFonts w:ascii="標楷體" w:eastAsia="標楷體" w:hAnsi="標楷體"/>
          <w:sz w:val="22"/>
          <w:szCs w:val="22"/>
        </w:rPr>
      </w:pPr>
      <w:r w:rsidRPr="00140797">
        <w:rPr>
          <w:rFonts w:ascii="標楷體" w:eastAsia="標楷體" w:hAnsi="標楷體" w:hint="eastAsia"/>
          <w:b/>
          <w:bCs/>
          <w:sz w:val="22"/>
          <w:szCs w:val="22"/>
        </w:rPr>
        <w:t>迦濕彌羅國諸論師</w:t>
      </w:r>
      <w:r w:rsidRPr="00140797">
        <w:rPr>
          <w:rFonts w:ascii="標楷體" w:eastAsia="標楷體" w:hAnsi="標楷體" w:hint="eastAsia"/>
          <w:sz w:val="22"/>
          <w:szCs w:val="22"/>
        </w:rPr>
        <w:t>言：「後二波羅蜜多即前四所攝，謂忍攝在戒中，靜慮攝在般若。戒、慧滿時，即名彼滿故。」</w:t>
      </w:r>
    </w:p>
    <w:p w14:paraId="082A3927" w14:textId="77777777" w:rsidR="00E35160" w:rsidRPr="00140797" w:rsidRDefault="00E35160" w:rsidP="002D42F7">
      <w:pPr>
        <w:pStyle w:val="FootnoteText"/>
        <w:ind w:leftChars="286" w:left="1897" w:hangingChars="550" w:hanging="1211"/>
        <w:jc w:val="both"/>
        <w:rPr>
          <w:rFonts w:ascii="標楷體" w:eastAsia="標楷體" w:hAnsi="標楷體"/>
          <w:sz w:val="22"/>
          <w:szCs w:val="22"/>
        </w:rPr>
      </w:pPr>
      <w:r w:rsidRPr="00140797">
        <w:rPr>
          <w:rFonts w:ascii="標楷體" w:eastAsia="標楷體" w:hAnsi="標楷體" w:hint="eastAsia"/>
          <w:b/>
          <w:bCs/>
          <w:sz w:val="22"/>
          <w:szCs w:val="22"/>
        </w:rPr>
        <w:t>復有別</w:t>
      </w:r>
      <w:r w:rsidRPr="00140797">
        <w:rPr>
          <w:rFonts w:ascii="標楷體" w:eastAsia="標楷體" w:hAnsi="標楷體" w:hint="eastAsia"/>
          <w:b/>
          <w:sz w:val="22"/>
          <w:szCs w:val="22"/>
        </w:rPr>
        <w:t>說</w:t>
      </w:r>
      <w:r w:rsidRPr="00140797">
        <w:rPr>
          <w:rFonts w:ascii="標楷體" w:eastAsia="標楷體" w:hAnsi="標楷體" w:hint="eastAsia"/>
          <w:sz w:val="22"/>
          <w:szCs w:val="22"/>
        </w:rPr>
        <w:t>：「[有]六波羅蜜多，謂於前四加聞及忍。若時，菩薩能遍受持如來所說十二分教，齊此，聞波羅蜜多名為圓滿。若時，菩薩自稱忍辱，被羯利王割截支體，曾無一念忿恨之心，反以慈言，誓饒益彼，齊此，忍波羅蜜多名為圓滿。」</w:t>
      </w:r>
    </w:p>
    <w:p w14:paraId="56DF34F4" w14:textId="77777777" w:rsidR="00E35160" w:rsidRPr="00140797" w:rsidRDefault="00E35160" w:rsidP="002D42F7">
      <w:pPr>
        <w:pStyle w:val="FootnoteText"/>
        <w:ind w:leftChars="300" w:left="720"/>
        <w:jc w:val="both"/>
        <w:rPr>
          <w:sz w:val="22"/>
          <w:szCs w:val="22"/>
        </w:rPr>
      </w:pPr>
      <w:r w:rsidRPr="00140797">
        <w:rPr>
          <w:rFonts w:ascii="標楷體" w:eastAsia="標楷體" w:hAnsi="標楷體" w:hint="eastAsia"/>
          <w:sz w:val="22"/>
          <w:szCs w:val="22"/>
        </w:rPr>
        <w:t>此二亦在前四中攝。忍如前說，聞攝在慧。雖諸功德皆可名為波羅蜜多，而依顯了增上義說，故唯有四。</w:t>
      </w:r>
    </w:p>
  </w:footnote>
  <w:footnote w:id="28">
    <w:p w14:paraId="4BFF5FCA" w14:textId="77777777" w:rsidR="00E35160" w:rsidRPr="00140797" w:rsidRDefault="00E35160" w:rsidP="002D42F7">
      <w:pPr>
        <w:pStyle w:val="FootnoteText"/>
        <w:jc w:val="both"/>
        <w:rPr>
          <w:color w:val="000000"/>
          <w:sz w:val="22"/>
          <w:szCs w:val="22"/>
        </w:rPr>
      </w:pPr>
      <w:r w:rsidRPr="00140797">
        <w:rPr>
          <w:rStyle w:val="FootnoteReference"/>
          <w:color w:val="000000"/>
          <w:sz w:val="22"/>
          <w:szCs w:val="22"/>
        </w:rPr>
        <w:footnoteRef/>
      </w:r>
      <w:r w:rsidRPr="00140797">
        <w:rPr>
          <w:rFonts w:hint="eastAsia"/>
          <w:color w:val="000000"/>
          <w:sz w:val="22"/>
          <w:szCs w:val="22"/>
        </w:rPr>
        <w:t>《本生》《因緣物語》（南傳</w:t>
      </w:r>
      <w:r w:rsidRPr="00140797">
        <w:rPr>
          <w:rFonts w:hint="eastAsia"/>
          <w:color w:val="000000"/>
          <w:sz w:val="22"/>
          <w:szCs w:val="22"/>
        </w:rPr>
        <w:t>28</w:t>
      </w:r>
      <w:r w:rsidRPr="00140797">
        <w:rPr>
          <w:rFonts w:hint="eastAsia"/>
          <w:color w:val="000000"/>
          <w:sz w:val="22"/>
          <w:szCs w:val="22"/>
        </w:rPr>
        <w:t>，</w:t>
      </w:r>
      <w:r w:rsidRPr="00140797">
        <w:rPr>
          <w:rFonts w:hint="eastAsia"/>
          <w:color w:val="000000"/>
          <w:sz w:val="22"/>
          <w:szCs w:val="22"/>
        </w:rPr>
        <w:t>35-50</w:t>
      </w:r>
      <w:r w:rsidRPr="00140797">
        <w:rPr>
          <w:rFonts w:hint="eastAsia"/>
          <w:color w:val="000000"/>
          <w:sz w:val="22"/>
          <w:szCs w:val="22"/>
        </w:rPr>
        <w:t>、</w:t>
      </w:r>
      <w:r w:rsidRPr="00140797">
        <w:rPr>
          <w:rFonts w:hint="eastAsia"/>
          <w:color w:val="000000"/>
          <w:sz w:val="22"/>
          <w:szCs w:val="22"/>
        </w:rPr>
        <w:t>95</w:t>
      </w:r>
      <w:r w:rsidRPr="00140797">
        <w:rPr>
          <w:color w:val="000000"/>
          <w:sz w:val="22"/>
          <w:szCs w:val="22"/>
        </w:rPr>
        <w:t>-</w:t>
      </w:r>
      <w:r w:rsidRPr="00140797">
        <w:rPr>
          <w:rFonts w:hint="eastAsia"/>
          <w:color w:val="000000"/>
          <w:sz w:val="22"/>
          <w:szCs w:val="22"/>
        </w:rPr>
        <w:t>97</w:t>
      </w:r>
      <w:r w:rsidRPr="00140797">
        <w:rPr>
          <w:rFonts w:hint="eastAsia"/>
          <w:color w:val="000000"/>
          <w:sz w:val="22"/>
          <w:szCs w:val="22"/>
        </w:rPr>
        <w:t>）。</w:t>
      </w:r>
    </w:p>
  </w:footnote>
  <w:footnote w:id="29">
    <w:p w14:paraId="1F0A987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p.90</w:t>
      </w:r>
      <w:r w:rsidRPr="00140797">
        <w:rPr>
          <w:sz w:val="22"/>
          <w:szCs w:val="22"/>
        </w:rPr>
        <w:t>，</w:t>
      </w:r>
      <w:r w:rsidRPr="00140797">
        <w:rPr>
          <w:sz w:val="22"/>
          <w:szCs w:val="22"/>
        </w:rPr>
        <w:t>n.</w:t>
      </w:r>
      <w:r w:rsidRPr="00140797">
        <w:rPr>
          <w:rFonts w:hint="eastAsia"/>
          <w:sz w:val="22"/>
          <w:szCs w:val="22"/>
        </w:rPr>
        <w:t>5</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3</w:t>
      </w:r>
      <w:r w:rsidRPr="00140797">
        <w:rPr>
          <w:rFonts w:hint="eastAsia"/>
          <w:sz w:val="22"/>
          <w:szCs w:val="22"/>
        </w:rPr>
        <w:t>章，</w:t>
      </w:r>
      <w:r w:rsidRPr="00140797">
        <w:rPr>
          <w:rFonts w:hint="eastAsia"/>
          <w:sz w:val="22"/>
          <w:szCs w:val="22"/>
        </w:rPr>
        <w:t>pp.140-143</w:t>
      </w:r>
      <w:r w:rsidRPr="00140797">
        <w:rPr>
          <w:rFonts w:hint="eastAsia"/>
          <w:sz w:val="22"/>
          <w:szCs w:val="22"/>
        </w:rPr>
        <w:t>。</w:t>
      </w:r>
    </w:p>
    <w:p w14:paraId="74888730" w14:textId="77777777" w:rsidR="00E35160" w:rsidRPr="00140797" w:rsidRDefault="00E35160" w:rsidP="002D42F7">
      <w:pPr>
        <w:pStyle w:val="FootnoteText"/>
        <w:ind w:leftChars="5" w:left="12" w:firstLineChars="50" w:firstLine="110"/>
        <w:jc w:val="both"/>
        <w:rPr>
          <w:rFonts w:eastAsia="標楷體"/>
          <w:sz w:val="22"/>
          <w:szCs w:val="22"/>
        </w:rPr>
      </w:pPr>
      <w:r w:rsidRPr="00140797">
        <w:rPr>
          <w:rFonts w:eastAsia="標楷體" w:hint="eastAsia"/>
          <w:sz w:val="22"/>
          <w:szCs w:val="22"/>
        </w:rPr>
        <w:t>（</w:t>
      </w:r>
      <w:r w:rsidRPr="00140797">
        <w:rPr>
          <w:rFonts w:eastAsia="標楷體" w:hint="eastAsia"/>
          <w:sz w:val="22"/>
          <w:szCs w:val="22"/>
        </w:rPr>
        <w:t>2</w:t>
      </w:r>
      <w:r w:rsidRPr="00140797">
        <w:rPr>
          <w:rFonts w:eastAsia="標楷體" w:hint="eastAsia"/>
          <w:sz w:val="22"/>
          <w:szCs w:val="22"/>
        </w:rPr>
        <w:t>）</w:t>
      </w:r>
      <w:r w:rsidRPr="00140797">
        <w:rPr>
          <w:sz w:val="22"/>
          <w:szCs w:val="22"/>
        </w:rPr>
        <w:t>印順導師著，《永光集》，</w:t>
      </w:r>
      <w:r w:rsidRPr="00140797">
        <w:rPr>
          <w:sz w:val="22"/>
          <w:szCs w:val="22"/>
        </w:rPr>
        <w:t>pp.208-209</w:t>
      </w:r>
      <w:r w:rsidRPr="00140797">
        <w:rPr>
          <w:sz w:val="22"/>
          <w:szCs w:val="22"/>
        </w:rPr>
        <w:t>：</w:t>
      </w:r>
    </w:p>
    <w:p w14:paraId="34B73AD8"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《大毘婆沙論》（大正</w:t>
      </w:r>
      <w:r w:rsidRPr="00140797">
        <w:rPr>
          <w:rFonts w:eastAsia="標楷體" w:hint="eastAsia"/>
          <w:sz w:val="22"/>
          <w:szCs w:val="22"/>
        </w:rPr>
        <w:t>27</w:t>
      </w:r>
      <w:r w:rsidRPr="00140797">
        <w:rPr>
          <w:rFonts w:hint="eastAsia"/>
          <w:sz w:val="22"/>
          <w:szCs w:val="22"/>
        </w:rPr>
        <w:t>，</w:t>
      </w:r>
      <w:r w:rsidRPr="00140797">
        <w:rPr>
          <w:rFonts w:eastAsia="標楷體" w:hint="eastAsia"/>
          <w:sz w:val="22"/>
          <w:szCs w:val="22"/>
        </w:rPr>
        <w:t>892a-b</w:t>
      </w:r>
      <w:r w:rsidRPr="00140797">
        <w:rPr>
          <w:rFonts w:eastAsia="標楷體"/>
          <w:sz w:val="22"/>
          <w:szCs w:val="22"/>
        </w:rPr>
        <w:t>）說：</w:t>
      </w:r>
    </w:p>
    <w:p w14:paraId="7459346D"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毘婆沙師立施、戒、精進、智慧</w:t>
      </w:r>
      <w:r w:rsidRPr="00140797">
        <w:rPr>
          <w:rFonts w:eastAsia="標楷體"/>
          <w:sz w:val="22"/>
          <w:szCs w:val="22"/>
        </w:rPr>
        <w:t>——</w:t>
      </w:r>
      <w:r w:rsidRPr="00140797">
        <w:rPr>
          <w:rFonts w:eastAsia="標楷體"/>
          <w:sz w:val="22"/>
          <w:szCs w:val="22"/>
        </w:rPr>
        <w:t>四波羅蜜多；</w:t>
      </w:r>
    </w:p>
    <w:p w14:paraId="1D3D3023"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外國師說施、戒、忍、精進、靜慮、般若</w:t>
      </w:r>
      <w:r w:rsidRPr="00140797">
        <w:rPr>
          <w:rFonts w:eastAsia="標楷體"/>
          <w:sz w:val="22"/>
          <w:szCs w:val="22"/>
        </w:rPr>
        <w:t>——</w:t>
      </w:r>
      <w:r w:rsidRPr="00140797">
        <w:rPr>
          <w:rFonts w:eastAsia="標楷體"/>
          <w:sz w:val="22"/>
          <w:szCs w:val="22"/>
        </w:rPr>
        <w:t>六波羅蜜多。</w:t>
      </w:r>
    </w:p>
    <w:p w14:paraId="4F6C6FFA"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還有別說六波羅蜜多，是四波羅蜜多而加聞與忍的。</w:t>
      </w:r>
    </w:p>
    <w:p w14:paraId="0E10ABAE"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外國師說的六波羅蜜多，與法藏部及大眾部系的說出世部相同。</w:t>
      </w:r>
    </w:p>
    <w:p w14:paraId="3096EE3B"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巴利語的赤銅鍱部，別立施、戒、出離、智慧、精進、忍、真諦、決定、慈、捨</w:t>
      </w:r>
      <w:r w:rsidRPr="00140797">
        <w:rPr>
          <w:rFonts w:eastAsia="標楷體"/>
          <w:sz w:val="22"/>
          <w:szCs w:val="22"/>
        </w:rPr>
        <w:t>——</w:t>
      </w:r>
      <w:r w:rsidRPr="00140797">
        <w:rPr>
          <w:rFonts w:eastAsia="標楷體"/>
          <w:sz w:val="22"/>
          <w:szCs w:val="22"/>
        </w:rPr>
        <w:t>十種波羅蜜多。</w:t>
      </w:r>
    </w:p>
  </w:footnote>
  <w:footnote w:id="30">
    <w:p w14:paraId="293E13D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）（原書</w:t>
      </w:r>
      <w:r w:rsidRPr="00140797">
        <w:rPr>
          <w:sz w:val="22"/>
          <w:szCs w:val="22"/>
        </w:rPr>
        <w:t>p.90</w:t>
      </w:r>
      <w:r w:rsidRPr="00140797">
        <w:rPr>
          <w:sz w:val="22"/>
          <w:szCs w:val="22"/>
        </w:rPr>
        <w:t>，</w:t>
      </w:r>
      <w:r w:rsidRPr="00140797">
        <w:rPr>
          <w:sz w:val="22"/>
          <w:szCs w:val="22"/>
        </w:rPr>
        <w:t>n.</w:t>
      </w:r>
      <w:r w:rsidRPr="00140797">
        <w:rPr>
          <w:rFonts w:hint="eastAsia"/>
          <w:sz w:val="22"/>
          <w:szCs w:val="22"/>
        </w:rPr>
        <w:t>6</w:t>
      </w:r>
      <w:r w:rsidRPr="00140797">
        <w:rPr>
          <w:sz w:val="22"/>
          <w:szCs w:val="22"/>
        </w:rPr>
        <w:t>）</w:t>
      </w:r>
      <w:r w:rsidRPr="00140797">
        <w:rPr>
          <w:rFonts w:hint="eastAsia"/>
          <w:sz w:val="22"/>
          <w:szCs w:val="22"/>
        </w:rPr>
        <w:t>《攝大乘論釋》卷</w:t>
      </w:r>
      <w:r w:rsidRPr="00140797">
        <w:rPr>
          <w:rFonts w:hint="eastAsia"/>
          <w:sz w:val="22"/>
          <w:szCs w:val="22"/>
        </w:rPr>
        <w:t>11</w:t>
      </w:r>
      <w:r w:rsidRPr="00140797">
        <w:rPr>
          <w:rFonts w:hint="eastAsia"/>
          <w:sz w:val="22"/>
          <w:szCs w:val="22"/>
        </w:rPr>
        <w:t>（大正</w:t>
      </w:r>
      <w:r w:rsidRPr="00140797">
        <w:rPr>
          <w:rFonts w:hint="eastAsia"/>
          <w:sz w:val="22"/>
          <w:szCs w:val="22"/>
        </w:rPr>
        <w:t>31</w:t>
      </w:r>
      <w:r w:rsidRPr="00140797">
        <w:rPr>
          <w:rFonts w:hint="eastAsia"/>
          <w:sz w:val="22"/>
          <w:szCs w:val="22"/>
        </w:rPr>
        <w:t>，</w:t>
      </w:r>
      <w:r w:rsidRPr="00140797">
        <w:rPr>
          <w:rFonts w:hint="eastAsia"/>
          <w:sz w:val="22"/>
          <w:szCs w:val="22"/>
        </w:rPr>
        <w:t>231b</w:t>
      </w:r>
      <w:r w:rsidRPr="00140797">
        <w:rPr>
          <w:rFonts w:hint="eastAsia"/>
          <w:sz w:val="22"/>
          <w:szCs w:val="22"/>
        </w:rPr>
        <w:t>）。</w:t>
      </w:r>
    </w:p>
    <w:p w14:paraId="4D8CFB99" w14:textId="77777777" w:rsidR="00E35160" w:rsidRPr="00140797" w:rsidRDefault="00E35160" w:rsidP="002D42F7">
      <w:pPr>
        <w:pStyle w:val="FootnoteText"/>
        <w:ind w:leftChars="52" w:left="125"/>
        <w:jc w:val="both"/>
        <w:rPr>
          <w:sz w:val="22"/>
          <w:szCs w:val="22"/>
        </w:rPr>
      </w:pPr>
      <w:r w:rsidRPr="00140797">
        <w:rPr>
          <w:sz w:val="22"/>
          <w:szCs w:val="22"/>
        </w:rPr>
        <w:t>（</w:t>
      </w:r>
      <w:r w:rsidRPr="00140797">
        <w:rPr>
          <w:sz w:val="22"/>
          <w:szCs w:val="22"/>
        </w:rPr>
        <w:t>2</w:t>
      </w:r>
      <w:r w:rsidRPr="00140797">
        <w:rPr>
          <w:sz w:val="22"/>
          <w:szCs w:val="22"/>
        </w:rPr>
        <w:t>）《攝大乘論釋》卷</w:t>
      </w:r>
      <w:r w:rsidRPr="00140797">
        <w:rPr>
          <w:sz w:val="22"/>
          <w:szCs w:val="22"/>
        </w:rPr>
        <w:t>11</w:t>
      </w:r>
      <w:r w:rsidRPr="00140797">
        <w:rPr>
          <w:sz w:val="22"/>
          <w:szCs w:val="22"/>
        </w:rPr>
        <w:t>〈</w:t>
      </w:r>
      <w:r w:rsidRPr="00140797">
        <w:rPr>
          <w:sz w:val="22"/>
          <w:szCs w:val="22"/>
        </w:rPr>
        <w:t>5</w:t>
      </w:r>
      <w:r w:rsidRPr="00140797">
        <w:rPr>
          <w:sz w:val="22"/>
          <w:szCs w:val="22"/>
        </w:rPr>
        <w:t>釋入因果修差別勝相品〉（大正</w:t>
      </w:r>
      <w:r w:rsidRPr="00140797">
        <w:rPr>
          <w:sz w:val="22"/>
          <w:szCs w:val="22"/>
        </w:rPr>
        <w:t>31</w:t>
      </w:r>
      <w:r w:rsidRPr="00140797">
        <w:rPr>
          <w:sz w:val="22"/>
          <w:szCs w:val="22"/>
        </w:rPr>
        <w:t>，</w:t>
      </w:r>
      <w:r w:rsidRPr="00140797">
        <w:rPr>
          <w:sz w:val="22"/>
          <w:szCs w:val="22"/>
        </w:rPr>
        <w:t>231b17-22</w:t>
      </w:r>
      <w:r w:rsidRPr="00140797">
        <w:rPr>
          <w:sz w:val="22"/>
          <w:szCs w:val="22"/>
        </w:rPr>
        <w:t>）：</w:t>
      </w:r>
    </w:p>
    <w:p w14:paraId="349CEF27" w14:textId="77777777" w:rsidR="00E35160" w:rsidRPr="00140797" w:rsidRDefault="00E35160" w:rsidP="002D42F7">
      <w:pPr>
        <w:pStyle w:val="FootnoteText"/>
        <w:ind w:leftChars="262" w:left="629"/>
        <w:jc w:val="both"/>
        <w:rPr>
          <w:rFonts w:eastAsia="標楷體"/>
          <w:sz w:val="22"/>
          <w:szCs w:val="22"/>
        </w:rPr>
      </w:pPr>
      <w:r w:rsidRPr="00140797">
        <w:rPr>
          <w:rFonts w:eastAsia="標楷體"/>
          <w:sz w:val="22"/>
          <w:szCs w:val="22"/>
        </w:rPr>
        <w:t>九地十地依智慧為勝。一、自解勝。二、令他解勝。皆能自利利他，己度寂靜位，多行利益他事。若離智慧行，無別利他方便。由此二地多行智慧故，依智慧又攝二地，為此義故；別部執有七阿僧祇。</w:t>
      </w:r>
    </w:p>
  </w:footnote>
  <w:footnote w:id="31">
    <w:p w14:paraId="038F8B74" w14:textId="77777777" w:rsidR="00E35160" w:rsidRPr="00140797" w:rsidRDefault="00E35160" w:rsidP="002D42F7">
      <w:pPr>
        <w:pStyle w:val="FootnoteText"/>
        <w:jc w:val="both"/>
        <w:rPr>
          <w:color w:val="FF0000"/>
          <w:sz w:val="22"/>
          <w:szCs w:val="22"/>
        </w:rPr>
      </w:pPr>
      <w:r w:rsidRPr="00140797">
        <w:rPr>
          <w:rStyle w:val="FootnoteReference"/>
          <w:sz w:val="22"/>
          <w:szCs w:val="22"/>
        </w:rPr>
        <w:footnoteRef/>
      </w:r>
      <w:r w:rsidRPr="00140797">
        <w:rPr>
          <w:sz w:val="22"/>
          <w:szCs w:val="22"/>
        </w:rPr>
        <w:t>（原書</w:t>
      </w:r>
      <w:r w:rsidRPr="00140797">
        <w:rPr>
          <w:sz w:val="22"/>
          <w:szCs w:val="22"/>
        </w:rPr>
        <w:t>p.90</w:t>
      </w:r>
      <w:r w:rsidRPr="00140797">
        <w:rPr>
          <w:sz w:val="22"/>
          <w:szCs w:val="22"/>
        </w:rPr>
        <w:t>，</w:t>
      </w:r>
      <w:r w:rsidRPr="00140797">
        <w:rPr>
          <w:sz w:val="22"/>
          <w:szCs w:val="22"/>
        </w:rPr>
        <w:t>n.</w:t>
      </w:r>
      <w:r w:rsidRPr="00140797">
        <w:rPr>
          <w:rFonts w:hint="eastAsia"/>
          <w:sz w:val="22"/>
          <w:szCs w:val="22"/>
        </w:rPr>
        <w:t>7</w:t>
      </w:r>
      <w:r w:rsidRPr="00140797">
        <w:rPr>
          <w:sz w:val="22"/>
          <w:szCs w:val="22"/>
        </w:rPr>
        <w:t>）</w:t>
      </w:r>
      <w:r w:rsidRPr="00140797">
        <w:rPr>
          <w:rFonts w:hint="eastAsia"/>
          <w:sz w:val="22"/>
          <w:szCs w:val="22"/>
        </w:rPr>
        <w:t>《大智度論》卷</w:t>
      </w:r>
      <w:r w:rsidRPr="00140797">
        <w:rPr>
          <w:rFonts w:hint="eastAsia"/>
          <w:sz w:val="22"/>
          <w:szCs w:val="22"/>
        </w:rPr>
        <w:t>4</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92b</w:t>
      </w:r>
      <w:r w:rsidRPr="00140797">
        <w:rPr>
          <w:rFonts w:hint="eastAsia"/>
          <w:sz w:val="22"/>
          <w:szCs w:val="22"/>
        </w:rPr>
        <w:t>）。</w:t>
      </w:r>
    </w:p>
  </w:footnote>
  <w:footnote w:id="32">
    <w:p w14:paraId="34E5A44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洪流：</w:t>
      </w:r>
      <w:r w:rsidRPr="00140797">
        <w:rPr>
          <w:sz w:val="22"/>
          <w:szCs w:val="22"/>
        </w:rPr>
        <w:t>2.</w:t>
      </w:r>
      <w:r w:rsidRPr="00140797">
        <w:rPr>
          <w:sz w:val="22"/>
          <w:szCs w:val="22"/>
        </w:rPr>
        <w:t>比喻前進中的巨大事物。（《漢語大詞典》（五），</w:t>
      </w:r>
      <w:r w:rsidRPr="00140797">
        <w:rPr>
          <w:sz w:val="22"/>
          <w:szCs w:val="22"/>
        </w:rPr>
        <w:t>p.1133</w:t>
      </w:r>
      <w:r w:rsidRPr="00140797">
        <w:rPr>
          <w:sz w:val="22"/>
          <w:szCs w:val="22"/>
        </w:rPr>
        <w:t>）</w:t>
      </w:r>
    </w:p>
  </w:footnote>
  <w:footnote w:id="33">
    <w:p w14:paraId="68DC080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《大智度論》卷</w:t>
      </w:r>
      <w:r w:rsidRPr="00140797">
        <w:rPr>
          <w:sz w:val="22"/>
          <w:szCs w:val="22"/>
        </w:rPr>
        <w:t>76</w:t>
      </w:r>
      <w:r w:rsidRPr="00140797">
        <w:rPr>
          <w:sz w:val="22"/>
          <w:szCs w:val="22"/>
        </w:rPr>
        <w:t>〈</w:t>
      </w:r>
      <w:r w:rsidRPr="00140797">
        <w:rPr>
          <w:sz w:val="22"/>
          <w:szCs w:val="22"/>
        </w:rPr>
        <w:t>60</w:t>
      </w:r>
      <w:r w:rsidRPr="00140797">
        <w:rPr>
          <w:sz w:val="22"/>
          <w:szCs w:val="22"/>
        </w:rPr>
        <w:t>學空不證品〉（大正</w:t>
      </w:r>
      <w:r w:rsidRPr="00140797">
        <w:rPr>
          <w:sz w:val="22"/>
          <w:szCs w:val="22"/>
        </w:rPr>
        <w:t>25</w:t>
      </w:r>
      <w:r w:rsidRPr="00140797">
        <w:rPr>
          <w:sz w:val="22"/>
          <w:szCs w:val="22"/>
        </w:rPr>
        <w:t>，</w:t>
      </w:r>
      <w:r w:rsidRPr="00140797">
        <w:rPr>
          <w:sz w:val="22"/>
          <w:szCs w:val="22"/>
        </w:rPr>
        <w:t>594a16-21</w:t>
      </w:r>
      <w:r w:rsidRPr="00140797">
        <w:rPr>
          <w:sz w:val="22"/>
          <w:szCs w:val="22"/>
        </w:rPr>
        <w:t>）：</w:t>
      </w:r>
    </w:p>
    <w:p w14:paraId="5C2D5613"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菩薩應作是念：「我今未具三十二相、八十種隨形好、十力、四無所畏諸佛法，云何取涅槃證？我今是學時，薄諸煩惱，教化眾生，令入佛道；若我得佛事具足，是時當取證。」是故菩薩雖入三解脫門而不取證。</w:t>
      </w:r>
    </w:p>
  </w:footnote>
  <w:footnote w:id="34">
    <w:p w14:paraId="524C0D1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）《大智度論》卷</w:t>
      </w:r>
      <w:r w:rsidRPr="00140797">
        <w:rPr>
          <w:sz w:val="22"/>
          <w:szCs w:val="22"/>
        </w:rPr>
        <w:t>48</w:t>
      </w:r>
      <w:r w:rsidRPr="00140797">
        <w:rPr>
          <w:sz w:val="22"/>
          <w:szCs w:val="22"/>
        </w:rPr>
        <w:t>〈四念處品</w:t>
      </w:r>
      <w:r w:rsidRPr="00140797">
        <w:rPr>
          <w:sz w:val="22"/>
          <w:szCs w:val="22"/>
        </w:rPr>
        <w:t>19</w:t>
      </w:r>
      <w:r w:rsidRPr="00140797">
        <w:rPr>
          <w:sz w:val="22"/>
          <w:szCs w:val="22"/>
        </w:rPr>
        <w:t>〉（大正</w:t>
      </w:r>
      <w:r w:rsidRPr="00140797">
        <w:rPr>
          <w:sz w:val="22"/>
          <w:szCs w:val="22"/>
        </w:rPr>
        <w:t>25</w:t>
      </w:r>
      <w:r w:rsidRPr="00140797">
        <w:rPr>
          <w:sz w:val="22"/>
          <w:szCs w:val="22"/>
        </w:rPr>
        <w:t>，</w:t>
      </w:r>
      <w:r w:rsidRPr="00140797">
        <w:rPr>
          <w:sz w:val="22"/>
          <w:szCs w:val="22"/>
        </w:rPr>
        <w:t>405b25-26</w:t>
      </w:r>
      <w:r w:rsidRPr="00140797">
        <w:rPr>
          <w:sz w:val="22"/>
          <w:szCs w:val="22"/>
        </w:rPr>
        <w:t>）：</w:t>
      </w:r>
    </w:p>
    <w:p w14:paraId="4A9E09CF"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 xml:space="preserve"> </w:t>
      </w:r>
      <w:r w:rsidRPr="00140797">
        <w:rPr>
          <w:rFonts w:eastAsia="標楷體"/>
          <w:sz w:val="22"/>
          <w:szCs w:val="22"/>
        </w:rPr>
        <w:t>忍法、世間第一法，則是菩薩柔順法忍。</w:t>
      </w:r>
    </w:p>
    <w:p w14:paraId="2BEB32BA" w14:textId="77777777" w:rsidR="00E35160" w:rsidRPr="00140797" w:rsidRDefault="00E35160" w:rsidP="002D42F7">
      <w:pPr>
        <w:pStyle w:val="FootnoteText"/>
        <w:ind w:leftChars="93" w:left="223"/>
        <w:jc w:val="both"/>
        <w:rPr>
          <w:sz w:val="22"/>
          <w:szCs w:val="22"/>
        </w:rPr>
      </w:pPr>
      <w:r w:rsidRPr="00140797">
        <w:rPr>
          <w:sz w:val="22"/>
          <w:szCs w:val="22"/>
        </w:rPr>
        <w:t>（</w:t>
      </w:r>
      <w:r w:rsidRPr="00140797">
        <w:rPr>
          <w:sz w:val="22"/>
          <w:szCs w:val="22"/>
        </w:rPr>
        <w:t>2</w:t>
      </w:r>
      <w:r w:rsidRPr="00140797">
        <w:rPr>
          <w:sz w:val="22"/>
          <w:szCs w:val="22"/>
        </w:rPr>
        <w:t>）《大智度論》卷</w:t>
      </w:r>
      <w:r w:rsidRPr="00140797">
        <w:rPr>
          <w:sz w:val="22"/>
          <w:szCs w:val="22"/>
        </w:rPr>
        <w:t>6</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106c18-20</w:t>
      </w:r>
      <w:r w:rsidRPr="00140797">
        <w:rPr>
          <w:sz w:val="22"/>
          <w:szCs w:val="22"/>
        </w:rPr>
        <w:t>）：</w:t>
      </w:r>
    </w:p>
    <w:p w14:paraId="7905CBF4"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 xml:space="preserve"> </w:t>
      </w:r>
      <w:r w:rsidRPr="00140797">
        <w:rPr>
          <w:rFonts w:eastAsia="標楷體"/>
          <w:sz w:val="22"/>
          <w:szCs w:val="22"/>
        </w:rPr>
        <w:t>等忍在眾生中一切能忍；柔順法忍於深法中忍。此二忍增長作證，得無生忍。</w:t>
      </w:r>
    </w:p>
  </w:footnote>
  <w:footnote w:id="35">
    <w:p w14:paraId="6E6E4D4B" w14:textId="77777777" w:rsidR="00E35160" w:rsidRPr="00140797" w:rsidRDefault="00E35160" w:rsidP="002D42F7">
      <w:pPr>
        <w:pStyle w:val="FootnoteText"/>
        <w:ind w:left="279" w:hangingChars="127" w:hanging="279"/>
        <w:jc w:val="both"/>
        <w:rPr>
          <w:sz w:val="22"/>
          <w:szCs w:val="22"/>
        </w:rPr>
      </w:pPr>
      <w:r w:rsidRPr="00140797">
        <w:rPr>
          <w:rStyle w:val="FootnoteReference"/>
          <w:sz w:val="22"/>
          <w:szCs w:val="22"/>
        </w:rPr>
        <w:footnoteRef/>
      </w:r>
      <w:r w:rsidRPr="00140797">
        <w:rPr>
          <w:sz w:val="22"/>
          <w:szCs w:val="22"/>
        </w:rPr>
        <w:t>（原書</w:t>
      </w:r>
      <w:r w:rsidRPr="00140797">
        <w:rPr>
          <w:sz w:val="22"/>
          <w:szCs w:val="22"/>
        </w:rPr>
        <w:t>p.90</w:t>
      </w:r>
      <w:r w:rsidRPr="00140797">
        <w:rPr>
          <w:sz w:val="22"/>
          <w:szCs w:val="22"/>
        </w:rPr>
        <w:t>，</w:t>
      </w:r>
      <w:r w:rsidRPr="00140797">
        <w:rPr>
          <w:sz w:val="22"/>
          <w:szCs w:val="22"/>
        </w:rPr>
        <w:t>n.8</w:t>
      </w:r>
      <w:r w:rsidRPr="00140797">
        <w:rPr>
          <w:sz w:val="22"/>
          <w:szCs w:val="22"/>
        </w:rPr>
        <w:t>）《大般若波羅蜜多經》〈第</w:t>
      </w:r>
      <w:r w:rsidRPr="00140797">
        <w:rPr>
          <w:sz w:val="22"/>
          <w:szCs w:val="22"/>
        </w:rPr>
        <w:t>2</w:t>
      </w:r>
      <w:r w:rsidRPr="00140797">
        <w:rPr>
          <w:sz w:val="22"/>
          <w:szCs w:val="22"/>
        </w:rPr>
        <w:t>分〉卷</w:t>
      </w:r>
      <w:r w:rsidRPr="00140797">
        <w:rPr>
          <w:sz w:val="22"/>
          <w:szCs w:val="22"/>
        </w:rPr>
        <w:t>412</w:t>
      </w:r>
      <w:r w:rsidRPr="00140797">
        <w:rPr>
          <w:sz w:val="22"/>
          <w:szCs w:val="22"/>
        </w:rPr>
        <w:t>（大正</w:t>
      </w:r>
      <w:r w:rsidRPr="00140797">
        <w:rPr>
          <w:sz w:val="22"/>
          <w:szCs w:val="22"/>
        </w:rPr>
        <w:t>7</w:t>
      </w:r>
      <w:r w:rsidRPr="00140797">
        <w:rPr>
          <w:rFonts w:hint="eastAsia"/>
          <w:sz w:val="22"/>
          <w:szCs w:val="22"/>
        </w:rPr>
        <w:t>，</w:t>
      </w:r>
      <w:r w:rsidRPr="00140797">
        <w:rPr>
          <w:sz w:val="22"/>
          <w:szCs w:val="22"/>
        </w:rPr>
        <w:t>67b-68a</w:t>
      </w:r>
      <w:r w:rsidRPr="00140797">
        <w:rPr>
          <w:sz w:val="22"/>
          <w:szCs w:val="22"/>
        </w:rPr>
        <w:t>）。</w:t>
      </w:r>
    </w:p>
  </w:footnote>
  <w:footnote w:id="36">
    <w:p w14:paraId="1898279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印順導師著，《般若經講記》，</w:t>
      </w:r>
      <w:r w:rsidRPr="00140797">
        <w:rPr>
          <w:sz w:val="22"/>
          <w:szCs w:val="22"/>
        </w:rPr>
        <w:t>p.38</w:t>
      </w:r>
      <w:r w:rsidRPr="00140797">
        <w:rPr>
          <w:sz w:val="22"/>
          <w:szCs w:val="22"/>
        </w:rPr>
        <w:t>：</w:t>
      </w:r>
    </w:p>
    <w:p w14:paraId="20348522"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菩薩發菩提心，以大悲為根本，即菩提心由大悲而發起；</w:t>
      </w:r>
    </w:p>
    <w:p w14:paraId="19E42DB0"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大悲所發的菩提心，非般若空無我慧，不得成就，即要以般若為方便。</w:t>
      </w:r>
    </w:p>
    <w:p w14:paraId="61B98596"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悲心不具足而慧力強，要退墮聲聞乘的。</w:t>
      </w:r>
    </w:p>
    <w:p w14:paraId="2546C4BA"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慧力不足而悲心強，要流於世俗而成所謂「敗壞菩薩」的。</w:t>
      </w:r>
    </w:p>
    <w:p w14:paraId="26F5E95D"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必須大悲，般若相輔相成，才能安住菩提而降伏其心。</w:t>
      </w:r>
    </w:p>
    <w:p w14:paraId="43066DCD"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《般若經》說：「一切智智相應作意（即菩提心），大悲為上首，無所得</w:t>
      </w:r>
      <w:r w:rsidRPr="00140797">
        <w:rPr>
          <w:rFonts w:eastAsia="標楷體"/>
          <w:sz w:val="22"/>
          <w:szCs w:val="22"/>
        </w:rPr>
        <w:t>——</w:t>
      </w:r>
      <w:r w:rsidRPr="00140797">
        <w:rPr>
          <w:rFonts w:eastAsia="標楷體"/>
          <w:sz w:val="22"/>
          <w:szCs w:val="22"/>
        </w:rPr>
        <w:t>即般若空慧為方便」。發菩提心者，不可不知！</w:t>
      </w:r>
    </w:p>
  </w:footnote>
  <w:footnote w:id="37">
    <w:p w14:paraId="68AF233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w:t>
      </w:r>
      <w:r w:rsidRPr="00140797">
        <w:rPr>
          <w:rFonts w:hint="eastAsia"/>
          <w:sz w:val="22"/>
          <w:szCs w:val="22"/>
        </w:rPr>
        <w:t>1</w:t>
      </w:r>
      <w:r w:rsidRPr="00140797">
        <w:rPr>
          <w:rFonts w:hint="eastAsia"/>
          <w:sz w:val="22"/>
          <w:szCs w:val="22"/>
        </w:rPr>
        <w:t>）《大般涅槃經》卷</w:t>
      </w:r>
      <w:r w:rsidRPr="00140797">
        <w:rPr>
          <w:rFonts w:hint="eastAsia"/>
          <w:sz w:val="22"/>
          <w:szCs w:val="22"/>
        </w:rPr>
        <w:t>14</w:t>
      </w:r>
      <w:r w:rsidRPr="00140797">
        <w:rPr>
          <w:rFonts w:hint="eastAsia"/>
          <w:sz w:val="22"/>
          <w:szCs w:val="22"/>
        </w:rPr>
        <w:t>〈聖行品</w:t>
      </w:r>
      <w:r w:rsidRPr="00140797">
        <w:rPr>
          <w:rFonts w:hint="eastAsia"/>
          <w:sz w:val="22"/>
          <w:szCs w:val="22"/>
        </w:rPr>
        <w:t>7</w:t>
      </w:r>
      <w:r w:rsidRPr="00140797">
        <w:rPr>
          <w:rFonts w:hint="eastAsia"/>
          <w:sz w:val="22"/>
          <w:szCs w:val="22"/>
        </w:rPr>
        <w:t>〉（大正</w:t>
      </w:r>
      <w:r w:rsidRPr="00140797">
        <w:rPr>
          <w:rFonts w:hint="eastAsia"/>
          <w:sz w:val="22"/>
          <w:szCs w:val="22"/>
        </w:rPr>
        <w:t>12</w:t>
      </w:r>
      <w:r w:rsidRPr="00140797">
        <w:rPr>
          <w:rFonts w:hint="eastAsia"/>
          <w:sz w:val="22"/>
          <w:szCs w:val="22"/>
        </w:rPr>
        <w:t>，</w:t>
      </w:r>
      <w:r w:rsidRPr="00140797">
        <w:rPr>
          <w:rFonts w:hint="eastAsia"/>
          <w:sz w:val="22"/>
          <w:szCs w:val="22"/>
        </w:rPr>
        <w:t>450a7-9</w:t>
      </w:r>
      <w:r w:rsidRPr="00140797">
        <w:rPr>
          <w:rFonts w:hint="eastAsia"/>
          <w:sz w:val="22"/>
          <w:szCs w:val="22"/>
        </w:rPr>
        <w:t>）：</w:t>
      </w:r>
    </w:p>
    <w:p w14:paraId="21E6FBB4" w14:textId="77777777" w:rsidR="00E35160" w:rsidRPr="00140797" w:rsidRDefault="00E35160" w:rsidP="002D42F7">
      <w:pPr>
        <w:pStyle w:val="FootnoteText"/>
        <w:ind w:leftChars="236" w:left="566"/>
        <w:jc w:val="both"/>
        <w:rPr>
          <w:rFonts w:eastAsia="標楷體"/>
          <w:sz w:val="22"/>
          <w:szCs w:val="22"/>
        </w:rPr>
      </w:pPr>
      <w:r w:rsidRPr="00140797">
        <w:rPr>
          <w:rFonts w:eastAsia="標楷體" w:hint="eastAsia"/>
          <w:sz w:val="22"/>
          <w:szCs w:val="22"/>
        </w:rPr>
        <w:t>譬如魚母，多有胎子，成就者少；如菴羅樹，花多果少；眾生發心乃有無量，及其成就少不足言。</w:t>
      </w:r>
    </w:p>
    <w:p w14:paraId="3552F27F" w14:textId="77777777" w:rsidR="00E35160" w:rsidRPr="00140797" w:rsidRDefault="00E35160" w:rsidP="002D42F7">
      <w:pPr>
        <w:pStyle w:val="FootnoteText"/>
        <w:ind w:leftChars="50" w:left="120"/>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）《大智度論》卷</w:t>
      </w:r>
      <w:r w:rsidRPr="00140797">
        <w:rPr>
          <w:rFonts w:hint="eastAsia"/>
          <w:sz w:val="22"/>
          <w:szCs w:val="22"/>
        </w:rPr>
        <w:t>4</w:t>
      </w:r>
      <w:r w:rsidRPr="00140797">
        <w:rPr>
          <w:rFonts w:hint="eastAsia"/>
          <w:sz w:val="22"/>
          <w:szCs w:val="22"/>
        </w:rPr>
        <w:t>〈序品</w:t>
      </w:r>
      <w:r w:rsidRPr="00140797">
        <w:rPr>
          <w:rFonts w:hint="eastAsia"/>
          <w:sz w:val="22"/>
          <w:szCs w:val="22"/>
        </w:rPr>
        <w:t>1</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88a10-11</w:t>
      </w:r>
      <w:r w:rsidRPr="00140797">
        <w:rPr>
          <w:rFonts w:hint="eastAsia"/>
          <w:sz w:val="22"/>
          <w:szCs w:val="22"/>
        </w:rPr>
        <w:t>）：</w:t>
      </w:r>
    </w:p>
    <w:p w14:paraId="4A2DBE43" w14:textId="77777777" w:rsidR="00E35160" w:rsidRPr="00140797" w:rsidRDefault="00E35160" w:rsidP="002D42F7">
      <w:pPr>
        <w:pStyle w:val="FootnoteText"/>
        <w:ind w:leftChars="236" w:left="566"/>
        <w:jc w:val="both"/>
        <w:rPr>
          <w:rFonts w:eastAsia="標楷體"/>
          <w:sz w:val="22"/>
          <w:szCs w:val="22"/>
        </w:rPr>
      </w:pPr>
      <w:r w:rsidRPr="00140797">
        <w:rPr>
          <w:rFonts w:eastAsia="標楷體" w:hint="eastAsia"/>
          <w:sz w:val="22"/>
          <w:szCs w:val="22"/>
        </w:rPr>
        <w:t>菩薩發大心，魚子、菴樹華，三事因時多，成果時甚少！</w:t>
      </w:r>
    </w:p>
    <w:p w14:paraId="57E8FF28" w14:textId="77777777" w:rsidR="00E35160" w:rsidRPr="00140797" w:rsidRDefault="00E35160" w:rsidP="002D42F7">
      <w:pPr>
        <w:pStyle w:val="FootnoteText"/>
        <w:ind w:leftChars="50" w:left="120"/>
        <w:jc w:val="both"/>
        <w:rPr>
          <w:sz w:val="22"/>
          <w:szCs w:val="22"/>
        </w:rPr>
      </w:pPr>
      <w:r w:rsidRPr="00140797">
        <w:rPr>
          <w:rFonts w:hint="eastAsia"/>
          <w:sz w:val="22"/>
          <w:szCs w:val="22"/>
        </w:rPr>
        <w:t>（</w:t>
      </w:r>
      <w:r w:rsidRPr="00140797">
        <w:rPr>
          <w:rFonts w:hint="eastAsia"/>
          <w:sz w:val="22"/>
          <w:szCs w:val="22"/>
        </w:rPr>
        <w:t>3</w:t>
      </w:r>
      <w:r w:rsidRPr="00140797">
        <w:rPr>
          <w:rFonts w:hint="eastAsia"/>
          <w:sz w:val="22"/>
          <w:szCs w:val="22"/>
        </w:rPr>
        <w:t>）《大智度論》卷</w:t>
      </w:r>
      <w:r w:rsidRPr="00140797">
        <w:rPr>
          <w:rFonts w:hint="eastAsia"/>
          <w:sz w:val="22"/>
          <w:szCs w:val="22"/>
        </w:rPr>
        <w:t>35</w:t>
      </w:r>
      <w:r w:rsidRPr="00140797">
        <w:rPr>
          <w:rFonts w:hint="eastAsia"/>
          <w:sz w:val="22"/>
          <w:szCs w:val="22"/>
        </w:rPr>
        <w:t>〈報應品</w:t>
      </w:r>
      <w:r w:rsidRPr="00140797">
        <w:rPr>
          <w:rFonts w:hint="eastAsia"/>
          <w:sz w:val="22"/>
          <w:szCs w:val="22"/>
        </w:rPr>
        <w:t>2</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314c24-25</w:t>
      </w:r>
      <w:r w:rsidRPr="00140797">
        <w:rPr>
          <w:rFonts w:hint="eastAsia"/>
          <w:sz w:val="22"/>
          <w:szCs w:val="22"/>
        </w:rPr>
        <w:t>）：</w:t>
      </w:r>
    </w:p>
    <w:p w14:paraId="2091942C" w14:textId="77777777" w:rsidR="00E35160" w:rsidRPr="00140797" w:rsidRDefault="00E35160" w:rsidP="002D42F7">
      <w:pPr>
        <w:pStyle w:val="FootnoteText"/>
        <w:ind w:leftChars="236" w:left="566"/>
        <w:jc w:val="both"/>
        <w:rPr>
          <w:rFonts w:eastAsia="標楷體"/>
          <w:sz w:val="22"/>
          <w:szCs w:val="22"/>
        </w:rPr>
      </w:pPr>
      <w:r w:rsidRPr="00140797">
        <w:rPr>
          <w:rFonts w:eastAsia="標楷體" w:hint="eastAsia"/>
          <w:sz w:val="22"/>
          <w:szCs w:val="22"/>
        </w:rPr>
        <w:t>如魚子、菴羅樹華、發心菩薩，是三事因時雖多，成果甚少。</w:t>
      </w:r>
    </w:p>
  </w:footnote>
  <w:footnote w:id="38">
    <w:p w14:paraId="0BEE326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慨歎：亦作</w:t>
      </w:r>
      <w:r w:rsidRPr="00140797">
        <w:rPr>
          <w:sz w:val="22"/>
          <w:szCs w:val="22"/>
        </w:rPr>
        <w:t>“</w:t>
      </w:r>
      <w:r w:rsidRPr="00140797">
        <w:rPr>
          <w:sz w:val="22"/>
          <w:szCs w:val="22"/>
        </w:rPr>
        <w:t>慨嘆</w:t>
      </w:r>
      <w:r w:rsidRPr="00140797">
        <w:rPr>
          <w:sz w:val="22"/>
          <w:szCs w:val="22"/>
        </w:rPr>
        <w:t>”</w:t>
      </w:r>
      <w:r w:rsidRPr="00140797">
        <w:rPr>
          <w:sz w:val="22"/>
          <w:szCs w:val="22"/>
        </w:rPr>
        <w:t>。感慨嘆息。（《漢語大詞典》（七），</w:t>
      </w:r>
      <w:r w:rsidRPr="00140797">
        <w:rPr>
          <w:sz w:val="22"/>
          <w:szCs w:val="22"/>
        </w:rPr>
        <w:t>p.668</w:t>
      </w:r>
      <w:r w:rsidRPr="00140797">
        <w:rPr>
          <w:sz w:val="22"/>
          <w:szCs w:val="22"/>
        </w:rPr>
        <w:t>）</w:t>
      </w:r>
    </w:p>
  </w:footnote>
  <w:footnote w:id="39">
    <w:p w14:paraId="302AB1DF" w14:textId="77777777" w:rsidR="00E35160" w:rsidRPr="00140797" w:rsidRDefault="00E35160" w:rsidP="007854D1">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印順導師著，《印度佛教思想史》，</w:t>
      </w:r>
      <w:r w:rsidRPr="00140797">
        <w:rPr>
          <w:sz w:val="22"/>
          <w:szCs w:val="22"/>
        </w:rPr>
        <w:t>p.51</w:t>
      </w:r>
      <w:r w:rsidRPr="00140797">
        <w:rPr>
          <w:sz w:val="22"/>
          <w:szCs w:val="22"/>
        </w:rPr>
        <w:t>：</w:t>
      </w:r>
    </w:p>
    <w:p w14:paraId="70F680D7" w14:textId="77777777" w:rsidR="00E35160" w:rsidRPr="00140797" w:rsidRDefault="00E35160" w:rsidP="007854D1">
      <w:pPr>
        <w:pStyle w:val="FootnoteText"/>
        <w:ind w:leftChars="118" w:left="283"/>
        <w:jc w:val="both"/>
        <w:rPr>
          <w:rFonts w:eastAsia="標楷體"/>
          <w:sz w:val="22"/>
          <w:szCs w:val="22"/>
        </w:rPr>
      </w:pPr>
      <w:r w:rsidRPr="00140797">
        <w:rPr>
          <w:rFonts w:eastAsia="標楷體"/>
          <w:sz w:val="22"/>
          <w:szCs w:val="22"/>
        </w:rPr>
        <w:t>阿毘達磨所論究的，也是結集的契經，但不是解說一一經文，而是整理、探究、決擇，成為明確而有體系、有條理的佛法。經義深廣，所以僧界有集會論究（問答）的學風，有「論阿毘達磨，論毘陀羅論」的。阿毘達磨，起初是以修持為主的，如「五根」、「五力」等。這是佛法的殊勝處，所以名為阿毘達磨，有「增上法」、「現觀法」（即「對法」）、「覺了法」等意義。</w:t>
      </w:r>
    </w:p>
  </w:footnote>
  <w:footnote w:id="40">
    <w:p w14:paraId="5513B76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印順導師，《初期大乘佛教之起源與開展》，</w:t>
      </w:r>
      <w:r w:rsidRPr="00140797">
        <w:rPr>
          <w:sz w:val="22"/>
          <w:szCs w:val="22"/>
        </w:rPr>
        <w:t>p.647</w:t>
      </w:r>
      <w:r w:rsidRPr="00140797">
        <w:rPr>
          <w:sz w:val="22"/>
          <w:szCs w:val="22"/>
        </w:rPr>
        <w:t>：</w:t>
      </w:r>
    </w:p>
    <w:p w14:paraId="706F71FC"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「唐譯本」作：興起於東南方，次第經南、西南、西、西北、北方，而到達「東北方」，如《大般若波羅蜜多經》〈第</w:t>
      </w:r>
      <w:r w:rsidRPr="00140797">
        <w:rPr>
          <w:rFonts w:eastAsia="標楷體"/>
          <w:sz w:val="22"/>
          <w:szCs w:val="22"/>
        </w:rPr>
        <w:t>4</w:t>
      </w:r>
      <w:r w:rsidRPr="00140797">
        <w:rPr>
          <w:rFonts w:eastAsia="標楷體"/>
          <w:sz w:val="22"/>
          <w:szCs w:val="22"/>
        </w:rPr>
        <w:t>分〉卷</w:t>
      </w:r>
      <w:r w:rsidRPr="00140797">
        <w:rPr>
          <w:rFonts w:eastAsia="標楷體"/>
          <w:sz w:val="22"/>
          <w:szCs w:val="22"/>
        </w:rPr>
        <w:t>546</w:t>
      </w:r>
      <w:r w:rsidRPr="00140797">
        <w:rPr>
          <w:rFonts w:eastAsia="標楷體"/>
          <w:sz w:val="22"/>
          <w:szCs w:val="22"/>
        </w:rPr>
        <w:t>（大正</w:t>
      </w:r>
      <w:r w:rsidRPr="00140797">
        <w:rPr>
          <w:rFonts w:eastAsia="標楷體"/>
          <w:sz w:val="22"/>
          <w:szCs w:val="22"/>
        </w:rPr>
        <w:t>7</w:t>
      </w:r>
      <w:r w:rsidRPr="00140797">
        <w:rPr>
          <w:rFonts w:eastAsia="標楷體"/>
          <w:sz w:val="22"/>
          <w:szCs w:val="22"/>
        </w:rPr>
        <w:t>，</w:t>
      </w:r>
      <w:r w:rsidRPr="00140797">
        <w:rPr>
          <w:rFonts w:eastAsia="標楷體"/>
          <w:sz w:val="22"/>
          <w:szCs w:val="22"/>
        </w:rPr>
        <w:t>808b-c</w:t>
      </w:r>
      <w:r w:rsidRPr="00140797">
        <w:rPr>
          <w:rFonts w:eastAsia="標楷體"/>
          <w:sz w:val="22"/>
          <w:szCs w:val="22"/>
        </w:rPr>
        <w:t>）。這是後代的修正說，「東北方」意味著中國。</w:t>
      </w:r>
    </w:p>
  </w:footnote>
  <w:footnote w:id="41">
    <w:p w14:paraId="7E74B7A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p.599</w:t>
      </w:r>
      <w:r w:rsidRPr="00140797">
        <w:rPr>
          <w:sz w:val="22"/>
          <w:szCs w:val="22"/>
        </w:rPr>
        <w:t>：</w:t>
      </w:r>
    </w:p>
    <w:p w14:paraId="5EB632BF"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「下品般若」（依《大智度論》三部說，稱為「下中上」）：</w:t>
      </w:r>
    </w:p>
    <w:p w14:paraId="0EC5A254"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這是中國古代所傳的「小品」類。現存的華文譯本，共有七部：</w:t>
      </w:r>
    </w:p>
    <w:p w14:paraId="4EF13B4B"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1.</w:t>
      </w:r>
      <w:r w:rsidRPr="00140797">
        <w:rPr>
          <w:rFonts w:eastAsia="標楷體"/>
          <w:sz w:val="22"/>
          <w:szCs w:val="22"/>
        </w:rPr>
        <w:t>《道行般若經》</w:t>
      </w:r>
      <w:r w:rsidRPr="00140797">
        <w:rPr>
          <w:rFonts w:eastAsia="標楷體" w:hint="eastAsia"/>
          <w:sz w:val="22"/>
          <w:szCs w:val="22"/>
        </w:rPr>
        <w:t>10</w:t>
      </w:r>
      <w:r w:rsidRPr="00140797">
        <w:rPr>
          <w:rFonts w:eastAsia="標楷體"/>
          <w:sz w:val="22"/>
          <w:szCs w:val="22"/>
        </w:rPr>
        <w:t>卷</w:t>
      </w:r>
      <w:r w:rsidRPr="00140797">
        <w:rPr>
          <w:rFonts w:eastAsia="標楷體"/>
          <w:sz w:val="22"/>
          <w:szCs w:val="22"/>
        </w:rPr>
        <w:t xml:space="preserve"> </w:t>
      </w:r>
      <w:r w:rsidRPr="00140797">
        <w:rPr>
          <w:rFonts w:eastAsia="標楷體"/>
          <w:sz w:val="22"/>
          <w:szCs w:val="22"/>
        </w:rPr>
        <w:t>後漢支（婁迦）讖譯</w:t>
      </w:r>
    </w:p>
    <w:p w14:paraId="177C90BA"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2.</w:t>
      </w:r>
      <w:r w:rsidRPr="00140797">
        <w:rPr>
          <w:rFonts w:eastAsia="標楷體"/>
          <w:sz w:val="22"/>
          <w:szCs w:val="22"/>
        </w:rPr>
        <w:t>《大明度經》</w:t>
      </w:r>
      <w:r w:rsidRPr="00140797">
        <w:rPr>
          <w:rFonts w:eastAsia="標楷體"/>
          <w:sz w:val="22"/>
          <w:szCs w:val="22"/>
        </w:rPr>
        <w:t>6</w:t>
      </w:r>
      <w:r w:rsidRPr="00140797">
        <w:rPr>
          <w:rFonts w:eastAsia="標楷體"/>
          <w:sz w:val="22"/>
          <w:szCs w:val="22"/>
        </w:rPr>
        <w:t>卷</w:t>
      </w:r>
      <w:r w:rsidRPr="00140797">
        <w:rPr>
          <w:rFonts w:eastAsia="標楷體"/>
          <w:sz w:val="22"/>
          <w:szCs w:val="22"/>
        </w:rPr>
        <w:t xml:space="preserve"> </w:t>
      </w:r>
      <w:r w:rsidRPr="00140797">
        <w:rPr>
          <w:rFonts w:eastAsia="標楷體"/>
          <w:sz w:val="22"/>
          <w:szCs w:val="22"/>
        </w:rPr>
        <w:t>吳支謙譯</w:t>
      </w:r>
    </w:p>
    <w:p w14:paraId="20C8F94D"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3.</w:t>
      </w:r>
      <w:r w:rsidRPr="00140797">
        <w:rPr>
          <w:rFonts w:eastAsia="標楷體"/>
          <w:sz w:val="22"/>
          <w:szCs w:val="22"/>
        </w:rPr>
        <w:t>《摩訶般若波羅蜜鈔經》</w:t>
      </w:r>
      <w:r w:rsidRPr="00140797">
        <w:rPr>
          <w:rFonts w:eastAsia="標楷體" w:hint="eastAsia"/>
          <w:sz w:val="22"/>
          <w:szCs w:val="22"/>
        </w:rPr>
        <w:t>5</w:t>
      </w:r>
      <w:r w:rsidRPr="00140797">
        <w:rPr>
          <w:rFonts w:eastAsia="標楷體"/>
          <w:sz w:val="22"/>
          <w:szCs w:val="22"/>
        </w:rPr>
        <w:t>卷</w:t>
      </w:r>
      <w:r w:rsidRPr="00140797">
        <w:rPr>
          <w:rFonts w:eastAsia="標楷體"/>
          <w:sz w:val="22"/>
          <w:szCs w:val="22"/>
        </w:rPr>
        <w:t xml:space="preserve"> </w:t>
      </w:r>
      <w:r w:rsidRPr="00140797">
        <w:rPr>
          <w:rFonts w:eastAsia="標楷體"/>
          <w:sz w:val="22"/>
          <w:szCs w:val="22"/>
        </w:rPr>
        <w:t>前秦曇摩蜱共竺佛念譯？</w:t>
      </w:r>
    </w:p>
    <w:p w14:paraId="5910CE9F"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4.</w:t>
      </w:r>
      <w:r w:rsidRPr="00140797">
        <w:rPr>
          <w:rFonts w:eastAsia="標楷體"/>
          <w:sz w:val="22"/>
          <w:szCs w:val="22"/>
        </w:rPr>
        <w:t>《小品摩訶般若波羅蜜經》</w:t>
      </w:r>
      <w:r w:rsidRPr="00140797">
        <w:rPr>
          <w:rFonts w:eastAsia="標楷體" w:hint="eastAsia"/>
          <w:sz w:val="22"/>
          <w:szCs w:val="22"/>
        </w:rPr>
        <w:t>1</w:t>
      </w:r>
      <w:r w:rsidRPr="00140797">
        <w:rPr>
          <w:rFonts w:eastAsia="標楷體"/>
          <w:sz w:val="22"/>
          <w:szCs w:val="22"/>
        </w:rPr>
        <w:t>0</w:t>
      </w:r>
      <w:r w:rsidRPr="00140797">
        <w:rPr>
          <w:rFonts w:eastAsia="標楷體"/>
          <w:sz w:val="22"/>
          <w:szCs w:val="22"/>
        </w:rPr>
        <w:t>卷</w:t>
      </w:r>
      <w:r w:rsidRPr="00140797">
        <w:rPr>
          <w:rFonts w:eastAsia="標楷體"/>
          <w:sz w:val="22"/>
          <w:szCs w:val="22"/>
        </w:rPr>
        <w:t xml:space="preserve"> </w:t>
      </w:r>
      <w:r w:rsidRPr="00140797">
        <w:rPr>
          <w:rFonts w:eastAsia="標楷體"/>
          <w:sz w:val="22"/>
          <w:szCs w:val="22"/>
        </w:rPr>
        <w:t>後秦鳩摩羅什譯</w:t>
      </w:r>
    </w:p>
    <w:p w14:paraId="74D386D2"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5.</w:t>
      </w:r>
      <w:r w:rsidRPr="00140797">
        <w:rPr>
          <w:rFonts w:eastAsia="標楷體"/>
          <w:sz w:val="22"/>
          <w:szCs w:val="22"/>
        </w:rPr>
        <w:t>《大般若波羅蜜多經》〈第</w:t>
      </w:r>
      <w:r w:rsidRPr="00140797">
        <w:rPr>
          <w:rFonts w:eastAsia="標楷體"/>
          <w:sz w:val="22"/>
          <w:szCs w:val="22"/>
        </w:rPr>
        <w:t>4</w:t>
      </w:r>
      <w:r w:rsidRPr="00140797">
        <w:rPr>
          <w:rFonts w:eastAsia="標楷體"/>
          <w:sz w:val="22"/>
          <w:szCs w:val="22"/>
        </w:rPr>
        <w:t>分〉</w:t>
      </w:r>
      <w:r w:rsidRPr="00140797">
        <w:rPr>
          <w:rFonts w:eastAsia="標楷體" w:hint="eastAsia"/>
          <w:sz w:val="22"/>
          <w:szCs w:val="22"/>
        </w:rPr>
        <w:t>1</w:t>
      </w:r>
      <w:r w:rsidRPr="00140797">
        <w:rPr>
          <w:rFonts w:eastAsia="標楷體"/>
          <w:sz w:val="22"/>
          <w:szCs w:val="22"/>
        </w:rPr>
        <w:t>8</w:t>
      </w:r>
      <w:r w:rsidRPr="00140797">
        <w:rPr>
          <w:rFonts w:eastAsia="標楷體"/>
          <w:sz w:val="22"/>
          <w:szCs w:val="22"/>
        </w:rPr>
        <w:t>卷唐玄奘譯</w:t>
      </w:r>
    </w:p>
    <w:p w14:paraId="71E8170E"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6.</w:t>
      </w:r>
      <w:r w:rsidRPr="00140797">
        <w:rPr>
          <w:rFonts w:eastAsia="標楷體"/>
          <w:sz w:val="22"/>
          <w:szCs w:val="22"/>
        </w:rPr>
        <w:t>《大般若波羅蜜多經》</w:t>
      </w:r>
      <w:r w:rsidRPr="00140797">
        <w:rPr>
          <w:sz w:val="22"/>
          <w:szCs w:val="22"/>
        </w:rPr>
        <w:t>〈第</w:t>
      </w:r>
      <w:r w:rsidRPr="00140797">
        <w:rPr>
          <w:sz w:val="22"/>
          <w:szCs w:val="22"/>
        </w:rPr>
        <w:t>5</w:t>
      </w:r>
      <w:r w:rsidRPr="00140797">
        <w:rPr>
          <w:sz w:val="22"/>
          <w:szCs w:val="22"/>
        </w:rPr>
        <w:t>分〉</w:t>
      </w:r>
      <w:r w:rsidRPr="00140797">
        <w:rPr>
          <w:rFonts w:eastAsia="標楷體" w:hint="eastAsia"/>
          <w:sz w:val="22"/>
          <w:szCs w:val="22"/>
        </w:rPr>
        <w:t>1</w:t>
      </w:r>
      <w:r w:rsidRPr="00140797">
        <w:rPr>
          <w:rFonts w:eastAsia="標楷體"/>
          <w:sz w:val="22"/>
          <w:szCs w:val="22"/>
        </w:rPr>
        <w:t>0</w:t>
      </w:r>
      <w:r w:rsidRPr="00140797">
        <w:rPr>
          <w:rFonts w:eastAsia="標楷體"/>
          <w:sz w:val="22"/>
          <w:szCs w:val="22"/>
        </w:rPr>
        <w:t>卷</w:t>
      </w:r>
      <w:r w:rsidRPr="00140797">
        <w:rPr>
          <w:rFonts w:eastAsia="標楷體"/>
          <w:sz w:val="22"/>
          <w:szCs w:val="22"/>
        </w:rPr>
        <w:t xml:space="preserve"> </w:t>
      </w:r>
      <w:r w:rsidRPr="00140797">
        <w:rPr>
          <w:rFonts w:eastAsia="標楷體"/>
          <w:sz w:val="22"/>
          <w:szCs w:val="22"/>
        </w:rPr>
        <w:t>唐玄奘譯</w:t>
      </w:r>
    </w:p>
    <w:p w14:paraId="6FC95C2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7.</w:t>
      </w:r>
      <w:r w:rsidRPr="00140797">
        <w:rPr>
          <w:rFonts w:eastAsia="標楷體"/>
          <w:sz w:val="22"/>
          <w:szCs w:val="22"/>
        </w:rPr>
        <w:t>《佛說佛母出生三法藏般若波羅蜜多經》</w:t>
      </w:r>
      <w:r w:rsidRPr="00140797">
        <w:rPr>
          <w:rFonts w:eastAsia="標楷體"/>
          <w:sz w:val="22"/>
          <w:szCs w:val="22"/>
        </w:rPr>
        <w:t xml:space="preserve"> </w:t>
      </w:r>
      <w:r w:rsidRPr="00140797">
        <w:rPr>
          <w:rFonts w:eastAsia="標楷體"/>
          <w:sz w:val="22"/>
          <w:szCs w:val="22"/>
        </w:rPr>
        <w:t>二十五卷</w:t>
      </w:r>
      <w:r w:rsidRPr="00140797">
        <w:rPr>
          <w:rFonts w:eastAsia="標楷體"/>
          <w:sz w:val="22"/>
          <w:szCs w:val="22"/>
        </w:rPr>
        <w:t xml:space="preserve"> </w:t>
      </w:r>
      <w:r w:rsidRPr="00140797">
        <w:rPr>
          <w:rFonts w:eastAsia="標楷體"/>
          <w:sz w:val="22"/>
          <w:szCs w:val="22"/>
        </w:rPr>
        <w:t>宋施護譯</w:t>
      </w:r>
    </w:p>
  </w:footnote>
  <w:footnote w:id="42">
    <w:p w14:paraId="1AE1764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pp.604-605</w:t>
      </w:r>
      <w:r w:rsidRPr="00140797">
        <w:rPr>
          <w:sz w:val="22"/>
          <w:szCs w:val="22"/>
        </w:rPr>
        <w:t>：</w:t>
      </w:r>
    </w:p>
    <w:p w14:paraId="56832C20"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「中品般若」：屬於「中品」的《般若經》，華文譯出的共五部。</w:t>
      </w:r>
    </w:p>
    <w:p w14:paraId="0140B985" w14:textId="77777777" w:rsidR="00E35160" w:rsidRPr="00140797" w:rsidRDefault="00E35160" w:rsidP="002D42F7">
      <w:pPr>
        <w:pStyle w:val="FootnoteText"/>
        <w:ind w:leftChars="118" w:left="567" w:hangingChars="129" w:hanging="284"/>
        <w:jc w:val="both"/>
        <w:rPr>
          <w:rFonts w:eastAsia="標楷體"/>
          <w:sz w:val="22"/>
          <w:szCs w:val="22"/>
        </w:rPr>
      </w:pPr>
      <w:r w:rsidRPr="00140797">
        <w:rPr>
          <w:rFonts w:eastAsia="標楷體"/>
          <w:sz w:val="22"/>
          <w:szCs w:val="22"/>
        </w:rPr>
        <w:t>1.</w:t>
      </w:r>
      <w:r w:rsidRPr="00140797">
        <w:rPr>
          <w:rFonts w:eastAsia="標楷體"/>
          <w:sz w:val="22"/>
          <w:szCs w:val="22"/>
        </w:rPr>
        <w:t>《光讚般若波羅蜜經》：如《出三藏記集》卷</w:t>
      </w:r>
      <w:r w:rsidRPr="00140797">
        <w:rPr>
          <w:rFonts w:eastAsia="標楷體" w:hint="eastAsia"/>
          <w:sz w:val="22"/>
          <w:szCs w:val="22"/>
        </w:rPr>
        <w:t>7</w:t>
      </w:r>
      <w:r w:rsidRPr="00140797">
        <w:rPr>
          <w:rFonts w:eastAsia="標楷體"/>
          <w:sz w:val="22"/>
          <w:szCs w:val="22"/>
        </w:rPr>
        <w:t>，道安所作的〈合放光光讚略解序〉（大正</w:t>
      </w:r>
      <w:r w:rsidRPr="00140797">
        <w:rPr>
          <w:rFonts w:eastAsia="標楷體" w:hint="eastAsia"/>
          <w:sz w:val="22"/>
          <w:szCs w:val="22"/>
        </w:rPr>
        <w:t>55</w:t>
      </w:r>
      <w:r w:rsidRPr="00140797">
        <w:rPr>
          <w:rFonts w:ascii="新細明體" w:hAnsi="新細明體" w:cs="新細明體" w:hint="eastAsia"/>
          <w:sz w:val="22"/>
          <w:szCs w:val="22"/>
        </w:rPr>
        <w:t>，</w:t>
      </w:r>
      <w:r w:rsidRPr="00140797">
        <w:rPr>
          <w:rFonts w:eastAsia="標楷體" w:hint="eastAsia"/>
          <w:sz w:val="22"/>
          <w:szCs w:val="22"/>
        </w:rPr>
        <w:t>48a</w:t>
      </w:r>
      <w:r w:rsidRPr="00140797">
        <w:rPr>
          <w:rFonts w:eastAsia="標楷體"/>
          <w:sz w:val="22"/>
          <w:szCs w:val="22"/>
        </w:rPr>
        <w:t>）說：</w:t>
      </w:r>
    </w:p>
    <w:p w14:paraId="2B19DA64"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「光讚，護公執胡本，聶承遠筆受。</w:t>
      </w:r>
      <w:r w:rsidRPr="00140797">
        <w:rPr>
          <w:rFonts w:ascii="新細明體" w:hAnsi="新細明體"/>
          <w:sz w:val="22"/>
          <w:szCs w:val="22"/>
        </w:rPr>
        <w:t>……</w:t>
      </w:r>
      <w:r w:rsidRPr="00140797">
        <w:rPr>
          <w:rFonts w:eastAsia="標楷體"/>
          <w:sz w:val="22"/>
          <w:szCs w:val="22"/>
        </w:rPr>
        <w:t>寢逸涼土九十一年，幾至泯滅，乃達此邦也。斯經既殘不具。</w:t>
      </w:r>
      <w:r w:rsidRPr="00140797">
        <w:rPr>
          <w:rFonts w:ascii="新細明體" w:hAnsi="新細明體"/>
          <w:sz w:val="22"/>
          <w:szCs w:val="22"/>
        </w:rPr>
        <w:t>……</w:t>
      </w:r>
      <w:r w:rsidRPr="00140797">
        <w:rPr>
          <w:rFonts w:eastAsia="標楷體"/>
          <w:sz w:val="22"/>
          <w:szCs w:val="22"/>
        </w:rPr>
        <w:t>會慧常、進行、慧辯等，將如天竺，路經涼州，寫而因焉。展轉秦雍，以晉泰元元年五月二十四日，乃達襄陽」。</w:t>
      </w:r>
    </w:p>
    <w:p w14:paraId="19DBF537"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《光讚般若經》，是竺法護於太康七年（西元二八六）譯出的，但當時沒有流通，幾乎佚失了。後來在涼州發見，才抄寫「送達襄陽，付沙門道安」。不但已經過了九十一年，而現存</w:t>
      </w:r>
      <w:r w:rsidRPr="00140797">
        <w:rPr>
          <w:rFonts w:eastAsia="標楷體" w:hint="eastAsia"/>
          <w:sz w:val="22"/>
          <w:szCs w:val="22"/>
        </w:rPr>
        <w:t>1</w:t>
      </w:r>
      <w:r w:rsidRPr="00140797">
        <w:rPr>
          <w:rFonts w:eastAsia="標楷體"/>
          <w:sz w:val="22"/>
          <w:szCs w:val="22"/>
        </w:rPr>
        <w:t>0</w:t>
      </w:r>
      <w:r w:rsidRPr="00140797">
        <w:rPr>
          <w:rFonts w:eastAsia="標楷體"/>
          <w:sz w:val="22"/>
          <w:szCs w:val="22"/>
        </w:rPr>
        <w:t>卷</w:t>
      </w:r>
      <w:r w:rsidRPr="00140797">
        <w:rPr>
          <w:rFonts w:eastAsia="標楷體" w:hint="eastAsia"/>
          <w:sz w:val="22"/>
          <w:szCs w:val="22"/>
        </w:rPr>
        <w:t>27</w:t>
      </w:r>
      <w:r w:rsidRPr="00140797">
        <w:rPr>
          <w:rFonts w:eastAsia="標楷體"/>
          <w:sz w:val="22"/>
          <w:szCs w:val="22"/>
        </w:rPr>
        <w:t>品（失去了三分之二），已是殘本。這部殘本，今簡稱為「光讚本」。</w:t>
      </w:r>
    </w:p>
    <w:p w14:paraId="265AF784" w14:textId="77777777" w:rsidR="00E35160" w:rsidRPr="00140797" w:rsidRDefault="00E35160" w:rsidP="002D42F7">
      <w:pPr>
        <w:pStyle w:val="FootnoteText"/>
        <w:ind w:leftChars="118" w:left="426" w:hangingChars="65" w:hanging="143"/>
        <w:jc w:val="both"/>
        <w:rPr>
          <w:rFonts w:eastAsia="標楷體"/>
          <w:sz w:val="22"/>
          <w:szCs w:val="22"/>
        </w:rPr>
      </w:pPr>
      <w:r w:rsidRPr="00140797">
        <w:rPr>
          <w:rFonts w:eastAsia="標楷體"/>
          <w:sz w:val="22"/>
          <w:szCs w:val="22"/>
        </w:rPr>
        <w:t>2.</w:t>
      </w:r>
      <w:r w:rsidRPr="00140797">
        <w:rPr>
          <w:rFonts w:eastAsia="標楷體"/>
          <w:sz w:val="22"/>
          <w:szCs w:val="22"/>
        </w:rPr>
        <w:t>《放光般若波羅蜜經》：這是朱士行在于闐求來的，譯成二十卷，九十品。傳譯的經過，如《出三藏記集》卷</w:t>
      </w:r>
      <w:r w:rsidRPr="00140797">
        <w:rPr>
          <w:rFonts w:eastAsia="標楷體" w:hint="eastAsia"/>
          <w:sz w:val="22"/>
          <w:szCs w:val="22"/>
        </w:rPr>
        <w:t>7</w:t>
      </w:r>
      <w:r w:rsidRPr="00140797">
        <w:rPr>
          <w:rFonts w:eastAsia="標楷體"/>
          <w:sz w:val="22"/>
          <w:szCs w:val="22"/>
        </w:rPr>
        <w:t>，〈放光經後記〉（大正</w:t>
      </w:r>
      <w:r w:rsidRPr="00140797">
        <w:rPr>
          <w:rFonts w:eastAsia="標楷體" w:hint="eastAsia"/>
          <w:sz w:val="22"/>
          <w:szCs w:val="22"/>
        </w:rPr>
        <w:t>55</w:t>
      </w:r>
      <w:r w:rsidRPr="00140797">
        <w:rPr>
          <w:rFonts w:ascii="新細明體" w:hAnsi="新細明體" w:cs="新細明體" w:hint="eastAsia"/>
          <w:sz w:val="22"/>
          <w:szCs w:val="22"/>
        </w:rPr>
        <w:t>，</w:t>
      </w:r>
      <w:r w:rsidRPr="00140797">
        <w:rPr>
          <w:rFonts w:eastAsia="標楷體" w:hint="eastAsia"/>
          <w:sz w:val="22"/>
          <w:szCs w:val="22"/>
        </w:rPr>
        <w:t>47c</w:t>
      </w:r>
      <w:r w:rsidRPr="00140797">
        <w:rPr>
          <w:rFonts w:eastAsia="標楷體"/>
          <w:sz w:val="22"/>
          <w:szCs w:val="22"/>
        </w:rPr>
        <w:t>）說：</w:t>
      </w:r>
    </w:p>
    <w:p w14:paraId="0AD64B73"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「朱士行</w:t>
      </w:r>
      <w:r w:rsidRPr="00140797">
        <w:rPr>
          <w:rFonts w:ascii="新細明體" w:hAnsi="新細明體"/>
          <w:sz w:val="22"/>
          <w:szCs w:val="22"/>
        </w:rPr>
        <w:t>……</w:t>
      </w:r>
      <w:r w:rsidRPr="00140797">
        <w:rPr>
          <w:rFonts w:eastAsia="標楷體"/>
          <w:sz w:val="22"/>
          <w:szCs w:val="22"/>
        </w:rPr>
        <w:t>西至于闐國，寫得正品梵書，胡本九十章，六十萬餘言。以太康三年，遣弟子弗如檀，晉字法饒，送經胡本至洛陽。住三年，復至許昌。二年後，至陳留界倉垣水南寺。以元康元年五月十五日，眾賢者共集議，晉書正寫。時執胡本者，于闐沙門無叉羅；優婆塞竺叔蘭口傳（譯）；祝太玄、周玄明共筆受。</w:t>
      </w:r>
      <w:r w:rsidRPr="00140797">
        <w:rPr>
          <w:rFonts w:ascii="新細明體" w:hAnsi="新細明體"/>
          <w:sz w:val="22"/>
          <w:szCs w:val="22"/>
        </w:rPr>
        <w:t>……</w:t>
      </w:r>
      <w:r w:rsidRPr="00140797">
        <w:rPr>
          <w:rFonts w:eastAsia="標楷體"/>
          <w:sz w:val="22"/>
          <w:szCs w:val="22"/>
        </w:rPr>
        <w:t>至其年十二月二十四日，寫都訖。</w:t>
      </w:r>
      <w:r w:rsidRPr="00140797">
        <w:rPr>
          <w:rFonts w:ascii="新細明體" w:hAnsi="新細明體"/>
          <w:sz w:val="22"/>
          <w:szCs w:val="22"/>
        </w:rPr>
        <w:t>……</w:t>
      </w:r>
      <w:r w:rsidRPr="00140797">
        <w:rPr>
          <w:rFonts w:eastAsia="標楷體"/>
          <w:sz w:val="22"/>
          <w:szCs w:val="22"/>
        </w:rPr>
        <w:t>至太安二年十一月十五日，沙門竺法寂來至倉垣水北寺，求經本。寫時，撿取現品五部，并胡本，與竺叔蘭更共考校書寫，永安元年四月二日訖」。</w:t>
      </w:r>
    </w:p>
    <w:p w14:paraId="5A19375B"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太康三年（西元二八二），經本送到了洛陽；元康元年（西元二九一），才在倉垣水南寺譯出；到永安元年（西元三</w:t>
      </w:r>
      <w:r w:rsidRPr="00140797">
        <w:rPr>
          <w:sz w:val="22"/>
          <w:szCs w:val="22"/>
        </w:rPr>
        <w:t>〇</w:t>
      </w:r>
      <w:r w:rsidRPr="00140797">
        <w:rPr>
          <w:rFonts w:eastAsia="標楷體"/>
          <w:sz w:val="22"/>
          <w:szCs w:val="22"/>
        </w:rPr>
        <w:t>四），才校成定本。梵本「六十萬餘言」，約一萬九千頌，今簡稱為「放光本」。</w:t>
      </w:r>
    </w:p>
    <w:p w14:paraId="146D8593" w14:textId="77777777" w:rsidR="00E35160" w:rsidRPr="00140797" w:rsidRDefault="00E35160" w:rsidP="002D42F7">
      <w:pPr>
        <w:pStyle w:val="FootnoteText"/>
        <w:ind w:leftChars="118" w:left="426" w:hangingChars="65" w:hanging="143"/>
        <w:jc w:val="both"/>
        <w:rPr>
          <w:rFonts w:eastAsia="標楷體"/>
          <w:sz w:val="22"/>
          <w:szCs w:val="22"/>
        </w:rPr>
      </w:pPr>
      <w:r w:rsidRPr="00140797">
        <w:rPr>
          <w:rFonts w:eastAsia="標楷體"/>
          <w:sz w:val="22"/>
          <w:szCs w:val="22"/>
        </w:rPr>
        <w:t>3.</w:t>
      </w:r>
      <w:r w:rsidRPr="00140797">
        <w:rPr>
          <w:rFonts w:eastAsia="標楷體"/>
          <w:sz w:val="22"/>
          <w:szCs w:val="22"/>
        </w:rPr>
        <w:t>《摩訶般若波羅蜜經》：姚秦弘始五年（西元四</w:t>
      </w:r>
      <w:r w:rsidRPr="00140797">
        <w:rPr>
          <w:sz w:val="22"/>
          <w:szCs w:val="22"/>
        </w:rPr>
        <w:t>〇</w:t>
      </w:r>
      <w:r w:rsidRPr="00140797">
        <w:rPr>
          <w:rFonts w:eastAsia="標楷體"/>
          <w:sz w:val="22"/>
          <w:szCs w:val="22"/>
        </w:rPr>
        <w:t>三），鳩摩羅什在長安逍遙園譯，今作三十卷。依《大智度論》，梵本為二萬二千頌，今簡稱為「大品本」。</w:t>
      </w:r>
    </w:p>
    <w:p w14:paraId="48AA1C96" w14:textId="77777777" w:rsidR="00E35160" w:rsidRPr="00140797" w:rsidRDefault="00E35160" w:rsidP="002D42F7">
      <w:pPr>
        <w:pStyle w:val="FootnoteText"/>
        <w:ind w:leftChars="118" w:left="426" w:hangingChars="65" w:hanging="143"/>
        <w:jc w:val="both"/>
        <w:rPr>
          <w:rFonts w:eastAsia="標楷體"/>
          <w:sz w:val="22"/>
          <w:szCs w:val="22"/>
        </w:rPr>
      </w:pPr>
      <w:r w:rsidRPr="00140797">
        <w:rPr>
          <w:rFonts w:eastAsia="標楷體"/>
          <w:sz w:val="22"/>
          <w:szCs w:val="22"/>
        </w:rPr>
        <w:t>4.</w:t>
      </w:r>
      <w:r w:rsidRPr="00140797">
        <w:rPr>
          <w:rFonts w:eastAsia="標楷體"/>
          <w:sz w:val="22"/>
          <w:szCs w:val="22"/>
        </w:rPr>
        <w:t>《大般若波羅蜜多經》</w:t>
      </w:r>
      <w:r w:rsidRPr="00140797">
        <w:rPr>
          <w:sz w:val="22"/>
          <w:szCs w:val="22"/>
        </w:rPr>
        <w:t>〈第</w:t>
      </w:r>
      <w:r w:rsidRPr="00140797">
        <w:rPr>
          <w:sz w:val="22"/>
          <w:szCs w:val="22"/>
        </w:rPr>
        <w:t>2</w:t>
      </w:r>
      <w:r w:rsidRPr="00140797">
        <w:rPr>
          <w:sz w:val="22"/>
          <w:szCs w:val="22"/>
        </w:rPr>
        <w:t>分〉</w:t>
      </w:r>
      <w:r w:rsidRPr="00140797">
        <w:rPr>
          <w:rFonts w:eastAsia="標楷體"/>
          <w:sz w:val="22"/>
          <w:szCs w:val="22"/>
        </w:rPr>
        <w:t>：玄奘從顯慶五年起，到龍朔三年（西元六六</w:t>
      </w:r>
      <w:r w:rsidRPr="00140797">
        <w:rPr>
          <w:sz w:val="22"/>
          <w:szCs w:val="22"/>
        </w:rPr>
        <w:t>〇</w:t>
      </w:r>
      <w:r w:rsidRPr="00140797">
        <w:rPr>
          <w:rFonts w:eastAsia="標楷體"/>
          <w:sz w:val="22"/>
          <w:szCs w:val="22"/>
        </w:rPr>
        <w:t>——</w:t>
      </w:r>
      <w:r w:rsidRPr="00140797">
        <w:rPr>
          <w:rFonts w:eastAsia="標楷體"/>
          <w:sz w:val="22"/>
          <w:szCs w:val="22"/>
        </w:rPr>
        <w:t>六六三），譯成《大般若波羅蜜多經》全部，分十六分，共六百卷。其中第二分，從</w:t>
      </w:r>
      <w:r w:rsidRPr="00140797">
        <w:rPr>
          <w:rFonts w:eastAsia="標楷體" w:hint="eastAsia"/>
          <w:sz w:val="22"/>
          <w:szCs w:val="22"/>
        </w:rPr>
        <w:t>4</w:t>
      </w:r>
      <w:r w:rsidRPr="00140797">
        <w:rPr>
          <w:rFonts w:eastAsia="標楷體"/>
          <w:sz w:val="22"/>
          <w:szCs w:val="22"/>
        </w:rPr>
        <w:t>01</w:t>
      </w:r>
      <w:r w:rsidRPr="00140797">
        <w:rPr>
          <w:rFonts w:eastAsia="標楷體"/>
          <w:sz w:val="22"/>
          <w:szCs w:val="22"/>
        </w:rPr>
        <w:t>卷起，</w:t>
      </w:r>
      <w:r w:rsidRPr="00140797">
        <w:rPr>
          <w:rFonts w:eastAsia="標楷體" w:hint="eastAsia"/>
          <w:sz w:val="22"/>
          <w:szCs w:val="22"/>
        </w:rPr>
        <w:t>4</w:t>
      </w:r>
      <w:r w:rsidRPr="00140797">
        <w:rPr>
          <w:rFonts w:eastAsia="標楷體"/>
          <w:sz w:val="22"/>
          <w:szCs w:val="22"/>
        </w:rPr>
        <w:t>78</w:t>
      </w:r>
      <w:r w:rsidRPr="00140797">
        <w:rPr>
          <w:rFonts w:eastAsia="標楷體"/>
          <w:sz w:val="22"/>
          <w:szCs w:val="22"/>
        </w:rPr>
        <w:t>卷止，共</w:t>
      </w:r>
      <w:r w:rsidRPr="00140797">
        <w:rPr>
          <w:rFonts w:eastAsia="標楷體" w:hint="eastAsia"/>
          <w:sz w:val="22"/>
          <w:szCs w:val="22"/>
        </w:rPr>
        <w:t>7</w:t>
      </w:r>
      <w:r w:rsidRPr="00140797">
        <w:rPr>
          <w:rFonts w:eastAsia="標楷體"/>
          <w:sz w:val="22"/>
          <w:szCs w:val="22"/>
        </w:rPr>
        <w:t>8</w:t>
      </w:r>
      <w:r w:rsidRPr="00140797">
        <w:rPr>
          <w:rFonts w:eastAsia="標楷體"/>
          <w:sz w:val="22"/>
          <w:szCs w:val="22"/>
        </w:rPr>
        <w:t>卷，今簡稱為「唐譯二分本」。</w:t>
      </w:r>
    </w:p>
    <w:p w14:paraId="41178B92" w14:textId="77777777" w:rsidR="00E35160" w:rsidRPr="00140797" w:rsidRDefault="00E35160" w:rsidP="002D42F7">
      <w:pPr>
        <w:pStyle w:val="FootnoteText"/>
        <w:ind w:leftChars="118" w:left="426" w:hangingChars="65" w:hanging="143"/>
        <w:jc w:val="both"/>
        <w:rPr>
          <w:rFonts w:eastAsia="標楷體"/>
          <w:sz w:val="22"/>
          <w:szCs w:val="22"/>
        </w:rPr>
      </w:pPr>
      <w:r w:rsidRPr="00140797">
        <w:rPr>
          <w:rFonts w:eastAsia="標楷體"/>
          <w:sz w:val="22"/>
          <w:szCs w:val="22"/>
        </w:rPr>
        <w:t>5.</w:t>
      </w:r>
      <w:r w:rsidRPr="00140797">
        <w:rPr>
          <w:rFonts w:eastAsia="標楷體"/>
          <w:sz w:val="22"/>
          <w:szCs w:val="22"/>
        </w:rPr>
        <w:t>《大般若波羅蜜多經》</w:t>
      </w:r>
      <w:r w:rsidRPr="00140797">
        <w:rPr>
          <w:sz w:val="22"/>
          <w:szCs w:val="22"/>
        </w:rPr>
        <w:t>〈第</w:t>
      </w:r>
      <w:r w:rsidRPr="00140797">
        <w:rPr>
          <w:sz w:val="22"/>
          <w:szCs w:val="22"/>
        </w:rPr>
        <w:t>3</w:t>
      </w:r>
      <w:r w:rsidRPr="00140797">
        <w:rPr>
          <w:sz w:val="22"/>
          <w:szCs w:val="22"/>
        </w:rPr>
        <w:t>分〉</w:t>
      </w:r>
      <w:r w:rsidRPr="00140797">
        <w:rPr>
          <w:rFonts w:eastAsia="標楷體"/>
          <w:sz w:val="22"/>
          <w:szCs w:val="22"/>
        </w:rPr>
        <w:t>：從</w:t>
      </w:r>
      <w:r w:rsidRPr="00140797">
        <w:rPr>
          <w:rFonts w:eastAsia="標楷體" w:hint="eastAsia"/>
          <w:sz w:val="22"/>
          <w:szCs w:val="22"/>
        </w:rPr>
        <w:t>4</w:t>
      </w:r>
      <w:r w:rsidRPr="00140797">
        <w:rPr>
          <w:rFonts w:eastAsia="標楷體"/>
          <w:sz w:val="22"/>
          <w:szCs w:val="22"/>
        </w:rPr>
        <w:t>79</w:t>
      </w:r>
      <w:r w:rsidRPr="00140797">
        <w:rPr>
          <w:rFonts w:eastAsia="標楷體"/>
          <w:sz w:val="22"/>
          <w:szCs w:val="22"/>
        </w:rPr>
        <w:t>卷起，</w:t>
      </w:r>
      <w:r w:rsidRPr="00140797">
        <w:rPr>
          <w:rFonts w:eastAsia="標楷體" w:hint="eastAsia"/>
          <w:sz w:val="22"/>
          <w:szCs w:val="22"/>
        </w:rPr>
        <w:t>5</w:t>
      </w:r>
      <w:r w:rsidRPr="00140797">
        <w:rPr>
          <w:rFonts w:eastAsia="標楷體"/>
          <w:sz w:val="22"/>
          <w:szCs w:val="22"/>
        </w:rPr>
        <w:t>37</w:t>
      </w:r>
      <w:r w:rsidRPr="00140797">
        <w:rPr>
          <w:rFonts w:eastAsia="標楷體"/>
          <w:sz w:val="22"/>
          <w:szCs w:val="22"/>
        </w:rPr>
        <w:t>卷止，共</w:t>
      </w:r>
      <w:r w:rsidRPr="00140797">
        <w:rPr>
          <w:rFonts w:eastAsia="標楷體" w:hint="eastAsia"/>
          <w:sz w:val="22"/>
          <w:szCs w:val="22"/>
        </w:rPr>
        <w:t>5</w:t>
      </w:r>
      <w:r w:rsidRPr="00140797">
        <w:rPr>
          <w:rFonts w:eastAsia="標楷體"/>
          <w:sz w:val="22"/>
          <w:szCs w:val="22"/>
        </w:rPr>
        <w:t>9</w:t>
      </w:r>
      <w:r w:rsidRPr="00140797">
        <w:rPr>
          <w:rFonts w:eastAsia="標楷體"/>
          <w:sz w:val="22"/>
          <w:szCs w:val="22"/>
        </w:rPr>
        <w:t>卷，簡稱「唐譯三分本」。</w:t>
      </w:r>
    </w:p>
  </w:footnote>
  <w:footnote w:id="43">
    <w:p w14:paraId="3F523B2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p.644</w:t>
      </w:r>
      <w:r w:rsidRPr="00140797">
        <w:rPr>
          <w:sz w:val="22"/>
          <w:szCs w:val="22"/>
        </w:rPr>
        <w:t>：</w:t>
      </w:r>
    </w:p>
    <w:p w14:paraId="50B41C36"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般若是興起於南方的，後來流行於北方，是與事實相合的。北方，是烏仗那（</w:t>
      </w:r>
      <w:r w:rsidRPr="00140797">
        <w:rPr>
          <w:rFonts w:eastAsia="標楷體"/>
          <w:sz w:val="22"/>
          <w:szCs w:val="22"/>
        </w:rPr>
        <w:t>Udyāna</w:t>
      </w:r>
      <w:r w:rsidRPr="00140797">
        <w:rPr>
          <w:rFonts w:eastAsia="標楷體"/>
          <w:sz w:val="22"/>
          <w:szCs w:val="22"/>
        </w:rPr>
        <w:t>）、犍陀羅（</w:t>
      </w:r>
      <w:r w:rsidRPr="00140797">
        <w:rPr>
          <w:rFonts w:eastAsia="標楷體"/>
          <w:sz w:val="22"/>
          <w:szCs w:val="22"/>
        </w:rPr>
        <w:t>Gandhāra</w:t>
      </w:r>
      <w:r w:rsidRPr="00140797">
        <w:rPr>
          <w:rFonts w:eastAsia="標楷體"/>
          <w:sz w:val="22"/>
          <w:szCs w:val="22"/>
        </w:rPr>
        <w:t>）為主的罽賓區。說到南方，「吳譯本」作「釋氏國」；《阿育王傳》也說「南方有王名釋拘」。南方的「釋拘」，是賒迦族（</w:t>
      </w:r>
      <w:r w:rsidRPr="00140797">
        <w:rPr>
          <w:rFonts w:eastAsia="標楷體"/>
          <w:sz w:val="22"/>
          <w:szCs w:val="22"/>
        </w:rPr>
        <w:t>Saka</w:t>
      </w:r>
      <w:r w:rsidRPr="00140797">
        <w:rPr>
          <w:rFonts w:eastAsia="標楷體"/>
          <w:sz w:val="22"/>
          <w:szCs w:val="22"/>
        </w:rPr>
        <w:t>）而建國於南方的，以那私迦（</w:t>
      </w:r>
      <w:r w:rsidRPr="00140797">
        <w:rPr>
          <w:rFonts w:eastAsia="標楷體"/>
          <w:sz w:val="22"/>
          <w:szCs w:val="22"/>
        </w:rPr>
        <w:t>Nāsik</w:t>
      </w:r>
      <w:r w:rsidRPr="00140797">
        <w:rPr>
          <w:rFonts w:eastAsia="標楷體"/>
          <w:sz w:val="22"/>
          <w:szCs w:val="22"/>
        </w:rPr>
        <w:t>）為首府，佔有沿海地區。鄔闍衍那（</w:t>
      </w:r>
      <w:r w:rsidRPr="00140797">
        <w:rPr>
          <w:rFonts w:eastAsia="標楷體"/>
          <w:sz w:val="22"/>
          <w:szCs w:val="22"/>
        </w:rPr>
        <w:t>Ujjayainī</w:t>
      </w:r>
      <w:r w:rsidRPr="00140797">
        <w:rPr>
          <w:rFonts w:eastAsia="標楷體"/>
          <w:sz w:val="22"/>
          <w:szCs w:val="22"/>
        </w:rPr>
        <w:t>）為首府的牧伯，《大莊嚴論經》也稱之為「釋伽羅王」。這一地區的佛教，以分別說系（</w:t>
      </w:r>
      <w:r w:rsidRPr="00140797">
        <w:rPr>
          <w:rFonts w:eastAsia="標楷體"/>
          <w:sz w:val="22"/>
          <w:szCs w:val="22"/>
        </w:rPr>
        <w:t>Vibhajyavādin</w:t>
      </w:r>
      <w:r w:rsidRPr="00140797">
        <w:rPr>
          <w:rFonts w:eastAsia="標楷體"/>
          <w:sz w:val="22"/>
          <w:szCs w:val="22"/>
        </w:rPr>
        <w:t>）為主，與案達羅（</w:t>
      </w:r>
      <w:r w:rsidRPr="00140797">
        <w:rPr>
          <w:rFonts w:eastAsia="標楷體"/>
          <w:sz w:val="22"/>
          <w:szCs w:val="22"/>
        </w:rPr>
        <w:t>Andhra</w:t>
      </w:r>
      <w:r w:rsidRPr="00140797">
        <w:rPr>
          <w:rFonts w:eastAsia="標楷體"/>
          <w:sz w:val="22"/>
          <w:szCs w:val="22"/>
        </w:rPr>
        <w:t>）地方的大眾部系（</w:t>
      </w:r>
      <w:r w:rsidRPr="00140797">
        <w:rPr>
          <w:rFonts w:eastAsia="標楷體"/>
          <w:sz w:val="22"/>
          <w:szCs w:val="22"/>
        </w:rPr>
        <w:t>Mahāsāṃghika</w:t>
      </w:r>
      <w:r w:rsidRPr="00140797">
        <w:rPr>
          <w:rFonts w:eastAsia="標楷體"/>
          <w:sz w:val="22"/>
          <w:szCs w:val="22"/>
        </w:rPr>
        <w:t>），呼吸相通。「原始般若」是從南方教區中興起的；等到「下品般若」的集成，卻在北方。那時，北方的般若法門，已大大的流行了。上來，依「下品般若」所說，看出甚深般若普及教化的情形。</w:t>
      </w:r>
    </w:p>
  </w:footnote>
  <w:footnote w:id="44">
    <w:p w14:paraId="28AB23A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p.647</w:t>
      </w:r>
      <w:r w:rsidRPr="00140797">
        <w:rPr>
          <w:sz w:val="22"/>
          <w:szCs w:val="22"/>
        </w:rPr>
        <w:t>：</w:t>
      </w:r>
    </w:p>
    <w:p w14:paraId="48847871"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「唐譯本」作：興起於東南方，次第經南、西南、西、西北、北方，而到達「東北方」，如《大般若波羅蜜多經》</w:t>
      </w:r>
      <w:r w:rsidRPr="00140797">
        <w:rPr>
          <w:sz w:val="22"/>
          <w:szCs w:val="22"/>
        </w:rPr>
        <w:t>〈第</w:t>
      </w:r>
      <w:r w:rsidRPr="00140797">
        <w:rPr>
          <w:sz w:val="22"/>
          <w:szCs w:val="22"/>
        </w:rPr>
        <w:t>4</w:t>
      </w:r>
      <w:r w:rsidRPr="00140797">
        <w:rPr>
          <w:sz w:val="22"/>
          <w:szCs w:val="22"/>
        </w:rPr>
        <w:t>分〉</w:t>
      </w:r>
      <w:r w:rsidRPr="00140797">
        <w:rPr>
          <w:rFonts w:eastAsia="標楷體"/>
          <w:sz w:val="22"/>
          <w:szCs w:val="22"/>
        </w:rPr>
        <w:t>卷</w:t>
      </w:r>
      <w:r w:rsidRPr="00140797">
        <w:rPr>
          <w:rFonts w:eastAsia="標楷體"/>
          <w:sz w:val="22"/>
          <w:szCs w:val="22"/>
        </w:rPr>
        <w:t>546</w:t>
      </w:r>
      <w:r w:rsidRPr="00140797">
        <w:rPr>
          <w:rFonts w:eastAsia="標楷體"/>
          <w:sz w:val="22"/>
          <w:szCs w:val="22"/>
        </w:rPr>
        <w:t>（大正</w:t>
      </w:r>
      <w:r w:rsidRPr="00140797">
        <w:rPr>
          <w:rFonts w:eastAsia="標楷體"/>
          <w:sz w:val="22"/>
          <w:szCs w:val="22"/>
        </w:rPr>
        <w:t>7</w:t>
      </w:r>
      <w:r w:rsidRPr="00140797">
        <w:rPr>
          <w:rFonts w:ascii="新細明體" w:hAnsi="新細明體" w:cs="新細明體" w:hint="eastAsia"/>
          <w:sz w:val="22"/>
          <w:szCs w:val="22"/>
        </w:rPr>
        <w:t>，</w:t>
      </w:r>
      <w:r w:rsidRPr="00140797">
        <w:rPr>
          <w:rFonts w:eastAsia="標楷體"/>
          <w:sz w:val="22"/>
          <w:szCs w:val="22"/>
        </w:rPr>
        <w:t>808</w:t>
      </w:r>
      <w:r w:rsidRPr="00140797">
        <w:rPr>
          <w:rFonts w:eastAsia="標楷體" w:hint="eastAsia"/>
          <w:sz w:val="22"/>
          <w:szCs w:val="22"/>
        </w:rPr>
        <w:t>b</w:t>
      </w:r>
      <w:r w:rsidRPr="00140797">
        <w:rPr>
          <w:rFonts w:eastAsia="標楷體"/>
          <w:sz w:val="22"/>
          <w:szCs w:val="22"/>
        </w:rPr>
        <w:t>-</w:t>
      </w:r>
      <w:r w:rsidRPr="00140797">
        <w:rPr>
          <w:rFonts w:eastAsia="標楷體" w:hint="eastAsia"/>
          <w:sz w:val="22"/>
          <w:szCs w:val="22"/>
        </w:rPr>
        <w:t>c</w:t>
      </w:r>
      <w:r w:rsidRPr="00140797">
        <w:rPr>
          <w:rFonts w:eastAsia="標楷體"/>
          <w:sz w:val="22"/>
          <w:szCs w:val="22"/>
        </w:rPr>
        <w:t>）。這是後代的修正說，「東北方」意味著中國。</w:t>
      </w:r>
    </w:p>
  </w:footnote>
  <w:footnote w:id="45">
    <w:p w14:paraId="1D0D63A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融：</w:t>
      </w:r>
      <w:r w:rsidRPr="00140797">
        <w:rPr>
          <w:sz w:val="22"/>
          <w:szCs w:val="22"/>
        </w:rPr>
        <w:t>7.</w:t>
      </w:r>
      <w:r w:rsidRPr="00140797">
        <w:rPr>
          <w:sz w:val="22"/>
          <w:szCs w:val="22"/>
        </w:rPr>
        <w:t>融合；融會。（《漢語大詞典》（八），</w:t>
      </w:r>
      <w:r w:rsidRPr="00140797">
        <w:rPr>
          <w:sz w:val="22"/>
          <w:szCs w:val="22"/>
        </w:rPr>
        <w:t>p.941</w:t>
      </w:r>
      <w:r w:rsidRPr="00140797">
        <w:rPr>
          <w:sz w:val="22"/>
          <w:szCs w:val="22"/>
        </w:rPr>
        <w:t>）</w:t>
      </w:r>
    </w:p>
  </w:footnote>
  <w:footnote w:id="46">
    <w:p w14:paraId="25B537B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攝：</w:t>
      </w:r>
      <w:r w:rsidRPr="00140797">
        <w:rPr>
          <w:sz w:val="22"/>
          <w:szCs w:val="22"/>
        </w:rPr>
        <w:t>14.</w:t>
      </w:r>
      <w:r w:rsidRPr="00140797">
        <w:rPr>
          <w:sz w:val="22"/>
          <w:szCs w:val="22"/>
        </w:rPr>
        <w:t>收斂；吸引。（《漢語大詞典》（六），</w:t>
      </w:r>
      <w:r w:rsidRPr="00140797">
        <w:rPr>
          <w:sz w:val="22"/>
          <w:szCs w:val="22"/>
        </w:rPr>
        <w:t>p.970</w:t>
      </w:r>
      <w:r w:rsidRPr="00140797">
        <w:rPr>
          <w:sz w:val="22"/>
          <w:szCs w:val="22"/>
        </w:rPr>
        <w:t>）</w:t>
      </w:r>
    </w:p>
  </w:footnote>
  <w:footnote w:id="47">
    <w:p w14:paraId="342741D8" w14:textId="77777777" w:rsidR="00E35160" w:rsidRPr="00140797" w:rsidRDefault="00E35160" w:rsidP="002D42F7">
      <w:pPr>
        <w:pStyle w:val="FootnoteText"/>
        <w:ind w:left="220" w:hangingChars="100" w:hanging="220"/>
        <w:jc w:val="both"/>
        <w:rPr>
          <w:rFonts w:eastAsia="標楷體"/>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參閱印順導師</w:t>
      </w:r>
      <w:r w:rsidRPr="00140797">
        <w:rPr>
          <w:rFonts w:hint="eastAsia"/>
          <w:sz w:val="22"/>
          <w:szCs w:val="22"/>
        </w:rPr>
        <w:t>著，</w:t>
      </w:r>
      <w:r w:rsidRPr="00140797">
        <w:rPr>
          <w:sz w:val="22"/>
          <w:szCs w:val="22"/>
        </w:rPr>
        <w:t>《初期大乘佛教之起源與開展》</w:t>
      </w:r>
      <w:r w:rsidRPr="00140797">
        <w:rPr>
          <w:rFonts w:hint="eastAsia"/>
          <w:sz w:val="22"/>
          <w:szCs w:val="22"/>
        </w:rPr>
        <w:t>，</w:t>
      </w:r>
      <w:r w:rsidRPr="00140797">
        <w:rPr>
          <w:sz w:val="22"/>
          <w:szCs w:val="22"/>
        </w:rPr>
        <w:t>第</w:t>
      </w:r>
      <w:r w:rsidRPr="00140797">
        <w:rPr>
          <w:sz w:val="22"/>
          <w:szCs w:val="22"/>
        </w:rPr>
        <w:t>10</w:t>
      </w:r>
      <w:r w:rsidRPr="00140797">
        <w:rPr>
          <w:sz w:val="22"/>
          <w:szCs w:val="22"/>
        </w:rPr>
        <w:t>章</w:t>
      </w:r>
      <w:r w:rsidRPr="00140797">
        <w:rPr>
          <w:rFonts w:hint="eastAsia"/>
          <w:sz w:val="22"/>
          <w:szCs w:val="22"/>
        </w:rPr>
        <w:t>，</w:t>
      </w:r>
      <w:r w:rsidRPr="00140797">
        <w:rPr>
          <w:rFonts w:hint="eastAsia"/>
          <w:sz w:val="22"/>
          <w:szCs w:val="22"/>
        </w:rPr>
        <w:t>pp.732-734</w:t>
      </w:r>
      <w:r w:rsidRPr="00140797">
        <w:rPr>
          <w:sz w:val="22"/>
          <w:szCs w:val="22"/>
        </w:rPr>
        <w:t>。</w:t>
      </w:r>
      <w:r w:rsidRPr="00140797">
        <w:rPr>
          <w:rFonts w:hint="eastAsia"/>
          <w:sz w:val="22"/>
          <w:szCs w:val="22"/>
        </w:rPr>
        <w:t>另參《永光集》中《大智度論》與有部的關係，</w:t>
      </w:r>
      <w:r w:rsidRPr="00140797">
        <w:rPr>
          <w:rFonts w:hint="eastAsia"/>
          <w:sz w:val="22"/>
          <w:szCs w:val="22"/>
        </w:rPr>
        <w:t>pp.</w:t>
      </w:r>
      <w:r w:rsidRPr="00140797">
        <w:rPr>
          <w:rFonts w:eastAsia="標楷體" w:hint="eastAsia"/>
          <w:sz w:val="22"/>
          <w:szCs w:val="22"/>
        </w:rPr>
        <w:t>38-51</w:t>
      </w:r>
      <w:r w:rsidRPr="00140797">
        <w:rPr>
          <w:rFonts w:eastAsia="標楷體" w:hint="eastAsia"/>
          <w:sz w:val="22"/>
          <w:szCs w:val="22"/>
        </w:rPr>
        <w:t>，</w:t>
      </w:r>
      <w:r w:rsidRPr="00140797">
        <w:rPr>
          <w:rFonts w:hint="eastAsia"/>
          <w:sz w:val="22"/>
          <w:szCs w:val="22"/>
        </w:rPr>
        <w:t>與犢子部的關係，</w:t>
      </w:r>
      <w:r w:rsidRPr="00140797">
        <w:rPr>
          <w:rFonts w:hint="eastAsia"/>
          <w:sz w:val="22"/>
          <w:szCs w:val="22"/>
        </w:rPr>
        <w:t>pp.</w:t>
      </w:r>
      <w:r w:rsidRPr="00140797">
        <w:rPr>
          <w:rFonts w:eastAsia="標楷體" w:hint="eastAsia"/>
          <w:sz w:val="22"/>
          <w:szCs w:val="22"/>
        </w:rPr>
        <w:t>51-62</w:t>
      </w:r>
      <w:r w:rsidRPr="00140797">
        <w:rPr>
          <w:rFonts w:eastAsia="標楷體" w:hint="eastAsia"/>
          <w:sz w:val="22"/>
          <w:szCs w:val="22"/>
        </w:rPr>
        <w:t>。</w:t>
      </w:r>
    </w:p>
  </w:footnote>
  <w:footnote w:id="48">
    <w:p w14:paraId="6115D78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p.91</w:t>
      </w:r>
      <w:r w:rsidRPr="00140797">
        <w:rPr>
          <w:sz w:val="22"/>
          <w:szCs w:val="22"/>
        </w:rPr>
        <w:t>，</w:t>
      </w:r>
      <w:r w:rsidRPr="00140797">
        <w:rPr>
          <w:sz w:val="22"/>
          <w:szCs w:val="22"/>
        </w:rPr>
        <w:t>n.9</w:t>
      </w:r>
      <w:r w:rsidRPr="00140797">
        <w:rPr>
          <w:sz w:val="22"/>
          <w:szCs w:val="22"/>
        </w:rPr>
        <w:t>）參閱印順導師</w:t>
      </w:r>
      <w:r w:rsidRPr="00140797">
        <w:rPr>
          <w:rFonts w:hint="eastAsia"/>
          <w:sz w:val="22"/>
          <w:szCs w:val="22"/>
        </w:rPr>
        <w:t>著，</w:t>
      </w:r>
      <w:r w:rsidRPr="00140797">
        <w:rPr>
          <w:sz w:val="22"/>
          <w:szCs w:val="22"/>
        </w:rPr>
        <w:t>《初期大乘佛教之起源與開展》</w:t>
      </w:r>
      <w:r w:rsidRPr="00140797">
        <w:rPr>
          <w:rFonts w:hint="eastAsia"/>
          <w:sz w:val="22"/>
          <w:szCs w:val="22"/>
        </w:rPr>
        <w:t>，</w:t>
      </w:r>
      <w:r w:rsidRPr="00140797">
        <w:rPr>
          <w:sz w:val="22"/>
          <w:szCs w:val="22"/>
        </w:rPr>
        <w:t>第</w:t>
      </w:r>
      <w:r w:rsidRPr="00140797">
        <w:rPr>
          <w:sz w:val="22"/>
          <w:szCs w:val="22"/>
        </w:rPr>
        <w:t>10</w:t>
      </w:r>
      <w:r w:rsidRPr="00140797">
        <w:rPr>
          <w:sz w:val="22"/>
          <w:szCs w:val="22"/>
        </w:rPr>
        <w:t>章</w:t>
      </w:r>
      <w:r w:rsidRPr="00140797">
        <w:rPr>
          <w:rFonts w:hint="eastAsia"/>
          <w:sz w:val="22"/>
          <w:szCs w:val="22"/>
        </w:rPr>
        <w:t>，</w:t>
      </w:r>
      <w:r w:rsidRPr="00140797">
        <w:rPr>
          <w:rFonts w:hint="eastAsia"/>
          <w:sz w:val="22"/>
          <w:szCs w:val="22"/>
        </w:rPr>
        <w:t>pp.</w:t>
      </w:r>
      <w:r w:rsidRPr="00140797">
        <w:rPr>
          <w:sz w:val="22"/>
          <w:szCs w:val="22"/>
        </w:rPr>
        <w:t>692-701</w:t>
      </w:r>
      <w:r w:rsidRPr="00140797">
        <w:rPr>
          <w:sz w:val="22"/>
          <w:szCs w:val="22"/>
        </w:rPr>
        <w:t>。</w:t>
      </w:r>
    </w:p>
    <w:p w14:paraId="1DFB457E" w14:textId="77777777" w:rsidR="00E35160" w:rsidRPr="00140797" w:rsidRDefault="00E35160" w:rsidP="002D42F7">
      <w:pPr>
        <w:pStyle w:val="FootnoteText"/>
        <w:ind w:leftChars="81" w:left="194"/>
        <w:jc w:val="both"/>
        <w:rPr>
          <w:sz w:val="22"/>
          <w:szCs w:val="22"/>
        </w:rPr>
      </w:pPr>
      <w:r w:rsidRPr="00140797">
        <w:rPr>
          <w:sz w:val="22"/>
          <w:szCs w:val="22"/>
        </w:rPr>
        <w:t>（</w:t>
      </w:r>
      <w:r w:rsidRPr="00140797">
        <w:rPr>
          <w:sz w:val="22"/>
          <w:szCs w:val="22"/>
        </w:rPr>
        <w:t>2</w:t>
      </w:r>
      <w:r w:rsidRPr="00140797">
        <w:rPr>
          <w:sz w:val="22"/>
          <w:szCs w:val="22"/>
        </w:rPr>
        <w:t>）印順導師著，《初期大乘佛教之起源與開展》，</w:t>
      </w:r>
      <w:r w:rsidRPr="00140797">
        <w:rPr>
          <w:sz w:val="22"/>
          <w:szCs w:val="22"/>
        </w:rPr>
        <w:t>p.698</w:t>
      </w:r>
      <w:r w:rsidRPr="00140797">
        <w:rPr>
          <w:sz w:val="22"/>
          <w:szCs w:val="22"/>
        </w:rPr>
        <w:t>：</w:t>
      </w:r>
    </w:p>
    <w:p w14:paraId="4BA5C39F"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「五種所知海岸」：第六地菩薩，應圓滿六波羅蜜多，波羅蜜多（</w:t>
      </w:r>
      <w:r w:rsidRPr="00140797">
        <w:rPr>
          <w:rFonts w:eastAsia="標楷體"/>
          <w:sz w:val="22"/>
          <w:szCs w:val="22"/>
        </w:rPr>
        <w:t>pāramitā</w:t>
      </w:r>
      <w:r w:rsidRPr="00140797">
        <w:rPr>
          <w:rFonts w:eastAsia="標楷體"/>
          <w:sz w:val="22"/>
          <w:szCs w:val="22"/>
        </w:rPr>
        <w:t>）是「到彼」岸的意思。「上品般若」說到這裡，接著又說到「五種所知海岸」，如《大般若波羅蜜多經》〈初分〉卷</w:t>
      </w:r>
      <w:r w:rsidRPr="00140797">
        <w:rPr>
          <w:rFonts w:eastAsia="標楷體" w:hint="eastAsia"/>
          <w:sz w:val="22"/>
          <w:szCs w:val="22"/>
        </w:rPr>
        <w:t>5</w:t>
      </w:r>
      <w:r w:rsidRPr="00140797">
        <w:rPr>
          <w:rFonts w:eastAsia="標楷體"/>
          <w:sz w:val="22"/>
          <w:szCs w:val="22"/>
        </w:rPr>
        <w:t>4</w:t>
      </w:r>
      <w:r w:rsidRPr="00140797">
        <w:rPr>
          <w:rFonts w:eastAsia="標楷體"/>
          <w:sz w:val="22"/>
          <w:szCs w:val="22"/>
        </w:rPr>
        <w:t>（大正</w:t>
      </w:r>
      <w:r w:rsidRPr="00140797">
        <w:rPr>
          <w:rFonts w:eastAsia="標楷體" w:hint="eastAsia"/>
          <w:sz w:val="22"/>
          <w:szCs w:val="22"/>
        </w:rPr>
        <w:t>5</w:t>
      </w:r>
      <w:r w:rsidRPr="00140797">
        <w:rPr>
          <w:rFonts w:ascii="新細明體" w:hAnsi="新細明體" w:cs="新細明體" w:hint="eastAsia"/>
          <w:sz w:val="22"/>
          <w:szCs w:val="22"/>
        </w:rPr>
        <w:t>，</w:t>
      </w:r>
      <w:r w:rsidRPr="00140797">
        <w:rPr>
          <w:rFonts w:eastAsia="標楷體" w:hint="eastAsia"/>
          <w:sz w:val="22"/>
          <w:szCs w:val="22"/>
        </w:rPr>
        <w:t>306</w:t>
      </w:r>
      <w:r w:rsidRPr="00140797">
        <w:rPr>
          <w:rFonts w:eastAsia="標楷體"/>
          <w:sz w:val="22"/>
          <w:szCs w:val="22"/>
        </w:rPr>
        <w:t>b</w:t>
      </w:r>
      <w:r w:rsidRPr="00140797">
        <w:rPr>
          <w:rFonts w:ascii="標楷體" w:eastAsia="標楷體" w:hAnsi="標楷體" w:cs="標楷體" w:hint="eastAsia"/>
          <w:sz w:val="22"/>
          <w:szCs w:val="22"/>
        </w:rPr>
        <w:t>）說：</w:t>
      </w:r>
    </w:p>
    <w:p w14:paraId="314E843A"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「住此六波羅蜜多，佛及二乘能度五種所知海岸。何等為五？一者過去，二者未來，三者現在，四者無為，五者不可說」。</w:t>
      </w:r>
    </w:p>
    <w:p w14:paraId="2C337A44"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「五種所知海岸」，「唐譯三分本」作「所知彼岸」，「二分本」次第小小不同，「不可說」在三世與無為的中間。唐譯本的「五種所知」，是與犢子部（</w:t>
      </w:r>
      <w:r w:rsidRPr="00140797">
        <w:rPr>
          <w:rFonts w:eastAsia="標楷體"/>
          <w:sz w:val="22"/>
          <w:szCs w:val="22"/>
        </w:rPr>
        <w:t>Vātsīputrīya</w:t>
      </w:r>
      <w:r w:rsidRPr="00140797">
        <w:rPr>
          <w:rFonts w:eastAsia="標楷體"/>
          <w:sz w:val="22"/>
          <w:szCs w:val="22"/>
        </w:rPr>
        <w:t>）的「五法藏」說相符合的。如《成實論》卷</w:t>
      </w:r>
      <w:r w:rsidRPr="00140797">
        <w:rPr>
          <w:rFonts w:eastAsia="標楷體" w:hint="eastAsia"/>
          <w:sz w:val="22"/>
          <w:szCs w:val="22"/>
        </w:rPr>
        <w:t>3</w:t>
      </w:r>
      <w:r w:rsidRPr="00140797">
        <w:rPr>
          <w:rFonts w:eastAsia="標楷體"/>
          <w:sz w:val="22"/>
          <w:szCs w:val="22"/>
        </w:rPr>
        <w:t>（大正</w:t>
      </w:r>
      <w:r w:rsidRPr="00140797">
        <w:rPr>
          <w:rFonts w:eastAsia="標楷體" w:hint="eastAsia"/>
          <w:sz w:val="22"/>
          <w:szCs w:val="22"/>
        </w:rPr>
        <w:t>32</w:t>
      </w:r>
      <w:r w:rsidRPr="00140797">
        <w:rPr>
          <w:rFonts w:ascii="新細明體" w:hAnsi="新細明體" w:cs="新細明體" w:hint="eastAsia"/>
          <w:sz w:val="22"/>
          <w:szCs w:val="22"/>
        </w:rPr>
        <w:t>，</w:t>
      </w:r>
      <w:r w:rsidRPr="00140797">
        <w:rPr>
          <w:rFonts w:eastAsia="標楷體" w:hint="eastAsia"/>
          <w:sz w:val="22"/>
          <w:szCs w:val="22"/>
        </w:rPr>
        <w:t>260</w:t>
      </w:r>
      <w:r w:rsidRPr="00140797">
        <w:rPr>
          <w:rFonts w:eastAsia="標楷體"/>
          <w:sz w:val="22"/>
          <w:szCs w:val="22"/>
        </w:rPr>
        <w:t>c</w:t>
      </w:r>
      <w:r w:rsidRPr="00140797">
        <w:rPr>
          <w:rFonts w:ascii="標楷體" w:eastAsia="標楷體" w:hAnsi="標楷體" w:cs="標楷體" w:hint="eastAsia"/>
          <w:sz w:val="22"/>
          <w:szCs w:val="22"/>
        </w:rPr>
        <w:t>）說：</w:t>
      </w:r>
    </w:p>
    <w:p w14:paraId="4DE64A56"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「汝（指犢子部）法中說：可知法者，謂五法藏：過去、未來、現在、無為及不可說；我在第五法中」。</w:t>
      </w:r>
    </w:p>
  </w:footnote>
  <w:footnote w:id="49">
    <w:p w14:paraId="16BE919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p.91</w:t>
      </w:r>
      <w:r w:rsidRPr="00140797">
        <w:rPr>
          <w:sz w:val="22"/>
          <w:szCs w:val="22"/>
        </w:rPr>
        <w:t>，</w:t>
      </w:r>
      <w:r w:rsidRPr="00140797">
        <w:rPr>
          <w:sz w:val="22"/>
          <w:szCs w:val="22"/>
        </w:rPr>
        <w:t>n.10</w:t>
      </w:r>
      <w:r w:rsidRPr="00140797">
        <w:rPr>
          <w:sz w:val="22"/>
          <w:szCs w:val="22"/>
        </w:rPr>
        <w:t>）呂澂《印度佛學思想概論》（臺灣天華出版社本</w:t>
      </w:r>
      <w:r w:rsidRPr="00140797">
        <w:rPr>
          <w:rFonts w:hint="eastAsia"/>
          <w:sz w:val="22"/>
          <w:szCs w:val="22"/>
        </w:rPr>
        <w:t>，</w:t>
      </w:r>
      <w:r w:rsidRPr="00140797">
        <w:rPr>
          <w:rFonts w:hint="eastAsia"/>
          <w:sz w:val="22"/>
          <w:szCs w:val="22"/>
        </w:rPr>
        <w:t>pp.</w:t>
      </w:r>
      <w:r w:rsidRPr="00140797">
        <w:rPr>
          <w:sz w:val="22"/>
          <w:szCs w:val="22"/>
        </w:rPr>
        <w:t>99</w:t>
      </w:r>
      <w:r w:rsidRPr="00140797">
        <w:rPr>
          <w:rFonts w:hint="eastAsia"/>
          <w:sz w:val="22"/>
          <w:szCs w:val="22"/>
        </w:rPr>
        <w:t>-</w:t>
      </w:r>
      <w:r w:rsidRPr="00140797">
        <w:rPr>
          <w:sz w:val="22"/>
          <w:szCs w:val="22"/>
        </w:rPr>
        <w:t>101</w:t>
      </w:r>
      <w:r w:rsidRPr="00140797">
        <w:rPr>
          <w:sz w:val="22"/>
          <w:szCs w:val="22"/>
        </w:rPr>
        <w:t>）。</w:t>
      </w:r>
    </w:p>
  </w:footnote>
  <w:footnote w:id="50">
    <w:p w14:paraId="27E4519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《金剛般若波羅蜜經》卷</w:t>
      </w:r>
      <w:r w:rsidRPr="00140797">
        <w:rPr>
          <w:sz w:val="22"/>
          <w:szCs w:val="22"/>
        </w:rPr>
        <w:t>1</w:t>
      </w:r>
      <w:r w:rsidRPr="00140797">
        <w:rPr>
          <w:sz w:val="22"/>
          <w:szCs w:val="22"/>
        </w:rPr>
        <w:t>（大正</w:t>
      </w:r>
      <w:r w:rsidRPr="00140797">
        <w:rPr>
          <w:sz w:val="22"/>
          <w:szCs w:val="22"/>
        </w:rPr>
        <w:t>8</w:t>
      </w:r>
      <w:r w:rsidRPr="00140797">
        <w:rPr>
          <w:sz w:val="22"/>
          <w:szCs w:val="22"/>
        </w:rPr>
        <w:t>，</w:t>
      </w:r>
      <w:r w:rsidRPr="00140797">
        <w:rPr>
          <w:sz w:val="22"/>
          <w:szCs w:val="22"/>
        </w:rPr>
        <w:t>751b13-20</w:t>
      </w:r>
      <w:r w:rsidRPr="00140797">
        <w:rPr>
          <w:sz w:val="22"/>
          <w:szCs w:val="22"/>
        </w:rPr>
        <w:t>）：</w:t>
      </w:r>
    </w:p>
    <w:p w14:paraId="7D1A810A" w14:textId="77777777" w:rsidR="00E35160" w:rsidRPr="00140797" w:rsidRDefault="00E35160" w:rsidP="002D42F7">
      <w:pPr>
        <w:pStyle w:val="FootnoteText"/>
        <w:ind w:firstLineChars="64" w:firstLine="141"/>
        <w:jc w:val="both"/>
        <w:rPr>
          <w:rFonts w:eastAsia="標楷體"/>
          <w:sz w:val="22"/>
          <w:szCs w:val="22"/>
        </w:rPr>
      </w:pPr>
      <w:r w:rsidRPr="00140797">
        <w:rPr>
          <w:rFonts w:eastAsia="標楷體"/>
          <w:sz w:val="22"/>
          <w:szCs w:val="22"/>
        </w:rPr>
        <w:t>「須菩提！於意云何？如來有肉眼不？」</w:t>
      </w:r>
    </w:p>
    <w:p w14:paraId="7CD55A82" w14:textId="77777777" w:rsidR="00E35160" w:rsidRPr="00140797" w:rsidRDefault="00E35160" w:rsidP="002D42F7">
      <w:pPr>
        <w:pStyle w:val="FootnoteText"/>
        <w:ind w:firstLineChars="64" w:firstLine="141"/>
        <w:jc w:val="both"/>
        <w:rPr>
          <w:rFonts w:eastAsia="標楷體"/>
          <w:sz w:val="22"/>
          <w:szCs w:val="22"/>
        </w:rPr>
      </w:pPr>
      <w:r w:rsidRPr="00140797">
        <w:rPr>
          <w:rFonts w:eastAsia="標楷體"/>
          <w:sz w:val="22"/>
          <w:szCs w:val="22"/>
        </w:rPr>
        <w:t>「如是，世尊！如來有肉眼。」</w:t>
      </w:r>
    </w:p>
    <w:p w14:paraId="1FFE336D" w14:textId="77777777" w:rsidR="00E35160" w:rsidRPr="00140797" w:rsidRDefault="00E35160" w:rsidP="002D42F7">
      <w:pPr>
        <w:pStyle w:val="FootnoteText"/>
        <w:ind w:firstLineChars="64" w:firstLine="141"/>
        <w:jc w:val="both"/>
        <w:rPr>
          <w:rFonts w:eastAsia="標楷體"/>
          <w:sz w:val="22"/>
          <w:szCs w:val="22"/>
        </w:rPr>
      </w:pPr>
      <w:r w:rsidRPr="00140797">
        <w:rPr>
          <w:rFonts w:eastAsia="標楷體"/>
          <w:sz w:val="22"/>
          <w:szCs w:val="22"/>
        </w:rPr>
        <w:t>「須菩提！於意云何？如來有天眼不？」</w:t>
      </w:r>
    </w:p>
    <w:p w14:paraId="76079C5C" w14:textId="77777777" w:rsidR="00E35160" w:rsidRPr="00140797" w:rsidRDefault="00E35160" w:rsidP="002D42F7">
      <w:pPr>
        <w:pStyle w:val="FootnoteText"/>
        <w:ind w:firstLineChars="64" w:firstLine="141"/>
        <w:jc w:val="both"/>
        <w:rPr>
          <w:rFonts w:eastAsia="標楷體"/>
          <w:sz w:val="22"/>
          <w:szCs w:val="22"/>
        </w:rPr>
      </w:pPr>
      <w:r w:rsidRPr="00140797">
        <w:rPr>
          <w:rFonts w:eastAsia="標楷體"/>
          <w:sz w:val="22"/>
          <w:szCs w:val="22"/>
        </w:rPr>
        <w:t>「如是，世尊！如來有天眼。」</w:t>
      </w:r>
    </w:p>
    <w:p w14:paraId="1D06655E" w14:textId="77777777" w:rsidR="00E35160" w:rsidRPr="00140797" w:rsidRDefault="00E35160" w:rsidP="002D42F7">
      <w:pPr>
        <w:pStyle w:val="FootnoteText"/>
        <w:jc w:val="both"/>
        <w:rPr>
          <w:rFonts w:eastAsia="標楷體"/>
          <w:sz w:val="22"/>
          <w:szCs w:val="22"/>
        </w:rPr>
      </w:pPr>
      <w:r w:rsidRPr="00140797">
        <w:rPr>
          <w:rFonts w:eastAsia="標楷體" w:hint="eastAsia"/>
          <w:sz w:val="22"/>
          <w:szCs w:val="22"/>
        </w:rPr>
        <w:t xml:space="preserve"> </w:t>
      </w:r>
      <w:r w:rsidRPr="00140797">
        <w:rPr>
          <w:rFonts w:eastAsia="標楷體"/>
          <w:sz w:val="22"/>
          <w:szCs w:val="22"/>
        </w:rPr>
        <w:t>「須菩提！於意云何？如來有慧眼不？」</w:t>
      </w:r>
    </w:p>
    <w:p w14:paraId="196B8903" w14:textId="77777777" w:rsidR="00E35160" w:rsidRPr="00140797" w:rsidRDefault="00E35160" w:rsidP="002D42F7">
      <w:pPr>
        <w:pStyle w:val="FootnoteText"/>
        <w:jc w:val="both"/>
        <w:rPr>
          <w:rFonts w:eastAsia="標楷體"/>
          <w:sz w:val="22"/>
          <w:szCs w:val="22"/>
        </w:rPr>
      </w:pPr>
      <w:r w:rsidRPr="00140797">
        <w:rPr>
          <w:rFonts w:eastAsia="標楷體" w:hint="eastAsia"/>
          <w:sz w:val="22"/>
          <w:szCs w:val="22"/>
        </w:rPr>
        <w:t xml:space="preserve"> </w:t>
      </w:r>
      <w:r w:rsidRPr="00140797">
        <w:rPr>
          <w:rFonts w:eastAsia="標楷體"/>
          <w:sz w:val="22"/>
          <w:szCs w:val="22"/>
        </w:rPr>
        <w:t>「如是，世尊！如來有慧眼。」</w:t>
      </w:r>
    </w:p>
    <w:p w14:paraId="4D7404F7" w14:textId="77777777" w:rsidR="00E35160" w:rsidRPr="00140797" w:rsidRDefault="00E35160" w:rsidP="002D42F7">
      <w:pPr>
        <w:pStyle w:val="FootnoteText"/>
        <w:jc w:val="both"/>
        <w:rPr>
          <w:rFonts w:eastAsia="標楷體"/>
          <w:sz w:val="22"/>
          <w:szCs w:val="22"/>
        </w:rPr>
      </w:pPr>
      <w:r w:rsidRPr="00140797">
        <w:rPr>
          <w:rFonts w:eastAsia="標楷體" w:hint="eastAsia"/>
          <w:sz w:val="22"/>
          <w:szCs w:val="22"/>
        </w:rPr>
        <w:t xml:space="preserve"> </w:t>
      </w:r>
      <w:r w:rsidRPr="00140797">
        <w:rPr>
          <w:rFonts w:eastAsia="標楷體"/>
          <w:sz w:val="22"/>
          <w:szCs w:val="22"/>
        </w:rPr>
        <w:t>「須菩提！於意云何？如來有法眼不？」</w:t>
      </w:r>
    </w:p>
    <w:p w14:paraId="76EF5F81" w14:textId="77777777" w:rsidR="00E35160" w:rsidRPr="00140797" w:rsidRDefault="00E35160" w:rsidP="002D42F7">
      <w:pPr>
        <w:pStyle w:val="FootnoteText"/>
        <w:jc w:val="both"/>
        <w:rPr>
          <w:rFonts w:eastAsia="標楷體"/>
          <w:sz w:val="22"/>
          <w:szCs w:val="22"/>
        </w:rPr>
      </w:pPr>
      <w:r w:rsidRPr="00140797">
        <w:rPr>
          <w:rFonts w:eastAsia="標楷體" w:hint="eastAsia"/>
          <w:sz w:val="22"/>
          <w:szCs w:val="22"/>
        </w:rPr>
        <w:t xml:space="preserve"> </w:t>
      </w:r>
      <w:r w:rsidRPr="00140797">
        <w:rPr>
          <w:rFonts w:eastAsia="標楷體"/>
          <w:sz w:val="22"/>
          <w:szCs w:val="22"/>
        </w:rPr>
        <w:t>「如是，世尊！如來有法眼。」</w:t>
      </w:r>
    </w:p>
    <w:p w14:paraId="582FC7A8" w14:textId="77777777" w:rsidR="00E35160" w:rsidRPr="00140797" w:rsidRDefault="00E35160" w:rsidP="002D42F7">
      <w:pPr>
        <w:pStyle w:val="FootnoteText"/>
        <w:jc w:val="both"/>
        <w:rPr>
          <w:rFonts w:eastAsia="標楷體"/>
          <w:sz w:val="22"/>
          <w:szCs w:val="22"/>
        </w:rPr>
      </w:pPr>
      <w:r w:rsidRPr="00140797">
        <w:rPr>
          <w:rFonts w:eastAsia="標楷體" w:hint="eastAsia"/>
          <w:sz w:val="22"/>
          <w:szCs w:val="22"/>
        </w:rPr>
        <w:t xml:space="preserve"> </w:t>
      </w:r>
      <w:r w:rsidRPr="00140797">
        <w:rPr>
          <w:rFonts w:eastAsia="標楷體"/>
          <w:sz w:val="22"/>
          <w:szCs w:val="22"/>
        </w:rPr>
        <w:t>「須菩提！於意云何？如來有佛眼不？」</w:t>
      </w:r>
    </w:p>
    <w:p w14:paraId="3C0B522C" w14:textId="77777777" w:rsidR="00E35160" w:rsidRPr="00140797" w:rsidRDefault="00E35160" w:rsidP="002D42F7">
      <w:pPr>
        <w:pStyle w:val="FootnoteText"/>
        <w:jc w:val="both"/>
        <w:rPr>
          <w:rFonts w:eastAsia="標楷體"/>
          <w:sz w:val="22"/>
          <w:szCs w:val="22"/>
        </w:rPr>
      </w:pPr>
      <w:r w:rsidRPr="00140797">
        <w:rPr>
          <w:rFonts w:eastAsia="標楷體" w:hint="eastAsia"/>
          <w:sz w:val="22"/>
          <w:szCs w:val="22"/>
        </w:rPr>
        <w:t xml:space="preserve"> </w:t>
      </w:r>
      <w:r w:rsidRPr="00140797">
        <w:rPr>
          <w:rFonts w:eastAsia="標楷體"/>
          <w:sz w:val="22"/>
          <w:szCs w:val="22"/>
        </w:rPr>
        <w:t>「如是，世尊！如來有佛眼。」</w:t>
      </w:r>
    </w:p>
  </w:footnote>
  <w:footnote w:id="51">
    <w:p w14:paraId="195C292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）《金剛般若波羅蜜經》卷</w:t>
      </w:r>
      <w:r w:rsidRPr="00140797">
        <w:rPr>
          <w:sz w:val="22"/>
          <w:szCs w:val="22"/>
        </w:rPr>
        <w:t>1</w:t>
      </w:r>
      <w:r w:rsidRPr="00140797">
        <w:rPr>
          <w:rFonts w:hint="eastAsia"/>
          <w:sz w:val="22"/>
          <w:szCs w:val="22"/>
        </w:rPr>
        <w:t>（大正</w:t>
      </w:r>
      <w:r w:rsidRPr="00140797">
        <w:rPr>
          <w:sz w:val="22"/>
          <w:szCs w:val="22"/>
        </w:rPr>
        <w:t>8</w:t>
      </w:r>
      <w:r w:rsidRPr="00140797">
        <w:rPr>
          <w:sz w:val="22"/>
          <w:szCs w:val="22"/>
        </w:rPr>
        <w:t>，</w:t>
      </w:r>
      <w:r w:rsidRPr="00140797">
        <w:rPr>
          <w:sz w:val="22"/>
          <w:szCs w:val="22"/>
        </w:rPr>
        <w:t>749c23-25</w:t>
      </w:r>
      <w:r w:rsidRPr="00140797">
        <w:rPr>
          <w:sz w:val="22"/>
          <w:szCs w:val="22"/>
        </w:rPr>
        <w:t>）：</w:t>
      </w:r>
    </w:p>
    <w:p w14:paraId="7FA41F86" w14:textId="77777777" w:rsidR="00E35160" w:rsidRPr="00140797" w:rsidRDefault="00E35160" w:rsidP="002D42F7">
      <w:pPr>
        <w:pStyle w:val="FootnoteText"/>
        <w:ind w:leftChars="256" w:left="614"/>
        <w:jc w:val="both"/>
        <w:rPr>
          <w:rFonts w:eastAsia="標楷體"/>
          <w:sz w:val="22"/>
          <w:szCs w:val="22"/>
        </w:rPr>
      </w:pPr>
      <w:r w:rsidRPr="00140797">
        <w:rPr>
          <w:rFonts w:eastAsia="標楷體"/>
          <w:sz w:val="22"/>
          <w:szCs w:val="22"/>
        </w:rPr>
        <w:t>「須菩提！譬如有人，身如須彌山王，於意云何？是身為大不？」</w:t>
      </w:r>
    </w:p>
    <w:p w14:paraId="565A4DC4" w14:textId="77777777" w:rsidR="00E35160" w:rsidRPr="00140797" w:rsidRDefault="00E35160" w:rsidP="002D42F7">
      <w:pPr>
        <w:pStyle w:val="FootnoteText"/>
        <w:ind w:leftChars="256" w:left="614"/>
        <w:jc w:val="both"/>
        <w:rPr>
          <w:rFonts w:eastAsia="標楷體"/>
          <w:sz w:val="22"/>
          <w:szCs w:val="22"/>
        </w:rPr>
      </w:pPr>
      <w:r w:rsidRPr="00140797">
        <w:rPr>
          <w:rFonts w:eastAsia="標楷體"/>
          <w:sz w:val="22"/>
          <w:szCs w:val="22"/>
        </w:rPr>
        <w:t>須菩提言：「甚大，世尊！何以故？佛說非身，是名大身。」</w:t>
      </w:r>
    </w:p>
    <w:p w14:paraId="61663C3B" w14:textId="77777777" w:rsidR="00E35160" w:rsidRPr="00140797" w:rsidRDefault="00E35160" w:rsidP="002D42F7">
      <w:pPr>
        <w:pStyle w:val="FootnoteText"/>
        <w:ind w:leftChars="64" w:left="154"/>
        <w:jc w:val="both"/>
        <w:rPr>
          <w:sz w:val="22"/>
          <w:szCs w:val="22"/>
        </w:rPr>
      </w:pPr>
      <w:r w:rsidRPr="00140797">
        <w:rPr>
          <w:sz w:val="22"/>
          <w:szCs w:val="22"/>
        </w:rPr>
        <w:t>（</w:t>
      </w:r>
      <w:r w:rsidRPr="00140797">
        <w:rPr>
          <w:sz w:val="22"/>
          <w:szCs w:val="22"/>
        </w:rPr>
        <w:t>2</w:t>
      </w:r>
      <w:r w:rsidRPr="00140797">
        <w:rPr>
          <w:sz w:val="22"/>
          <w:szCs w:val="22"/>
        </w:rPr>
        <w:t>）《金剛般若波羅蜜經》卷</w:t>
      </w:r>
      <w:r w:rsidRPr="00140797">
        <w:rPr>
          <w:sz w:val="22"/>
          <w:szCs w:val="22"/>
        </w:rPr>
        <w:t>1</w:t>
      </w:r>
      <w:r w:rsidRPr="00140797">
        <w:rPr>
          <w:rFonts w:hint="eastAsia"/>
          <w:sz w:val="22"/>
          <w:szCs w:val="22"/>
        </w:rPr>
        <w:t>（大正</w:t>
      </w:r>
      <w:r w:rsidRPr="00140797">
        <w:rPr>
          <w:sz w:val="22"/>
          <w:szCs w:val="22"/>
        </w:rPr>
        <w:t>8</w:t>
      </w:r>
      <w:r w:rsidRPr="00140797">
        <w:rPr>
          <w:sz w:val="22"/>
          <w:szCs w:val="22"/>
        </w:rPr>
        <w:t>，</w:t>
      </w:r>
      <w:r w:rsidRPr="00140797">
        <w:rPr>
          <w:sz w:val="22"/>
          <w:szCs w:val="22"/>
        </w:rPr>
        <w:t>751b3-5</w:t>
      </w:r>
      <w:r w:rsidRPr="00140797">
        <w:rPr>
          <w:sz w:val="22"/>
          <w:szCs w:val="22"/>
        </w:rPr>
        <w:t>）：</w:t>
      </w:r>
    </w:p>
    <w:p w14:paraId="2A219015" w14:textId="77777777" w:rsidR="00E35160" w:rsidRPr="00140797" w:rsidRDefault="00E35160" w:rsidP="002D42F7">
      <w:pPr>
        <w:pStyle w:val="FootnoteText"/>
        <w:ind w:leftChars="256" w:left="614"/>
        <w:jc w:val="both"/>
        <w:rPr>
          <w:rFonts w:eastAsia="標楷體"/>
          <w:sz w:val="22"/>
          <w:szCs w:val="22"/>
        </w:rPr>
      </w:pPr>
      <w:r w:rsidRPr="00140797">
        <w:rPr>
          <w:rFonts w:eastAsia="標楷體"/>
          <w:sz w:val="22"/>
          <w:szCs w:val="22"/>
        </w:rPr>
        <w:t>「須菩提！譬如人身長大。」</w:t>
      </w:r>
    </w:p>
    <w:p w14:paraId="64A137A4" w14:textId="77777777" w:rsidR="00E35160" w:rsidRPr="00140797" w:rsidRDefault="00E35160" w:rsidP="002D42F7">
      <w:pPr>
        <w:pStyle w:val="FootnoteText"/>
        <w:ind w:leftChars="256" w:left="614"/>
        <w:jc w:val="both"/>
        <w:rPr>
          <w:rFonts w:eastAsia="標楷體"/>
          <w:sz w:val="22"/>
          <w:szCs w:val="22"/>
        </w:rPr>
      </w:pPr>
      <w:r w:rsidRPr="00140797">
        <w:rPr>
          <w:rFonts w:eastAsia="標楷體"/>
          <w:sz w:val="22"/>
          <w:szCs w:val="22"/>
        </w:rPr>
        <w:t>須菩提言：「世尊！如來說人身長大，則為非大身，是名大身。」</w:t>
      </w:r>
    </w:p>
  </w:footnote>
  <w:footnote w:id="52">
    <w:p w14:paraId="17E0696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《金剛般若波羅蜜經》卷</w:t>
      </w:r>
      <w:r w:rsidRPr="00140797">
        <w:rPr>
          <w:sz w:val="22"/>
          <w:szCs w:val="22"/>
        </w:rPr>
        <w:t>1</w:t>
      </w:r>
      <w:r w:rsidRPr="00140797">
        <w:rPr>
          <w:rFonts w:hint="eastAsia"/>
          <w:sz w:val="22"/>
          <w:szCs w:val="22"/>
        </w:rPr>
        <w:t>（大正</w:t>
      </w:r>
      <w:r w:rsidRPr="00140797">
        <w:rPr>
          <w:sz w:val="22"/>
          <w:szCs w:val="22"/>
        </w:rPr>
        <w:t>8</w:t>
      </w:r>
      <w:r w:rsidRPr="00140797">
        <w:rPr>
          <w:sz w:val="22"/>
          <w:szCs w:val="22"/>
        </w:rPr>
        <w:t>，</w:t>
      </w:r>
      <w:r w:rsidRPr="00140797">
        <w:rPr>
          <w:sz w:val="22"/>
          <w:szCs w:val="22"/>
        </w:rPr>
        <w:t>751a27-b3</w:t>
      </w:r>
      <w:r w:rsidRPr="00140797">
        <w:rPr>
          <w:sz w:val="22"/>
          <w:szCs w:val="22"/>
        </w:rPr>
        <w:t>）：</w:t>
      </w:r>
    </w:p>
    <w:p w14:paraId="173800DD" w14:textId="77777777" w:rsidR="00E35160" w:rsidRPr="00140797" w:rsidRDefault="00E35160" w:rsidP="002D42F7">
      <w:pPr>
        <w:pStyle w:val="FootnoteText"/>
        <w:ind w:leftChars="110" w:left="264"/>
        <w:jc w:val="both"/>
        <w:rPr>
          <w:rFonts w:eastAsia="標楷體"/>
          <w:sz w:val="22"/>
          <w:szCs w:val="22"/>
        </w:rPr>
      </w:pPr>
      <w:r w:rsidRPr="00140797">
        <w:rPr>
          <w:rFonts w:eastAsia="標楷體"/>
          <w:sz w:val="22"/>
          <w:szCs w:val="22"/>
        </w:rPr>
        <w:t>若有人言：『如來得阿耨多羅三藐三菩提。』</w:t>
      </w:r>
    </w:p>
    <w:p w14:paraId="5A85E876" w14:textId="77777777" w:rsidR="00E35160" w:rsidRPr="00140797" w:rsidRDefault="00E35160" w:rsidP="002D42F7">
      <w:pPr>
        <w:pStyle w:val="FootnoteText"/>
        <w:ind w:leftChars="110" w:left="264"/>
        <w:jc w:val="both"/>
        <w:rPr>
          <w:rFonts w:eastAsia="標楷體"/>
          <w:sz w:val="22"/>
          <w:szCs w:val="22"/>
        </w:rPr>
      </w:pPr>
      <w:r w:rsidRPr="00140797">
        <w:rPr>
          <w:rFonts w:eastAsia="標楷體"/>
          <w:sz w:val="22"/>
          <w:szCs w:val="22"/>
        </w:rPr>
        <w:t>須菩提！實無有法，佛得阿耨多羅三藐三菩提。</w:t>
      </w:r>
    </w:p>
    <w:p w14:paraId="5E33F053" w14:textId="77777777" w:rsidR="00E35160" w:rsidRPr="00140797" w:rsidRDefault="00E35160" w:rsidP="002D42F7">
      <w:pPr>
        <w:pStyle w:val="FootnoteText"/>
        <w:ind w:leftChars="110" w:left="264"/>
        <w:jc w:val="both"/>
        <w:rPr>
          <w:rFonts w:eastAsia="標楷體"/>
          <w:sz w:val="22"/>
          <w:szCs w:val="22"/>
        </w:rPr>
      </w:pPr>
      <w:r w:rsidRPr="00140797">
        <w:rPr>
          <w:rFonts w:eastAsia="標楷體"/>
          <w:sz w:val="22"/>
          <w:szCs w:val="22"/>
        </w:rPr>
        <w:t>須菩提！如來所得阿耨多羅三藐三菩提，於是中無實無虛。</w:t>
      </w:r>
    </w:p>
    <w:p w14:paraId="09978ADB" w14:textId="77777777" w:rsidR="00E35160" w:rsidRPr="00140797" w:rsidRDefault="00E35160" w:rsidP="002D42F7">
      <w:pPr>
        <w:pStyle w:val="FootnoteText"/>
        <w:ind w:leftChars="110" w:left="264"/>
        <w:jc w:val="both"/>
        <w:rPr>
          <w:rFonts w:eastAsia="標楷體"/>
          <w:sz w:val="22"/>
          <w:szCs w:val="22"/>
        </w:rPr>
      </w:pPr>
      <w:r w:rsidRPr="00140797">
        <w:rPr>
          <w:rFonts w:eastAsia="標楷體"/>
          <w:sz w:val="22"/>
          <w:szCs w:val="22"/>
        </w:rPr>
        <w:t>是故如來說：『一切法皆是佛法。』</w:t>
      </w:r>
    </w:p>
    <w:p w14:paraId="15B699DA" w14:textId="77777777" w:rsidR="00E35160" w:rsidRPr="00140797" w:rsidRDefault="00E35160" w:rsidP="002D42F7">
      <w:pPr>
        <w:pStyle w:val="FootnoteText"/>
        <w:ind w:leftChars="110" w:left="264"/>
        <w:jc w:val="both"/>
        <w:rPr>
          <w:rFonts w:eastAsia="標楷體"/>
          <w:sz w:val="22"/>
          <w:szCs w:val="22"/>
        </w:rPr>
      </w:pPr>
      <w:r w:rsidRPr="00140797">
        <w:rPr>
          <w:rFonts w:eastAsia="標楷體"/>
          <w:sz w:val="22"/>
          <w:szCs w:val="22"/>
        </w:rPr>
        <w:t>須菩提！所言</w:t>
      </w:r>
      <w:r w:rsidRPr="00140797">
        <w:rPr>
          <w:rFonts w:eastAsia="標楷體"/>
          <w:b/>
          <w:sz w:val="22"/>
          <w:szCs w:val="22"/>
        </w:rPr>
        <w:t>一切法者，即非一切法，是故名一切法</w:t>
      </w:r>
      <w:r w:rsidRPr="00140797">
        <w:rPr>
          <w:rFonts w:eastAsia="標楷體"/>
          <w:sz w:val="22"/>
          <w:szCs w:val="22"/>
        </w:rPr>
        <w:t>。</w:t>
      </w:r>
    </w:p>
  </w:footnote>
  <w:footnote w:id="53">
    <w:p w14:paraId="1938ECB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p.754</w:t>
      </w:r>
      <w:r w:rsidRPr="00140797">
        <w:rPr>
          <w:sz w:val="22"/>
          <w:szCs w:val="22"/>
        </w:rPr>
        <w:t>：</w:t>
      </w:r>
    </w:p>
    <w:p w14:paraId="37DD8B2F"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般若淵源於傳統佛教的深觀，《金剛般若》保持了「原始般若」的特色。不過依其他方面來考察，《金剛般若》與「中品般若」的成立，大約是同一時代。所以《金剛般若》的特重「無我」，可能是為了適應誘導多說無我的傳統佛教。</w:t>
      </w:r>
    </w:p>
  </w:footnote>
  <w:footnote w:id="54">
    <w:p w14:paraId="4931631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p.1011</w:t>
      </w:r>
      <w:r w:rsidRPr="00140797">
        <w:rPr>
          <w:sz w:val="22"/>
          <w:szCs w:val="22"/>
        </w:rPr>
        <w:t>：</w:t>
      </w:r>
    </w:p>
    <w:p w14:paraId="06B33B1B"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華嚴經》的大部集成，不是一次集出的。有些部類，早已存在流行，在闡明佛菩薩行果的大方針下，將相關的編集起來。古人稱為「隨類收經」，的確是很有意義的！現存《華嚴經》的部分內容，古代是單獨流行的，如〈入法界品〉，龍樹（</w:t>
      </w:r>
      <w:r w:rsidRPr="00140797">
        <w:rPr>
          <w:rFonts w:eastAsia="標楷體"/>
          <w:sz w:val="22"/>
          <w:szCs w:val="22"/>
        </w:rPr>
        <w:t>Nāgārjuna</w:t>
      </w:r>
      <w:r w:rsidRPr="00140797">
        <w:rPr>
          <w:rFonts w:eastAsia="標楷體"/>
          <w:sz w:val="22"/>
          <w:szCs w:val="22"/>
        </w:rPr>
        <w:t>）在《大智度論》中，稱為《不可思議解脫經》，或簡稱《不思議經》。《不可思議解脫經》的單獨流行，到唐代也還是這樣，如烏荼（</w:t>
      </w:r>
      <w:r w:rsidRPr="00140797">
        <w:rPr>
          <w:rFonts w:eastAsia="標楷體"/>
          <w:sz w:val="22"/>
          <w:szCs w:val="22"/>
        </w:rPr>
        <w:t>Uḍra</w:t>
      </w:r>
      <w:r w:rsidRPr="00140797">
        <w:rPr>
          <w:rFonts w:eastAsia="標楷體"/>
          <w:sz w:val="22"/>
          <w:szCs w:val="22"/>
        </w:rPr>
        <w:t>）國進呈的，譯成四十卷的《大方廣佛華嚴經》，其實只是《不可思議解脫境界經》</w:t>
      </w:r>
      <w:r w:rsidRPr="00140797">
        <w:rPr>
          <w:rFonts w:eastAsia="標楷體"/>
          <w:sz w:val="22"/>
          <w:szCs w:val="22"/>
        </w:rPr>
        <w:t>——</w:t>
      </w:r>
      <w:r w:rsidRPr="00140797">
        <w:rPr>
          <w:rFonts w:eastAsia="標楷體"/>
          <w:sz w:val="22"/>
          <w:szCs w:val="22"/>
        </w:rPr>
        <w:t>〈普賢行願品〉。《大智度論》所說的《十地經》、《漸備經》，是《華嚴經》的〈十地品〉。《大乘密嚴經》說：「十地華嚴等</w:t>
      </w:r>
      <w:r w:rsidRPr="00140797">
        <w:rPr>
          <w:rFonts w:ascii="新細明體" w:hAnsi="新細明體"/>
          <w:sz w:val="22"/>
          <w:szCs w:val="22"/>
        </w:rPr>
        <w:t>……</w:t>
      </w:r>
      <w:r w:rsidRPr="00140797">
        <w:rPr>
          <w:rFonts w:eastAsia="標楷體"/>
          <w:sz w:val="22"/>
          <w:szCs w:val="22"/>
        </w:rPr>
        <w:t>皆從此經出」，「十地」也還是獨立於《華嚴》以外的。在大部《華嚴經》中，〈十地品〉名「集一切種一切智功德菩薩行法門」；「集一切智功德法門」。〈如來出現品〉名「示現如來種性」等，「如來出現不思議法」；〈離世間品〉名「一切菩薩功德行處</w:t>
      </w:r>
      <w:r w:rsidRPr="00140797">
        <w:rPr>
          <w:rFonts w:ascii="新細明體" w:hAnsi="新細明體"/>
          <w:sz w:val="22"/>
          <w:szCs w:val="22"/>
        </w:rPr>
        <w:t>……</w:t>
      </w:r>
      <w:r w:rsidRPr="00140797">
        <w:rPr>
          <w:rFonts w:eastAsia="標楷體"/>
          <w:sz w:val="22"/>
          <w:szCs w:val="22"/>
        </w:rPr>
        <w:t>離世間法門」。〈入法界品〉名「不思議解脫境界」。這幾部，不但各有法門的名稱，而且是序、正、流通，都完備一部經的組織形式。這都是大部《華嚴經》以前就存在的經典，其後才綜合編集到大部中的。</w:t>
      </w:r>
    </w:p>
  </w:footnote>
  <w:footnote w:id="55">
    <w:p w14:paraId="24EF34C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p.1018</w:t>
      </w:r>
      <w:r w:rsidRPr="00140797">
        <w:rPr>
          <w:sz w:val="22"/>
          <w:szCs w:val="22"/>
        </w:rPr>
        <w:t>：</w:t>
      </w:r>
    </w:p>
    <w:p w14:paraId="07C98CF2"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一百一十由旬，一百一十善知識，一百一十餘城，這一數目，與華藏莊嚴世界海所有的一百十一世界種，恰好相合，這不會是偶然的。善財（</w:t>
      </w:r>
      <w:r w:rsidRPr="00140797">
        <w:rPr>
          <w:rFonts w:eastAsia="標楷體"/>
          <w:sz w:val="22"/>
          <w:szCs w:val="22"/>
        </w:rPr>
        <w:t>Sudhana</w:t>
      </w:r>
      <w:r w:rsidRPr="00140797">
        <w:rPr>
          <w:rFonts w:eastAsia="標楷體"/>
          <w:sz w:val="22"/>
          <w:szCs w:val="22"/>
        </w:rPr>
        <w:t>）參訪的善知識，那裡只是這幾位！敘述的善知識，也只是代表而已。一百一十（一）善知識，等於參訪了（這個華藏世界）一切世界的一切善知識。這可以說明，《華嚴經》的前六品，與〈入法界品〉是同時代集出的。</w:t>
      </w:r>
    </w:p>
  </w:footnote>
  <w:footnote w:id="56">
    <w:p w14:paraId="5A30C5AD" w14:textId="77777777" w:rsidR="00E35160" w:rsidRPr="00140797" w:rsidRDefault="00E35160" w:rsidP="002D42F7">
      <w:pPr>
        <w:pStyle w:val="FootnoteText"/>
        <w:jc w:val="both"/>
        <w:rPr>
          <w:color w:val="FF0000"/>
          <w:sz w:val="22"/>
          <w:szCs w:val="22"/>
        </w:rPr>
      </w:pPr>
      <w:r w:rsidRPr="00140797">
        <w:rPr>
          <w:rStyle w:val="FootnoteReference"/>
          <w:sz w:val="22"/>
          <w:szCs w:val="22"/>
        </w:rPr>
        <w:footnoteRef/>
      </w:r>
      <w:r w:rsidRPr="00140797">
        <w:rPr>
          <w:rFonts w:hint="eastAsia"/>
          <w:sz w:val="22"/>
          <w:szCs w:val="22"/>
        </w:rPr>
        <w:t>（</w:t>
      </w:r>
      <w:r w:rsidRPr="00140797">
        <w:rPr>
          <w:rFonts w:hint="eastAsia"/>
          <w:sz w:val="22"/>
          <w:szCs w:val="22"/>
        </w:rPr>
        <w:t>1</w:t>
      </w:r>
      <w:r w:rsidRPr="00140797">
        <w:rPr>
          <w:rFonts w:hint="eastAsia"/>
          <w:sz w:val="22"/>
          <w:szCs w:val="22"/>
        </w:rPr>
        <w:t>）《大方廣佛華嚴經》卷</w:t>
      </w:r>
      <w:r w:rsidRPr="00140797">
        <w:rPr>
          <w:rFonts w:hint="eastAsia"/>
          <w:sz w:val="22"/>
          <w:szCs w:val="22"/>
        </w:rPr>
        <w:t>71</w:t>
      </w:r>
      <w:r w:rsidRPr="00140797">
        <w:rPr>
          <w:rFonts w:hint="eastAsia"/>
          <w:sz w:val="22"/>
          <w:szCs w:val="22"/>
        </w:rPr>
        <w:t>〈</w:t>
      </w:r>
      <w:r w:rsidRPr="00140797">
        <w:rPr>
          <w:rFonts w:hint="eastAsia"/>
          <w:sz w:val="22"/>
          <w:szCs w:val="22"/>
        </w:rPr>
        <w:t>39</w:t>
      </w:r>
      <w:r w:rsidRPr="00140797">
        <w:rPr>
          <w:rFonts w:hint="eastAsia"/>
          <w:sz w:val="22"/>
          <w:szCs w:val="22"/>
        </w:rPr>
        <w:t>入法界品〉（大正</w:t>
      </w:r>
      <w:r w:rsidRPr="00140797">
        <w:rPr>
          <w:rFonts w:hint="eastAsia"/>
          <w:sz w:val="22"/>
          <w:szCs w:val="22"/>
        </w:rPr>
        <w:t>10</w:t>
      </w:r>
      <w:r w:rsidRPr="00140797">
        <w:rPr>
          <w:rFonts w:hint="eastAsia"/>
          <w:sz w:val="22"/>
          <w:szCs w:val="22"/>
        </w:rPr>
        <w:t>，</w:t>
      </w:r>
      <w:r w:rsidRPr="00140797">
        <w:rPr>
          <w:rFonts w:hint="eastAsia"/>
          <w:sz w:val="22"/>
          <w:szCs w:val="22"/>
        </w:rPr>
        <w:t>386a20-21</w:t>
      </w:r>
      <w:r w:rsidRPr="00140797">
        <w:rPr>
          <w:rFonts w:hint="eastAsia"/>
          <w:sz w:val="22"/>
          <w:szCs w:val="22"/>
        </w:rPr>
        <w:t>）。</w:t>
      </w:r>
    </w:p>
    <w:p w14:paraId="1C1C6CAB" w14:textId="77777777" w:rsidR="00E35160" w:rsidRPr="00140797" w:rsidRDefault="00E35160" w:rsidP="002D42F7">
      <w:pPr>
        <w:pStyle w:val="FootnoteText"/>
        <w:ind w:leftChars="59" w:left="142"/>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）《大方廣佛華嚴經》卷</w:t>
      </w:r>
      <w:r w:rsidRPr="00140797">
        <w:rPr>
          <w:rFonts w:hint="eastAsia"/>
          <w:sz w:val="22"/>
          <w:szCs w:val="22"/>
        </w:rPr>
        <w:t>71</w:t>
      </w:r>
      <w:r w:rsidRPr="00140797">
        <w:rPr>
          <w:rFonts w:hint="eastAsia"/>
          <w:sz w:val="22"/>
          <w:szCs w:val="22"/>
        </w:rPr>
        <w:t>〈</w:t>
      </w:r>
      <w:r w:rsidRPr="00140797">
        <w:rPr>
          <w:rFonts w:hint="eastAsia"/>
          <w:sz w:val="22"/>
          <w:szCs w:val="22"/>
        </w:rPr>
        <w:t>39</w:t>
      </w:r>
      <w:r w:rsidRPr="00140797">
        <w:rPr>
          <w:rFonts w:hint="eastAsia"/>
          <w:sz w:val="22"/>
          <w:szCs w:val="22"/>
        </w:rPr>
        <w:t>入法界品〉（大正</w:t>
      </w:r>
      <w:r w:rsidRPr="00140797">
        <w:rPr>
          <w:rFonts w:hint="eastAsia"/>
          <w:sz w:val="22"/>
          <w:szCs w:val="22"/>
        </w:rPr>
        <w:t>10</w:t>
      </w:r>
      <w:r w:rsidRPr="00140797">
        <w:rPr>
          <w:rFonts w:hint="eastAsia"/>
          <w:sz w:val="22"/>
          <w:szCs w:val="22"/>
        </w:rPr>
        <w:t>，</w:t>
      </w:r>
      <w:r w:rsidRPr="00140797">
        <w:rPr>
          <w:rFonts w:hint="eastAsia"/>
          <w:sz w:val="22"/>
          <w:szCs w:val="22"/>
        </w:rPr>
        <w:t>386c9</w:t>
      </w:r>
      <w:r w:rsidRPr="00140797">
        <w:rPr>
          <w:rFonts w:hint="eastAsia"/>
          <w:sz w:val="22"/>
          <w:szCs w:val="22"/>
        </w:rPr>
        <w:t>）。</w:t>
      </w:r>
    </w:p>
  </w:footnote>
  <w:footnote w:id="57">
    <w:p w14:paraId="0981A86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n.11</w:t>
      </w:r>
      <w:r w:rsidRPr="00140797">
        <w:rPr>
          <w:sz w:val="22"/>
          <w:szCs w:val="22"/>
        </w:rPr>
        <w:t>）《大方廣佛華嚴經》卷</w:t>
      </w:r>
      <w:r w:rsidRPr="00140797">
        <w:rPr>
          <w:sz w:val="22"/>
          <w:szCs w:val="22"/>
        </w:rPr>
        <w:t>71</w:t>
      </w:r>
      <w:r w:rsidRPr="00140797">
        <w:rPr>
          <w:sz w:val="22"/>
          <w:szCs w:val="22"/>
        </w:rPr>
        <w:t>（大正</w:t>
      </w:r>
      <w:r w:rsidRPr="00140797">
        <w:rPr>
          <w:sz w:val="22"/>
          <w:szCs w:val="22"/>
        </w:rPr>
        <w:t>10</w:t>
      </w:r>
      <w:r w:rsidRPr="00140797">
        <w:rPr>
          <w:sz w:val="22"/>
          <w:szCs w:val="22"/>
        </w:rPr>
        <w:t>，</w:t>
      </w:r>
      <w:r w:rsidRPr="00140797">
        <w:rPr>
          <w:sz w:val="22"/>
          <w:szCs w:val="22"/>
        </w:rPr>
        <w:t>386c</w:t>
      </w:r>
      <w:r w:rsidRPr="00140797">
        <w:rPr>
          <w:sz w:val="22"/>
          <w:szCs w:val="22"/>
        </w:rPr>
        <w:t>）。</w:t>
      </w:r>
    </w:p>
  </w:footnote>
  <w:footnote w:id="58">
    <w:p w14:paraId="4E26277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rFonts w:hint="eastAsia"/>
          <w:sz w:val="22"/>
          <w:szCs w:val="22"/>
        </w:rPr>
        <w:t>1</w:t>
      </w:r>
      <w:r w:rsidRPr="00140797">
        <w:rPr>
          <w:sz w:val="22"/>
          <w:szCs w:val="22"/>
        </w:rPr>
        <w:t>）《大方廣佛華嚴經》卷</w:t>
      </w:r>
      <w:r w:rsidRPr="00140797">
        <w:rPr>
          <w:sz w:val="22"/>
          <w:szCs w:val="22"/>
        </w:rPr>
        <w:t>2</w:t>
      </w:r>
      <w:r w:rsidRPr="00140797">
        <w:rPr>
          <w:sz w:val="22"/>
          <w:szCs w:val="22"/>
        </w:rPr>
        <w:t>〈世間淨眼品</w:t>
      </w:r>
      <w:r w:rsidRPr="00140797">
        <w:rPr>
          <w:sz w:val="22"/>
          <w:szCs w:val="22"/>
        </w:rPr>
        <w:t xml:space="preserve"> 1</w:t>
      </w:r>
      <w:r w:rsidRPr="00140797">
        <w:rPr>
          <w:sz w:val="22"/>
          <w:szCs w:val="22"/>
        </w:rPr>
        <w:t>〉（大正</w:t>
      </w:r>
      <w:r w:rsidRPr="00140797">
        <w:rPr>
          <w:sz w:val="22"/>
          <w:szCs w:val="22"/>
        </w:rPr>
        <w:t>9</w:t>
      </w:r>
      <w:r w:rsidRPr="00140797">
        <w:rPr>
          <w:sz w:val="22"/>
          <w:szCs w:val="22"/>
        </w:rPr>
        <w:t>，</w:t>
      </w:r>
      <w:r w:rsidRPr="00140797">
        <w:rPr>
          <w:sz w:val="22"/>
          <w:szCs w:val="22"/>
        </w:rPr>
        <w:t>405a9-24</w:t>
      </w:r>
      <w:r w:rsidRPr="00140797">
        <w:rPr>
          <w:sz w:val="22"/>
          <w:szCs w:val="22"/>
        </w:rPr>
        <w:t>）：</w:t>
      </w:r>
    </w:p>
    <w:p w14:paraId="28C42AD0"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爾時，佛神力故，蓮華藏莊嚴世界海，六種十八相震動。所謂：動、遍動、等遍動；起、遍起、等遍起；覺、遍覺、等遍覺；震、遍震、等遍震；吼、遍吼、等遍吼；涌、遍涌、等遍涌。又令一切世界諸王，各雨不可思議諸供養具，供養如來大眾海會；所謂：雨一切香華雲、眾妙寶雲、雜寶蓮華雲、無量色寶曼陀羅雲、解脫寶雲、碎末栴檀香雲、清淨柔軟聲雲、寶網日雲，各隨其力雨眾供養，如是等一一世界諸王，設不可思議諸供養雲，普供一切如來大眾；如此世界設眾供養，一切十方諸佛國土亦復如是。此世界中佛坐道場，世界諸王各隨所樂境界三昧諸方便門，歡喜厭離、通達諸方勇猛之法，如來境界神力所入，諸佛無量法海之門，皆已得度；如此世界，十方一切世界，亦復如是。</w:t>
      </w:r>
    </w:p>
    <w:p w14:paraId="08AB44B5" w14:textId="77777777" w:rsidR="00E35160" w:rsidRPr="00140797" w:rsidRDefault="00E35160" w:rsidP="002D42F7">
      <w:pPr>
        <w:pStyle w:val="FootnoteText"/>
        <w:ind w:leftChars="87" w:left="209"/>
        <w:jc w:val="both"/>
        <w:rPr>
          <w:sz w:val="22"/>
          <w:szCs w:val="22"/>
        </w:rPr>
      </w:pPr>
      <w:r w:rsidRPr="00140797">
        <w:rPr>
          <w:sz w:val="22"/>
          <w:szCs w:val="22"/>
        </w:rPr>
        <w:t>（</w:t>
      </w:r>
      <w:r w:rsidRPr="00140797">
        <w:rPr>
          <w:sz w:val="22"/>
          <w:szCs w:val="22"/>
        </w:rPr>
        <w:t>2</w:t>
      </w:r>
      <w:r w:rsidRPr="00140797">
        <w:rPr>
          <w:sz w:val="22"/>
          <w:szCs w:val="22"/>
        </w:rPr>
        <w:t>）《大方廣佛華嚴經》卷</w:t>
      </w:r>
      <w:r w:rsidRPr="00140797">
        <w:rPr>
          <w:sz w:val="22"/>
          <w:szCs w:val="22"/>
        </w:rPr>
        <w:t>3</w:t>
      </w:r>
      <w:r w:rsidRPr="00140797">
        <w:rPr>
          <w:sz w:val="22"/>
          <w:szCs w:val="22"/>
        </w:rPr>
        <w:t>〈盧舍那佛品</w:t>
      </w:r>
      <w:r w:rsidRPr="00140797">
        <w:rPr>
          <w:sz w:val="22"/>
          <w:szCs w:val="22"/>
        </w:rPr>
        <w:t xml:space="preserve"> 2</w:t>
      </w:r>
      <w:r w:rsidRPr="00140797">
        <w:rPr>
          <w:sz w:val="22"/>
          <w:szCs w:val="22"/>
        </w:rPr>
        <w:t>〉（大正</w:t>
      </w:r>
      <w:r w:rsidRPr="00140797">
        <w:rPr>
          <w:sz w:val="22"/>
          <w:szCs w:val="22"/>
        </w:rPr>
        <w:t>9</w:t>
      </w:r>
      <w:r w:rsidRPr="00140797">
        <w:rPr>
          <w:sz w:val="22"/>
          <w:szCs w:val="22"/>
        </w:rPr>
        <w:t>，</w:t>
      </w:r>
      <w:r w:rsidRPr="00140797">
        <w:rPr>
          <w:sz w:val="22"/>
          <w:szCs w:val="22"/>
        </w:rPr>
        <w:t>408a19-b10</w:t>
      </w:r>
      <w:r w:rsidRPr="00140797">
        <w:rPr>
          <w:sz w:val="22"/>
          <w:szCs w:val="22"/>
        </w:rPr>
        <w:t>）：</w:t>
      </w:r>
    </w:p>
    <w:p w14:paraId="2D7790BF"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爾時，師子焰光奮迅音菩薩以偈頌曰：</w:t>
      </w:r>
    </w:p>
    <w:p w14:paraId="5EF8C3AE"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「盧舍那如來，轉清淨法輪，一切法方便，如來雲普覆。</w:t>
      </w:r>
    </w:p>
    <w:p w14:paraId="0877D151"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十方國土中，一切世界海，佛願力自在，普現轉法輪。</w:t>
      </w:r>
    </w:p>
    <w:p w14:paraId="77A5C180"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一切佛土中，無量大眾海，言號各不同，而轉淨法輪。</w:t>
      </w:r>
    </w:p>
    <w:p w14:paraId="2CFD4ABB"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盧舍那佛神力故，一切剎中轉法輪，普賢菩薩願音聲，遍滿一切世界海。</w:t>
      </w:r>
    </w:p>
    <w:p w14:paraId="0C28ABE6"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法身充滿一切剎，普雨一切諸法雨，法相不生亦不滅，悉照一切諸世間。</w:t>
      </w:r>
    </w:p>
    <w:p w14:paraId="0F57405E"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無量無數億劫中，一切佛剎微塵道，盧舍那佛妙音聲，具足演說本所行。</w:t>
      </w:r>
    </w:p>
    <w:p w14:paraId="214D1743"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一切佛剎微塵數，大光明網照十方，一一光中有諸佛，以無上道化眾生。</w:t>
      </w:r>
    </w:p>
    <w:p w14:paraId="25823943"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法身堅固不可壞，充滿一切諸法界，普能示現諸色身，隨應化導諸群生。</w:t>
      </w:r>
    </w:p>
    <w:p w14:paraId="0FDB839A"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三世無量諸佛剎，其中一切諸導師，一切音聲及名字，普見諸佛力自在。</w:t>
      </w:r>
    </w:p>
    <w:p w14:paraId="735470A0"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過去未來及現在，如是一切諸導師，彼聖能令一切聞，不可思議正法輪。」</w:t>
      </w:r>
    </w:p>
  </w:footnote>
  <w:footnote w:id="59">
    <w:p w14:paraId="0971A77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2</w:t>
      </w:r>
      <w:r w:rsidRPr="00140797">
        <w:rPr>
          <w:sz w:val="22"/>
          <w:szCs w:val="22"/>
        </w:rPr>
        <w:t>）參閱印順導師，</w:t>
      </w:r>
      <w:r w:rsidRPr="00140797">
        <w:rPr>
          <w:rFonts w:hint="eastAsia"/>
          <w:sz w:val="22"/>
          <w:szCs w:val="22"/>
        </w:rPr>
        <w:t>《初期大乘佛教之起源與開展》，第</w:t>
      </w:r>
      <w:r w:rsidRPr="00140797">
        <w:rPr>
          <w:rFonts w:hint="eastAsia"/>
          <w:sz w:val="22"/>
          <w:szCs w:val="22"/>
        </w:rPr>
        <w:t>13</w:t>
      </w:r>
      <w:r w:rsidRPr="00140797">
        <w:rPr>
          <w:rFonts w:hint="eastAsia"/>
          <w:sz w:val="22"/>
          <w:szCs w:val="22"/>
        </w:rPr>
        <w:t>章，</w:t>
      </w:r>
      <w:r w:rsidRPr="00140797">
        <w:rPr>
          <w:rFonts w:hint="eastAsia"/>
          <w:sz w:val="22"/>
          <w:szCs w:val="22"/>
        </w:rPr>
        <w:t>pp.1110-1117</w:t>
      </w:r>
      <w:r w:rsidRPr="00140797">
        <w:rPr>
          <w:rFonts w:hint="eastAsia"/>
          <w:sz w:val="22"/>
          <w:szCs w:val="22"/>
        </w:rPr>
        <w:t>。</w:t>
      </w:r>
    </w:p>
  </w:footnote>
  <w:footnote w:id="60">
    <w:p w14:paraId="6832EF2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rFonts w:hint="eastAsia"/>
          <w:sz w:val="22"/>
          <w:szCs w:val="22"/>
        </w:rPr>
        <w:t>1</w:t>
      </w:r>
      <w:r w:rsidRPr="00140797">
        <w:rPr>
          <w:sz w:val="22"/>
          <w:szCs w:val="22"/>
        </w:rPr>
        <w:t>）震旦：古代印度稱中國為震旦。（《漢語大詞典》（十一），</w:t>
      </w:r>
      <w:r w:rsidRPr="00140797">
        <w:rPr>
          <w:sz w:val="22"/>
          <w:szCs w:val="22"/>
        </w:rPr>
        <w:t>p.691</w:t>
      </w:r>
      <w:r w:rsidRPr="00140797">
        <w:rPr>
          <w:sz w:val="22"/>
          <w:szCs w:val="22"/>
        </w:rPr>
        <w:t>）</w:t>
      </w:r>
    </w:p>
    <w:p w14:paraId="050E74DB" w14:textId="77777777" w:rsidR="00E35160" w:rsidRPr="00140797" w:rsidRDefault="00E35160" w:rsidP="002D42F7">
      <w:pPr>
        <w:pStyle w:val="FootnoteText"/>
        <w:jc w:val="both"/>
        <w:rPr>
          <w:sz w:val="22"/>
          <w:szCs w:val="22"/>
        </w:rPr>
      </w:pPr>
      <w:r w:rsidRPr="00140797">
        <w:rPr>
          <w:rFonts w:hint="eastAsia"/>
          <w:sz w:val="22"/>
          <w:szCs w:val="22"/>
        </w:rPr>
        <w:t xml:space="preserve">  </w:t>
      </w:r>
      <w:r w:rsidRPr="00140797">
        <w:rPr>
          <w:rFonts w:hint="eastAsia"/>
          <w:sz w:val="22"/>
          <w:szCs w:val="22"/>
        </w:rPr>
        <w:t>（</w:t>
      </w:r>
      <w:r w:rsidRPr="00140797">
        <w:rPr>
          <w:rFonts w:hint="eastAsia"/>
          <w:sz w:val="22"/>
          <w:szCs w:val="22"/>
        </w:rPr>
        <w:t>2</w:t>
      </w:r>
      <w:r w:rsidRPr="00140797">
        <w:rPr>
          <w:rFonts w:hint="eastAsia"/>
          <w:sz w:val="22"/>
          <w:szCs w:val="22"/>
        </w:rPr>
        <w:t>）《大方廣佛華嚴經》卷</w:t>
      </w:r>
      <w:r w:rsidRPr="00140797">
        <w:rPr>
          <w:rFonts w:hint="eastAsia"/>
          <w:sz w:val="22"/>
          <w:szCs w:val="22"/>
        </w:rPr>
        <w:t>45</w:t>
      </w:r>
      <w:r w:rsidRPr="00140797">
        <w:rPr>
          <w:rFonts w:hint="eastAsia"/>
          <w:sz w:val="22"/>
          <w:szCs w:val="22"/>
        </w:rPr>
        <w:t>〈諸菩薩住處品</w:t>
      </w:r>
      <w:r w:rsidRPr="00140797">
        <w:rPr>
          <w:rFonts w:hint="eastAsia"/>
          <w:sz w:val="22"/>
          <w:szCs w:val="22"/>
        </w:rPr>
        <w:t xml:space="preserve"> 32</w:t>
      </w:r>
      <w:r w:rsidRPr="00140797">
        <w:rPr>
          <w:rFonts w:hint="eastAsia"/>
          <w:sz w:val="22"/>
          <w:szCs w:val="22"/>
        </w:rPr>
        <w:t>〉</w:t>
      </w:r>
      <w:r w:rsidRPr="00140797">
        <w:rPr>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241c16-18</w:t>
      </w:r>
      <w:r w:rsidRPr="00140797">
        <w:rPr>
          <w:rFonts w:hint="eastAsia"/>
          <w:sz w:val="22"/>
          <w:szCs w:val="22"/>
        </w:rPr>
        <w:t>）：</w:t>
      </w:r>
    </w:p>
    <w:p w14:paraId="16A5B16E"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震旦國有一住處，名：那羅延窟，從昔已來，諸菩薩眾於中止住。</w:t>
      </w:r>
    </w:p>
  </w:footnote>
  <w:footnote w:id="61">
    <w:p w14:paraId="6D948174" w14:textId="77777777" w:rsidR="00E35160" w:rsidRPr="00140797" w:rsidRDefault="00E35160" w:rsidP="002D42F7">
      <w:pPr>
        <w:pStyle w:val="FootnoteText"/>
        <w:jc w:val="both"/>
      </w:pPr>
      <w:r w:rsidRPr="00140797">
        <w:rPr>
          <w:rStyle w:val="FootnoteReference"/>
        </w:rPr>
        <w:footnoteRef/>
      </w:r>
      <w:r w:rsidRPr="00140797">
        <w:rPr>
          <w:sz w:val="22"/>
          <w:szCs w:val="22"/>
        </w:rPr>
        <w:t xml:space="preserve"> </w:t>
      </w:r>
      <w:r w:rsidRPr="00140797">
        <w:rPr>
          <w:sz w:val="22"/>
          <w:szCs w:val="22"/>
        </w:rPr>
        <w:t>印順導師著，《初期大乘佛教之起源與開展》，</w:t>
      </w:r>
      <w:r w:rsidRPr="00140797">
        <w:t>pp.1022-1024</w:t>
      </w:r>
      <w:r w:rsidRPr="00140797">
        <w:rPr>
          <w:sz w:val="22"/>
          <w:szCs w:val="22"/>
        </w:rPr>
        <w:t>：</w:t>
      </w:r>
    </w:p>
    <w:p w14:paraId="75373DB1"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說到《華嚴經》的編集地點，《華嚴教學成立史》推想為斫句迦，即現在新疆的</w:t>
      </w:r>
      <w:r w:rsidRPr="00140797">
        <w:rPr>
          <w:rFonts w:eastAsia="標楷體"/>
          <w:sz w:val="22"/>
          <w:szCs w:val="22"/>
        </w:rPr>
        <w:t xml:space="preserve"> Karghalik</w:t>
      </w:r>
      <w:r w:rsidRPr="00140797">
        <w:rPr>
          <w:rFonts w:eastAsia="標楷體"/>
          <w:sz w:val="22"/>
          <w:szCs w:val="22"/>
        </w:rPr>
        <w:t>。這裡傳說有十萬頌的大經；傳來中國的《華嚴經》梵本，都是斫句迦旁于闐傳來的，所以這一推想，似乎有點近情。《華嚴經》是佛始成佛道，及二七日所說。依經文說：佛顯現自身，使來會者體會到佛的真相。佛加持菩薩，說菩薩行與佛功德。佛自身沒有說，保存了佛成道後，多少七日不說法的傳統。這是初成佛道，所以來參加法會的，沒有人間出家與在家弟子；來會的是無量數的他方大菩薩，天、龍、夜叉、犍闥婆等（天龍八部），主山神、主地神、主晝神、主夜神、主穀神</w:t>
      </w:r>
      <w:r w:rsidRPr="00140797">
        <w:rPr>
          <w:rFonts w:ascii="標楷體" w:eastAsia="標楷體" w:hAnsi="標楷體"/>
          <w:sz w:val="22"/>
          <w:szCs w:val="22"/>
        </w:rPr>
        <w:t>……</w:t>
      </w:r>
      <w:r w:rsidRPr="00140797">
        <w:rPr>
          <w:rFonts w:eastAsia="標楷體"/>
          <w:sz w:val="22"/>
          <w:szCs w:val="22"/>
        </w:rPr>
        <w:t>等。所以「華嚴法門」，盡虛空、遍法界的事事無礙，缺少些現實的人間感，無法從經典自身去推定編集的地點。例外的，也可說在《華嚴經》中不太調和的，編入了〈諸菩薩住處品〉（第</w:t>
      </w:r>
      <w:r w:rsidRPr="00140797">
        <w:rPr>
          <w:rFonts w:eastAsia="標楷體" w:hint="eastAsia"/>
          <w:sz w:val="22"/>
          <w:szCs w:val="22"/>
        </w:rPr>
        <w:t>32</w:t>
      </w:r>
      <w:r w:rsidRPr="00140797">
        <w:rPr>
          <w:rFonts w:eastAsia="標楷體"/>
          <w:sz w:val="22"/>
          <w:szCs w:val="22"/>
        </w:rPr>
        <w:t>）。〈諸菩薩住處品〉，首先說八方及海中的菩薩住處；摩度（偷）羅（</w:t>
      </w:r>
      <w:r w:rsidRPr="00140797">
        <w:rPr>
          <w:rFonts w:eastAsia="標楷體"/>
          <w:sz w:val="22"/>
          <w:szCs w:val="22"/>
        </w:rPr>
        <w:t>Mathurā</w:t>
      </w:r>
      <w:r w:rsidRPr="00140797">
        <w:rPr>
          <w:rFonts w:eastAsia="標楷體"/>
          <w:sz w:val="22"/>
          <w:szCs w:val="22"/>
        </w:rPr>
        <w:t>）以下四處，是印度中部（或南、西）的；甘菩遮（</w:t>
      </w:r>
      <w:r w:rsidRPr="00140797">
        <w:rPr>
          <w:rFonts w:eastAsia="標楷體"/>
          <w:sz w:val="22"/>
          <w:szCs w:val="22"/>
        </w:rPr>
        <w:t>Kamboja</w:t>
      </w:r>
      <w:r w:rsidRPr="00140797">
        <w:rPr>
          <w:rFonts w:eastAsia="標楷體"/>
          <w:sz w:val="22"/>
          <w:szCs w:val="22"/>
        </w:rPr>
        <w:t>）以下，是印度北部及印度境外的，如：</w:t>
      </w:r>
    </w:p>
    <w:p w14:paraId="6346A78F"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甘菩遮國</w:t>
      </w:r>
      <w:r w:rsidRPr="00140797">
        <w:rPr>
          <w:rFonts w:eastAsia="標楷體"/>
          <w:sz w:val="22"/>
          <w:szCs w:val="22"/>
        </w:rPr>
        <w:t xml:space="preserve">      </w:t>
      </w:r>
      <w:r w:rsidRPr="00140797">
        <w:rPr>
          <w:rFonts w:eastAsia="標楷體"/>
          <w:sz w:val="22"/>
          <w:szCs w:val="22"/>
        </w:rPr>
        <w:t>出生慈（菩薩住處）</w:t>
      </w:r>
    </w:p>
    <w:p w14:paraId="28970752"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震旦國</w:t>
      </w:r>
      <w:r w:rsidRPr="00140797">
        <w:rPr>
          <w:rFonts w:eastAsia="標楷體"/>
          <w:sz w:val="22"/>
          <w:szCs w:val="22"/>
        </w:rPr>
        <w:t xml:space="preserve">        </w:t>
      </w:r>
      <w:r w:rsidRPr="00140797">
        <w:rPr>
          <w:rFonts w:eastAsia="標楷體"/>
          <w:sz w:val="22"/>
          <w:szCs w:val="22"/>
        </w:rPr>
        <w:t>那羅延窟</w:t>
      </w:r>
    </w:p>
    <w:p w14:paraId="45009D9F"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疏勒國</w:t>
      </w:r>
      <w:r w:rsidRPr="00140797">
        <w:rPr>
          <w:rFonts w:eastAsia="標楷體"/>
          <w:sz w:val="22"/>
          <w:szCs w:val="22"/>
        </w:rPr>
        <w:t xml:space="preserve">        </w:t>
      </w:r>
      <w:r w:rsidRPr="00140797">
        <w:rPr>
          <w:rFonts w:eastAsia="標楷體"/>
          <w:sz w:val="22"/>
          <w:szCs w:val="22"/>
        </w:rPr>
        <w:t>牛頭山</w:t>
      </w:r>
    </w:p>
    <w:p w14:paraId="43ABA584"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迦溼彌羅國</w:t>
      </w:r>
      <w:r w:rsidRPr="00140797">
        <w:rPr>
          <w:rFonts w:eastAsia="標楷體"/>
          <w:sz w:val="22"/>
          <w:szCs w:val="22"/>
        </w:rPr>
        <w:t xml:space="preserve">    </w:t>
      </w:r>
      <w:r w:rsidRPr="00140797">
        <w:rPr>
          <w:rFonts w:eastAsia="標楷體"/>
          <w:sz w:val="22"/>
          <w:szCs w:val="22"/>
        </w:rPr>
        <w:t>次第</w:t>
      </w:r>
    </w:p>
    <w:p w14:paraId="2AF9A11B"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增長歡喜城</w:t>
      </w:r>
      <w:r w:rsidRPr="00140797">
        <w:rPr>
          <w:rFonts w:eastAsia="標楷體"/>
          <w:sz w:val="22"/>
          <w:szCs w:val="22"/>
        </w:rPr>
        <w:t xml:space="preserve">    </w:t>
      </w:r>
      <w:r w:rsidRPr="00140797">
        <w:rPr>
          <w:rFonts w:eastAsia="標楷體"/>
          <w:sz w:val="22"/>
          <w:szCs w:val="22"/>
        </w:rPr>
        <w:t>尊者窟</w:t>
      </w:r>
    </w:p>
    <w:p w14:paraId="45A64EB7"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菴浮梨摩國</w:t>
      </w:r>
      <w:r w:rsidRPr="00140797">
        <w:rPr>
          <w:rFonts w:eastAsia="標楷體"/>
          <w:sz w:val="22"/>
          <w:szCs w:val="22"/>
        </w:rPr>
        <w:t xml:space="preserve">    </w:t>
      </w:r>
      <w:r w:rsidRPr="00140797">
        <w:rPr>
          <w:rFonts w:eastAsia="標楷體"/>
          <w:sz w:val="22"/>
          <w:szCs w:val="22"/>
        </w:rPr>
        <w:t>見億藏光明</w:t>
      </w:r>
    </w:p>
    <w:p w14:paraId="1826AE61"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乾陀羅國</w:t>
      </w:r>
      <w:r w:rsidRPr="00140797">
        <w:rPr>
          <w:rFonts w:eastAsia="標楷體"/>
          <w:sz w:val="22"/>
          <w:szCs w:val="22"/>
        </w:rPr>
        <w:t xml:space="preserve">      </w:t>
      </w:r>
      <w:r w:rsidRPr="00140797">
        <w:rPr>
          <w:rFonts w:eastAsia="標楷體"/>
          <w:sz w:val="22"/>
          <w:szCs w:val="22"/>
        </w:rPr>
        <w:t>苫婆羅窟</w:t>
      </w:r>
    </w:p>
    <w:p w14:paraId="1EFC884C" w14:textId="77777777" w:rsidR="00E35160" w:rsidRPr="00140797" w:rsidRDefault="00E35160" w:rsidP="002D42F7">
      <w:pPr>
        <w:pStyle w:val="FootnoteText"/>
        <w:ind w:leftChars="118" w:left="283"/>
        <w:jc w:val="both"/>
        <w:rPr>
          <w:rFonts w:eastAsia="標楷體"/>
        </w:rPr>
      </w:pPr>
      <w:r w:rsidRPr="00140797">
        <w:rPr>
          <w:rFonts w:eastAsia="標楷體"/>
          <w:sz w:val="22"/>
          <w:szCs w:val="22"/>
        </w:rPr>
        <w:t>有菩薩住處的國家，震旦</w:t>
      </w:r>
      <w:r w:rsidRPr="00140797">
        <w:rPr>
          <w:rFonts w:eastAsia="標楷體"/>
          <w:sz w:val="22"/>
          <w:szCs w:val="22"/>
        </w:rPr>
        <w:t>——</w:t>
      </w:r>
      <w:r w:rsidRPr="00140797">
        <w:rPr>
          <w:rFonts w:eastAsia="標楷體"/>
          <w:sz w:val="22"/>
          <w:szCs w:val="22"/>
        </w:rPr>
        <w:t>中國也在內，這都是大乘佛法流行的地方。牛頭山（</w:t>
      </w:r>
      <w:r w:rsidRPr="00140797">
        <w:rPr>
          <w:rFonts w:eastAsia="標楷體"/>
          <w:sz w:val="22"/>
          <w:szCs w:val="22"/>
        </w:rPr>
        <w:t>Gośīrṣa</w:t>
      </w:r>
      <w:r w:rsidRPr="00140797">
        <w:rPr>
          <w:rFonts w:eastAsia="標楷體"/>
          <w:sz w:val="22"/>
          <w:szCs w:val="22"/>
        </w:rPr>
        <w:t>）在于闐南境，並不在疏勒。經中也沒有說到斫句迦，所以推定《華嚴經》在斫句迦集成，也不容易使人接受。不過，敘述這麼多有菩薩住處的北方國家，不能說是無關係的。泛說在印度北方集成，應該是沒有問題的。</w:t>
      </w:r>
    </w:p>
  </w:footnote>
  <w:footnote w:id="62">
    <w:p w14:paraId="590582E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3</w:t>
      </w:r>
      <w:r w:rsidRPr="00140797">
        <w:rPr>
          <w:sz w:val="22"/>
          <w:szCs w:val="22"/>
        </w:rPr>
        <w:t>）</w:t>
      </w:r>
      <w:r w:rsidRPr="00140797">
        <w:rPr>
          <w:rFonts w:hint="eastAsia"/>
          <w:sz w:val="22"/>
          <w:szCs w:val="22"/>
        </w:rPr>
        <w:t>《佛說文殊師利淨律經》（大正</w:t>
      </w:r>
      <w:r w:rsidRPr="00140797">
        <w:rPr>
          <w:rFonts w:hint="eastAsia"/>
          <w:sz w:val="22"/>
          <w:szCs w:val="22"/>
        </w:rPr>
        <w:t>14</w:t>
      </w:r>
      <w:r w:rsidRPr="00140797">
        <w:rPr>
          <w:rFonts w:hint="eastAsia"/>
          <w:sz w:val="22"/>
          <w:szCs w:val="22"/>
        </w:rPr>
        <w:t>，</w:t>
      </w:r>
      <w:r w:rsidRPr="00140797">
        <w:rPr>
          <w:rFonts w:hint="eastAsia"/>
          <w:sz w:val="22"/>
          <w:szCs w:val="22"/>
        </w:rPr>
        <w:t>448b</w:t>
      </w:r>
      <w:r w:rsidRPr="00140797">
        <w:rPr>
          <w:rFonts w:hint="eastAsia"/>
          <w:sz w:val="22"/>
          <w:szCs w:val="22"/>
        </w:rPr>
        <w:t>）。</w:t>
      </w:r>
    </w:p>
  </w:footnote>
  <w:footnote w:id="63">
    <w:p w14:paraId="437BDA1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印順導師著，</w:t>
      </w:r>
      <w:r w:rsidRPr="00140797">
        <w:rPr>
          <w:rFonts w:hint="eastAsia"/>
          <w:sz w:val="22"/>
          <w:szCs w:val="22"/>
        </w:rPr>
        <w:t>《印度佛教思想史》，</w:t>
      </w:r>
      <w:r w:rsidRPr="00140797">
        <w:rPr>
          <w:rFonts w:hint="eastAsia"/>
          <w:sz w:val="22"/>
          <w:szCs w:val="22"/>
        </w:rPr>
        <w:t>p.308</w:t>
      </w:r>
      <w:r w:rsidRPr="00140797">
        <w:rPr>
          <w:rFonts w:hint="eastAsia"/>
          <w:sz w:val="22"/>
          <w:szCs w:val="22"/>
        </w:rPr>
        <w:t>：</w:t>
      </w:r>
    </w:p>
    <w:p w14:paraId="0169AB93" w14:textId="77777777" w:rsidR="00E35160" w:rsidRPr="00140797" w:rsidRDefault="00E35160" w:rsidP="002D42F7">
      <w:pPr>
        <w:pStyle w:val="FootnoteText"/>
        <w:ind w:leftChars="332" w:left="797"/>
        <w:jc w:val="both"/>
        <w:rPr>
          <w:rFonts w:eastAsia="標楷體"/>
          <w:sz w:val="22"/>
          <w:szCs w:val="22"/>
        </w:rPr>
      </w:pPr>
      <w:r w:rsidRPr="00140797">
        <w:rPr>
          <w:rFonts w:eastAsia="標楷體"/>
          <w:sz w:val="22"/>
          <w:szCs w:val="22"/>
        </w:rPr>
        <w:t>《楞伽經》也說：《楞伽經》宣說者的祖父，是「從於月種生，故號為月藏」，月藏（</w:t>
      </w:r>
      <w:r w:rsidRPr="00140797">
        <w:rPr>
          <w:rFonts w:eastAsia="標楷體"/>
          <w:sz w:val="22"/>
          <w:szCs w:val="22"/>
        </w:rPr>
        <w:t>Soma-gupta</w:t>
      </w:r>
      <w:r w:rsidRPr="00140797">
        <w:rPr>
          <w:rFonts w:eastAsia="標楷體"/>
          <w:sz w:val="22"/>
          <w:szCs w:val="22"/>
        </w:rPr>
        <w:t>）或譯為月護。</w:t>
      </w:r>
    </w:p>
    <w:p w14:paraId="4DE7E15F"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2</w:t>
      </w:r>
      <w:r w:rsidRPr="00140797">
        <w:rPr>
          <w:sz w:val="22"/>
          <w:szCs w:val="22"/>
        </w:rPr>
        <w:t>）《大乘入楞伽經》卷</w:t>
      </w:r>
      <w:r w:rsidRPr="00140797">
        <w:rPr>
          <w:sz w:val="22"/>
          <w:szCs w:val="22"/>
        </w:rPr>
        <w:t>7</w:t>
      </w:r>
      <w:r w:rsidRPr="00140797">
        <w:rPr>
          <w:sz w:val="22"/>
          <w:szCs w:val="22"/>
        </w:rPr>
        <w:t>〈偈頌品</w:t>
      </w:r>
      <w:r w:rsidRPr="00140797">
        <w:rPr>
          <w:sz w:val="22"/>
          <w:szCs w:val="22"/>
        </w:rPr>
        <w:t>10</w:t>
      </w:r>
      <w:r w:rsidRPr="00140797">
        <w:rPr>
          <w:sz w:val="22"/>
          <w:szCs w:val="22"/>
        </w:rPr>
        <w:t>〉（大正</w:t>
      </w:r>
      <w:r w:rsidRPr="00140797">
        <w:rPr>
          <w:sz w:val="22"/>
          <w:szCs w:val="22"/>
        </w:rPr>
        <w:t>16</w:t>
      </w:r>
      <w:r w:rsidRPr="00140797">
        <w:rPr>
          <w:sz w:val="22"/>
          <w:szCs w:val="22"/>
        </w:rPr>
        <w:t>，</w:t>
      </w:r>
      <w:r w:rsidRPr="00140797">
        <w:rPr>
          <w:sz w:val="22"/>
          <w:szCs w:val="22"/>
        </w:rPr>
        <w:t>638c18-19</w:t>
      </w:r>
      <w:r w:rsidRPr="00140797">
        <w:rPr>
          <w:sz w:val="22"/>
          <w:szCs w:val="22"/>
        </w:rPr>
        <w:t>）：</w:t>
      </w:r>
    </w:p>
    <w:p w14:paraId="53BDD17A" w14:textId="77777777" w:rsidR="00E35160" w:rsidRPr="00140797" w:rsidRDefault="00E35160" w:rsidP="002D42F7">
      <w:pPr>
        <w:pStyle w:val="FootnoteText"/>
        <w:ind w:leftChars="332" w:left="797"/>
        <w:jc w:val="both"/>
        <w:rPr>
          <w:rFonts w:eastAsia="標楷體"/>
          <w:sz w:val="22"/>
          <w:szCs w:val="22"/>
        </w:rPr>
      </w:pPr>
      <w:r w:rsidRPr="00140797">
        <w:rPr>
          <w:rFonts w:eastAsia="標楷體"/>
          <w:sz w:val="22"/>
          <w:szCs w:val="22"/>
        </w:rPr>
        <w:t>從於月種生，故號為月藏。</w:t>
      </w:r>
    </w:p>
  </w:footnote>
  <w:footnote w:id="64">
    <w:p w14:paraId="341A241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4</w:t>
      </w:r>
      <w:r w:rsidRPr="00140797">
        <w:rPr>
          <w:sz w:val="22"/>
          <w:szCs w:val="22"/>
        </w:rPr>
        <w:t>）</w:t>
      </w:r>
      <w:r w:rsidRPr="00140797">
        <w:rPr>
          <w:rFonts w:hint="eastAsia"/>
          <w:sz w:val="22"/>
          <w:szCs w:val="22"/>
        </w:rPr>
        <w:t>多氏《印度佛教史》（寺本婉雅日譯本，</w:t>
      </w:r>
      <w:r w:rsidRPr="00140797">
        <w:rPr>
          <w:rFonts w:hint="eastAsia"/>
          <w:sz w:val="22"/>
          <w:szCs w:val="22"/>
        </w:rPr>
        <w:t>p.96</w:t>
      </w:r>
      <w:r w:rsidRPr="00140797">
        <w:rPr>
          <w:rFonts w:hint="eastAsia"/>
          <w:sz w:val="22"/>
          <w:szCs w:val="22"/>
        </w:rPr>
        <w:t>）。</w:t>
      </w:r>
    </w:p>
  </w:footnote>
  <w:footnote w:id="65">
    <w:p w14:paraId="69E6657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5</w:t>
      </w:r>
      <w:r w:rsidRPr="00140797">
        <w:rPr>
          <w:sz w:val="22"/>
          <w:szCs w:val="22"/>
        </w:rPr>
        <w:t>）</w:t>
      </w:r>
      <w:r w:rsidRPr="00140797">
        <w:rPr>
          <w:rFonts w:hint="eastAsia"/>
          <w:sz w:val="22"/>
          <w:szCs w:val="22"/>
        </w:rPr>
        <w:t>《大方廣佛華嚴經》卷</w:t>
      </w:r>
      <w:r w:rsidRPr="00140797">
        <w:rPr>
          <w:rFonts w:hint="eastAsia"/>
          <w:sz w:val="22"/>
          <w:szCs w:val="22"/>
        </w:rPr>
        <w:t>29</w:t>
      </w:r>
      <w:r w:rsidRPr="00140797">
        <w:rPr>
          <w:rFonts w:hint="eastAsia"/>
          <w:sz w:val="22"/>
          <w:szCs w:val="22"/>
        </w:rPr>
        <w:t>（大正</w:t>
      </w:r>
      <w:r w:rsidRPr="00140797">
        <w:rPr>
          <w:rFonts w:hint="eastAsia"/>
          <w:sz w:val="22"/>
          <w:szCs w:val="22"/>
        </w:rPr>
        <w:t>9</w:t>
      </w:r>
      <w:r w:rsidRPr="00140797">
        <w:rPr>
          <w:rFonts w:hint="eastAsia"/>
          <w:sz w:val="22"/>
          <w:szCs w:val="22"/>
        </w:rPr>
        <w:t>，</w:t>
      </w:r>
      <w:r w:rsidRPr="00140797">
        <w:rPr>
          <w:rFonts w:hint="eastAsia"/>
          <w:sz w:val="22"/>
          <w:szCs w:val="22"/>
        </w:rPr>
        <w:t>590a</w:t>
      </w:r>
      <w:r w:rsidRPr="00140797">
        <w:rPr>
          <w:rFonts w:hint="eastAsia"/>
          <w:sz w:val="22"/>
          <w:szCs w:val="22"/>
        </w:rPr>
        <w:t>）。</w:t>
      </w:r>
    </w:p>
  </w:footnote>
  <w:footnote w:id="66">
    <w:p w14:paraId="46D0208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印順導師著，《淨土與禪》，</w:t>
      </w:r>
      <w:r w:rsidRPr="00140797">
        <w:rPr>
          <w:sz w:val="22"/>
          <w:szCs w:val="22"/>
        </w:rPr>
        <w:t>p.22</w:t>
      </w:r>
      <w:r w:rsidRPr="00140797">
        <w:rPr>
          <w:sz w:val="22"/>
          <w:szCs w:val="22"/>
        </w:rPr>
        <w:t>：</w:t>
      </w:r>
    </w:p>
    <w:p w14:paraId="397DF7F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在梵語</w:t>
      </w:r>
      <w:r w:rsidRPr="00140797">
        <w:rPr>
          <w:rFonts w:eastAsia="標楷體"/>
          <w:sz w:val="22"/>
          <w:szCs w:val="22"/>
        </w:rPr>
        <w:t>amita</w:t>
      </w:r>
      <w:r w:rsidRPr="00140797">
        <w:rPr>
          <w:rFonts w:eastAsia="標楷體"/>
          <w:sz w:val="22"/>
          <w:szCs w:val="22"/>
        </w:rPr>
        <w:t>的後面，附加</w:t>
      </w:r>
      <w:r w:rsidRPr="00140797">
        <w:rPr>
          <w:rFonts w:eastAsia="標楷體"/>
          <w:sz w:val="22"/>
          <w:szCs w:val="22"/>
        </w:rPr>
        <w:t>ābha —— amitābha</w:t>
      </w:r>
      <w:r w:rsidRPr="00140797">
        <w:rPr>
          <w:rFonts w:eastAsia="標楷體"/>
          <w:sz w:val="22"/>
          <w:szCs w:val="22"/>
        </w:rPr>
        <w:t>，譯義即成無量光。無量光，是阿彌陀佛的一名。仔細研究起來，阿彌陀佛與太陽，是有關係的。印度的婆羅門教，有以太陽為崇拜對象的。佛法雖本無此說，然在大乘普應眾機的過程中，太陽崇拜的思想，也就方便的含攝到阿彌陀中。</w:t>
      </w:r>
    </w:p>
  </w:footnote>
  <w:footnote w:id="67">
    <w:p w14:paraId="309EE61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潛暉：遮蔽光輝。（《漢語大詞典》（六），</w:t>
      </w:r>
      <w:r w:rsidRPr="00140797">
        <w:rPr>
          <w:sz w:val="22"/>
          <w:szCs w:val="22"/>
        </w:rPr>
        <w:t>p.135</w:t>
      </w:r>
      <w:r w:rsidRPr="00140797">
        <w:rPr>
          <w:sz w:val="22"/>
          <w:szCs w:val="22"/>
        </w:rPr>
        <w:t>）</w:t>
      </w:r>
    </w:p>
  </w:footnote>
  <w:footnote w:id="68">
    <w:p w14:paraId="5AEF04D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崇仰：崇敬仰慕。（《漢語大詞典》（三），</w:t>
      </w:r>
      <w:r w:rsidRPr="00140797">
        <w:rPr>
          <w:sz w:val="22"/>
          <w:szCs w:val="22"/>
        </w:rPr>
        <w:t>p.844</w:t>
      </w:r>
      <w:r w:rsidRPr="00140797">
        <w:rPr>
          <w:sz w:val="22"/>
          <w:szCs w:val="22"/>
        </w:rPr>
        <w:t>）</w:t>
      </w:r>
    </w:p>
  </w:footnote>
  <w:footnote w:id="69">
    <w:p w14:paraId="1E9A3E5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印順導師著，《藥師經講記》，</w:t>
      </w:r>
      <w:r w:rsidRPr="00140797">
        <w:rPr>
          <w:sz w:val="22"/>
          <w:szCs w:val="22"/>
        </w:rPr>
        <w:t>p.52</w:t>
      </w:r>
      <w:r w:rsidRPr="00140797">
        <w:rPr>
          <w:sz w:val="22"/>
          <w:szCs w:val="22"/>
        </w:rPr>
        <w:t>：</w:t>
      </w:r>
    </w:p>
    <w:p w14:paraId="1E568851" w14:textId="77777777" w:rsidR="00E35160" w:rsidRPr="00140797" w:rsidRDefault="00E35160" w:rsidP="002D42F7">
      <w:pPr>
        <w:pStyle w:val="FootnoteText"/>
        <w:ind w:leftChars="118" w:left="283"/>
        <w:jc w:val="both"/>
        <w:rPr>
          <w:rFonts w:eastAsia="標楷體"/>
          <w:sz w:val="22"/>
          <w:szCs w:val="22"/>
        </w:rPr>
      </w:pPr>
      <w:r w:rsidRPr="00140797">
        <w:rPr>
          <w:rFonts w:eastAsia="標楷體"/>
          <w:b/>
          <w:sz w:val="22"/>
          <w:szCs w:val="22"/>
        </w:rPr>
        <w:t>毘盧遮那佛</w:t>
      </w:r>
      <w:r w:rsidRPr="00140797">
        <w:rPr>
          <w:rFonts w:eastAsia="標楷體"/>
          <w:sz w:val="22"/>
          <w:szCs w:val="22"/>
        </w:rPr>
        <w:t>，就是光明遍照的意思；大日如來，也即以太陽的光照為喻；大乘經中，常說到佛的光明，照耀無量世界。</w:t>
      </w:r>
    </w:p>
  </w:footnote>
  <w:footnote w:id="70">
    <w:p w14:paraId="78B856C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p.804</w:t>
      </w:r>
      <w:r w:rsidRPr="00140797">
        <w:rPr>
          <w:sz w:val="22"/>
          <w:szCs w:val="22"/>
        </w:rPr>
        <w:t>：</w:t>
      </w:r>
    </w:p>
    <w:p w14:paraId="52E6EC56" w14:textId="77777777" w:rsidR="00E35160" w:rsidRPr="00140797" w:rsidRDefault="00E35160" w:rsidP="002D42F7">
      <w:pPr>
        <w:pStyle w:val="FootnoteText"/>
        <w:ind w:leftChars="118" w:left="283"/>
        <w:jc w:val="both"/>
        <w:rPr>
          <w:rFonts w:eastAsia="標楷體"/>
          <w:color w:val="FF0000"/>
          <w:sz w:val="22"/>
          <w:szCs w:val="22"/>
        </w:rPr>
      </w:pPr>
      <w:r w:rsidRPr="00140797">
        <w:rPr>
          <w:rFonts w:eastAsia="標楷體"/>
          <w:sz w:val="22"/>
          <w:szCs w:val="22"/>
        </w:rPr>
        <w:t>瑣羅斯德教的光明崇拜，是以大夏（</w:t>
      </w:r>
      <w:r w:rsidRPr="00140797">
        <w:rPr>
          <w:rFonts w:eastAsia="標楷體"/>
          <w:sz w:val="22"/>
          <w:szCs w:val="22"/>
        </w:rPr>
        <w:t>Tho-kor</w:t>
      </w:r>
      <w:r w:rsidRPr="00140797">
        <w:rPr>
          <w:rFonts w:eastAsia="標楷體"/>
          <w:sz w:val="22"/>
          <w:szCs w:val="22"/>
        </w:rPr>
        <w:t>）的縛喝，今</w:t>
      </w:r>
      <w:r w:rsidRPr="00140797">
        <w:rPr>
          <w:rFonts w:eastAsia="標楷體"/>
          <w:sz w:val="22"/>
          <w:szCs w:val="22"/>
        </w:rPr>
        <w:t>Balkh</w:t>
      </w:r>
      <w:r w:rsidRPr="00140797">
        <w:rPr>
          <w:rFonts w:eastAsia="標楷體"/>
          <w:sz w:val="22"/>
          <w:szCs w:val="22"/>
        </w:rPr>
        <w:t>為中心而發展起來的。在大乘興起的機運中，適應這一地區，而有阿彌陀淨土法門的傳出吧！</w:t>
      </w:r>
      <w:r w:rsidRPr="00140797">
        <w:rPr>
          <w:rFonts w:eastAsia="標楷體" w:hint="eastAsia"/>
          <w:sz w:val="22"/>
          <w:szCs w:val="22"/>
        </w:rPr>
        <w:t xml:space="preserve">  </w:t>
      </w:r>
    </w:p>
  </w:footnote>
  <w:footnote w:id="71">
    <w:p w14:paraId="00056E7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6</w:t>
      </w:r>
      <w:r w:rsidRPr="00140797">
        <w:rPr>
          <w:sz w:val="22"/>
          <w:szCs w:val="22"/>
        </w:rPr>
        <w:t>）</w:t>
      </w:r>
      <w:r w:rsidRPr="00140797">
        <w:rPr>
          <w:rFonts w:hint="eastAsia"/>
          <w:sz w:val="22"/>
          <w:szCs w:val="22"/>
        </w:rPr>
        <w:t>參照靜谷正雄，《初期大乘佛教之成立過程》，</w:t>
      </w:r>
      <w:r w:rsidRPr="00140797">
        <w:rPr>
          <w:rFonts w:hint="eastAsia"/>
          <w:sz w:val="22"/>
          <w:szCs w:val="22"/>
        </w:rPr>
        <w:t>p.251</w:t>
      </w:r>
      <w:r w:rsidRPr="00140797">
        <w:rPr>
          <w:rFonts w:hint="eastAsia"/>
          <w:sz w:val="22"/>
          <w:szCs w:val="22"/>
        </w:rPr>
        <w:t>。</w:t>
      </w:r>
    </w:p>
  </w:footnote>
  <w:footnote w:id="72">
    <w:p w14:paraId="6B6ABEA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印順導師著，《淨土與禪》，</w:t>
      </w:r>
      <w:r w:rsidRPr="00140797">
        <w:rPr>
          <w:sz w:val="22"/>
          <w:szCs w:val="22"/>
        </w:rPr>
        <w:t>p.62</w:t>
      </w:r>
      <w:r w:rsidRPr="00140797">
        <w:rPr>
          <w:sz w:val="22"/>
          <w:szCs w:val="22"/>
        </w:rPr>
        <w:t>：</w:t>
      </w:r>
    </w:p>
    <w:p w14:paraId="792162E3" w14:textId="77777777" w:rsidR="00E35160" w:rsidRPr="00140797" w:rsidRDefault="00E35160" w:rsidP="002D42F7">
      <w:pPr>
        <w:pStyle w:val="FootnoteText"/>
        <w:ind w:leftChars="93" w:left="223"/>
        <w:jc w:val="both"/>
        <w:rPr>
          <w:rFonts w:eastAsia="標楷體"/>
          <w:sz w:val="22"/>
          <w:szCs w:val="22"/>
        </w:rPr>
      </w:pPr>
      <w:r w:rsidRPr="00140797">
        <w:rPr>
          <w:rFonts w:eastAsia="標楷體"/>
          <w:sz w:val="22"/>
          <w:szCs w:val="22"/>
        </w:rPr>
        <w:t>晉末所作的《外國記》中說：「安息（即現在的伊朗）國人」</w:t>
      </w:r>
      <w:r w:rsidRPr="00140797">
        <w:rPr>
          <w:rFonts w:eastAsia="標楷體" w:hint="eastAsia"/>
          <w:sz w:val="22"/>
          <w:szCs w:val="22"/>
        </w:rPr>
        <w:t>。</w:t>
      </w:r>
    </w:p>
  </w:footnote>
  <w:footnote w:id="73">
    <w:p w14:paraId="10DB921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pp.802-803</w:t>
      </w:r>
      <w:r w:rsidRPr="00140797">
        <w:rPr>
          <w:sz w:val="22"/>
          <w:szCs w:val="22"/>
        </w:rPr>
        <w:t>：</w:t>
      </w:r>
    </w:p>
    <w:p w14:paraId="527FED98" w14:textId="77777777" w:rsidR="00E35160" w:rsidRPr="00140797" w:rsidRDefault="00E35160" w:rsidP="002D42F7">
      <w:pPr>
        <w:pStyle w:val="FootnoteText"/>
        <w:ind w:leftChars="99" w:left="238"/>
        <w:jc w:val="both"/>
        <w:rPr>
          <w:rFonts w:eastAsia="標楷體"/>
          <w:sz w:val="22"/>
          <w:szCs w:val="22"/>
        </w:rPr>
      </w:pPr>
      <w:r w:rsidRPr="00140797">
        <w:rPr>
          <w:rFonts w:eastAsia="標楷體"/>
          <w:sz w:val="22"/>
          <w:szCs w:val="22"/>
        </w:rPr>
        <w:t>流傳到北方而興盛起來。般若在北方流行，是經文自身所說到的。以烏仗那（</w:t>
      </w:r>
      <w:r w:rsidRPr="00140797">
        <w:rPr>
          <w:rFonts w:eastAsia="標楷體"/>
          <w:sz w:val="22"/>
          <w:szCs w:val="22"/>
        </w:rPr>
        <w:t>Udyāna</w:t>
      </w:r>
      <w:r w:rsidRPr="00140797">
        <w:rPr>
          <w:rFonts w:eastAsia="標楷體"/>
          <w:sz w:val="22"/>
          <w:szCs w:val="22"/>
        </w:rPr>
        <w:t>）為中心，向東（包括犍陀羅）西延伸的罽賓（</w:t>
      </w:r>
      <w:r w:rsidRPr="00140797">
        <w:rPr>
          <w:rFonts w:eastAsia="標楷體"/>
          <w:sz w:val="22"/>
          <w:szCs w:val="22"/>
        </w:rPr>
        <w:t>Kaśmīra</w:t>
      </w:r>
      <w:r w:rsidRPr="00140797">
        <w:rPr>
          <w:rFonts w:eastAsia="標楷體"/>
          <w:sz w:val="22"/>
          <w:szCs w:val="22"/>
        </w:rPr>
        <w:t>）區，說一切有部、化地部、法藏部、飲光部（</w:t>
      </w:r>
      <w:r w:rsidRPr="00140797">
        <w:rPr>
          <w:rFonts w:eastAsia="標楷體"/>
          <w:sz w:val="22"/>
          <w:szCs w:val="22"/>
        </w:rPr>
        <w:t>Kāśyapīya</w:t>
      </w:r>
      <w:r w:rsidRPr="00140797">
        <w:rPr>
          <w:rFonts w:eastAsia="標楷體"/>
          <w:sz w:val="22"/>
          <w:szCs w:val="22"/>
        </w:rPr>
        <w:t>）、大眾部（</w:t>
      </w:r>
      <w:r w:rsidRPr="00140797">
        <w:rPr>
          <w:rFonts w:eastAsia="標楷體"/>
          <w:sz w:val="22"/>
          <w:szCs w:val="22"/>
        </w:rPr>
        <w:t>Mahāsāṃghika</w:t>
      </w:r>
      <w:r w:rsidRPr="00140797">
        <w:rPr>
          <w:rFonts w:eastAsia="標楷體"/>
          <w:sz w:val="22"/>
          <w:szCs w:val="22"/>
        </w:rPr>
        <w:t>）</w:t>
      </w:r>
      <w:r w:rsidRPr="00140797">
        <w:rPr>
          <w:rFonts w:eastAsia="標楷體"/>
          <w:sz w:val="22"/>
          <w:szCs w:val="22"/>
        </w:rPr>
        <w:t>——</w:t>
      </w:r>
      <w:r w:rsidRPr="00140797">
        <w:rPr>
          <w:rFonts w:eastAsia="標楷體"/>
          <w:sz w:val="22"/>
          <w:szCs w:val="22"/>
        </w:rPr>
        <w:t>「五部」，也就是大眾、分別說（</w:t>
      </w:r>
      <w:r w:rsidRPr="00140797">
        <w:rPr>
          <w:rFonts w:eastAsia="標楷體"/>
          <w:sz w:val="22"/>
          <w:szCs w:val="22"/>
        </w:rPr>
        <w:t>Vibhajyavādin</w:t>
      </w:r>
      <w:r w:rsidRPr="00140797">
        <w:rPr>
          <w:rFonts w:eastAsia="標楷體"/>
          <w:sz w:val="22"/>
          <w:szCs w:val="22"/>
        </w:rPr>
        <w:t>）、說一切有</w:t>
      </w:r>
      <w:r w:rsidRPr="00140797">
        <w:rPr>
          <w:rFonts w:eastAsia="標楷體"/>
          <w:sz w:val="22"/>
          <w:szCs w:val="22"/>
        </w:rPr>
        <w:t>——</w:t>
      </w:r>
      <w:r w:rsidRPr="00140797">
        <w:rPr>
          <w:rFonts w:eastAsia="標楷體"/>
          <w:sz w:val="22"/>
          <w:szCs w:val="22"/>
        </w:rPr>
        <w:t>三大系，都在這裡流行。這裡，民族複雜，部派眾多，所以思想比較的自由，富有寬容的特色。如說一切有部的西方師，就是這樣。《阿閦佛國經》，重願行與淨土，是般若法門以外的一流。在流傳與集成中，有了相互的影響，所以《阿閦佛國經》的傳出，也應該是這一區域的。阿彌陀淨土法門的引發與集出，可能更西方一些。初期大乘的興起，主要是佛教自身的開展，與適應印度神教的影響；這點，阿彌陀淨土也不應例外。但《阿彌陀經》，可能為了適應西方的異教思想，而更多一些外來的氣息。太陽崇拜，原是不限於波斯（</w:t>
      </w:r>
      <w:r w:rsidRPr="00140797">
        <w:rPr>
          <w:rFonts w:eastAsia="標楷體"/>
          <w:sz w:val="22"/>
          <w:szCs w:val="22"/>
        </w:rPr>
        <w:t>Pārasya</w:t>
      </w:r>
      <w:r w:rsidRPr="00140797">
        <w:rPr>
          <w:rFonts w:eastAsia="標楷體"/>
          <w:sz w:val="22"/>
          <w:szCs w:val="22"/>
        </w:rPr>
        <w:t>）的。但阿彌陀佛的淨土在西方；「當日所沒處，為彌陀佛作禮」，確為佛在西方的具體表現。《阿彌陀經》二十四願以下，說明國土莊嚴以前，廣說阿彌陀佛頂的光明，結論為：「阿彌陀佛光明，名聞八方上下，無窮無極，無央數諸佛國，諸天人民，莫不聞知，聞知者莫不度脫也」。阿彌陀佛的原始思想，顯然著重在「無量光」（</w:t>
      </w:r>
      <w:r w:rsidRPr="00140797">
        <w:rPr>
          <w:rFonts w:eastAsia="標楷體"/>
          <w:sz w:val="22"/>
          <w:szCs w:val="22"/>
        </w:rPr>
        <w:t>Amitābha</w:t>
      </w:r>
      <w:r w:rsidRPr="00140797">
        <w:rPr>
          <w:rFonts w:eastAsia="標楷體"/>
          <w:sz w:val="22"/>
          <w:szCs w:val="22"/>
        </w:rPr>
        <w:t>），以無量光明來攝化眾生。在波斯的瑣羅斯德（</w:t>
      </w:r>
      <w:r w:rsidRPr="00140797">
        <w:rPr>
          <w:rFonts w:eastAsia="標楷體"/>
          <w:sz w:val="22"/>
          <w:szCs w:val="22"/>
        </w:rPr>
        <w:t>Zoroaster</w:t>
      </w:r>
      <w:r w:rsidRPr="00140797">
        <w:rPr>
          <w:rFonts w:eastAsia="標楷體"/>
          <w:sz w:val="22"/>
          <w:szCs w:val="22"/>
        </w:rPr>
        <w:t>）教，無限光明的神，名</w:t>
      </w:r>
      <w:r w:rsidRPr="00140797">
        <w:rPr>
          <w:rFonts w:eastAsia="標楷體"/>
          <w:sz w:val="22"/>
          <w:szCs w:val="22"/>
        </w:rPr>
        <w:t>Ormuzd</w:t>
      </w:r>
      <w:r w:rsidRPr="00140797">
        <w:rPr>
          <w:rFonts w:eastAsia="標楷體"/>
          <w:sz w:val="22"/>
          <w:szCs w:val="22"/>
        </w:rPr>
        <w:t>，是人類永久幸福所仰望的。兩者間，多少有點類似性。</w:t>
      </w:r>
    </w:p>
  </w:footnote>
  <w:footnote w:id="74">
    <w:p w14:paraId="10CAC26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w:t>
      </w:r>
      <w:r w:rsidRPr="00140797">
        <w:rPr>
          <w:rFonts w:hint="eastAsia"/>
          <w:sz w:val="22"/>
          <w:szCs w:val="22"/>
        </w:rPr>
        <w:t>《佛教史地考論》，</w:t>
      </w:r>
      <w:r w:rsidRPr="00140797">
        <w:rPr>
          <w:sz w:val="22"/>
          <w:szCs w:val="22"/>
        </w:rPr>
        <w:t>pp.213-214</w:t>
      </w:r>
      <w:r w:rsidRPr="00140797">
        <w:rPr>
          <w:rFonts w:hint="eastAsia"/>
          <w:sz w:val="22"/>
          <w:szCs w:val="22"/>
        </w:rPr>
        <w:t>：</w:t>
      </w:r>
    </w:p>
    <w:p w14:paraId="4D8FB4C4"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從西元前三世紀末到西元三世紀初，以安達羅（</w:t>
      </w:r>
      <w:r w:rsidRPr="00140797">
        <w:rPr>
          <w:rFonts w:eastAsia="標楷體"/>
          <w:sz w:val="22"/>
          <w:szCs w:val="22"/>
        </w:rPr>
        <w:t>Andhra</w:t>
      </w:r>
      <w:r w:rsidRPr="00140797">
        <w:rPr>
          <w:rFonts w:eastAsia="標楷體"/>
          <w:sz w:val="22"/>
          <w:szCs w:val="22"/>
        </w:rPr>
        <w:t>）族興起而盛大的</w:t>
      </w:r>
      <w:r w:rsidRPr="00140797">
        <w:rPr>
          <w:rFonts w:eastAsia="標楷體"/>
          <w:b/>
          <w:sz w:val="22"/>
          <w:szCs w:val="22"/>
        </w:rPr>
        <w:t>安達羅王朝</w:t>
      </w:r>
      <w:r w:rsidRPr="00140797">
        <w:rPr>
          <w:rFonts w:eastAsia="標楷體"/>
          <w:sz w:val="22"/>
          <w:szCs w:val="22"/>
        </w:rPr>
        <w:t>，幅員極廣。如《西域記》中的南憍薩羅，馱那羯磔迦（</w:t>
      </w:r>
      <w:r w:rsidRPr="00140797">
        <w:rPr>
          <w:rFonts w:eastAsia="標楷體"/>
          <w:sz w:val="22"/>
          <w:szCs w:val="22"/>
        </w:rPr>
        <w:t>Dhānya-kaṭaka</w:t>
      </w:r>
      <w:r w:rsidRPr="00140797">
        <w:rPr>
          <w:rFonts w:eastAsia="標楷體"/>
          <w:sz w:val="22"/>
          <w:szCs w:val="22"/>
        </w:rPr>
        <w:t>）、羯</w:t>
      </w:r>
      <w:r w:rsidRPr="00140797">
        <w:rPr>
          <w:rFonts w:ascii="新細明體-ExtB" w:eastAsia="新細明體-ExtB" w:hAnsi="新細明體-ExtB" w:cs="新細明體-ExtB" w:hint="eastAsia"/>
          <w:sz w:val="22"/>
          <w:szCs w:val="22"/>
        </w:rPr>
        <w:t>𩜁</w:t>
      </w:r>
      <w:r w:rsidRPr="00140797">
        <w:rPr>
          <w:rFonts w:eastAsia="標楷體"/>
          <w:sz w:val="22"/>
          <w:szCs w:val="22"/>
        </w:rPr>
        <w:t>伽（</w:t>
      </w:r>
      <w:r w:rsidRPr="00140797">
        <w:rPr>
          <w:rFonts w:eastAsia="標楷體"/>
          <w:sz w:val="22"/>
          <w:szCs w:val="22"/>
        </w:rPr>
        <w:t>Kaliṅga</w:t>
      </w:r>
      <w:r w:rsidRPr="00140797">
        <w:rPr>
          <w:rFonts w:eastAsia="標楷體"/>
          <w:sz w:val="22"/>
          <w:szCs w:val="22"/>
        </w:rPr>
        <w:t>）、恭御陀（</w:t>
      </w:r>
      <w:r w:rsidRPr="00140797">
        <w:rPr>
          <w:rFonts w:eastAsia="標楷體"/>
          <w:sz w:val="22"/>
          <w:szCs w:val="22"/>
        </w:rPr>
        <w:t>Koṅgoda</w:t>
      </w:r>
      <w:r w:rsidRPr="00140797">
        <w:rPr>
          <w:rFonts w:eastAsia="標楷體"/>
          <w:sz w:val="22"/>
          <w:szCs w:val="22"/>
        </w:rPr>
        <w:t>）、烏荼等，都是屬於安達羅王朝的。</w:t>
      </w:r>
    </w:p>
  </w:footnote>
  <w:footnote w:id="75">
    <w:p w14:paraId="1D169F8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7</w:t>
      </w:r>
      <w:r w:rsidRPr="00140797">
        <w:rPr>
          <w:sz w:val="22"/>
          <w:szCs w:val="22"/>
        </w:rPr>
        <w:t>）參閱印順導師，《初期大乘佛教之起源與開展》，第</w:t>
      </w:r>
      <w:r w:rsidRPr="00140797">
        <w:rPr>
          <w:sz w:val="22"/>
          <w:szCs w:val="22"/>
        </w:rPr>
        <w:t>7</w:t>
      </w:r>
      <w:r w:rsidRPr="00140797">
        <w:rPr>
          <w:sz w:val="22"/>
          <w:szCs w:val="22"/>
        </w:rPr>
        <w:t>章，</w:t>
      </w:r>
      <w:r w:rsidRPr="00140797">
        <w:rPr>
          <w:rFonts w:hint="eastAsia"/>
          <w:sz w:val="22"/>
          <w:szCs w:val="22"/>
        </w:rPr>
        <w:t>pp.</w:t>
      </w:r>
      <w:r w:rsidRPr="00140797">
        <w:rPr>
          <w:sz w:val="22"/>
          <w:szCs w:val="22"/>
        </w:rPr>
        <w:t>449-459</w:t>
      </w:r>
      <w:r w:rsidRPr="00140797">
        <w:rPr>
          <w:sz w:val="22"/>
          <w:szCs w:val="22"/>
        </w:rPr>
        <w:t>。</w:t>
      </w:r>
    </w:p>
  </w:footnote>
  <w:footnote w:id="76">
    <w:p w14:paraId="07F25C6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印順導師著，《華雨集》，第二冊，</w:t>
      </w:r>
      <w:r w:rsidRPr="00140797">
        <w:rPr>
          <w:sz w:val="22"/>
          <w:szCs w:val="22"/>
        </w:rPr>
        <w:t>p.310</w:t>
      </w:r>
      <w:r w:rsidRPr="00140797">
        <w:rPr>
          <w:sz w:val="22"/>
          <w:szCs w:val="22"/>
        </w:rPr>
        <w:t>：</w:t>
      </w:r>
    </w:p>
    <w:p w14:paraId="77CF9FE6"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《阿育王傳》說：「未來之世，當有三惡王出：一名釋拘，二名閻無那，三名鉢羅。擾害百姓，破壞佛法」。</w:t>
      </w:r>
      <w:r w:rsidRPr="00140797">
        <w:rPr>
          <w:rFonts w:eastAsia="標楷體"/>
          <w:b/>
          <w:sz w:val="22"/>
          <w:szCs w:val="22"/>
        </w:rPr>
        <w:t>三惡王</w:t>
      </w:r>
      <w:r w:rsidRPr="00140797">
        <w:rPr>
          <w:rFonts w:eastAsia="標楷體"/>
          <w:sz w:val="22"/>
          <w:szCs w:val="22"/>
        </w:rPr>
        <w:t>，就是</w:t>
      </w:r>
      <w:r w:rsidRPr="00140797">
        <w:rPr>
          <w:rFonts w:eastAsia="標楷體"/>
          <w:b/>
          <w:sz w:val="22"/>
          <w:szCs w:val="22"/>
        </w:rPr>
        <w:t>賒迦人</w:t>
      </w:r>
      <w:r w:rsidRPr="00140797">
        <w:rPr>
          <w:rFonts w:eastAsia="標楷體"/>
          <w:sz w:val="22"/>
          <w:szCs w:val="22"/>
        </w:rPr>
        <w:t>（</w:t>
      </w:r>
      <w:r w:rsidRPr="00140797">
        <w:rPr>
          <w:rFonts w:eastAsia="標楷體"/>
          <w:sz w:val="22"/>
          <w:szCs w:val="22"/>
        </w:rPr>
        <w:t>Saka</w:t>
      </w:r>
      <w:r w:rsidRPr="00140797">
        <w:rPr>
          <w:rFonts w:eastAsia="標楷體"/>
          <w:sz w:val="22"/>
          <w:szCs w:val="22"/>
        </w:rPr>
        <w:t>），</w:t>
      </w:r>
      <w:r w:rsidRPr="00140797">
        <w:rPr>
          <w:rFonts w:eastAsia="標楷體"/>
          <w:b/>
          <w:sz w:val="22"/>
          <w:szCs w:val="22"/>
        </w:rPr>
        <w:t>臾那人</w:t>
      </w:r>
      <w:r w:rsidRPr="00140797">
        <w:rPr>
          <w:rFonts w:eastAsia="標楷體"/>
          <w:sz w:val="22"/>
          <w:szCs w:val="22"/>
        </w:rPr>
        <w:t>（</w:t>
      </w:r>
      <w:r w:rsidRPr="00140797">
        <w:rPr>
          <w:rFonts w:eastAsia="標楷體"/>
          <w:sz w:val="22"/>
          <w:szCs w:val="22"/>
        </w:rPr>
        <w:t>Yavana</w:t>
      </w:r>
      <w:r w:rsidRPr="00140797">
        <w:rPr>
          <w:rFonts w:eastAsia="標楷體"/>
          <w:sz w:val="22"/>
          <w:szCs w:val="22"/>
        </w:rPr>
        <w:t>），</w:t>
      </w:r>
      <w:r w:rsidRPr="00140797">
        <w:rPr>
          <w:rFonts w:eastAsia="標楷體"/>
          <w:b/>
          <w:sz w:val="22"/>
          <w:szCs w:val="22"/>
        </w:rPr>
        <w:t>波斯人</w:t>
      </w:r>
      <w:r w:rsidRPr="00140797">
        <w:rPr>
          <w:rFonts w:eastAsia="標楷體"/>
          <w:sz w:val="22"/>
          <w:szCs w:val="22"/>
        </w:rPr>
        <w:t>（</w:t>
      </w:r>
      <w:r w:rsidRPr="00140797">
        <w:rPr>
          <w:rFonts w:eastAsia="標楷體"/>
          <w:sz w:val="22"/>
          <w:szCs w:val="22"/>
        </w:rPr>
        <w:t>Pārasya</w:t>
      </w:r>
      <w:r w:rsidRPr="00140797">
        <w:rPr>
          <w:rFonts w:eastAsia="標楷體"/>
          <w:sz w:val="22"/>
          <w:szCs w:val="22"/>
        </w:rPr>
        <w:t>）。從西元前三世紀末起，到西元一世紀，先後侵入西北印度，進而侵入中印度的史實。</w:t>
      </w:r>
    </w:p>
  </w:footnote>
  <w:footnote w:id="77">
    <w:p w14:paraId="73363B8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印順導師著，《佛教史地考論》，</w:t>
      </w:r>
      <w:r w:rsidRPr="00140797">
        <w:rPr>
          <w:sz w:val="22"/>
          <w:szCs w:val="22"/>
        </w:rPr>
        <w:t>p.290</w:t>
      </w:r>
      <w:r w:rsidRPr="00140797">
        <w:rPr>
          <w:sz w:val="22"/>
          <w:szCs w:val="22"/>
        </w:rPr>
        <w:t>：</w:t>
      </w:r>
    </w:p>
    <w:p w14:paraId="0295B4EF" w14:textId="77777777" w:rsidR="00E35160" w:rsidRPr="00140797" w:rsidRDefault="00E35160" w:rsidP="002D42F7">
      <w:pPr>
        <w:pStyle w:val="FootnoteText"/>
        <w:ind w:leftChars="118" w:left="283"/>
        <w:jc w:val="both"/>
        <w:rPr>
          <w:rFonts w:eastAsia="標楷體"/>
          <w:sz w:val="22"/>
          <w:szCs w:val="22"/>
        </w:rPr>
      </w:pPr>
      <w:r w:rsidRPr="00140797">
        <w:rPr>
          <w:rFonts w:eastAsia="標楷體"/>
          <w:b/>
          <w:sz w:val="22"/>
          <w:szCs w:val="22"/>
        </w:rPr>
        <w:t>塞迦族</w:t>
      </w:r>
      <w:r w:rsidRPr="00140797">
        <w:rPr>
          <w:rFonts w:eastAsia="標楷體"/>
          <w:sz w:val="22"/>
          <w:szCs w:val="22"/>
        </w:rPr>
        <w:t>散布的區域很廣，曾在大夏及賽斯坦住的塞迦人，在西元前一二</w:t>
      </w:r>
      <w:r w:rsidRPr="00140797">
        <w:rPr>
          <w:rFonts w:eastAsia="細明體_HKSCS"/>
          <w:sz w:val="22"/>
          <w:szCs w:val="22"/>
        </w:rPr>
        <w:t>〇</w:t>
      </w:r>
      <w:r w:rsidRPr="00140797">
        <w:rPr>
          <w:rFonts w:eastAsia="標楷體"/>
          <w:sz w:val="22"/>
          <w:szCs w:val="22"/>
        </w:rPr>
        <w:t>年前後，不斷的與波斯人</w:t>
      </w:r>
      <w:r w:rsidRPr="00140797">
        <w:rPr>
          <w:rFonts w:eastAsia="標楷體"/>
          <w:sz w:val="22"/>
          <w:szCs w:val="22"/>
        </w:rPr>
        <w:t>——</w:t>
      </w:r>
      <w:r w:rsidRPr="00140797">
        <w:rPr>
          <w:rFonts w:eastAsia="標楷體"/>
          <w:sz w:val="22"/>
          <w:szCs w:val="22"/>
        </w:rPr>
        <w:t>安息作戰，雖有一度的勝利而終於失敗了，服屬於波斯。塞迦族多少定居於特朗基亞那及阿拉科西亞一帶，與波斯</w:t>
      </w:r>
      <w:r w:rsidRPr="00140797">
        <w:rPr>
          <w:rFonts w:eastAsia="標楷體"/>
          <w:sz w:val="22"/>
          <w:szCs w:val="22"/>
        </w:rPr>
        <w:t>——</w:t>
      </w:r>
      <w:r w:rsidRPr="00140797">
        <w:rPr>
          <w:rFonts w:eastAsia="標楷體"/>
          <w:sz w:val="22"/>
          <w:szCs w:val="22"/>
        </w:rPr>
        <w:t>波羅婆人共住。約在西元前百年（應該還要早些），受著北部月氏的壓迫，塞迦與波羅婆人，侵入印度河下流。那時，他們大概是取聯合行動的。希臘人在印度的統治權，開始衰落了。塞迦與波羅婆人，彼此間每每混雜不清，政治組織有同一的牧伯制。西元前七、八十年，領導這二族的，通常稱為塞迦</w:t>
      </w:r>
      <w:r w:rsidRPr="00140797">
        <w:rPr>
          <w:rFonts w:eastAsia="標楷體"/>
          <w:sz w:val="22"/>
          <w:szCs w:val="22"/>
        </w:rPr>
        <w:t>——</w:t>
      </w:r>
      <w:r w:rsidRPr="00140797">
        <w:rPr>
          <w:rFonts w:eastAsia="標楷體"/>
          <w:sz w:val="22"/>
          <w:szCs w:val="22"/>
        </w:rPr>
        <w:t>即塞迦人為主體的茂斯王。</w:t>
      </w:r>
    </w:p>
  </w:footnote>
  <w:footnote w:id="78">
    <w:p w14:paraId="444AEC0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p.441</w:t>
      </w:r>
      <w:r w:rsidRPr="00140797">
        <w:rPr>
          <w:sz w:val="22"/>
          <w:szCs w:val="22"/>
        </w:rPr>
        <w:t>：</w:t>
      </w:r>
    </w:p>
    <w:p w14:paraId="094E5D2F" w14:textId="77777777" w:rsidR="00E35160" w:rsidRPr="00140797" w:rsidRDefault="00E35160" w:rsidP="002D42F7">
      <w:pPr>
        <w:pStyle w:val="FootnoteText"/>
        <w:ind w:leftChars="118" w:left="283"/>
        <w:jc w:val="both"/>
        <w:rPr>
          <w:rFonts w:eastAsia="標楷體"/>
          <w:sz w:val="22"/>
          <w:szCs w:val="22"/>
        </w:rPr>
      </w:pPr>
      <w:r w:rsidRPr="00140797">
        <w:rPr>
          <w:rFonts w:eastAsia="標楷體"/>
          <w:b/>
          <w:sz w:val="22"/>
          <w:szCs w:val="22"/>
        </w:rPr>
        <w:t>烏仗那國</w:t>
      </w:r>
      <w:r w:rsidRPr="00140797">
        <w:rPr>
          <w:rFonts w:eastAsia="標楷體"/>
          <w:sz w:val="22"/>
          <w:szCs w:val="22"/>
        </w:rPr>
        <w:t>，或作烏萇、烏長，在蘇婆伐窣堵河（</w:t>
      </w:r>
      <w:r w:rsidRPr="00140797">
        <w:rPr>
          <w:rFonts w:eastAsia="標楷體"/>
          <w:sz w:val="22"/>
          <w:szCs w:val="22"/>
        </w:rPr>
        <w:t>Śubhavastu</w:t>
      </w:r>
      <w:r w:rsidRPr="00140797">
        <w:rPr>
          <w:rFonts w:eastAsia="標楷體"/>
          <w:sz w:val="22"/>
          <w:szCs w:val="22"/>
        </w:rPr>
        <w:t>），今蘇婆河（</w:t>
      </w:r>
      <w:r w:rsidRPr="00140797">
        <w:rPr>
          <w:rFonts w:eastAsia="標楷體"/>
          <w:sz w:val="22"/>
          <w:szCs w:val="22"/>
        </w:rPr>
        <w:t>Swāt</w:t>
      </w:r>
      <w:r w:rsidRPr="00140797">
        <w:rPr>
          <w:rFonts w:eastAsia="標楷體"/>
          <w:sz w:val="22"/>
          <w:szCs w:val="22"/>
        </w:rPr>
        <w:t>）兩岸。首府為瞢揭釐（</w:t>
      </w:r>
      <w:r w:rsidRPr="00140797">
        <w:rPr>
          <w:rFonts w:eastAsia="標楷體"/>
          <w:sz w:val="22"/>
          <w:szCs w:val="22"/>
        </w:rPr>
        <w:t>Maṅgali</w:t>
      </w:r>
      <w:r w:rsidRPr="00140797">
        <w:rPr>
          <w:rFonts w:eastAsia="標楷體"/>
          <w:sz w:val="22"/>
          <w:szCs w:val="22"/>
        </w:rPr>
        <w:t>），即今蘇婆河左岸的</w:t>
      </w:r>
      <w:r w:rsidRPr="00140797">
        <w:rPr>
          <w:rFonts w:eastAsia="標楷體"/>
          <w:sz w:val="22"/>
          <w:szCs w:val="22"/>
        </w:rPr>
        <w:t xml:space="preserve"> Mangalaor</w:t>
      </w:r>
      <w:r w:rsidRPr="00140797">
        <w:rPr>
          <w:rFonts w:eastAsia="標楷體"/>
          <w:sz w:val="22"/>
          <w:szCs w:val="22"/>
        </w:rPr>
        <w:t>。從瞢揭釐向東北行，到達麗羅川（</w:t>
      </w:r>
      <w:r w:rsidRPr="00140797">
        <w:rPr>
          <w:rFonts w:eastAsia="標楷體"/>
          <w:sz w:val="22"/>
          <w:szCs w:val="22"/>
        </w:rPr>
        <w:t>Darada</w:t>
      </w:r>
      <w:r w:rsidRPr="00140797">
        <w:rPr>
          <w:rFonts w:eastAsia="標楷體"/>
          <w:sz w:val="22"/>
          <w:szCs w:val="22"/>
        </w:rPr>
        <w:t>），今達拉特地方（</w:t>
      </w:r>
      <w:r w:rsidRPr="00140797">
        <w:rPr>
          <w:rFonts w:eastAsia="標楷體"/>
          <w:sz w:val="22"/>
          <w:szCs w:val="22"/>
        </w:rPr>
        <w:t>Dardistan</w:t>
      </w:r>
      <w:r w:rsidRPr="00140797">
        <w:rPr>
          <w:rFonts w:eastAsia="標楷體"/>
          <w:sz w:val="22"/>
          <w:szCs w:val="22"/>
        </w:rPr>
        <w:t>），是烏仗那的古都（《高僧法顯傳》作「陀歷」）。</w:t>
      </w:r>
    </w:p>
  </w:footnote>
  <w:footnote w:id="79">
    <w:p w14:paraId="1E598FD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印順導師著，《說一切有部為主的論書與論師之研究》，</w:t>
      </w:r>
      <w:r w:rsidRPr="00140797">
        <w:rPr>
          <w:sz w:val="22"/>
          <w:szCs w:val="22"/>
        </w:rPr>
        <w:t>p.644</w:t>
      </w:r>
      <w:r w:rsidRPr="00140797">
        <w:rPr>
          <w:sz w:val="22"/>
          <w:szCs w:val="22"/>
        </w:rPr>
        <w:t>：</w:t>
      </w:r>
    </w:p>
    <w:p w14:paraId="6CF10F89" w14:textId="77777777" w:rsidR="00E35160" w:rsidRPr="00140797" w:rsidRDefault="00E35160" w:rsidP="002D42F7">
      <w:pPr>
        <w:pStyle w:val="FootnoteText"/>
        <w:ind w:leftChars="118" w:left="283"/>
        <w:jc w:val="both"/>
        <w:rPr>
          <w:rFonts w:eastAsia="標楷體"/>
          <w:sz w:val="22"/>
          <w:szCs w:val="22"/>
        </w:rPr>
      </w:pPr>
      <w:r w:rsidRPr="00140797">
        <w:rPr>
          <w:rFonts w:eastAsia="標楷體"/>
          <w:b/>
          <w:sz w:val="22"/>
          <w:szCs w:val="22"/>
        </w:rPr>
        <w:t>奢摩褐羅闍國</w:t>
      </w:r>
      <w:r w:rsidRPr="00140797">
        <w:rPr>
          <w:rFonts w:eastAsia="標楷體"/>
          <w:sz w:val="22"/>
          <w:szCs w:val="22"/>
        </w:rPr>
        <w:t>，就是</w:t>
      </w:r>
      <w:r w:rsidRPr="00140797">
        <w:rPr>
          <w:rFonts w:eastAsia="標楷體"/>
          <w:b/>
          <w:sz w:val="22"/>
          <w:szCs w:val="22"/>
        </w:rPr>
        <w:t>舍摩王國</w:t>
      </w:r>
      <w:r w:rsidRPr="00140797">
        <w:rPr>
          <w:rFonts w:eastAsia="標楷體"/>
          <w:sz w:val="22"/>
          <w:szCs w:val="22"/>
        </w:rPr>
        <w:t>。在中國史書中，作「</w:t>
      </w:r>
      <w:r w:rsidRPr="00140797">
        <w:rPr>
          <w:rFonts w:eastAsia="標楷體"/>
          <w:b/>
          <w:sz w:val="22"/>
          <w:szCs w:val="22"/>
        </w:rPr>
        <w:t>賒彌</w:t>
      </w:r>
      <w:r w:rsidRPr="00140797">
        <w:rPr>
          <w:rFonts w:eastAsia="標楷體"/>
          <w:sz w:val="22"/>
          <w:szCs w:val="22"/>
        </w:rPr>
        <w:t>」，「</w:t>
      </w:r>
      <w:r w:rsidRPr="00140797">
        <w:rPr>
          <w:rFonts w:eastAsia="標楷體"/>
          <w:b/>
          <w:sz w:val="22"/>
          <w:szCs w:val="22"/>
        </w:rPr>
        <w:t>舍摩</w:t>
      </w:r>
      <w:r w:rsidRPr="00140797">
        <w:rPr>
          <w:rFonts w:eastAsia="標楷體"/>
          <w:sz w:val="22"/>
          <w:szCs w:val="22"/>
        </w:rPr>
        <w:t>」，「</w:t>
      </w:r>
      <w:r w:rsidRPr="00140797">
        <w:rPr>
          <w:rFonts w:eastAsia="標楷體"/>
          <w:b/>
          <w:sz w:val="22"/>
          <w:szCs w:val="22"/>
        </w:rPr>
        <w:t>舍彌</w:t>
      </w:r>
      <w:r w:rsidRPr="00140797">
        <w:rPr>
          <w:rFonts w:eastAsia="標楷體"/>
          <w:sz w:val="22"/>
          <w:szCs w:val="22"/>
        </w:rPr>
        <w:t>」等。語音輕重，似有</w:t>
      </w:r>
      <w:r w:rsidRPr="00140797">
        <w:rPr>
          <w:rFonts w:eastAsia="標楷體"/>
          <w:sz w:val="22"/>
          <w:szCs w:val="22"/>
        </w:rPr>
        <w:t xml:space="preserve"> Śama</w:t>
      </w:r>
      <w:r w:rsidRPr="00140797">
        <w:rPr>
          <w:rFonts w:eastAsia="標楷體"/>
          <w:sz w:val="22"/>
          <w:szCs w:val="22"/>
        </w:rPr>
        <w:t>，</w:t>
      </w:r>
      <w:r w:rsidRPr="00140797">
        <w:rPr>
          <w:rFonts w:eastAsia="標楷體"/>
          <w:sz w:val="22"/>
          <w:szCs w:val="22"/>
        </w:rPr>
        <w:t>Śamī</w:t>
      </w:r>
      <w:r w:rsidRPr="00140797">
        <w:rPr>
          <w:rFonts w:eastAsia="標楷體"/>
          <w:sz w:val="22"/>
          <w:szCs w:val="22"/>
        </w:rPr>
        <w:t>，</w:t>
      </w:r>
      <w:r w:rsidRPr="00140797">
        <w:rPr>
          <w:rFonts w:eastAsia="標楷體"/>
          <w:sz w:val="22"/>
          <w:szCs w:val="22"/>
        </w:rPr>
        <w:t xml:space="preserve">Sambi </w:t>
      </w:r>
      <w:r w:rsidRPr="00140797">
        <w:rPr>
          <w:rFonts w:eastAsia="標楷體"/>
          <w:sz w:val="22"/>
          <w:szCs w:val="22"/>
        </w:rPr>
        <w:t>等差異，而所指是同的，約在現在</w:t>
      </w:r>
      <w:r w:rsidRPr="00140797">
        <w:rPr>
          <w:rFonts w:eastAsia="標楷體"/>
          <w:sz w:val="22"/>
          <w:szCs w:val="22"/>
        </w:rPr>
        <w:t>Kunar</w:t>
      </w:r>
      <w:r w:rsidRPr="00140797">
        <w:rPr>
          <w:rFonts w:eastAsia="標楷體"/>
          <w:sz w:val="22"/>
          <w:szCs w:val="22"/>
        </w:rPr>
        <w:t>河上流，</w:t>
      </w:r>
      <w:r w:rsidRPr="00140797">
        <w:rPr>
          <w:rFonts w:eastAsia="標楷體"/>
          <w:sz w:val="22"/>
          <w:szCs w:val="22"/>
        </w:rPr>
        <w:t>Mastoj</w:t>
      </w:r>
      <w:r w:rsidRPr="00140797">
        <w:rPr>
          <w:rFonts w:eastAsia="標楷體"/>
          <w:sz w:val="22"/>
          <w:szCs w:val="22"/>
        </w:rPr>
        <w:t>地方。</w:t>
      </w:r>
    </w:p>
  </w:footnote>
  <w:footnote w:id="80">
    <w:p w14:paraId="76EDFD71" w14:textId="77777777" w:rsidR="00E35160" w:rsidRPr="00140797" w:rsidRDefault="00E35160" w:rsidP="002D42F7">
      <w:pPr>
        <w:pStyle w:val="FootnoteText"/>
        <w:ind w:left="220" w:hangingChars="100" w:hanging="220"/>
        <w:jc w:val="both"/>
        <w:rPr>
          <w:color w:val="FF0000"/>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印順導師著，《初期大乘佛教之起源與開展》，</w:t>
      </w:r>
      <w:r w:rsidRPr="00140797">
        <w:rPr>
          <w:rFonts w:hint="eastAsia"/>
          <w:sz w:val="22"/>
          <w:szCs w:val="22"/>
        </w:rPr>
        <w:t>p.439</w:t>
      </w:r>
      <w:r w:rsidRPr="00140797">
        <w:rPr>
          <w:rFonts w:hint="eastAsia"/>
          <w:sz w:val="22"/>
          <w:szCs w:val="22"/>
        </w:rPr>
        <w:t>：</w:t>
      </w:r>
    </w:p>
    <w:p w14:paraId="2320CFDD" w14:textId="77777777" w:rsidR="00E35160" w:rsidRPr="00140797" w:rsidRDefault="00E35160" w:rsidP="002D42F7">
      <w:pPr>
        <w:pStyle w:val="FootnoteText"/>
        <w:ind w:leftChars="117" w:left="283" w:hanging="2"/>
        <w:jc w:val="both"/>
        <w:rPr>
          <w:rFonts w:eastAsia="標楷體"/>
          <w:sz w:val="22"/>
          <w:szCs w:val="22"/>
        </w:rPr>
      </w:pPr>
      <w:r w:rsidRPr="00140797">
        <w:rPr>
          <w:rFonts w:eastAsia="標楷體"/>
          <w:sz w:val="22"/>
          <w:szCs w:val="22"/>
        </w:rPr>
        <w:t>四國是：烏仗那（</w:t>
      </w:r>
      <w:r w:rsidRPr="00140797">
        <w:rPr>
          <w:rFonts w:eastAsia="標楷體"/>
          <w:sz w:val="22"/>
          <w:szCs w:val="22"/>
        </w:rPr>
        <w:t>Udyāna</w:t>
      </w:r>
      <w:r w:rsidRPr="00140797">
        <w:rPr>
          <w:rFonts w:eastAsia="標楷體"/>
          <w:sz w:val="22"/>
          <w:szCs w:val="22"/>
        </w:rPr>
        <w:t>）、梵衍那（</w:t>
      </w:r>
      <w:r w:rsidRPr="00140797">
        <w:rPr>
          <w:rFonts w:eastAsia="標楷體"/>
          <w:sz w:val="22"/>
          <w:szCs w:val="22"/>
        </w:rPr>
        <w:t>Bāmiyān</w:t>
      </w:r>
      <w:r w:rsidRPr="00140797">
        <w:rPr>
          <w:rFonts w:eastAsia="標楷體"/>
          <w:sz w:val="22"/>
          <w:szCs w:val="22"/>
        </w:rPr>
        <w:t>）、呬摩呾羅（</w:t>
      </w:r>
      <w:r w:rsidRPr="00140797">
        <w:rPr>
          <w:rFonts w:eastAsia="標楷體"/>
          <w:sz w:val="22"/>
          <w:szCs w:val="22"/>
        </w:rPr>
        <w:t>Hematāla</w:t>
      </w:r>
      <w:r w:rsidRPr="00140797">
        <w:rPr>
          <w:rFonts w:eastAsia="標楷體"/>
          <w:sz w:val="22"/>
          <w:szCs w:val="22"/>
        </w:rPr>
        <w:t>）、商彌（</w:t>
      </w:r>
      <w:r w:rsidRPr="00140797">
        <w:rPr>
          <w:rFonts w:eastAsia="標楷體"/>
          <w:sz w:val="22"/>
          <w:szCs w:val="22"/>
        </w:rPr>
        <w:t>Śamī</w:t>
      </w:r>
      <w:r w:rsidRPr="00140797">
        <w:rPr>
          <w:rFonts w:eastAsia="標楷體"/>
          <w:sz w:val="22"/>
          <w:szCs w:val="22"/>
        </w:rPr>
        <w:t>）。</w:t>
      </w:r>
    </w:p>
  </w:footnote>
  <w:footnote w:id="81">
    <w:p w14:paraId="3CD315D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）兼容並蓄：同</w:t>
      </w:r>
      <w:r w:rsidRPr="00140797">
        <w:rPr>
          <w:sz w:val="22"/>
          <w:szCs w:val="22"/>
        </w:rPr>
        <w:t>“</w:t>
      </w:r>
      <w:r w:rsidRPr="00140797">
        <w:rPr>
          <w:sz w:val="22"/>
          <w:szCs w:val="22"/>
        </w:rPr>
        <w:t>兼收並蓄</w:t>
      </w:r>
      <w:r w:rsidRPr="00140797">
        <w:rPr>
          <w:sz w:val="22"/>
          <w:szCs w:val="22"/>
        </w:rPr>
        <w:t>”</w:t>
      </w:r>
      <w:r w:rsidRPr="00140797">
        <w:rPr>
          <w:sz w:val="22"/>
          <w:szCs w:val="22"/>
        </w:rPr>
        <w:t>。（《漢語大詞典》（二），</w:t>
      </w:r>
      <w:r w:rsidRPr="00140797">
        <w:rPr>
          <w:sz w:val="22"/>
          <w:szCs w:val="22"/>
        </w:rPr>
        <w:t>p.156</w:t>
      </w:r>
      <w:r w:rsidRPr="00140797">
        <w:rPr>
          <w:sz w:val="22"/>
          <w:szCs w:val="22"/>
        </w:rPr>
        <w:t>）</w:t>
      </w:r>
    </w:p>
    <w:p w14:paraId="08F9E107" w14:textId="77777777" w:rsidR="00E35160" w:rsidRPr="00140797" w:rsidRDefault="00E35160" w:rsidP="002D42F7">
      <w:pPr>
        <w:pStyle w:val="FootnoteText"/>
        <w:ind w:leftChars="10" w:left="1762" w:hangingChars="790" w:hanging="1738"/>
        <w:jc w:val="both"/>
        <w:rPr>
          <w:sz w:val="22"/>
          <w:szCs w:val="22"/>
        </w:rPr>
      </w:pPr>
      <w:r w:rsidRPr="00140797">
        <w:rPr>
          <w:sz w:val="22"/>
          <w:szCs w:val="22"/>
        </w:rPr>
        <w:t xml:space="preserve"> </w:t>
      </w:r>
      <w:r w:rsidRPr="00140797">
        <w:rPr>
          <w:sz w:val="22"/>
          <w:szCs w:val="22"/>
        </w:rPr>
        <w:t>（</w:t>
      </w:r>
      <w:r w:rsidRPr="00140797">
        <w:rPr>
          <w:sz w:val="22"/>
          <w:szCs w:val="22"/>
        </w:rPr>
        <w:t>2</w:t>
      </w:r>
      <w:r w:rsidRPr="00140797">
        <w:rPr>
          <w:sz w:val="22"/>
          <w:szCs w:val="22"/>
        </w:rPr>
        <w:t>）兼收並蓄：謂把各種東西一律收羅藏蓄。後以</w:t>
      </w:r>
      <w:r w:rsidRPr="00140797">
        <w:rPr>
          <w:sz w:val="22"/>
          <w:szCs w:val="22"/>
        </w:rPr>
        <w:t>“</w:t>
      </w:r>
      <w:r w:rsidRPr="00140797">
        <w:rPr>
          <w:sz w:val="22"/>
          <w:szCs w:val="22"/>
        </w:rPr>
        <w:t>兼收並蓄</w:t>
      </w:r>
      <w:r w:rsidRPr="00140797">
        <w:rPr>
          <w:sz w:val="22"/>
          <w:szCs w:val="22"/>
        </w:rPr>
        <w:t>”</w:t>
      </w:r>
      <w:r w:rsidRPr="00140797">
        <w:rPr>
          <w:sz w:val="22"/>
          <w:szCs w:val="22"/>
        </w:rPr>
        <w:t>指把性質不同的各方面的東西都吸收、包羅進來。（《漢語大詞典》（二），</w:t>
      </w:r>
      <w:r w:rsidRPr="00140797">
        <w:rPr>
          <w:sz w:val="22"/>
          <w:szCs w:val="22"/>
        </w:rPr>
        <w:t>p.155</w:t>
      </w:r>
      <w:r w:rsidRPr="00140797">
        <w:rPr>
          <w:sz w:val="22"/>
          <w:szCs w:val="22"/>
        </w:rPr>
        <w:t>）</w:t>
      </w:r>
    </w:p>
  </w:footnote>
  <w:footnote w:id="82">
    <w:p w14:paraId="753A900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8</w:t>
      </w:r>
      <w:r w:rsidRPr="00140797">
        <w:rPr>
          <w:sz w:val="22"/>
          <w:szCs w:val="22"/>
        </w:rPr>
        <w:t>）</w:t>
      </w:r>
      <w:r w:rsidRPr="00140797">
        <w:rPr>
          <w:rFonts w:hint="eastAsia"/>
          <w:sz w:val="22"/>
          <w:szCs w:val="22"/>
        </w:rPr>
        <w:t>《大唐西域記》卷</w:t>
      </w:r>
      <w:r w:rsidRPr="00140797">
        <w:rPr>
          <w:rFonts w:hint="eastAsia"/>
          <w:sz w:val="22"/>
          <w:szCs w:val="22"/>
        </w:rPr>
        <w:t>3</w:t>
      </w:r>
      <w:r w:rsidRPr="00140797">
        <w:rPr>
          <w:rFonts w:hint="eastAsia"/>
          <w:sz w:val="22"/>
          <w:szCs w:val="22"/>
        </w:rPr>
        <w:t>（大正</w:t>
      </w:r>
      <w:r w:rsidRPr="00140797">
        <w:rPr>
          <w:rFonts w:hint="eastAsia"/>
          <w:sz w:val="22"/>
          <w:szCs w:val="22"/>
        </w:rPr>
        <w:t>51</w:t>
      </w:r>
      <w:r w:rsidRPr="00140797">
        <w:rPr>
          <w:rFonts w:hint="eastAsia"/>
          <w:sz w:val="22"/>
          <w:szCs w:val="22"/>
        </w:rPr>
        <w:t>，</w:t>
      </w:r>
      <w:r w:rsidRPr="00140797">
        <w:rPr>
          <w:rFonts w:hint="eastAsia"/>
          <w:sz w:val="22"/>
          <w:szCs w:val="22"/>
        </w:rPr>
        <w:t>882b</w:t>
      </w:r>
      <w:r w:rsidRPr="00140797">
        <w:rPr>
          <w:rFonts w:hint="eastAsia"/>
          <w:sz w:val="22"/>
          <w:szCs w:val="22"/>
        </w:rPr>
        <w:t>）。</w:t>
      </w:r>
    </w:p>
    <w:p w14:paraId="62B519A3" w14:textId="77777777" w:rsidR="00E35160" w:rsidRPr="00140797" w:rsidRDefault="00E35160" w:rsidP="002D42F7">
      <w:pPr>
        <w:pStyle w:val="FootnoteText"/>
        <w:ind w:firstLineChars="50" w:firstLine="110"/>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）《大唐西域記》卷</w:t>
      </w:r>
      <w:r w:rsidRPr="00140797">
        <w:rPr>
          <w:rFonts w:hint="eastAsia"/>
          <w:sz w:val="22"/>
          <w:szCs w:val="22"/>
        </w:rPr>
        <w:t>3</w:t>
      </w:r>
      <w:r w:rsidRPr="00140797">
        <w:rPr>
          <w:rFonts w:hint="eastAsia"/>
          <w:sz w:val="22"/>
          <w:szCs w:val="22"/>
        </w:rPr>
        <w:t>（大正</w:t>
      </w:r>
      <w:r w:rsidRPr="00140797">
        <w:rPr>
          <w:rFonts w:hint="eastAsia"/>
          <w:sz w:val="22"/>
          <w:szCs w:val="22"/>
        </w:rPr>
        <w:t>51</w:t>
      </w:r>
      <w:r w:rsidRPr="00140797">
        <w:rPr>
          <w:rFonts w:hint="eastAsia"/>
          <w:sz w:val="22"/>
          <w:szCs w:val="22"/>
        </w:rPr>
        <w:t>，</w:t>
      </w:r>
      <w:r w:rsidRPr="00140797">
        <w:rPr>
          <w:rFonts w:hint="eastAsia"/>
          <w:sz w:val="22"/>
          <w:szCs w:val="22"/>
        </w:rPr>
        <w:t>882b20-21</w:t>
      </w:r>
      <w:r w:rsidRPr="00140797">
        <w:rPr>
          <w:rFonts w:hint="eastAsia"/>
          <w:sz w:val="22"/>
          <w:szCs w:val="22"/>
        </w:rPr>
        <w:t>）：</w:t>
      </w:r>
    </w:p>
    <w:p w14:paraId="58A57707" w14:textId="77777777" w:rsidR="00E35160" w:rsidRPr="00140797" w:rsidRDefault="00E35160" w:rsidP="002D42F7">
      <w:pPr>
        <w:pStyle w:val="FootnoteText"/>
        <w:ind w:leftChars="250" w:left="600"/>
        <w:jc w:val="both"/>
        <w:rPr>
          <w:rFonts w:ascii="標楷體" w:eastAsia="標楷體" w:hAnsi="標楷體"/>
          <w:sz w:val="22"/>
          <w:szCs w:val="22"/>
        </w:rPr>
      </w:pPr>
      <w:r w:rsidRPr="00140797">
        <w:rPr>
          <w:rFonts w:ascii="標楷體" w:eastAsia="標楷體" w:hAnsi="標楷體" w:hint="eastAsia"/>
          <w:sz w:val="22"/>
          <w:szCs w:val="22"/>
        </w:rPr>
        <w:t>律儀傳訓，有五部焉：一、法密部，二、化地部，三、飲光部，四、說一切有部，</w:t>
      </w:r>
    </w:p>
    <w:p w14:paraId="5ED42833" w14:textId="77777777" w:rsidR="00E35160" w:rsidRPr="00140797" w:rsidRDefault="00E35160" w:rsidP="002D42F7">
      <w:pPr>
        <w:pStyle w:val="FootnoteText"/>
        <w:ind w:leftChars="250" w:left="600" w:firstLineChars="1000" w:firstLine="2200"/>
        <w:jc w:val="both"/>
        <w:rPr>
          <w:rFonts w:ascii="標楷體" w:eastAsia="標楷體" w:hAnsi="標楷體"/>
          <w:sz w:val="22"/>
          <w:szCs w:val="22"/>
        </w:rPr>
      </w:pPr>
      <w:r w:rsidRPr="00140797">
        <w:rPr>
          <w:rFonts w:ascii="標楷體" w:eastAsia="標楷體" w:hAnsi="標楷體" w:hint="eastAsia"/>
          <w:sz w:val="22"/>
          <w:szCs w:val="22"/>
        </w:rPr>
        <w:t>五、大眾部。</w:t>
      </w:r>
    </w:p>
  </w:footnote>
  <w:footnote w:id="83">
    <w:p w14:paraId="0C17128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起伏：</w:t>
      </w:r>
      <w:r w:rsidRPr="00140797">
        <w:rPr>
          <w:sz w:val="22"/>
          <w:szCs w:val="22"/>
        </w:rPr>
        <w:t>2.</w:t>
      </w:r>
      <w:r w:rsidRPr="00140797">
        <w:rPr>
          <w:sz w:val="22"/>
          <w:szCs w:val="22"/>
        </w:rPr>
        <w:t>比喻盛衰、興廢。（《漢語大詞典》（九），</w:t>
      </w:r>
      <w:r w:rsidRPr="00140797">
        <w:rPr>
          <w:sz w:val="22"/>
          <w:szCs w:val="22"/>
        </w:rPr>
        <w:t>p.1091</w:t>
      </w:r>
      <w:r w:rsidRPr="00140797">
        <w:rPr>
          <w:sz w:val="22"/>
          <w:szCs w:val="22"/>
        </w:rPr>
        <w:t>）</w:t>
      </w:r>
    </w:p>
  </w:footnote>
  <w:footnote w:id="84">
    <w:p w14:paraId="6C2DC0D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超：</w:t>
      </w:r>
      <w:r w:rsidRPr="00140797">
        <w:rPr>
          <w:sz w:val="22"/>
          <w:szCs w:val="22"/>
        </w:rPr>
        <w:t>2.</w:t>
      </w:r>
      <w:r w:rsidRPr="00140797">
        <w:rPr>
          <w:sz w:val="22"/>
          <w:szCs w:val="22"/>
        </w:rPr>
        <w:t>越過。</w:t>
      </w:r>
      <w:r w:rsidRPr="00140797">
        <w:rPr>
          <w:sz w:val="22"/>
          <w:szCs w:val="22"/>
        </w:rPr>
        <w:t>4.</w:t>
      </w:r>
      <w:r w:rsidRPr="00140797">
        <w:rPr>
          <w:sz w:val="22"/>
          <w:szCs w:val="22"/>
        </w:rPr>
        <w:t>超過；勝過。（《漢語大詞典》（九），</w:t>
      </w:r>
      <w:r w:rsidRPr="00140797">
        <w:rPr>
          <w:sz w:val="22"/>
          <w:szCs w:val="22"/>
        </w:rPr>
        <w:t>p.1122</w:t>
      </w:r>
      <w:r w:rsidRPr="00140797">
        <w:rPr>
          <w:sz w:val="22"/>
          <w:szCs w:val="22"/>
        </w:rPr>
        <w:t>）</w:t>
      </w:r>
    </w:p>
  </w:footnote>
  <w:footnote w:id="85">
    <w:p w14:paraId="324CF4F8" w14:textId="77777777" w:rsidR="00E35160" w:rsidRPr="00140797" w:rsidRDefault="00E35160" w:rsidP="002D42F7">
      <w:pPr>
        <w:pStyle w:val="FootnoteText"/>
        <w:ind w:left="251" w:hangingChars="114" w:hanging="251"/>
        <w:jc w:val="both"/>
        <w:rPr>
          <w:sz w:val="22"/>
          <w:szCs w:val="22"/>
        </w:rPr>
      </w:pPr>
      <w:r w:rsidRPr="00140797">
        <w:rPr>
          <w:rStyle w:val="FootnoteReference"/>
          <w:sz w:val="22"/>
          <w:szCs w:val="22"/>
        </w:rPr>
        <w:footnoteRef/>
      </w:r>
      <w:r w:rsidRPr="00140797">
        <w:rPr>
          <w:sz w:val="22"/>
          <w:szCs w:val="22"/>
        </w:rPr>
        <w:t>（原書</w:t>
      </w:r>
      <w:r w:rsidRPr="00140797">
        <w:rPr>
          <w:sz w:val="22"/>
          <w:szCs w:val="22"/>
        </w:rPr>
        <w:t>p.91</w:t>
      </w:r>
      <w:r w:rsidRPr="00140797">
        <w:rPr>
          <w:sz w:val="22"/>
          <w:szCs w:val="22"/>
        </w:rPr>
        <w:t>，</w:t>
      </w:r>
      <w:r w:rsidRPr="00140797">
        <w:rPr>
          <w:sz w:val="22"/>
          <w:szCs w:val="22"/>
        </w:rPr>
        <w:t>n.1</w:t>
      </w:r>
      <w:r w:rsidRPr="00140797">
        <w:rPr>
          <w:rFonts w:hint="eastAsia"/>
          <w:sz w:val="22"/>
          <w:szCs w:val="22"/>
        </w:rPr>
        <w:t>9</w:t>
      </w:r>
      <w:r w:rsidRPr="00140797">
        <w:rPr>
          <w:sz w:val="22"/>
          <w:szCs w:val="22"/>
        </w:rPr>
        <w:t>）</w:t>
      </w:r>
      <w:r w:rsidRPr="00140797">
        <w:rPr>
          <w:rFonts w:hint="eastAsia"/>
          <w:sz w:val="22"/>
          <w:szCs w:val="22"/>
        </w:rPr>
        <w:t>《大方廣佛華嚴經》卷</w:t>
      </w:r>
      <w:r w:rsidRPr="00140797">
        <w:rPr>
          <w:rFonts w:hint="eastAsia"/>
          <w:sz w:val="22"/>
          <w:szCs w:val="22"/>
        </w:rPr>
        <w:t>68</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367a-b</w:t>
      </w:r>
      <w:r w:rsidRPr="00140797">
        <w:rPr>
          <w:rFonts w:hint="eastAsia"/>
          <w:sz w:val="22"/>
          <w:szCs w:val="22"/>
        </w:rPr>
        <w:t>）。《觀無量壽佛經》（大正</w:t>
      </w:r>
      <w:r w:rsidRPr="00140797">
        <w:rPr>
          <w:rFonts w:hint="eastAsia"/>
          <w:sz w:val="22"/>
          <w:szCs w:val="22"/>
        </w:rPr>
        <w:t>12</w:t>
      </w:r>
      <w:r w:rsidRPr="00140797">
        <w:rPr>
          <w:rFonts w:hint="eastAsia"/>
          <w:sz w:val="22"/>
          <w:szCs w:val="22"/>
        </w:rPr>
        <w:t>，</w:t>
      </w:r>
      <w:r w:rsidRPr="00140797">
        <w:rPr>
          <w:rFonts w:hint="eastAsia"/>
          <w:sz w:val="22"/>
          <w:szCs w:val="22"/>
        </w:rPr>
        <w:t>344a-b</w:t>
      </w:r>
      <w:r w:rsidRPr="00140797">
        <w:rPr>
          <w:rFonts w:hint="eastAsia"/>
          <w:sz w:val="22"/>
          <w:szCs w:val="22"/>
        </w:rPr>
        <w:t>）。</w:t>
      </w:r>
    </w:p>
  </w:footnote>
  <w:footnote w:id="86">
    <w:p w14:paraId="4D5E8C5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印順導師著，《華雨集》，第一冊，</w:t>
      </w:r>
      <w:r w:rsidRPr="00140797">
        <w:rPr>
          <w:sz w:val="22"/>
          <w:szCs w:val="22"/>
        </w:rPr>
        <w:t>p.105</w:t>
      </w:r>
      <w:r w:rsidRPr="00140797">
        <w:rPr>
          <w:sz w:val="22"/>
          <w:szCs w:val="22"/>
        </w:rPr>
        <w:t>：</w:t>
      </w:r>
    </w:p>
    <w:p w14:paraId="3F3B7D17"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小乘法裡，稱讚阿羅漢是「逮得己利」，也就是說他已經得到了自身的利益。此處，利的意義，是不同於一般所說的世間財利，而指能夠離煩惱、得智慧、證真理，而以此為學佛的真正的利益。</w:t>
      </w:r>
    </w:p>
  </w:footnote>
  <w:footnote w:id="87">
    <w:p w14:paraId="683AA2C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）印順導師著，《佛在人間》，</w:t>
      </w:r>
      <w:r w:rsidRPr="00140797">
        <w:rPr>
          <w:sz w:val="22"/>
          <w:szCs w:val="22"/>
        </w:rPr>
        <w:t>p.105</w:t>
      </w:r>
      <w:r w:rsidRPr="00140797">
        <w:rPr>
          <w:sz w:val="22"/>
          <w:szCs w:val="22"/>
        </w:rPr>
        <w:t>：</w:t>
      </w:r>
    </w:p>
    <w:p w14:paraId="2C82F0A7" w14:textId="77777777" w:rsidR="00E35160" w:rsidRPr="00140797" w:rsidRDefault="00E35160" w:rsidP="002D42F7">
      <w:pPr>
        <w:pStyle w:val="FootnoteText"/>
        <w:ind w:leftChars="338" w:left="811"/>
        <w:jc w:val="both"/>
        <w:rPr>
          <w:rFonts w:eastAsia="標楷體"/>
          <w:sz w:val="22"/>
          <w:szCs w:val="22"/>
        </w:rPr>
      </w:pPr>
      <w:r w:rsidRPr="00140797">
        <w:rPr>
          <w:rFonts w:eastAsia="標楷體"/>
          <w:sz w:val="22"/>
          <w:szCs w:val="22"/>
        </w:rPr>
        <w:t>釋尊所創建的根本佛教，包含著兩個內容：一、</w:t>
      </w:r>
      <w:r w:rsidRPr="00140797">
        <w:rPr>
          <w:rFonts w:eastAsia="標楷體"/>
          <w:b/>
          <w:sz w:val="22"/>
          <w:szCs w:val="22"/>
        </w:rPr>
        <w:t>法</w:t>
      </w:r>
      <w:r w:rsidRPr="00140797">
        <w:rPr>
          <w:rFonts w:eastAsia="標楷體"/>
          <w:sz w:val="22"/>
          <w:szCs w:val="22"/>
        </w:rPr>
        <w:t>；二、</w:t>
      </w:r>
      <w:r w:rsidRPr="00140797">
        <w:rPr>
          <w:rFonts w:eastAsia="標楷體"/>
          <w:b/>
          <w:sz w:val="22"/>
          <w:szCs w:val="22"/>
        </w:rPr>
        <w:t>律</w:t>
      </w:r>
      <w:r w:rsidRPr="00140797">
        <w:rPr>
          <w:rFonts w:eastAsia="標楷體"/>
          <w:sz w:val="22"/>
          <w:szCs w:val="22"/>
        </w:rPr>
        <w:t>。「導之以法，齊之以律」，這二者的相應協調，才是佛教的整體。法，是開示宇宙人生的真實事理，教人如何發心修學，成就智慧，圓成道果。法是重於顯正，重於學者的修證。律又有二類：（一）</w:t>
      </w:r>
      <w:r w:rsidRPr="00140797">
        <w:rPr>
          <w:rFonts w:eastAsia="標楷體"/>
          <w:b/>
          <w:sz w:val="22"/>
          <w:szCs w:val="22"/>
        </w:rPr>
        <w:t>止持</w:t>
      </w:r>
      <w:r w:rsidRPr="00140797">
        <w:rPr>
          <w:rFonts w:eastAsia="標楷體"/>
          <w:sz w:val="22"/>
          <w:szCs w:val="22"/>
        </w:rPr>
        <w:t>，是不道德行為的禁止。（二）</w:t>
      </w:r>
      <w:r w:rsidRPr="00140797">
        <w:rPr>
          <w:rFonts w:eastAsia="標楷體"/>
          <w:b/>
          <w:sz w:val="22"/>
          <w:szCs w:val="22"/>
        </w:rPr>
        <w:t>作持</w:t>
      </w:r>
      <w:r w:rsidRPr="00140797">
        <w:rPr>
          <w:rFonts w:eastAsia="標楷體"/>
          <w:sz w:val="22"/>
          <w:szCs w:val="22"/>
        </w:rPr>
        <w:t>，是僧團中種種事項的作法，把這類事分類編集起來，稱為犍度（聚）。</w:t>
      </w:r>
    </w:p>
    <w:p w14:paraId="3656FA08" w14:textId="77777777" w:rsidR="00E35160" w:rsidRPr="00140797" w:rsidRDefault="00E35160" w:rsidP="002D42F7">
      <w:pPr>
        <w:pStyle w:val="FootnoteText"/>
        <w:ind w:leftChars="58" w:left="139"/>
        <w:jc w:val="both"/>
        <w:rPr>
          <w:sz w:val="22"/>
          <w:szCs w:val="22"/>
        </w:rPr>
      </w:pPr>
      <w:r w:rsidRPr="00140797">
        <w:rPr>
          <w:sz w:val="22"/>
          <w:szCs w:val="22"/>
        </w:rPr>
        <w:t xml:space="preserve"> </w:t>
      </w:r>
      <w:r w:rsidRPr="00140797">
        <w:rPr>
          <w:sz w:val="22"/>
          <w:szCs w:val="22"/>
        </w:rPr>
        <w:t>（</w:t>
      </w:r>
      <w:r w:rsidRPr="00140797">
        <w:rPr>
          <w:sz w:val="22"/>
          <w:szCs w:val="22"/>
        </w:rPr>
        <w:t>2</w:t>
      </w:r>
      <w:r w:rsidRPr="00140797">
        <w:rPr>
          <w:sz w:val="22"/>
          <w:szCs w:val="22"/>
        </w:rPr>
        <w:t>）印順導師著，《華雨集》，第四冊，</w:t>
      </w:r>
      <w:r w:rsidRPr="00140797">
        <w:rPr>
          <w:sz w:val="22"/>
          <w:szCs w:val="22"/>
        </w:rPr>
        <w:t>p.48</w:t>
      </w:r>
      <w:r w:rsidRPr="00140797">
        <w:rPr>
          <w:sz w:val="22"/>
          <w:szCs w:val="22"/>
        </w:rPr>
        <w:t>：</w:t>
      </w:r>
    </w:p>
    <w:p w14:paraId="41C2C3B2" w14:textId="77777777" w:rsidR="00E35160" w:rsidRPr="00140797" w:rsidRDefault="00E35160" w:rsidP="002D42F7">
      <w:pPr>
        <w:pStyle w:val="FootnoteText"/>
        <w:ind w:leftChars="338" w:left="811"/>
        <w:jc w:val="both"/>
        <w:rPr>
          <w:rFonts w:eastAsia="標楷體"/>
          <w:sz w:val="22"/>
          <w:szCs w:val="22"/>
        </w:rPr>
      </w:pPr>
      <w:r w:rsidRPr="00140797">
        <w:rPr>
          <w:rFonts w:eastAsia="標楷體"/>
          <w:sz w:val="22"/>
          <w:szCs w:val="22"/>
        </w:rPr>
        <w:t>「</w:t>
      </w:r>
      <w:r w:rsidRPr="00140797">
        <w:rPr>
          <w:rFonts w:eastAsia="標楷體"/>
          <w:b/>
          <w:sz w:val="22"/>
          <w:szCs w:val="22"/>
        </w:rPr>
        <w:t>法與律合一</w:t>
      </w:r>
      <w:r w:rsidRPr="00140797">
        <w:rPr>
          <w:rFonts w:eastAsia="標楷體"/>
          <w:sz w:val="22"/>
          <w:szCs w:val="22"/>
        </w:rPr>
        <w:t>」：「導之以法，齊之以律」，是「佛法」化世的根本原則。重法而輕律，即使心在入世利他，也只是個人自由主義者。</w:t>
      </w:r>
    </w:p>
  </w:footnote>
  <w:footnote w:id="88">
    <w:p w14:paraId="67DA65B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n.1</w:t>
      </w:r>
      <w:r w:rsidRPr="00140797">
        <w:rPr>
          <w:sz w:val="22"/>
          <w:szCs w:val="22"/>
        </w:rPr>
        <w:t>）《小品般若波羅蜜經》卷</w:t>
      </w:r>
      <w:r w:rsidRPr="00140797">
        <w:rPr>
          <w:sz w:val="22"/>
          <w:szCs w:val="22"/>
        </w:rPr>
        <w:t>3</w:t>
      </w:r>
      <w:r w:rsidRPr="00140797">
        <w:rPr>
          <w:sz w:val="22"/>
          <w:szCs w:val="22"/>
        </w:rPr>
        <w:t>（大正</w:t>
      </w:r>
      <w:r w:rsidRPr="00140797">
        <w:rPr>
          <w:sz w:val="22"/>
          <w:szCs w:val="22"/>
        </w:rPr>
        <w:t>8</w:t>
      </w:r>
      <w:r w:rsidRPr="00140797">
        <w:rPr>
          <w:sz w:val="22"/>
          <w:szCs w:val="22"/>
        </w:rPr>
        <w:t>，</w:t>
      </w:r>
      <w:r w:rsidRPr="00140797">
        <w:rPr>
          <w:sz w:val="22"/>
          <w:szCs w:val="22"/>
        </w:rPr>
        <w:t>546c</w:t>
      </w:r>
      <w:r w:rsidRPr="00140797">
        <w:rPr>
          <w:sz w:val="22"/>
          <w:szCs w:val="22"/>
        </w:rPr>
        <w:t>）。</w:t>
      </w:r>
    </w:p>
  </w:footnote>
  <w:footnote w:id="89">
    <w:p w14:paraId="407E214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w:t>
      </w:r>
      <w:r w:rsidRPr="00140797">
        <w:rPr>
          <w:rFonts w:hint="eastAsia"/>
          <w:sz w:val="22"/>
          <w:szCs w:val="22"/>
        </w:rPr>
        <w:t>2</w:t>
      </w:r>
      <w:r w:rsidRPr="00140797">
        <w:rPr>
          <w:sz w:val="22"/>
          <w:szCs w:val="22"/>
        </w:rPr>
        <w:t>）</w:t>
      </w:r>
      <w:r w:rsidRPr="00140797">
        <w:rPr>
          <w:rFonts w:hint="eastAsia"/>
          <w:sz w:val="22"/>
          <w:szCs w:val="22"/>
        </w:rPr>
        <w:t>《清淨毘尼方廣經》（大正</w:t>
      </w:r>
      <w:r w:rsidRPr="00140797">
        <w:rPr>
          <w:rFonts w:hint="eastAsia"/>
          <w:sz w:val="22"/>
          <w:szCs w:val="22"/>
        </w:rPr>
        <w:t>24</w:t>
      </w:r>
      <w:r w:rsidRPr="00140797">
        <w:rPr>
          <w:rFonts w:hint="eastAsia"/>
          <w:sz w:val="22"/>
          <w:szCs w:val="22"/>
        </w:rPr>
        <w:t>，</w:t>
      </w:r>
      <w:r w:rsidRPr="00140797">
        <w:rPr>
          <w:rFonts w:hint="eastAsia"/>
          <w:sz w:val="22"/>
          <w:szCs w:val="22"/>
        </w:rPr>
        <w:t>1076b</w:t>
      </w:r>
      <w:r w:rsidRPr="00140797">
        <w:rPr>
          <w:rFonts w:cs="新細明體" w:hint="eastAsia"/>
          <w:sz w:val="22"/>
          <w:szCs w:val="22"/>
        </w:rPr>
        <w:t>）。《寂調音所問經》（大正</w:t>
      </w:r>
      <w:r w:rsidRPr="00140797">
        <w:rPr>
          <w:rFonts w:cs="新細明體" w:hint="eastAsia"/>
          <w:sz w:val="22"/>
          <w:szCs w:val="22"/>
        </w:rPr>
        <w:t>24</w:t>
      </w:r>
      <w:r w:rsidRPr="00140797">
        <w:rPr>
          <w:rFonts w:hint="eastAsia"/>
          <w:sz w:val="22"/>
          <w:szCs w:val="22"/>
        </w:rPr>
        <w:t>，</w:t>
      </w:r>
      <w:r w:rsidRPr="00140797">
        <w:rPr>
          <w:rFonts w:cs="新細明體" w:hint="eastAsia"/>
          <w:sz w:val="22"/>
          <w:szCs w:val="22"/>
        </w:rPr>
        <w:t>1081c</w:t>
      </w:r>
      <w:r w:rsidRPr="00140797">
        <w:rPr>
          <w:rFonts w:cs="新細明體" w:hint="eastAsia"/>
          <w:sz w:val="22"/>
          <w:szCs w:val="22"/>
        </w:rPr>
        <w:t>）。</w:t>
      </w:r>
    </w:p>
  </w:footnote>
  <w:footnote w:id="90">
    <w:p w14:paraId="41D0B42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w:t>
      </w:r>
      <w:r w:rsidRPr="00140797">
        <w:rPr>
          <w:rFonts w:hint="eastAsia"/>
          <w:sz w:val="22"/>
          <w:szCs w:val="22"/>
        </w:rPr>
        <w:t>3</w:t>
      </w:r>
      <w:r w:rsidRPr="00140797">
        <w:rPr>
          <w:sz w:val="22"/>
          <w:szCs w:val="22"/>
        </w:rPr>
        <w:t>）</w:t>
      </w:r>
      <w:r w:rsidRPr="00140797">
        <w:rPr>
          <w:rFonts w:hint="eastAsia"/>
          <w:sz w:val="22"/>
          <w:szCs w:val="22"/>
        </w:rPr>
        <w:t>《雜阿含經》卷</w:t>
      </w:r>
      <w:r w:rsidRPr="00140797">
        <w:rPr>
          <w:rFonts w:hint="eastAsia"/>
          <w:sz w:val="22"/>
          <w:szCs w:val="22"/>
        </w:rPr>
        <w:t>14</w:t>
      </w:r>
      <w:r w:rsidRPr="00140797">
        <w:rPr>
          <w:sz w:val="22"/>
          <w:szCs w:val="22"/>
        </w:rPr>
        <w:t>（</w:t>
      </w:r>
      <w:r w:rsidRPr="00140797">
        <w:rPr>
          <w:rFonts w:hint="eastAsia"/>
          <w:sz w:val="22"/>
          <w:szCs w:val="22"/>
        </w:rPr>
        <w:t>347</w:t>
      </w:r>
      <w:r w:rsidRPr="00140797">
        <w:rPr>
          <w:sz w:val="22"/>
          <w:szCs w:val="22"/>
        </w:rPr>
        <w:t>經）</w:t>
      </w:r>
      <w:r w:rsidRPr="00140797">
        <w:rPr>
          <w:rFonts w:hint="eastAsia"/>
          <w:sz w:val="22"/>
          <w:szCs w:val="22"/>
        </w:rPr>
        <w:t>（大正</w:t>
      </w:r>
      <w:r w:rsidRPr="00140797">
        <w:rPr>
          <w:rFonts w:hint="eastAsia"/>
          <w:sz w:val="22"/>
          <w:szCs w:val="22"/>
        </w:rPr>
        <w:t>2</w:t>
      </w:r>
      <w:r w:rsidRPr="00140797">
        <w:rPr>
          <w:rFonts w:hint="eastAsia"/>
          <w:sz w:val="22"/>
          <w:szCs w:val="22"/>
        </w:rPr>
        <w:t>，</w:t>
      </w:r>
      <w:r w:rsidRPr="00140797">
        <w:rPr>
          <w:rFonts w:hint="eastAsia"/>
          <w:sz w:val="22"/>
          <w:szCs w:val="22"/>
        </w:rPr>
        <w:t>97b</w:t>
      </w:r>
      <w:r w:rsidRPr="00140797">
        <w:rPr>
          <w:rFonts w:hint="eastAsia"/>
          <w:sz w:val="22"/>
          <w:szCs w:val="22"/>
        </w:rPr>
        <w:t>）。</w:t>
      </w:r>
    </w:p>
  </w:footnote>
  <w:footnote w:id="91">
    <w:p w14:paraId="7E9B4D6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w:t>
      </w:r>
      <w:r w:rsidRPr="00140797">
        <w:rPr>
          <w:rFonts w:hint="eastAsia"/>
          <w:sz w:val="22"/>
          <w:szCs w:val="22"/>
        </w:rPr>
        <w:t>4</w:t>
      </w:r>
      <w:r w:rsidRPr="00140797">
        <w:rPr>
          <w:sz w:val="22"/>
          <w:szCs w:val="22"/>
        </w:rPr>
        <w:t>）</w:t>
      </w:r>
      <w:r w:rsidRPr="00140797">
        <w:rPr>
          <w:rFonts w:hint="eastAsia"/>
          <w:sz w:val="22"/>
          <w:szCs w:val="22"/>
        </w:rPr>
        <w:t>《摩訶般若波羅蜜經》卷</w:t>
      </w:r>
      <w:r w:rsidRPr="00140797">
        <w:rPr>
          <w:rFonts w:hint="eastAsia"/>
          <w:sz w:val="22"/>
          <w:szCs w:val="22"/>
        </w:rPr>
        <w:t>21</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372a</w:t>
      </w:r>
      <w:r w:rsidRPr="00140797">
        <w:rPr>
          <w:rFonts w:hint="eastAsia"/>
          <w:sz w:val="22"/>
          <w:szCs w:val="22"/>
        </w:rPr>
        <w:t>）。</w:t>
      </w:r>
    </w:p>
  </w:footnote>
  <w:footnote w:id="92">
    <w:p w14:paraId="26F6169B" w14:textId="77777777" w:rsidR="00E35160" w:rsidRPr="00140797" w:rsidRDefault="00E35160" w:rsidP="002D42F7">
      <w:pPr>
        <w:pStyle w:val="FootnoteText"/>
        <w:ind w:left="266" w:hangingChars="121" w:hanging="266"/>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n.5</w:t>
      </w:r>
      <w:r w:rsidRPr="00140797">
        <w:rPr>
          <w:sz w:val="22"/>
          <w:szCs w:val="22"/>
        </w:rPr>
        <w:t>）</w:t>
      </w:r>
      <w:r w:rsidRPr="00140797">
        <w:rPr>
          <w:sz w:val="22"/>
          <w:szCs w:val="22"/>
        </w:rPr>
        <w:t>1.</w:t>
      </w:r>
      <w:r w:rsidRPr="00140797">
        <w:rPr>
          <w:sz w:val="22"/>
          <w:szCs w:val="22"/>
        </w:rPr>
        <w:t>《小品般若波羅蜜經》卷</w:t>
      </w:r>
      <w:r w:rsidRPr="00140797">
        <w:rPr>
          <w:sz w:val="22"/>
          <w:szCs w:val="22"/>
        </w:rPr>
        <w:t>7</w:t>
      </w:r>
      <w:r w:rsidRPr="00140797">
        <w:rPr>
          <w:sz w:val="22"/>
          <w:szCs w:val="22"/>
        </w:rPr>
        <w:t>（大正</w:t>
      </w:r>
      <w:r w:rsidRPr="00140797">
        <w:rPr>
          <w:sz w:val="22"/>
          <w:szCs w:val="22"/>
        </w:rPr>
        <w:t>8</w:t>
      </w:r>
      <w:r w:rsidRPr="00140797">
        <w:rPr>
          <w:sz w:val="22"/>
          <w:szCs w:val="22"/>
        </w:rPr>
        <w:t>，</w:t>
      </w:r>
      <w:r w:rsidRPr="00140797">
        <w:rPr>
          <w:sz w:val="22"/>
          <w:szCs w:val="22"/>
        </w:rPr>
        <w:t>566a</w:t>
      </w:r>
      <w:r w:rsidRPr="00140797">
        <w:rPr>
          <w:sz w:val="22"/>
          <w:szCs w:val="22"/>
        </w:rPr>
        <w:t>）。</w:t>
      </w:r>
      <w:r w:rsidRPr="00140797">
        <w:rPr>
          <w:sz w:val="22"/>
          <w:szCs w:val="22"/>
        </w:rPr>
        <w:t>2.</w:t>
      </w:r>
      <w:r w:rsidRPr="00140797">
        <w:rPr>
          <w:sz w:val="22"/>
          <w:szCs w:val="22"/>
        </w:rPr>
        <w:t>《摩訶般若波羅蜜經》卷</w:t>
      </w:r>
      <w:r w:rsidRPr="00140797">
        <w:rPr>
          <w:sz w:val="22"/>
          <w:szCs w:val="22"/>
        </w:rPr>
        <w:t>17</w:t>
      </w:r>
      <w:r w:rsidRPr="00140797">
        <w:rPr>
          <w:sz w:val="22"/>
          <w:szCs w:val="22"/>
        </w:rPr>
        <w:t>（大正</w:t>
      </w:r>
      <w:r w:rsidRPr="00140797">
        <w:rPr>
          <w:sz w:val="22"/>
          <w:szCs w:val="22"/>
        </w:rPr>
        <w:t>8</w:t>
      </w:r>
      <w:r w:rsidRPr="00140797">
        <w:rPr>
          <w:sz w:val="22"/>
          <w:szCs w:val="22"/>
        </w:rPr>
        <w:t>，</w:t>
      </w:r>
      <w:r w:rsidRPr="00140797">
        <w:rPr>
          <w:sz w:val="22"/>
          <w:szCs w:val="22"/>
        </w:rPr>
        <w:t>344a</w:t>
      </w:r>
      <w:r w:rsidRPr="00140797">
        <w:rPr>
          <w:sz w:val="22"/>
          <w:szCs w:val="22"/>
        </w:rPr>
        <w:t>）。</w:t>
      </w:r>
    </w:p>
  </w:footnote>
  <w:footnote w:id="93">
    <w:p w14:paraId="49CE013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印順導師著，《大乘廣五蘊論講記》，</w:t>
      </w:r>
      <w:r w:rsidRPr="00140797">
        <w:rPr>
          <w:sz w:val="22"/>
          <w:szCs w:val="22"/>
        </w:rPr>
        <w:t>pp.264-265</w:t>
      </w:r>
      <w:r w:rsidRPr="00140797">
        <w:rPr>
          <w:sz w:val="22"/>
          <w:szCs w:val="22"/>
        </w:rPr>
        <w:t>：</w:t>
      </w:r>
    </w:p>
    <w:p w14:paraId="7F116AB3" w14:textId="77777777" w:rsidR="00E35160" w:rsidRPr="00140797" w:rsidRDefault="00E35160" w:rsidP="002D42F7">
      <w:pPr>
        <w:pStyle w:val="FootnoteText"/>
        <w:ind w:leftChars="99" w:left="238"/>
        <w:jc w:val="both"/>
        <w:rPr>
          <w:rFonts w:eastAsia="標楷體"/>
          <w:sz w:val="22"/>
          <w:szCs w:val="22"/>
        </w:rPr>
      </w:pPr>
      <w:r w:rsidRPr="00140797">
        <w:rPr>
          <w:rFonts w:eastAsia="標楷體"/>
          <w:sz w:val="22"/>
          <w:szCs w:val="22"/>
        </w:rPr>
        <w:t>語言的功用是讓我們人與人之間彼此互相溝通、互相表示。不曉得的人，好像把它看得實在得很，其實語言不實在的，千變萬化。拿一本大字典來翻翻看，一個字不曉得有多少解說，這樣解說也可以，那樣解說也可以，從古代到現在，這個字一直在變，沒有一定的。現在我們又發明了許多特別的名字出來，它</w:t>
      </w:r>
      <w:r w:rsidRPr="00140797">
        <w:rPr>
          <w:rFonts w:eastAsia="標楷體"/>
          <w:b/>
          <w:sz w:val="22"/>
          <w:szCs w:val="22"/>
        </w:rPr>
        <w:t>都表示一個意義</w:t>
      </w:r>
      <w:r w:rsidRPr="00140797">
        <w:rPr>
          <w:rFonts w:eastAsia="標楷體"/>
          <w:sz w:val="22"/>
          <w:szCs w:val="22"/>
        </w:rPr>
        <w:t>，都是「</w:t>
      </w:r>
      <w:r w:rsidRPr="00140797">
        <w:rPr>
          <w:rFonts w:eastAsia="標楷體"/>
          <w:b/>
          <w:sz w:val="22"/>
          <w:szCs w:val="22"/>
        </w:rPr>
        <w:t>增語</w:t>
      </w:r>
      <w:r w:rsidRPr="00140797">
        <w:rPr>
          <w:rFonts w:eastAsia="標楷體"/>
          <w:sz w:val="22"/>
          <w:szCs w:val="22"/>
        </w:rPr>
        <w:t>」，實際上那個東西根本沒有這個字眼，這些都是符號。</w:t>
      </w:r>
    </w:p>
  </w:footnote>
  <w:footnote w:id="94">
    <w:p w14:paraId="5A375F6B" w14:textId="77777777" w:rsidR="00E35160" w:rsidRPr="00140797" w:rsidRDefault="00E35160" w:rsidP="002D42F7">
      <w:pPr>
        <w:pStyle w:val="FootnoteText"/>
        <w:ind w:left="156" w:hangingChars="71" w:hanging="156"/>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w:t>
      </w:r>
      <w:r w:rsidRPr="00140797">
        <w:rPr>
          <w:rFonts w:hint="eastAsia"/>
          <w:sz w:val="22"/>
          <w:szCs w:val="22"/>
        </w:rPr>
        <w:t>6</w:t>
      </w:r>
      <w:r w:rsidRPr="00140797">
        <w:rPr>
          <w:rFonts w:hint="eastAsia"/>
          <w:sz w:val="22"/>
          <w:szCs w:val="22"/>
        </w:rPr>
        <w:t>）《大般若波羅蜜多經》〈第</w:t>
      </w:r>
      <w:r w:rsidRPr="00140797">
        <w:rPr>
          <w:rFonts w:hint="eastAsia"/>
          <w:sz w:val="22"/>
          <w:szCs w:val="22"/>
        </w:rPr>
        <w:t>2</w:t>
      </w:r>
      <w:r w:rsidRPr="00140797">
        <w:rPr>
          <w:rFonts w:hint="eastAsia"/>
          <w:sz w:val="22"/>
          <w:szCs w:val="22"/>
        </w:rPr>
        <w:t>分〉卷</w:t>
      </w:r>
      <w:r w:rsidRPr="00140797">
        <w:rPr>
          <w:rFonts w:hint="eastAsia"/>
          <w:sz w:val="22"/>
          <w:szCs w:val="22"/>
        </w:rPr>
        <w:t>449</w:t>
      </w:r>
      <w:r w:rsidRPr="00140797">
        <w:rPr>
          <w:rFonts w:hint="eastAsia"/>
          <w:sz w:val="22"/>
          <w:szCs w:val="22"/>
        </w:rPr>
        <w:t>（大正</w:t>
      </w:r>
      <w:r w:rsidRPr="00140797">
        <w:rPr>
          <w:rFonts w:hint="eastAsia"/>
          <w:sz w:val="22"/>
          <w:szCs w:val="22"/>
        </w:rPr>
        <w:t>7</w:t>
      </w:r>
      <w:r w:rsidRPr="00140797">
        <w:rPr>
          <w:rFonts w:hint="eastAsia"/>
          <w:sz w:val="22"/>
          <w:szCs w:val="22"/>
        </w:rPr>
        <w:t>，</w:t>
      </w:r>
      <w:r w:rsidRPr="00140797">
        <w:rPr>
          <w:rFonts w:hint="eastAsia"/>
          <w:sz w:val="22"/>
          <w:szCs w:val="22"/>
        </w:rPr>
        <w:t>269a-c</w:t>
      </w:r>
      <w:r w:rsidRPr="00140797">
        <w:rPr>
          <w:rFonts w:hint="eastAsia"/>
          <w:sz w:val="22"/>
          <w:szCs w:val="22"/>
        </w:rPr>
        <w:t>）。</w:t>
      </w:r>
    </w:p>
  </w:footnote>
  <w:footnote w:id="95">
    <w:p w14:paraId="19547898" w14:textId="77777777" w:rsidR="00E35160" w:rsidRPr="00140797" w:rsidRDefault="00E35160" w:rsidP="002D42F7">
      <w:pPr>
        <w:pStyle w:val="FootnoteText"/>
        <w:ind w:left="156" w:hangingChars="71" w:hanging="156"/>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w:t>
      </w:r>
      <w:r w:rsidRPr="00140797">
        <w:rPr>
          <w:rFonts w:hint="eastAsia"/>
          <w:sz w:val="22"/>
          <w:szCs w:val="22"/>
        </w:rPr>
        <w:t>7</w:t>
      </w:r>
      <w:r w:rsidRPr="00140797">
        <w:rPr>
          <w:rFonts w:hint="eastAsia"/>
          <w:sz w:val="22"/>
          <w:szCs w:val="22"/>
        </w:rPr>
        <w:t>）《雜阿含經》卷</w:t>
      </w:r>
      <w:r w:rsidRPr="00140797">
        <w:rPr>
          <w:rFonts w:hint="eastAsia"/>
          <w:sz w:val="22"/>
          <w:szCs w:val="22"/>
        </w:rPr>
        <w:t>9</w:t>
      </w:r>
      <w:r w:rsidRPr="00140797">
        <w:rPr>
          <w:sz w:val="22"/>
          <w:szCs w:val="22"/>
        </w:rPr>
        <w:t>（</w:t>
      </w:r>
      <w:r w:rsidRPr="00140797">
        <w:rPr>
          <w:sz w:val="22"/>
          <w:szCs w:val="22"/>
        </w:rPr>
        <w:t>249</w:t>
      </w:r>
      <w:r w:rsidRPr="00140797">
        <w:rPr>
          <w:sz w:val="22"/>
          <w:szCs w:val="22"/>
        </w:rPr>
        <w:t>經）</w:t>
      </w:r>
      <w:r w:rsidRPr="00140797">
        <w:rPr>
          <w:rFonts w:hint="eastAsia"/>
          <w:sz w:val="22"/>
          <w:szCs w:val="22"/>
        </w:rPr>
        <w:t>（大正</w:t>
      </w:r>
      <w:r w:rsidRPr="00140797">
        <w:rPr>
          <w:rFonts w:hint="eastAsia"/>
          <w:sz w:val="22"/>
          <w:szCs w:val="22"/>
        </w:rPr>
        <w:t>2</w:t>
      </w:r>
      <w:r w:rsidRPr="00140797">
        <w:rPr>
          <w:rFonts w:hint="eastAsia"/>
          <w:sz w:val="22"/>
          <w:szCs w:val="22"/>
        </w:rPr>
        <w:t>，</w:t>
      </w:r>
      <w:r w:rsidRPr="00140797">
        <w:rPr>
          <w:rFonts w:hint="eastAsia"/>
          <w:sz w:val="22"/>
          <w:szCs w:val="22"/>
        </w:rPr>
        <w:t>60a</w:t>
      </w:r>
      <w:r w:rsidRPr="00140797">
        <w:rPr>
          <w:rFonts w:cs="新細明體" w:hint="eastAsia"/>
          <w:sz w:val="22"/>
          <w:szCs w:val="22"/>
        </w:rPr>
        <w:t>）。</w:t>
      </w:r>
    </w:p>
  </w:footnote>
  <w:footnote w:id="96">
    <w:p w14:paraId="58A32833" w14:textId="77777777" w:rsidR="00E35160" w:rsidRPr="00140797" w:rsidRDefault="00E35160" w:rsidP="002D42F7">
      <w:pPr>
        <w:pStyle w:val="FootnoteText"/>
        <w:ind w:left="156" w:hangingChars="71" w:hanging="156"/>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p.107</w:t>
      </w:r>
      <w:r w:rsidRPr="00140797">
        <w:rPr>
          <w:sz w:val="22"/>
          <w:szCs w:val="22"/>
        </w:rPr>
        <w:t>，</w:t>
      </w:r>
      <w:r w:rsidRPr="00140797">
        <w:rPr>
          <w:sz w:val="22"/>
          <w:szCs w:val="22"/>
        </w:rPr>
        <w:t>n.8</w:t>
      </w:r>
      <w:r w:rsidRPr="00140797">
        <w:rPr>
          <w:sz w:val="22"/>
          <w:szCs w:val="22"/>
        </w:rPr>
        <w:t>）《雜阿含經》卷</w:t>
      </w:r>
      <w:r w:rsidRPr="00140797">
        <w:rPr>
          <w:sz w:val="22"/>
          <w:szCs w:val="22"/>
        </w:rPr>
        <w:t>31</w:t>
      </w:r>
      <w:r w:rsidRPr="00140797">
        <w:rPr>
          <w:sz w:val="22"/>
          <w:szCs w:val="22"/>
        </w:rPr>
        <w:t>（</w:t>
      </w:r>
      <w:r w:rsidRPr="00140797">
        <w:rPr>
          <w:sz w:val="22"/>
          <w:szCs w:val="22"/>
        </w:rPr>
        <w:t>890</w:t>
      </w:r>
      <w:r w:rsidRPr="00140797">
        <w:rPr>
          <w:sz w:val="22"/>
          <w:szCs w:val="22"/>
        </w:rPr>
        <w:t>經）（大正</w:t>
      </w:r>
      <w:r w:rsidRPr="00140797">
        <w:rPr>
          <w:sz w:val="22"/>
          <w:szCs w:val="22"/>
        </w:rPr>
        <w:t>2</w:t>
      </w:r>
      <w:r w:rsidRPr="00140797">
        <w:rPr>
          <w:rFonts w:hint="eastAsia"/>
          <w:sz w:val="22"/>
          <w:szCs w:val="22"/>
        </w:rPr>
        <w:t>，</w:t>
      </w:r>
      <w:r w:rsidRPr="00140797">
        <w:rPr>
          <w:sz w:val="22"/>
          <w:szCs w:val="22"/>
        </w:rPr>
        <w:t>224b</w:t>
      </w:r>
      <w:r w:rsidRPr="00140797">
        <w:rPr>
          <w:sz w:val="22"/>
          <w:szCs w:val="22"/>
        </w:rPr>
        <w:t>）。《相應部》（</w:t>
      </w:r>
      <w:r w:rsidRPr="00140797">
        <w:rPr>
          <w:sz w:val="22"/>
          <w:szCs w:val="22"/>
        </w:rPr>
        <w:t>43</w:t>
      </w:r>
      <w:r w:rsidRPr="00140797">
        <w:rPr>
          <w:sz w:val="22"/>
          <w:szCs w:val="22"/>
        </w:rPr>
        <w:t>）〈無為相應〉（南傳</w:t>
      </w:r>
      <w:r w:rsidRPr="00140797">
        <w:rPr>
          <w:sz w:val="22"/>
          <w:szCs w:val="22"/>
        </w:rPr>
        <w:t>16a</w:t>
      </w:r>
      <w:r w:rsidRPr="00140797">
        <w:rPr>
          <w:rFonts w:hint="eastAsia"/>
          <w:sz w:val="22"/>
          <w:szCs w:val="22"/>
        </w:rPr>
        <w:t>，</w:t>
      </w:r>
      <w:r w:rsidRPr="00140797">
        <w:rPr>
          <w:sz w:val="22"/>
          <w:szCs w:val="22"/>
        </w:rPr>
        <w:t>77</w:t>
      </w:r>
      <w:r w:rsidRPr="00140797">
        <w:rPr>
          <w:rFonts w:hint="eastAsia"/>
          <w:sz w:val="22"/>
          <w:szCs w:val="22"/>
        </w:rPr>
        <w:t>-</w:t>
      </w:r>
      <w:r w:rsidRPr="00140797">
        <w:rPr>
          <w:sz w:val="22"/>
          <w:szCs w:val="22"/>
        </w:rPr>
        <w:t>97</w:t>
      </w:r>
      <w:r w:rsidRPr="00140797">
        <w:rPr>
          <w:sz w:val="22"/>
          <w:szCs w:val="22"/>
        </w:rPr>
        <w:t>）。</w:t>
      </w:r>
    </w:p>
  </w:footnote>
  <w:footnote w:id="97">
    <w:p w14:paraId="064A033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《大智度論》卷</w:t>
      </w:r>
      <w:r w:rsidRPr="00140797">
        <w:rPr>
          <w:rFonts w:hint="eastAsia"/>
          <w:sz w:val="22"/>
          <w:szCs w:val="22"/>
        </w:rPr>
        <w:t>32</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298a8-b7</w:t>
      </w:r>
      <w:r w:rsidRPr="00140797">
        <w:rPr>
          <w:rFonts w:hint="eastAsia"/>
          <w:sz w:val="22"/>
          <w:szCs w:val="22"/>
        </w:rPr>
        <w:t>）。</w:t>
      </w:r>
    </w:p>
  </w:footnote>
  <w:footnote w:id="98">
    <w:p w14:paraId="606A5B4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9</w:t>
      </w:r>
      <w:r w:rsidRPr="00140797">
        <w:rPr>
          <w:sz w:val="22"/>
          <w:szCs w:val="22"/>
        </w:rPr>
        <w:t>）</w:t>
      </w:r>
      <w:r w:rsidRPr="00140797">
        <w:rPr>
          <w:rFonts w:hint="eastAsia"/>
          <w:sz w:val="22"/>
          <w:szCs w:val="22"/>
        </w:rPr>
        <w:t>《大般若波羅蜜多經》〈初分〉卷</w:t>
      </w:r>
      <w:r w:rsidRPr="00140797">
        <w:rPr>
          <w:rFonts w:hint="eastAsia"/>
          <w:sz w:val="22"/>
          <w:szCs w:val="22"/>
        </w:rPr>
        <w:t>3</w:t>
      </w:r>
      <w:r w:rsidRPr="00140797">
        <w:rPr>
          <w:rFonts w:hint="eastAsia"/>
          <w:sz w:val="22"/>
          <w:szCs w:val="22"/>
        </w:rPr>
        <w:t>（大正</w:t>
      </w:r>
      <w:r w:rsidRPr="00140797">
        <w:rPr>
          <w:rFonts w:hint="eastAsia"/>
          <w:sz w:val="22"/>
          <w:szCs w:val="22"/>
        </w:rPr>
        <w:t>5</w:t>
      </w:r>
      <w:r w:rsidRPr="00140797">
        <w:rPr>
          <w:rFonts w:hint="eastAsia"/>
          <w:sz w:val="22"/>
          <w:szCs w:val="22"/>
        </w:rPr>
        <w:t>，</w:t>
      </w:r>
      <w:r w:rsidRPr="00140797">
        <w:rPr>
          <w:rFonts w:hint="eastAsia"/>
          <w:sz w:val="22"/>
          <w:szCs w:val="22"/>
        </w:rPr>
        <w:t>13b</w:t>
      </w:r>
      <w:r w:rsidRPr="00140797">
        <w:rPr>
          <w:rFonts w:hint="eastAsia"/>
          <w:sz w:val="22"/>
          <w:szCs w:val="22"/>
        </w:rPr>
        <w:t>）。</w:t>
      </w:r>
    </w:p>
    <w:p w14:paraId="6B3B9345" w14:textId="77777777" w:rsidR="00E35160" w:rsidRPr="00140797" w:rsidRDefault="00E35160" w:rsidP="002D42F7">
      <w:pPr>
        <w:pStyle w:val="FootnoteText"/>
        <w:ind w:firstLineChars="100" w:firstLine="220"/>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）《大般若波羅蜜多經》卷</w:t>
      </w:r>
      <w:r w:rsidRPr="00140797">
        <w:rPr>
          <w:rFonts w:hint="eastAsia"/>
          <w:sz w:val="22"/>
          <w:szCs w:val="22"/>
        </w:rPr>
        <w:t>3</w:t>
      </w:r>
      <w:r w:rsidRPr="00140797">
        <w:rPr>
          <w:rFonts w:hint="eastAsia"/>
          <w:sz w:val="22"/>
          <w:szCs w:val="22"/>
        </w:rPr>
        <w:t>〈學觀品</w:t>
      </w:r>
      <w:r w:rsidRPr="00140797">
        <w:rPr>
          <w:rFonts w:hint="eastAsia"/>
          <w:sz w:val="22"/>
          <w:szCs w:val="22"/>
        </w:rPr>
        <w:t xml:space="preserve"> 2</w:t>
      </w:r>
      <w:r w:rsidRPr="00140797">
        <w:rPr>
          <w:rFonts w:hint="eastAsia"/>
          <w:sz w:val="22"/>
          <w:szCs w:val="22"/>
        </w:rPr>
        <w:t>〉（大正</w:t>
      </w:r>
      <w:r w:rsidRPr="00140797">
        <w:rPr>
          <w:rFonts w:hint="eastAsia"/>
          <w:sz w:val="22"/>
          <w:szCs w:val="22"/>
        </w:rPr>
        <w:t>5</w:t>
      </w:r>
      <w:r w:rsidRPr="00140797">
        <w:rPr>
          <w:rFonts w:hint="eastAsia"/>
          <w:sz w:val="22"/>
          <w:szCs w:val="22"/>
        </w:rPr>
        <w:t>，</w:t>
      </w:r>
      <w:r w:rsidRPr="00140797">
        <w:rPr>
          <w:rFonts w:hint="eastAsia"/>
          <w:sz w:val="22"/>
          <w:szCs w:val="22"/>
        </w:rPr>
        <w:t>13b27-c1</w:t>
      </w:r>
      <w:r w:rsidRPr="00140797">
        <w:rPr>
          <w:rFonts w:hint="eastAsia"/>
          <w:sz w:val="22"/>
          <w:szCs w:val="22"/>
        </w:rPr>
        <w:t>）：</w:t>
      </w:r>
    </w:p>
    <w:p w14:paraId="678DA2EB" w14:textId="77777777" w:rsidR="00E35160" w:rsidRPr="00140797" w:rsidRDefault="00E35160" w:rsidP="002D42F7">
      <w:pPr>
        <w:pStyle w:val="FootnoteText"/>
        <w:ind w:leftChars="300" w:left="720"/>
        <w:jc w:val="both"/>
        <w:rPr>
          <w:rFonts w:ascii="標楷體" w:eastAsia="標楷體" w:hAnsi="標楷體"/>
          <w:sz w:val="22"/>
          <w:szCs w:val="22"/>
        </w:rPr>
      </w:pPr>
      <w:r w:rsidRPr="00140797">
        <w:rPr>
          <w:rFonts w:ascii="標楷體" w:eastAsia="標楷體" w:hAnsi="標楷體" w:hint="eastAsia"/>
          <w:sz w:val="22"/>
          <w:szCs w:val="22"/>
        </w:rPr>
        <w:t>若菩薩摩訶薩欲通達一切法真如、法界、法性、不虛妄性、不變異性、平等性、離生性、法定、法住、實際、虛空界、不思議界，應學般若波羅蜜多。</w:t>
      </w:r>
    </w:p>
  </w:footnote>
  <w:footnote w:id="99">
    <w:p w14:paraId="3FAFFE1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w:t>
      </w:r>
      <w:r w:rsidRPr="00140797">
        <w:rPr>
          <w:rFonts w:hint="eastAsia"/>
          <w:sz w:val="22"/>
          <w:szCs w:val="22"/>
        </w:rPr>
        <w:t>《空之探究》，</w:t>
      </w:r>
      <w:r w:rsidRPr="00140797">
        <w:rPr>
          <w:rFonts w:hint="eastAsia"/>
          <w:sz w:val="22"/>
          <w:szCs w:val="22"/>
        </w:rPr>
        <w:t>pp.143-</w:t>
      </w:r>
      <w:r w:rsidRPr="00140797">
        <w:rPr>
          <w:sz w:val="22"/>
          <w:szCs w:val="22"/>
        </w:rPr>
        <w:t>145</w:t>
      </w:r>
      <w:r w:rsidRPr="00140797">
        <w:rPr>
          <w:rFonts w:hint="eastAsia"/>
          <w:sz w:val="22"/>
          <w:szCs w:val="22"/>
        </w:rPr>
        <w:t>。</w:t>
      </w:r>
    </w:p>
  </w:footnote>
  <w:footnote w:id="100">
    <w:p w14:paraId="5DB3A7B3"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10</w:t>
      </w:r>
      <w:r w:rsidRPr="00140797">
        <w:rPr>
          <w:sz w:val="22"/>
          <w:szCs w:val="22"/>
        </w:rPr>
        <w:t>）</w:t>
      </w:r>
      <w:r w:rsidRPr="00140797">
        <w:rPr>
          <w:rFonts w:hint="eastAsia"/>
          <w:sz w:val="22"/>
          <w:szCs w:val="22"/>
        </w:rPr>
        <w:t>《大般若波羅蜜多經》〈第</w:t>
      </w:r>
      <w:r w:rsidRPr="00140797">
        <w:rPr>
          <w:rFonts w:hint="eastAsia"/>
          <w:sz w:val="22"/>
          <w:szCs w:val="22"/>
        </w:rPr>
        <w:t>2</w:t>
      </w:r>
      <w:r w:rsidRPr="00140797">
        <w:rPr>
          <w:rFonts w:hint="eastAsia"/>
          <w:sz w:val="22"/>
          <w:szCs w:val="22"/>
        </w:rPr>
        <w:t>分〉卷</w:t>
      </w:r>
      <w:r w:rsidRPr="00140797">
        <w:rPr>
          <w:rFonts w:hint="eastAsia"/>
          <w:sz w:val="22"/>
          <w:szCs w:val="22"/>
        </w:rPr>
        <w:t>460</w:t>
      </w:r>
      <w:r w:rsidRPr="00140797">
        <w:rPr>
          <w:rFonts w:cs="新細明體" w:hint="eastAsia"/>
          <w:sz w:val="22"/>
          <w:szCs w:val="22"/>
        </w:rPr>
        <w:t>（大正</w:t>
      </w:r>
      <w:r w:rsidRPr="00140797">
        <w:rPr>
          <w:rFonts w:cs="新細明體" w:hint="eastAsia"/>
          <w:sz w:val="22"/>
          <w:szCs w:val="22"/>
        </w:rPr>
        <w:t>7</w:t>
      </w:r>
      <w:r w:rsidRPr="00140797">
        <w:rPr>
          <w:rFonts w:hint="eastAsia"/>
          <w:sz w:val="22"/>
          <w:szCs w:val="22"/>
        </w:rPr>
        <w:t>，</w:t>
      </w:r>
      <w:r w:rsidRPr="00140797">
        <w:rPr>
          <w:rFonts w:cs="新細明體" w:hint="eastAsia"/>
          <w:sz w:val="22"/>
          <w:szCs w:val="22"/>
        </w:rPr>
        <w:t>327a</w:t>
      </w:r>
      <w:r w:rsidRPr="00140797">
        <w:rPr>
          <w:rFonts w:cs="新細明體" w:hint="eastAsia"/>
          <w:sz w:val="22"/>
          <w:szCs w:val="22"/>
        </w:rPr>
        <w:t>）；卷</w:t>
      </w:r>
      <w:r w:rsidRPr="00140797">
        <w:rPr>
          <w:rFonts w:cs="新細明體" w:hint="eastAsia"/>
          <w:sz w:val="22"/>
          <w:szCs w:val="22"/>
        </w:rPr>
        <w:t>462</w:t>
      </w:r>
      <w:r w:rsidRPr="00140797">
        <w:rPr>
          <w:rFonts w:cs="新細明體" w:hint="eastAsia"/>
          <w:sz w:val="22"/>
          <w:szCs w:val="22"/>
        </w:rPr>
        <w:t>（大正</w:t>
      </w:r>
      <w:r w:rsidRPr="00140797">
        <w:rPr>
          <w:rFonts w:cs="新細明體" w:hint="eastAsia"/>
          <w:sz w:val="22"/>
          <w:szCs w:val="22"/>
        </w:rPr>
        <w:t>7</w:t>
      </w:r>
      <w:r w:rsidRPr="00140797">
        <w:rPr>
          <w:rFonts w:hint="eastAsia"/>
          <w:sz w:val="22"/>
          <w:szCs w:val="22"/>
        </w:rPr>
        <w:t>，</w:t>
      </w:r>
      <w:r w:rsidRPr="00140797">
        <w:rPr>
          <w:rFonts w:cs="新細明體" w:hint="eastAsia"/>
          <w:sz w:val="22"/>
          <w:szCs w:val="22"/>
        </w:rPr>
        <w:t>336b</w:t>
      </w:r>
      <w:r w:rsidRPr="00140797">
        <w:rPr>
          <w:rFonts w:cs="新細明體" w:hint="eastAsia"/>
          <w:sz w:val="22"/>
          <w:szCs w:val="22"/>
        </w:rPr>
        <w:t>）；卷</w:t>
      </w:r>
      <w:r w:rsidRPr="00140797">
        <w:rPr>
          <w:rFonts w:cs="新細明體" w:hint="eastAsia"/>
          <w:sz w:val="22"/>
          <w:szCs w:val="22"/>
        </w:rPr>
        <w:t>463</w:t>
      </w:r>
      <w:r w:rsidRPr="00140797">
        <w:rPr>
          <w:rFonts w:cs="新細明體" w:hint="eastAsia"/>
          <w:sz w:val="22"/>
          <w:szCs w:val="22"/>
        </w:rPr>
        <w:t>（大正</w:t>
      </w:r>
      <w:r w:rsidRPr="00140797">
        <w:rPr>
          <w:rFonts w:cs="新細明體" w:hint="eastAsia"/>
          <w:sz w:val="22"/>
          <w:szCs w:val="22"/>
        </w:rPr>
        <w:t>7</w:t>
      </w:r>
      <w:r w:rsidRPr="00140797">
        <w:rPr>
          <w:rFonts w:hint="eastAsia"/>
          <w:sz w:val="22"/>
          <w:szCs w:val="22"/>
        </w:rPr>
        <w:t>，</w:t>
      </w:r>
      <w:r w:rsidRPr="00140797">
        <w:rPr>
          <w:rFonts w:cs="新細明體" w:hint="eastAsia"/>
          <w:sz w:val="22"/>
          <w:szCs w:val="22"/>
        </w:rPr>
        <w:t>340b</w:t>
      </w:r>
      <w:r w:rsidRPr="00140797">
        <w:rPr>
          <w:rFonts w:cs="新細明體" w:hint="eastAsia"/>
          <w:sz w:val="22"/>
          <w:szCs w:val="22"/>
        </w:rPr>
        <w:t>）；卷</w:t>
      </w:r>
      <w:r w:rsidRPr="00140797">
        <w:rPr>
          <w:rFonts w:cs="新細明體" w:hint="eastAsia"/>
          <w:sz w:val="22"/>
          <w:szCs w:val="22"/>
        </w:rPr>
        <w:t>473</w:t>
      </w:r>
      <w:r w:rsidRPr="00140797">
        <w:rPr>
          <w:rFonts w:cs="新細明體" w:hint="eastAsia"/>
          <w:sz w:val="22"/>
          <w:szCs w:val="22"/>
        </w:rPr>
        <w:t>（大正</w:t>
      </w:r>
      <w:r w:rsidRPr="00140797">
        <w:rPr>
          <w:rFonts w:cs="新細明體" w:hint="eastAsia"/>
          <w:sz w:val="22"/>
          <w:szCs w:val="22"/>
        </w:rPr>
        <w:t>7</w:t>
      </w:r>
      <w:r w:rsidRPr="00140797">
        <w:rPr>
          <w:rFonts w:hint="eastAsia"/>
          <w:sz w:val="22"/>
          <w:szCs w:val="22"/>
        </w:rPr>
        <w:t>，</w:t>
      </w:r>
      <w:r w:rsidRPr="00140797">
        <w:rPr>
          <w:rFonts w:cs="新細明體" w:hint="eastAsia"/>
          <w:sz w:val="22"/>
          <w:szCs w:val="22"/>
        </w:rPr>
        <w:t>394b</w:t>
      </w:r>
      <w:r w:rsidRPr="00140797">
        <w:rPr>
          <w:rFonts w:cs="新細明體" w:hint="eastAsia"/>
          <w:sz w:val="22"/>
          <w:szCs w:val="22"/>
        </w:rPr>
        <w:t>）。</w:t>
      </w:r>
    </w:p>
  </w:footnote>
  <w:footnote w:id="101">
    <w:p w14:paraId="503554B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同源異流：謂起始、發端相同而趨向、終結不同。（《漢語大詞典》（三），</w:t>
      </w:r>
      <w:r w:rsidRPr="00140797">
        <w:rPr>
          <w:sz w:val="22"/>
          <w:szCs w:val="22"/>
        </w:rPr>
        <w:t>p.121</w:t>
      </w:r>
      <w:r w:rsidRPr="00140797">
        <w:rPr>
          <w:sz w:val="22"/>
          <w:szCs w:val="22"/>
        </w:rPr>
        <w:t>）</w:t>
      </w:r>
    </w:p>
  </w:footnote>
  <w:footnote w:id="102">
    <w:p w14:paraId="28FFF6C1" w14:textId="77777777" w:rsidR="00E35160" w:rsidRPr="00140797" w:rsidRDefault="00E35160" w:rsidP="002D42F7">
      <w:pPr>
        <w:pStyle w:val="FootnoteText"/>
        <w:ind w:left="330" w:hangingChars="150" w:hanging="330"/>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11</w:t>
      </w:r>
      <w:r w:rsidRPr="00140797">
        <w:rPr>
          <w:sz w:val="22"/>
          <w:szCs w:val="22"/>
        </w:rPr>
        <w:t>）</w:t>
      </w:r>
      <w:r w:rsidRPr="00140797">
        <w:rPr>
          <w:rFonts w:hint="eastAsia"/>
          <w:sz w:val="22"/>
          <w:szCs w:val="22"/>
        </w:rPr>
        <w:t>《大般若波羅蜜多經》〈那伽室利分〉卷</w:t>
      </w:r>
      <w:r w:rsidRPr="00140797">
        <w:rPr>
          <w:rFonts w:hint="eastAsia"/>
          <w:sz w:val="22"/>
          <w:szCs w:val="22"/>
        </w:rPr>
        <w:t>576</w:t>
      </w:r>
      <w:r w:rsidRPr="00140797">
        <w:rPr>
          <w:rFonts w:hint="eastAsia"/>
          <w:sz w:val="22"/>
          <w:szCs w:val="22"/>
        </w:rPr>
        <w:t>（大正</w:t>
      </w:r>
      <w:r w:rsidRPr="00140797">
        <w:rPr>
          <w:rFonts w:hint="eastAsia"/>
          <w:sz w:val="22"/>
          <w:szCs w:val="22"/>
        </w:rPr>
        <w:t>7</w:t>
      </w:r>
      <w:r w:rsidRPr="00140797">
        <w:rPr>
          <w:rFonts w:hint="eastAsia"/>
          <w:sz w:val="22"/>
          <w:szCs w:val="22"/>
        </w:rPr>
        <w:t>，</w:t>
      </w:r>
      <w:r w:rsidRPr="00140797">
        <w:rPr>
          <w:rFonts w:hint="eastAsia"/>
          <w:sz w:val="22"/>
          <w:szCs w:val="22"/>
        </w:rPr>
        <w:t>975a</w:t>
      </w:r>
      <w:r w:rsidRPr="00140797">
        <w:rPr>
          <w:rFonts w:hint="eastAsia"/>
          <w:sz w:val="22"/>
          <w:szCs w:val="22"/>
        </w:rPr>
        <w:t>）。《濡首菩薩無上清淨分衛經》卷下（大正</w:t>
      </w:r>
      <w:r w:rsidRPr="00140797">
        <w:rPr>
          <w:rFonts w:hint="eastAsia"/>
          <w:sz w:val="22"/>
          <w:szCs w:val="22"/>
        </w:rPr>
        <w:t>8</w:t>
      </w:r>
      <w:r w:rsidRPr="00140797">
        <w:rPr>
          <w:rFonts w:hint="eastAsia"/>
          <w:sz w:val="22"/>
          <w:szCs w:val="22"/>
        </w:rPr>
        <w:t>，</w:t>
      </w:r>
      <w:r w:rsidRPr="00140797">
        <w:rPr>
          <w:rFonts w:hint="eastAsia"/>
          <w:sz w:val="22"/>
          <w:szCs w:val="22"/>
        </w:rPr>
        <w:t>746a</w:t>
      </w:r>
      <w:r w:rsidRPr="00140797">
        <w:rPr>
          <w:rFonts w:hint="eastAsia"/>
          <w:sz w:val="22"/>
          <w:szCs w:val="22"/>
        </w:rPr>
        <w:t>）。《佛說決定毘尼經》（大正</w:t>
      </w:r>
      <w:r w:rsidRPr="00140797">
        <w:rPr>
          <w:rFonts w:hint="eastAsia"/>
          <w:sz w:val="22"/>
          <w:szCs w:val="22"/>
        </w:rPr>
        <w:t>12</w:t>
      </w:r>
      <w:r w:rsidRPr="00140797">
        <w:rPr>
          <w:rFonts w:hint="eastAsia"/>
          <w:sz w:val="22"/>
          <w:szCs w:val="22"/>
        </w:rPr>
        <w:t>，</w:t>
      </w:r>
      <w:r w:rsidRPr="00140797">
        <w:rPr>
          <w:rFonts w:hint="eastAsia"/>
          <w:sz w:val="22"/>
          <w:szCs w:val="22"/>
        </w:rPr>
        <w:t>41a</w:t>
      </w:r>
      <w:r w:rsidRPr="00140797">
        <w:rPr>
          <w:rFonts w:hint="eastAsia"/>
          <w:sz w:val="22"/>
          <w:szCs w:val="22"/>
        </w:rPr>
        <w:t>）。</w:t>
      </w:r>
    </w:p>
  </w:footnote>
  <w:footnote w:id="103">
    <w:p w14:paraId="7EAA10C4"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西晉竺法護譯</w:t>
      </w:r>
      <w:r w:rsidRPr="00140797">
        <w:rPr>
          <w:rFonts w:hint="eastAsia"/>
          <w:sz w:val="22"/>
          <w:szCs w:val="22"/>
        </w:rPr>
        <w:t>，</w:t>
      </w:r>
      <w:r w:rsidRPr="00140797">
        <w:rPr>
          <w:sz w:val="22"/>
          <w:szCs w:val="22"/>
        </w:rPr>
        <w:t>《佛說如來興顯經》卷</w:t>
      </w:r>
      <w:r w:rsidRPr="00140797">
        <w:rPr>
          <w:sz w:val="22"/>
          <w:szCs w:val="22"/>
        </w:rPr>
        <w:t>4</w:t>
      </w:r>
      <w:r w:rsidRPr="00140797">
        <w:rPr>
          <w:sz w:val="22"/>
          <w:szCs w:val="22"/>
        </w:rPr>
        <w:t>（大正</w:t>
      </w:r>
      <w:r w:rsidRPr="00140797">
        <w:rPr>
          <w:sz w:val="22"/>
          <w:szCs w:val="22"/>
        </w:rPr>
        <w:t>10</w:t>
      </w:r>
      <w:r w:rsidRPr="00140797">
        <w:rPr>
          <w:sz w:val="22"/>
          <w:szCs w:val="22"/>
        </w:rPr>
        <w:t>，</w:t>
      </w:r>
      <w:r w:rsidRPr="00140797">
        <w:rPr>
          <w:sz w:val="22"/>
          <w:szCs w:val="22"/>
        </w:rPr>
        <w:t>614b21-c4</w:t>
      </w:r>
      <w:r w:rsidRPr="00140797">
        <w:rPr>
          <w:sz w:val="22"/>
          <w:szCs w:val="22"/>
        </w:rPr>
        <w:t>）：</w:t>
      </w:r>
      <w:r w:rsidRPr="00140797">
        <w:rPr>
          <w:sz w:val="22"/>
          <w:szCs w:val="22"/>
        </w:rPr>
        <w:t xml:space="preserve"> </w:t>
      </w:r>
    </w:p>
    <w:p w14:paraId="5D523A6B" w14:textId="77777777" w:rsidR="00E35160" w:rsidRPr="00140797" w:rsidRDefault="00E35160" w:rsidP="002D42F7">
      <w:pPr>
        <w:pStyle w:val="FootnoteText"/>
        <w:ind w:leftChars="100" w:left="240"/>
        <w:jc w:val="both"/>
        <w:rPr>
          <w:rFonts w:eastAsia="標楷體"/>
          <w:sz w:val="22"/>
          <w:szCs w:val="22"/>
        </w:rPr>
      </w:pPr>
      <w:r w:rsidRPr="00140797">
        <w:rPr>
          <w:rFonts w:eastAsia="標楷體"/>
          <w:sz w:val="22"/>
          <w:szCs w:val="22"/>
        </w:rPr>
        <w:t>彼則</w:t>
      </w:r>
      <w:r w:rsidRPr="00140797">
        <w:rPr>
          <w:rFonts w:eastAsia="標楷體"/>
          <w:b/>
          <w:sz w:val="22"/>
          <w:szCs w:val="22"/>
        </w:rPr>
        <w:t>何謂為音響忍？</w:t>
      </w:r>
      <w:r w:rsidRPr="00140797">
        <w:rPr>
          <w:rFonts w:eastAsia="標楷體"/>
          <w:sz w:val="22"/>
          <w:szCs w:val="22"/>
        </w:rPr>
        <w:t>諸所聞音，不懷恐怖，不畏不懅，喜樂思順，諸所遵行，無所違失，是音響忍。</w:t>
      </w:r>
      <w:r w:rsidRPr="00140797">
        <w:rPr>
          <w:rFonts w:eastAsia="標楷體"/>
          <w:b/>
          <w:sz w:val="22"/>
          <w:szCs w:val="22"/>
        </w:rPr>
        <w:t>何謂柔順法忍？</w:t>
      </w:r>
      <w:r w:rsidRPr="00140797">
        <w:rPr>
          <w:rFonts w:eastAsia="標楷體"/>
          <w:sz w:val="22"/>
          <w:szCs w:val="22"/>
        </w:rPr>
        <w:t>菩薩隨順應遊法生，而觀察法，造立行等，不為逆亂設使諸法，應柔順者，當度度之，志性清淨，遵修平等，勤加精進，順入成就，是柔順法忍。</w:t>
      </w:r>
      <w:r w:rsidRPr="00140797">
        <w:rPr>
          <w:rFonts w:eastAsia="標楷體"/>
          <w:b/>
          <w:sz w:val="22"/>
          <w:szCs w:val="22"/>
        </w:rPr>
        <w:t>何謂菩薩不起法忍？</w:t>
      </w:r>
      <w:r w:rsidRPr="00140797">
        <w:rPr>
          <w:rFonts w:eastAsia="標楷體"/>
          <w:sz w:val="22"/>
          <w:szCs w:val="22"/>
        </w:rPr>
        <w:t>菩薩設覩諸法有所生者，都無處所，不計滅盡，亦無所見，其不生者則無所滅，其無滅者則無所盡，其無盡者則無所壞，其無壞者則無崖底，其無底者則寂然地，其寂然地者則澹泊也，其澹泊者則無所行，其無所行者則無所願，是為不起第三法忍。</w:t>
      </w:r>
    </w:p>
  </w:footnote>
  <w:footnote w:id="104">
    <w:p w14:paraId="3698079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印順導師著，《學佛三要》，</w:t>
      </w:r>
      <w:r w:rsidRPr="00140797">
        <w:rPr>
          <w:sz w:val="22"/>
          <w:szCs w:val="22"/>
        </w:rPr>
        <w:t>pp.151-152</w:t>
      </w:r>
      <w:r w:rsidRPr="00140797">
        <w:rPr>
          <w:sz w:val="22"/>
          <w:szCs w:val="22"/>
        </w:rPr>
        <w:t>：</w:t>
      </w:r>
    </w:p>
    <w:p w14:paraId="01681B34"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大乘經的多明一切法空，即是不住生死，不住涅槃，修菩薩行的成佛大方便。這種</w:t>
      </w:r>
      <w:r w:rsidRPr="00140797">
        <w:rPr>
          <w:rFonts w:eastAsia="標楷體"/>
          <w:b/>
          <w:sz w:val="22"/>
          <w:szCs w:val="22"/>
        </w:rPr>
        <w:t>空性勝解</w:t>
      </w:r>
      <w:r w:rsidRPr="00140797">
        <w:rPr>
          <w:rFonts w:eastAsia="標楷體"/>
          <w:sz w:val="22"/>
          <w:szCs w:val="22"/>
        </w:rPr>
        <w:t>，或稱「</w:t>
      </w:r>
      <w:r w:rsidRPr="00140797">
        <w:rPr>
          <w:rFonts w:eastAsia="標楷體"/>
          <w:b/>
          <w:sz w:val="22"/>
          <w:szCs w:val="22"/>
        </w:rPr>
        <w:t>真空見</w:t>
      </w:r>
      <w:r w:rsidRPr="00140797">
        <w:rPr>
          <w:rFonts w:eastAsia="標楷體"/>
          <w:sz w:val="22"/>
          <w:szCs w:val="22"/>
        </w:rPr>
        <w:t>」，要從聞思而進向修習，以信願、慈悲來助成。時常記著：「</w:t>
      </w:r>
      <w:r w:rsidRPr="00140797">
        <w:rPr>
          <w:rFonts w:eastAsia="標楷體"/>
          <w:b/>
          <w:sz w:val="22"/>
          <w:szCs w:val="22"/>
        </w:rPr>
        <w:t>今是學時，非是證時</w:t>
      </w:r>
      <w:r w:rsidRPr="00140797">
        <w:rPr>
          <w:rFonts w:eastAsia="標楷體"/>
          <w:sz w:val="22"/>
          <w:szCs w:val="22"/>
        </w:rPr>
        <w:t>」（悲願不足而證空，就會墮入小乘）。這才能長在生死中，忍受生死的苦難，眾生的種種迫害，而不退菩提心。菩薩以「布施」、「愛語」、「利行」、「同事」</w:t>
      </w:r>
      <w:r w:rsidRPr="00140797">
        <w:rPr>
          <w:rFonts w:eastAsia="標楷體"/>
          <w:sz w:val="22"/>
          <w:szCs w:val="22"/>
        </w:rPr>
        <w:t>——</w:t>
      </w:r>
      <w:r w:rsidRPr="00140797">
        <w:rPr>
          <w:rFonts w:eastAsia="標楷體"/>
          <w:sz w:val="22"/>
          <w:szCs w:val="22"/>
        </w:rPr>
        <w:t>四攝法廣利一切眾生。</w:t>
      </w:r>
      <w:r w:rsidRPr="00140797">
        <w:rPr>
          <w:rFonts w:eastAsia="標楷體"/>
          <w:b/>
          <w:sz w:val="22"/>
          <w:szCs w:val="22"/>
        </w:rPr>
        <w:t>自己還沒有解脫，卻能廣行慈悲濟物的難行苦行</w:t>
      </w:r>
      <w:r w:rsidRPr="00140797">
        <w:rPr>
          <w:rFonts w:eastAsia="標楷體"/>
          <w:sz w:val="22"/>
          <w:szCs w:val="22"/>
        </w:rPr>
        <w:t>。雖然這不是人人所能的，然而菩薩的正常道，卻確實如此。</w:t>
      </w:r>
    </w:p>
  </w:footnote>
  <w:footnote w:id="105">
    <w:p w14:paraId="11E84A39" w14:textId="77777777" w:rsidR="00E35160" w:rsidRPr="00140797" w:rsidRDefault="00E35160" w:rsidP="002D42F7">
      <w:pPr>
        <w:pStyle w:val="FootnoteText"/>
        <w:ind w:left="2"/>
        <w:jc w:val="both"/>
        <w:rPr>
          <w:rFonts w:eastAsia="細明體"/>
          <w:b/>
          <w:kern w:val="0"/>
          <w:sz w:val="22"/>
          <w:szCs w:val="22"/>
        </w:rPr>
      </w:pPr>
      <w:r w:rsidRPr="00140797">
        <w:rPr>
          <w:rStyle w:val="FootnoteReference"/>
          <w:sz w:val="22"/>
          <w:szCs w:val="22"/>
        </w:rPr>
        <w:footnoteRef/>
      </w:r>
      <w:r w:rsidRPr="00140797">
        <w:rPr>
          <w:rFonts w:ascii="KH2s_kj" w:hAnsi="KH2s_kj" w:hint="eastAsia"/>
          <w:sz w:val="22"/>
          <w:szCs w:val="22"/>
        </w:rPr>
        <w:t xml:space="preserve"> </w:t>
      </w:r>
      <w:r w:rsidRPr="00140797">
        <w:rPr>
          <w:sz w:val="22"/>
          <w:szCs w:val="22"/>
        </w:rPr>
        <w:t>（</w:t>
      </w:r>
      <w:r w:rsidRPr="00140797">
        <w:rPr>
          <w:sz w:val="22"/>
          <w:szCs w:val="22"/>
        </w:rPr>
        <w:t>1</w:t>
      </w:r>
      <w:r w:rsidRPr="00140797">
        <w:rPr>
          <w:sz w:val="22"/>
          <w:szCs w:val="22"/>
        </w:rPr>
        <w:t>）</w:t>
      </w:r>
      <w:r w:rsidRPr="00140797">
        <w:rPr>
          <w:rFonts w:eastAsia="細明體"/>
          <w:kern w:val="0"/>
          <w:sz w:val="22"/>
          <w:szCs w:val="22"/>
        </w:rPr>
        <w:t>Sa</w:t>
      </w:r>
      <w:r w:rsidRPr="00140797">
        <w:rPr>
          <w:sz w:val="22"/>
          <w:szCs w:val="22"/>
        </w:rPr>
        <w:t>ṃ</w:t>
      </w:r>
      <w:r w:rsidRPr="00140797">
        <w:rPr>
          <w:rFonts w:eastAsia="細明體"/>
          <w:kern w:val="0"/>
          <w:sz w:val="22"/>
          <w:szCs w:val="22"/>
        </w:rPr>
        <w:t>yutta-Nik</w:t>
      </w:r>
      <w:r w:rsidRPr="00140797">
        <w:rPr>
          <w:sz w:val="22"/>
          <w:szCs w:val="22"/>
        </w:rPr>
        <w:t>ā</w:t>
      </w:r>
      <w:r w:rsidRPr="00140797">
        <w:rPr>
          <w:rFonts w:eastAsia="細明體"/>
          <w:kern w:val="0"/>
          <w:sz w:val="22"/>
          <w:szCs w:val="22"/>
        </w:rPr>
        <w:t>ya, Part II Nid</w:t>
      </w:r>
      <w:r w:rsidRPr="00140797">
        <w:rPr>
          <w:sz w:val="22"/>
          <w:szCs w:val="22"/>
        </w:rPr>
        <w:t>ā</w:t>
      </w:r>
      <w:r w:rsidRPr="00140797">
        <w:rPr>
          <w:rFonts w:eastAsia="細明體"/>
          <w:kern w:val="0"/>
          <w:sz w:val="22"/>
          <w:szCs w:val="22"/>
        </w:rPr>
        <w:t>na-vagga, 68</w:t>
      </w:r>
      <w:r w:rsidRPr="00140797">
        <w:rPr>
          <w:rFonts w:eastAsia="細明體"/>
          <w:kern w:val="0"/>
          <w:sz w:val="22"/>
          <w:szCs w:val="22"/>
        </w:rPr>
        <w:t>（</w:t>
      </w:r>
      <w:r w:rsidRPr="00140797">
        <w:rPr>
          <w:rFonts w:eastAsia="細明體"/>
          <w:kern w:val="0"/>
          <w:sz w:val="22"/>
          <w:szCs w:val="22"/>
        </w:rPr>
        <w:t>8</w:t>
      </w:r>
      <w:r w:rsidRPr="00140797">
        <w:rPr>
          <w:rFonts w:eastAsia="細明體"/>
          <w:kern w:val="0"/>
          <w:sz w:val="22"/>
          <w:szCs w:val="22"/>
        </w:rPr>
        <w:t>）</w:t>
      </w:r>
      <w:r w:rsidRPr="00140797">
        <w:rPr>
          <w:rFonts w:eastAsia="細明體"/>
          <w:kern w:val="0"/>
          <w:sz w:val="22"/>
          <w:szCs w:val="22"/>
        </w:rPr>
        <w:t xml:space="preserve">Kosambi, </w:t>
      </w:r>
      <w:r w:rsidRPr="00140797">
        <w:rPr>
          <w:rFonts w:eastAsia="細明體" w:hint="eastAsia"/>
          <w:kern w:val="0"/>
          <w:sz w:val="22"/>
          <w:szCs w:val="22"/>
        </w:rPr>
        <w:t>p</w:t>
      </w:r>
      <w:r w:rsidRPr="00140797">
        <w:rPr>
          <w:rFonts w:eastAsia="細明體"/>
          <w:kern w:val="0"/>
          <w:sz w:val="22"/>
          <w:szCs w:val="22"/>
        </w:rPr>
        <w:t>p.117-118</w:t>
      </w:r>
      <w:r w:rsidRPr="00140797">
        <w:rPr>
          <w:rFonts w:eastAsia="細明體"/>
          <w:kern w:val="0"/>
          <w:sz w:val="22"/>
          <w:szCs w:val="22"/>
        </w:rPr>
        <w:t>：</w:t>
      </w:r>
    </w:p>
    <w:p w14:paraId="17742642" w14:textId="77777777" w:rsidR="00E35160" w:rsidRPr="00140797" w:rsidRDefault="00E35160" w:rsidP="002D42F7">
      <w:pPr>
        <w:pStyle w:val="FootnoteText"/>
        <w:ind w:leftChars="118" w:left="283" w:firstLineChars="200" w:firstLine="440"/>
        <w:jc w:val="both"/>
        <w:rPr>
          <w:rFonts w:eastAsia="細明體"/>
          <w:kern w:val="0"/>
          <w:sz w:val="22"/>
          <w:szCs w:val="22"/>
        </w:rPr>
      </w:pPr>
      <w:r w:rsidRPr="00140797">
        <w:rPr>
          <w:rFonts w:eastAsia="細明體"/>
          <w:kern w:val="0"/>
          <w:sz w:val="22"/>
          <w:szCs w:val="22"/>
        </w:rPr>
        <w:t>（</w:t>
      </w:r>
      <w:r w:rsidRPr="00140797">
        <w:rPr>
          <w:sz w:val="22"/>
          <w:szCs w:val="22"/>
        </w:rPr>
        <w:t>溫宗堃譯）</w:t>
      </w:r>
      <w:r w:rsidRPr="00140797">
        <w:rPr>
          <w:rFonts w:eastAsia="標楷體"/>
          <w:sz w:val="22"/>
          <w:szCs w:val="22"/>
        </w:rPr>
        <w:t>除了信仰、喜好、傳說、理性思惟、審察見解而接受外</w:t>
      </w:r>
      <w:r w:rsidRPr="00140797">
        <w:rPr>
          <w:sz w:val="22"/>
          <w:szCs w:val="22"/>
        </w:rPr>
        <w:t>。</w:t>
      </w:r>
    </w:p>
    <w:p w14:paraId="5DEC5DC5" w14:textId="77777777" w:rsidR="00E35160" w:rsidRPr="00140797" w:rsidRDefault="00E35160" w:rsidP="002D42F7">
      <w:pPr>
        <w:pStyle w:val="FootnoteText"/>
        <w:ind w:leftChars="118" w:left="943" w:hangingChars="300" w:hanging="660"/>
        <w:jc w:val="both"/>
        <w:rPr>
          <w:rFonts w:eastAsia="細明體"/>
          <w:kern w:val="0"/>
          <w:sz w:val="22"/>
          <w:szCs w:val="22"/>
        </w:rPr>
      </w:pPr>
      <w:r w:rsidRPr="00140797">
        <w:rPr>
          <w:rFonts w:eastAsia="細明體"/>
          <w:kern w:val="0"/>
          <w:sz w:val="22"/>
          <w:szCs w:val="22"/>
        </w:rPr>
        <w:t>（</w:t>
      </w:r>
      <w:r w:rsidRPr="00140797">
        <w:rPr>
          <w:rFonts w:eastAsia="細明體"/>
          <w:kern w:val="0"/>
          <w:sz w:val="22"/>
          <w:szCs w:val="22"/>
        </w:rPr>
        <w:t>2</w:t>
      </w:r>
      <w:r w:rsidRPr="00140797">
        <w:rPr>
          <w:rFonts w:eastAsia="細明體"/>
          <w:kern w:val="0"/>
          <w:sz w:val="22"/>
          <w:szCs w:val="22"/>
        </w:rPr>
        <w:t>）《相應部》（二）〈因緣相應〉（</w:t>
      </w:r>
      <w:r w:rsidRPr="00140797">
        <w:rPr>
          <w:rFonts w:eastAsia="細明體"/>
          <w:kern w:val="0"/>
          <w:sz w:val="22"/>
          <w:szCs w:val="22"/>
        </w:rPr>
        <w:t>68</w:t>
      </w:r>
      <w:r w:rsidRPr="00140797">
        <w:rPr>
          <w:rFonts w:eastAsia="細明體"/>
          <w:kern w:val="0"/>
          <w:sz w:val="22"/>
          <w:szCs w:val="22"/>
        </w:rPr>
        <w:t>）第八〈憍賞彌〉，（</w:t>
      </w:r>
      <w:r w:rsidRPr="00140797">
        <w:rPr>
          <w:sz w:val="22"/>
          <w:szCs w:val="22"/>
        </w:rPr>
        <w:t>漢譯南傳，</w:t>
      </w:r>
      <w:r w:rsidRPr="00140797">
        <w:rPr>
          <w:rFonts w:eastAsia="細明體"/>
          <w:kern w:val="0"/>
          <w:sz w:val="22"/>
          <w:szCs w:val="22"/>
        </w:rPr>
        <w:t>p.139</w:t>
      </w:r>
      <w:r w:rsidRPr="00140797">
        <w:rPr>
          <w:rFonts w:eastAsia="細明體"/>
          <w:kern w:val="0"/>
          <w:sz w:val="22"/>
          <w:szCs w:val="22"/>
        </w:rPr>
        <w:t>）：</w:t>
      </w:r>
    </w:p>
    <w:p w14:paraId="4FD64211" w14:textId="77777777" w:rsidR="00E35160" w:rsidRPr="00140797" w:rsidRDefault="00E35160" w:rsidP="002D42F7">
      <w:pPr>
        <w:pStyle w:val="FootnoteText"/>
        <w:ind w:leftChars="318" w:left="983" w:hangingChars="100" w:hanging="220"/>
        <w:jc w:val="both"/>
        <w:rPr>
          <w:sz w:val="22"/>
          <w:szCs w:val="22"/>
        </w:rPr>
      </w:pPr>
      <w:r w:rsidRPr="00140797">
        <w:rPr>
          <w:rFonts w:eastAsia="標楷體"/>
          <w:sz w:val="22"/>
          <w:szCs w:val="22"/>
        </w:rPr>
        <w:t>除信、除欲、除傳說、除行相覺、除見審諦思。</w:t>
      </w:r>
    </w:p>
    <w:p w14:paraId="69B1731F" w14:textId="77777777" w:rsidR="00E35160" w:rsidRPr="00140797" w:rsidRDefault="00E35160" w:rsidP="002D42F7">
      <w:pPr>
        <w:pStyle w:val="FootnoteText"/>
        <w:ind w:leftChars="118" w:left="723" w:hangingChars="200" w:hanging="440"/>
        <w:jc w:val="both"/>
        <w:rPr>
          <w:sz w:val="22"/>
          <w:szCs w:val="22"/>
        </w:rPr>
      </w:pPr>
      <w:r w:rsidRPr="00140797">
        <w:rPr>
          <w:sz w:val="22"/>
          <w:szCs w:val="22"/>
        </w:rPr>
        <w:t>（</w:t>
      </w:r>
      <w:r w:rsidRPr="00140797">
        <w:rPr>
          <w:sz w:val="22"/>
          <w:szCs w:val="22"/>
        </w:rPr>
        <w:t>3</w:t>
      </w:r>
      <w:r w:rsidRPr="00140797">
        <w:rPr>
          <w:sz w:val="22"/>
          <w:szCs w:val="22"/>
        </w:rPr>
        <w:t>）《瑜伽師地論》卷</w:t>
      </w:r>
      <w:r w:rsidRPr="00140797">
        <w:rPr>
          <w:sz w:val="22"/>
          <w:szCs w:val="22"/>
        </w:rPr>
        <w:t>90</w:t>
      </w:r>
      <w:r w:rsidRPr="00140797">
        <w:rPr>
          <w:sz w:val="22"/>
          <w:szCs w:val="22"/>
        </w:rPr>
        <w:t>（大正</w:t>
      </w:r>
      <w:r w:rsidRPr="00140797">
        <w:rPr>
          <w:sz w:val="22"/>
          <w:szCs w:val="22"/>
        </w:rPr>
        <w:t>30</w:t>
      </w:r>
      <w:r w:rsidRPr="00140797">
        <w:rPr>
          <w:sz w:val="22"/>
          <w:szCs w:val="22"/>
        </w:rPr>
        <w:t>，</w:t>
      </w:r>
      <w:r w:rsidRPr="00140797">
        <w:rPr>
          <w:sz w:val="22"/>
          <w:szCs w:val="22"/>
        </w:rPr>
        <w:t>811a</w:t>
      </w:r>
      <w:r w:rsidRPr="00140797">
        <w:rPr>
          <w:rFonts w:hint="eastAsia"/>
          <w:sz w:val="22"/>
          <w:szCs w:val="22"/>
        </w:rPr>
        <w:t>9-12</w:t>
      </w:r>
      <w:r w:rsidRPr="00140797">
        <w:rPr>
          <w:sz w:val="22"/>
          <w:szCs w:val="22"/>
        </w:rPr>
        <w:t>）：</w:t>
      </w:r>
    </w:p>
    <w:p w14:paraId="579A4A25" w14:textId="77777777" w:rsidR="00E35160" w:rsidRPr="00140797" w:rsidRDefault="00E35160" w:rsidP="002D42F7">
      <w:pPr>
        <w:pStyle w:val="FootnoteText"/>
        <w:ind w:leftChars="318" w:left="763"/>
        <w:jc w:val="both"/>
        <w:rPr>
          <w:color w:val="FF0000"/>
          <w:sz w:val="22"/>
          <w:szCs w:val="22"/>
        </w:rPr>
      </w:pPr>
      <w:r w:rsidRPr="00140797">
        <w:rPr>
          <w:rFonts w:eastAsia="標楷體"/>
          <w:kern w:val="0"/>
          <w:sz w:val="22"/>
          <w:szCs w:val="22"/>
        </w:rPr>
        <w:t>遠離信他、欣樂行相、周遍尋思、隨聞所起、見</w:t>
      </w:r>
      <w:hyperlink r:id="rId1" w:anchor="2#2" w:history="1">
        <w:r w:rsidRPr="00140797">
          <w:rPr>
            <w:rStyle w:val="Hyperlink"/>
            <w:rFonts w:eastAsia="標楷體"/>
            <w:bCs/>
            <w:color w:val="auto"/>
            <w:kern w:val="0"/>
            <w:sz w:val="22"/>
            <w:szCs w:val="22"/>
          </w:rPr>
          <w:t>審察忍</w:t>
        </w:r>
      </w:hyperlink>
      <w:r w:rsidRPr="00140797">
        <w:rPr>
          <w:rFonts w:eastAsia="標楷體"/>
          <w:kern w:val="0"/>
          <w:sz w:val="22"/>
          <w:szCs w:val="22"/>
        </w:rPr>
        <w:t>，唯自證故，名內所證。此道果法，亦有五相。當知已知如攝異門分分別其相。</w:t>
      </w:r>
    </w:p>
  </w:footnote>
  <w:footnote w:id="106">
    <w:p w14:paraId="551B5E2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p.283</w:t>
      </w:r>
      <w:r w:rsidRPr="00140797">
        <w:rPr>
          <w:sz w:val="22"/>
          <w:szCs w:val="22"/>
        </w:rPr>
        <w:t>：</w:t>
      </w:r>
    </w:p>
    <w:p w14:paraId="15F71F63" w14:textId="77777777" w:rsidR="00E35160" w:rsidRPr="00140797" w:rsidRDefault="00E35160" w:rsidP="002D42F7">
      <w:pPr>
        <w:pStyle w:val="FootnoteText"/>
        <w:ind w:leftChars="200" w:left="480"/>
        <w:jc w:val="both"/>
        <w:rPr>
          <w:rFonts w:eastAsia="標楷體"/>
          <w:sz w:val="22"/>
          <w:szCs w:val="22"/>
        </w:rPr>
      </w:pPr>
      <w:r w:rsidRPr="00140797">
        <w:rPr>
          <w:rFonts w:eastAsia="標楷體"/>
          <w:sz w:val="22"/>
          <w:szCs w:val="22"/>
        </w:rPr>
        <w:t>「有」是生死，生死的止息滅盡是涅槃。「有滅涅槃」的觀想，如火燄一樣，想生，想滅。想生想滅，生滅不住，如想滅而不生，就契入無相的深定。</w:t>
      </w:r>
    </w:p>
  </w:footnote>
  <w:footnote w:id="107">
    <w:p w14:paraId="447BD50F" w14:textId="77777777" w:rsidR="00E35160" w:rsidRPr="00140797" w:rsidRDefault="00E35160" w:rsidP="002D42F7">
      <w:pPr>
        <w:pStyle w:val="FootnoteText"/>
        <w:ind w:left="284" w:hangingChars="129" w:hanging="284"/>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12</w:t>
      </w:r>
      <w:r w:rsidRPr="00140797">
        <w:rPr>
          <w:sz w:val="22"/>
          <w:szCs w:val="22"/>
        </w:rPr>
        <w:t>）</w:t>
      </w:r>
      <w:r w:rsidRPr="00140797">
        <w:rPr>
          <w:rFonts w:hint="eastAsia"/>
          <w:sz w:val="22"/>
          <w:szCs w:val="22"/>
        </w:rPr>
        <w:t>《雜阿含經》卷</w:t>
      </w:r>
      <w:r w:rsidRPr="00140797">
        <w:rPr>
          <w:rFonts w:hint="eastAsia"/>
          <w:sz w:val="22"/>
          <w:szCs w:val="22"/>
        </w:rPr>
        <w:t>14</w:t>
      </w:r>
      <w:r w:rsidRPr="00140797">
        <w:rPr>
          <w:rFonts w:hint="eastAsia"/>
          <w:sz w:val="22"/>
          <w:szCs w:val="22"/>
        </w:rPr>
        <w:t>（</w:t>
      </w:r>
      <w:r w:rsidRPr="00140797">
        <w:rPr>
          <w:rFonts w:hint="eastAsia"/>
          <w:sz w:val="22"/>
          <w:szCs w:val="22"/>
        </w:rPr>
        <w:t>351</w:t>
      </w:r>
      <w:r w:rsidRPr="00140797">
        <w:rPr>
          <w:rFonts w:hint="eastAsia"/>
          <w:sz w:val="22"/>
          <w:szCs w:val="22"/>
        </w:rPr>
        <w:t>經）（大正</w:t>
      </w:r>
      <w:r w:rsidRPr="00140797">
        <w:rPr>
          <w:rFonts w:hint="eastAsia"/>
          <w:sz w:val="22"/>
          <w:szCs w:val="22"/>
        </w:rPr>
        <w:t>2</w:t>
      </w:r>
      <w:r w:rsidRPr="00140797">
        <w:rPr>
          <w:rFonts w:hint="eastAsia"/>
          <w:sz w:val="22"/>
          <w:szCs w:val="22"/>
        </w:rPr>
        <w:t>，</w:t>
      </w:r>
      <w:r w:rsidRPr="00140797">
        <w:rPr>
          <w:rFonts w:hint="eastAsia"/>
          <w:sz w:val="22"/>
          <w:szCs w:val="22"/>
        </w:rPr>
        <w:t>98c</w:t>
      </w:r>
      <w:r w:rsidRPr="00140797">
        <w:rPr>
          <w:rFonts w:hint="eastAsia"/>
          <w:sz w:val="22"/>
          <w:szCs w:val="22"/>
        </w:rPr>
        <w:t>）。《相應部》（</w:t>
      </w:r>
      <w:r w:rsidRPr="00140797">
        <w:rPr>
          <w:rFonts w:hint="eastAsia"/>
          <w:sz w:val="22"/>
          <w:szCs w:val="22"/>
        </w:rPr>
        <w:t>12</w:t>
      </w:r>
      <w:r w:rsidRPr="00140797">
        <w:rPr>
          <w:rFonts w:hint="eastAsia"/>
          <w:sz w:val="22"/>
          <w:szCs w:val="22"/>
        </w:rPr>
        <w:t>）〈因緣相應〉（南傳</w:t>
      </w:r>
      <w:r w:rsidRPr="00140797">
        <w:rPr>
          <w:rFonts w:hint="eastAsia"/>
          <w:sz w:val="22"/>
          <w:szCs w:val="22"/>
        </w:rPr>
        <w:t>13</w:t>
      </w:r>
      <w:r w:rsidRPr="00140797">
        <w:rPr>
          <w:rFonts w:hint="eastAsia"/>
          <w:sz w:val="22"/>
          <w:szCs w:val="22"/>
        </w:rPr>
        <w:t>，</w:t>
      </w:r>
      <w:r w:rsidRPr="00140797">
        <w:rPr>
          <w:rFonts w:hint="eastAsia"/>
          <w:sz w:val="22"/>
          <w:szCs w:val="22"/>
        </w:rPr>
        <w:t>170</w:t>
      </w:r>
      <w:r w:rsidRPr="00140797">
        <w:rPr>
          <w:rFonts w:cs="新細明體" w:hint="eastAsia"/>
          <w:sz w:val="22"/>
          <w:szCs w:val="22"/>
        </w:rPr>
        <w:t>-171</w:t>
      </w:r>
      <w:r w:rsidRPr="00140797">
        <w:rPr>
          <w:rFonts w:cs="新細明體" w:hint="eastAsia"/>
          <w:sz w:val="22"/>
          <w:szCs w:val="22"/>
        </w:rPr>
        <w:t>）。</w:t>
      </w:r>
    </w:p>
  </w:footnote>
  <w:footnote w:id="108">
    <w:p w14:paraId="5DA96DD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）《大智度論》卷</w:t>
      </w:r>
      <w:r w:rsidRPr="00140797">
        <w:rPr>
          <w:sz w:val="22"/>
          <w:szCs w:val="22"/>
        </w:rPr>
        <w:t>19</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197c13-21</w:t>
      </w:r>
      <w:r w:rsidRPr="00140797">
        <w:rPr>
          <w:sz w:val="22"/>
          <w:szCs w:val="22"/>
        </w:rPr>
        <w:t>）：</w:t>
      </w:r>
    </w:p>
    <w:p w14:paraId="47E81006"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菩薩雖久住生死中，亦應知實道、非實道，是世間、是涅槃。知是已，立大願，眾生可愍，我當拔出著無為處；以是實法，行諸波羅蜜，能到佛道。菩薩雖學、雖知是法，未具足六波羅蜜故不取證。如佛說：「譬如仰射空中，箭箭相柱，不令落地；菩薩摩訶薩亦如是，以般若波羅蜜箭，射三解脫門空中，復以方便箭射般若箭，令不墮涅槃地。</w:t>
      </w:r>
    </w:p>
    <w:p w14:paraId="2CBB8920" w14:textId="77777777" w:rsidR="00E35160" w:rsidRPr="00140797" w:rsidRDefault="00E35160" w:rsidP="002D42F7">
      <w:pPr>
        <w:pStyle w:val="FootnoteText"/>
        <w:ind w:firstLineChars="50" w:firstLine="110"/>
        <w:jc w:val="both"/>
        <w:rPr>
          <w:sz w:val="22"/>
          <w:szCs w:val="22"/>
        </w:rPr>
      </w:pPr>
      <w:r w:rsidRPr="00140797">
        <w:rPr>
          <w:sz w:val="22"/>
          <w:szCs w:val="22"/>
        </w:rPr>
        <w:t>（</w:t>
      </w:r>
      <w:r w:rsidRPr="00140797">
        <w:rPr>
          <w:sz w:val="22"/>
          <w:szCs w:val="22"/>
        </w:rPr>
        <w:t>2</w:t>
      </w:r>
      <w:r w:rsidRPr="00140797">
        <w:rPr>
          <w:sz w:val="22"/>
          <w:szCs w:val="22"/>
        </w:rPr>
        <w:t>）《大智度論》卷</w:t>
      </w:r>
      <w:r w:rsidRPr="00140797">
        <w:rPr>
          <w:sz w:val="22"/>
          <w:szCs w:val="22"/>
        </w:rPr>
        <w:t>36</w:t>
      </w:r>
      <w:r w:rsidRPr="00140797">
        <w:rPr>
          <w:sz w:val="22"/>
          <w:szCs w:val="22"/>
        </w:rPr>
        <w:t>〈</w:t>
      </w:r>
      <w:r w:rsidRPr="00140797">
        <w:rPr>
          <w:sz w:val="22"/>
          <w:szCs w:val="22"/>
        </w:rPr>
        <w:t>3</w:t>
      </w:r>
      <w:r w:rsidRPr="00140797">
        <w:rPr>
          <w:sz w:val="22"/>
          <w:szCs w:val="22"/>
        </w:rPr>
        <w:t>習相應品〉（大正</w:t>
      </w:r>
      <w:r w:rsidRPr="00140797">
        <w:rPr>
          <w:sz w:val="22"/>
          <w:szCs w:val="22"/>
        </w:rPr>
        <w:t>25</w:t>
      </w:r>
      <w:r w:rsidRPr="00140797">
        <w:rPr>
          <w:sz w:val="22"/>
          <w:szCs w:val="22"/>
        </w:rPr>
        <w:t>，</w:t>
      </w:r>
      <w:r w:rsidRPr="00140797">
        <w:rPr>
          <w:sz w:val="22"/>
          <w:szCs w:val="22"/>
        </w:rPr>
        <w:t>323a1-8</w:t>
      </w:r>
      <w:r w:rsidRPr="00140797">
        <w:rPr>
          <w:sz w:val="22"/>
          <w:szCs w:val="22"/>
        </w:rPr>
        <w:t>）：</w:t>
      </w:r>
    </w:p>
    <w:p w14:paraId="31886D63" w14:textId="77777777" w:rsidR="00E35160" w:rsidRPr="00140797" w:rsidRDefault="00E35160" w:rsidP="002D42F7">
      <w:pPr>
        <w:pStyle w:val="FootnoteText"/>
        <w:ind w:leftChars="236" w:left="566"/>
        <w:jc w:val="both"/>
        <w:rPr>
          <w:rFonts w:eastAsia="標楷體"/>
          <w:sz w:val="22"/>
          <w:szCs w:val="22"/>
        </w:rPr>
      </w:pPr>
      <w:r w:rsidRPr="00140797">
        <w:rPr>
          <w:rFonts w:eastAsia="標楷體"/>
          <w:sz w:val="22"/>
          <w:szCs w:val="22"/>
        </w:rPr>
        <w:t>無方便力故，入三解脫門，直取涅槃。若有方便力，住三解脫門，見涅槃；以慈悲心故，能轉心還起，如後品中說。譬如仰射虛空，箭箭相拄，不令墮地；菩薩如是，以智慧箭仰射三解脫虛空，以方便後箭射前箭，不令墮涅槃之地。是菩薩雖見涅槃，直過不住，更期大事，所謂阿耨多羅三藐三菩提。</w:t>
      </w:r>
    </w:p>
    <w:p w14:paraId="59D943DB" w14:textId="77777777" w:rsidR="00E35160" w:rsidRPr="00140797" w:rsidRDefault="00E35160" w:rsidP="002D42F7">
      <w:pPr>
        <w:pStyle w:val="FootnoteText"/>
        <w:ind w:firstLineChars="50" w:firstLine="110"/>
        <w:jc w:val="both"/>
        <w:rPr>
          <w:sz w:val="22"/>
          <w:szCs w:val="22"/>
        </w:rPr>
      </w:pPr>
      <w:r w:rsidRPr="00140797">
        <w:rPr>
          <w:sz w:val="22"/>
          <w:szCs w:val="22"/>
        </w:rPr>
        <w:t>（</w:t>
      </w:r>
      <w:r w:rsidRPr="00140797">
        <w:rPr>
          <w:sz w:val="22"/>
          <w:szCs w:val="22"/>
        </w:rPr>
        <w:t>3</w:t>
      </w:r>
      <w:r w:rsidRPr="00140797">
        <w:rPr>
          <w:sz w:val="22"/>
          <w:szCs w:val="22"/>
        </w:rPr>
        <w:t>）《大智度論》卷</w:t>
      </w:r>
      <w:r w:rsidRPr="00140797">
        <w:rPr>
          <w:sz w:val="22"/>
          <w:szCs w:val="22"/>
        </w:rPr>
        <w:t>76</w:t>
      </w:r>
      <w:r w:rsidRPr="00140797">
        <w:rPr>
          <w:sz w:val="22"/>
          <w:szCs w:val="22"/>
        </w:rPr>
        <w:t>〈</w:t>
      </w:r>
      <w:r w:rsidRPr="00140797">
        <w:rPr>
          <w:sz w:val="22"/>
          <w:szCs w:val="22"/>
        </w:rPr>
        <w:t>60</w:t>
      </w:r>
      <w:r w:rsidRPr="00140797">
        <w:rPr>
          <w:sz w:val="22"/>
          <w:szCs w:val="22"/>
        </w:rPr>
        <w:t>學空不證品〉（大正</w:t>
      </w:r>
      <w:r w:rsidRPr="00140797">
        <w:rPr>
          <w:sz w:val="22"/>
          <w:szCs w:val="22"/>
        </w:rPr>
        <w:t>25</w:t>
      </w:r>
      <w:r w:rsidRPr="00140797">
        <w:rPr>
          <w:sz w:val="22"/>
          <w:szCs w:val="22"/>
        </w:rPr>
        <w:t>，</w:t>
      </w:r>
      <w:r w:rsidRPr="00140797">
        <w:rPr>
          <w:sz w:val="22"/>
          <w:szCs w:val="22"/>
        </w:rPr>
        <w:t>594a3-8</w:t>
      </w:r>
      <w:r w:rsidRPr="00140797">
        <w:rPr>
          <w:sz w:val="22"/>
          <w:szCs w:val="22"/>
        </w:rPr>
        <w:t>）：</w:t>
      </w:r>
    </w:p>
    <w:p w14:paraId="7F0D210A" w14:textId="77777777" w:rsidR="00E35160" w:rsidRPr="00140797" w:rsidRDefault="00E35160" w:rsidP="002D42F7">
      <w:pPr>
        <w:pStyle w:val="FootnoteText"/>
        <w:ind w:leftChars="236" w:left="566"/>
        <w:jc w:val="both"/>
        <w:rPr>
          <w:rFonts w:eastAsia="標楷體"/>
          <w:sz w:val="22"/>
          <w:szCs w:val="22"/>
        </w:rPr>
      </w:pPr>
      <w:r w:rsidRPr="00140797">
        <w:rPr>
          <w:rFonts w:eastAsia="標楷體"/>
          <w:sz w:val="22"/>
          <w:szCs w:val="22"/>
        </w:rPr>
        <w:t>佛雖答，須菩提未達佛意，更問：「如佛所說，菩薩不應空法作證；今入空中，云何不作證？」</w:t>
      </w:r>
    </w:p>
    <w:p w14:paraId="35B97FD5" w14:textId="77777777" w:rsidR="00E35160" w:rsidRPr="00140797" w:rsidRDefault="00E35160" w:rsidP="002D42F7">
      <w:pPr>
        <w:pStyle w:val="FootnoteText"/>
        <w:ind w:leftChars="236" w:left="566"/>
        <w:jc w:val="both"/>
        <w:rPr>
          <w:rFonts w:eastAsia="標楷體"/>
          <w:sz w:val="22"/>
          <w:szCs w:val="22"/>
        </w:rPr>
      </w:pPr>
      <w:r w:rsidRPr="00140797">
        <w:rPr>
          <w:rFonts w:eastAsia="標楷體"/>
          <w:sz w:val="22"/>
          <w:szCs w:val="22"/>
        </w:rPr>
        <w:t>佛答：以深入故能不作證。具足者即是深入。譬如執菅草，捉緩則傷手，若急捉則無傷；菩薩亦如是，深入空故，知空亦空，涅槃亦空，故無所證。</w:t>
      </w:r>
    </w:p>
  </w:footnote>
  <w:footnote w:id="109">
    <w:p w14:paraId="2869EA5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13</w:t>
      </w:r>
      <w:r w:rsidRPr="00140797">
        <w:rPr>
          <w:sz w:val="22"/>
          <w:szCs w:val="22"/>
        </w:rPr>
        <w:t>）</w:t>
      </w:r>
      <w:r w:rsidRPr="00140797">
        <w:rPr>
          <w:rFonts w:hint="eastAsia"/>
          <w:sz w:val="22"/>
          <w:szCs w:val="22"/>
        </w:rPr>
        <w:t>《大方廣佛華嚴經》卷</w:t>
      </w:r>
      <w:r w:rsidRPr="00140797">
        <w:rPr>
          <w:rFonts w:hint="eastAsia"/>
          <w:sz w:val="22"/>
          <w:szCs w:val="22"/>
        </w:rPr>
        <w:t>26</w:t>
      </w:r>
      <w:r w:rsidRPr="00140797">
        <w:rPr>
          <w:rFonts w:hint="eastAsia"/>
          <w:sz w:val="22"/>
          <w:szCs w:val="22"/>
        </w:rPr>
        <w:t>（大正</w:t>
      </w:r>
      <w:r w:rsidRPr="00140797">
        <w:rPr>
          <w:rFonts w:hint="eastAsia"/>
          <w:sz w:val="22"/>
          <w:szCs w:val="22"/>
        </w:rPr>
        <w:t>9</w:t>
      </w:r>
      <w:r w:rsidRPr="00140797">
        <w:rPr>
          <w:rFonts w:hint="eastAsia"/>
          <w:sz w:val="22"/>
          <w:szCs w:val="22"/>
        </w:rPr>
        <w:t>，</w:t>
      </w:r>
      <w:r w:rsidRPr="00140797">
        <w:rPr>
          <w:rFonts w:hint="eastAsia"/>
          <w:sz w:val="22"/>
          <w:szCs w:val="22"/>
        </w:rPr>
        <w:t>564c</w:t>
      </w:r>
      <w:r w:rsidRPr="00140797">
        <w:rPr>
          <w:rFonts w:hint="eastAsia"/>
          <w:sz w:val="22"/>
          <w:szCs w:val="22"/>
        </w:rPr>
        <w:t>）。</w:t>
      </w:r>
    </w:p>
  </w:footnote>
  <w:footnote w:id="110">
    <w:p w14:paraId="024EFA6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印順導師著，《般若經講記》，</w:t>
      </w:r>
      <w:r w:rsidRPr="00140797">
        <w:rPr>
          <w:sz w:val="22"/>
          <w:szCs w:val="22"/>
        </w:rPr>
        <w:t>p.41</w:t>
      </w:r>
      <w:r w:rsidRPr="00140797">
        <w:rPr>
          <w:sz w:val="22"/>
          <w:szCs w:val="22"/>
        </w:rPr>
        <w:t>：</w:t>
      </w:r>
    </w:p>
    <w:p w14:paraId="2AE8CDC8"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無所住的法，指一切法說；香味觸法的法，但指意識所對的別法塵。</w:t>
      </w:r>
      <w:r w:rsidRPr="00140797">
        <w:rPr>
          <w:rFonts w:eastAsia="標楷體"/>
          <w:b/>
          <w:sz w:val="22"/>
          <w:szCs w:val="22"/>
        </w:rPr>
        <w:t>住，是取著不捨的意思</w:t>
      </w:r>
      <w:r w:rsidRPr="00140797">
        <w:rPr>
          <w:rFonts w:eastAsia="標楷體"/>
          <w:sz w:val="22"/>
          <w:szCs w:val="22"/>
        </w:rPr>
        <w:t>。眾生在六塵境</w:t>
      </w:r>
      <w:r w:rsidRPr="00140797">
        <w:rPr>
          <w:rFonts w:eastAsia="標楷體"/>
          <w:sz w:val="22"/>
          <w:szCs w:val="22"/>
        </w:rPr>
        <w:t>——</w:t>
      </w:r>
      <w:r w:rsidRPr="00140797">
        <w:rPr>
          <w:rFonts w:eastAsia="標楷體"/>
          <w:sz w:val="22"/>
          <w:szCs w:val="22"/>
        </w:rPr>
        <w:t>認識的一切上起意識時，都有自性的執見，以色為實色，以聲為實聲，總以為是確實如此存在的。因為取著六境，即為境所轉而不能自在解脫。</w:t>
      </w:r>
    </w:p>
  </w:footnote>
  <w:footnote w:id="111">
    <w:p w14:paraId="402B4A6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14</w:t>
      </w:r>
      <w:r w:rsidRPr="00140797">
        <w:rPr>
          <w:sz w:val="22"/>
          <w:szCs w:val="22"/>
        </w:rPr>
        <w:t>）</w:t>
      </w:r>
      <w:r w:rsidRPr="00140797">
        <w:rPr>
          <w:rFonts w:hint="eastAsia"/>
          <w:sz w:val="22"/>
          <w:szCs w:val="22"/>
        </w:rPr>
        <w:t>《摩訶般若波羅蜜經》卷</w:t>
      </w:r>
      <w:r w:rsidRPr="00140797">
        <w:rPr>
          <w:rFonts w:hint="eastAsia"/>
          <w:sz w:val="22"/>
          <w:szCs w:val="22"/>
        </w:rPr>
        <w:t>7</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276a</w:t>
      </w:r>
      <w:r w:rsidRPr="00140797">
        <w:rPr>
          <w:rFonts w:hint="eastAsia"/>
          <w:sz w:val="22"/>
          <w:szCs w:val="22"/>
        </w:rPr>
        <w:t>）。</w:t>
      </w:r>
    </w:p>
  </w:footnote>
  <w:footnote w:id="112">
    <w:p w14:paraId="57D111C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rFonts w:hint="eastAsia"/>
          <w:sz w:val="22"/>
          <w:szCs w:val="22"/>
        </w:rPr>
        <w:t>含容：</w:t>
      </w:r>
      <w:r w:rsidRPr="00140797">
        <w:rPr>
          <w:rFonts w:hint="eastAsia"/>
          <w:sz w:val="22"/>
          <w:szCs w:val="22"/>
        </w:rPr>
        <w:t>1.</w:t>
      </w:r>
      <w:r w:rsidRPr="00140797">
        <w:rPr>
          <w:rFonts w:hint="eastAsia"/>
          <w:sz w:val="22"/>
          <w:szCs w:val="22"/>
        </w:rPr>
        <w:t>容忍；寬恕。</w:t>
      </w:r>
      <w:r w:rsidRPr="00140797">
        <w:rPr>
          <w:rFonts w:hint="eastAsia"/>
          <w:sz w:val="22"/>
          <w:szCs w:val="22"/>
        </w:rPr>
        <w:t>2.</w:t>
      </w:r>
      <w:r w:rsidRPr="00140797">
        <w:rPr>
          <w:rFonts w:hint="eastAsia"/>
          <w:sz w:val="22"/>
          <w:szCs w:val="22"/>
        </w:rPr>
        <w:t>容納。</w:t>
      </w:r>
      <w:r w:rsidRPr="00140797">
        <w:rPr>
          <w:sz w:val="22"/>
          <w:szCs w:val="22"/>
        </w:rPr>
        <w:t>（《漢語大詞典》（三），</w:t>
      </w:r>
      <w:r w:rsidRPr="00140797">
        <w:rPr>
          <w:sz w:val="22"/>
          <w:szCs w:val="22"/>
        </w:rPr>
        <w:t>p.</w:t>
      </w:r>
      <w:r w:rsidRPr="00140797">
        <w:rPr>
          <w:rFonts w:hint="eastAsia"/>
          <w:sz w:val="22"/>
          <w:szCs w:val="22"/>
        </w:rPr>
        <w:t>228</w:t>
      </w:r>
      <w:r w:rsidRPr="00140797">
        <w:rPr>
          <w:sz w:val="22"/>
          <w:szCs w:val="22"/>
        </w:rPr>
        <w:t>）</w:t>
      </w:r>
    </w:p>
  </w:footnote>
  <w:footnote w:id="113">
    <w:p w14:paraId="0AA2DA8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《大智度論》卷</w:t>
      </w:r>
      <w:r w:rsidRPr="00140797">
        <w:rPr>
          <w:sz w:val="22"/>
          <w:szCs w:val="22"/>
        </w:rPr>
        <w:t>76</w:t>
      </w:r>
      <w:r w:rsidRPr="00140797">
        <w:rPr>
          <w:sz w:val="22"/>
          <w:szCs w:val="22"/>
        </w:rPr>
        <w:t>〈學空不證品</w:t>
      </w:r>
      <w:r w:rsidRPr="00140797">
        <w:rPr>
          <w:sz w:val="22"/>
          <w:szCs w:val="22"/>
        </w:rPr>
        <w:t>60</w:t>
      </w:r>
      <w:r w:rsidRPr="00140797">
        <w:rPr>
          <w:sz w:val="22"/>
          <w:szCs w:val="22"/>
        </w:rPr>
        <w:t>〉（大正</w:t>
      </w:r>
      <w:r w:rsidRPr="00140797">
        <w:rPr>
          <w:sz w:val="22"/>
          <w:szCs w:val="22"/>
        </w:rPr>
        <w:t>25</w:t>
      </w:r>
      <w:r w:rsidRPr="00140797">
        <w:rPr>
          <w:sz w:val="22"/>
          <w:szCs w:val="22"/>
        </w:rPr>
        <w:t>，</w:t>
      </w:r>
      <w:r w:rsidRPr="00140797">
        <w:rPr>
          <w:sz w:val="22"/>
          <w:szCs w:val="22"/>
        </w:rPr>
        <w:t>594b26</w:t>
      </w:r>
      <w:r w:rsidRPr="00140797">
        <w:rPr>
          <w:sz w:val="22"/>
          <w:szCs w:val="22"/>
        </w:rPr>
        <w:t>）：</w:t>
      </w:r>
    </w:p>
    <w:p w14:paraId="24A6367A"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菩薩深入空故，諸根猛利，勝於二乘。</w:t>
      </w:r>
    </w:p>
  </w:footnote>
  <w:footnote w:id="114">
    <w:p w14:paraId="17849A1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15</w:t>
      </w:r>
      <w:r w:rsidRPr="00140797">
        <w:rPr>
          <w:sz w:val="22"/>
          <w:szCs w:val="22"/>
        </w:rPr>
        <w:t>）</w:t>
      </w:r>
      <w:r w:rsidRPr="00140797">
        <w:rPr>
          <w:rFonts w:hint="eastAsia"/>
          <w:sz w:val="22"/>
          <w:szCs w:val="22"/>
        </w:rPr>
        <w:t>《妙法蓮華經》卷</w:t>
      </w:r>
      <w:r w:rsidRPr="00140797">
        <w:rPr>
          <w:rFonts w:hint="eastAsia"/>
          <w:sz w:val="22"/>
          <w:szCs w:val="22"/>
        </w:rPr>
        <w:t>3</w:t>
      </w:r>
      <w:r w:rsidRPr="00140797">
        <w:rPr>
          <w:rFonts w:hint="eastAsia"/>
          <w:sz w:val="22"/>
          <w:szCs w:val="22"/>
        </w:rPr>
        <w:t>（大正</w:t>
      </w:r>
      <w:r w:rsidRPr="00140797">
        <w:rPr>
          <w:rFonts w:hint="eastAsia"/>
          <w:sz w:val="22"/>
          <w:szCs w:val="22"/>
        </w:rPr>
        <w:t>9</w:t>
      </w:r>
      <w:r w:rsidRPr="00140797">
        <w:rPr>
          <w:rFonts w:hint="eastAsia"/>
          <w:sz w:val="22"/>
          <w:szCs w:val="22"/>
        </w:rPr>
        <w:t>，</w:t>
      </w:r>
      <w:r w:rsidRPr="00140797">
        <w:rPr>
          <w:rFonts w:hint="eastAsia"/>
          <w:sz w:val="22"/>
          <w:szCs w:val="22"/>
        </w:rPr>
        <w:t>27a-b</w:t>
      </w:r>
      <w:r w:rsidRPr="00140797">
        <w:rPr>
          <w:rFonts w:hint="eastAsia"/>
          <w:sz w:val="22"/>
          <w:szCs w:val="22"/>
        </w:rPr>
        <w:t>）。</w:t>
      </w:r>
    </w:p>
  </w:footnote>
  <w:footnote w:id="115">
    <w:p w14:paraId="55187843" w14:textId="77777777" w:rsidR="00E35160" w:rsidRPr="00140797" w:rsidRDefault="00E35160" w:rsidP="002D42F7">
      <w:pPr>
        <w:pStyle w:val="FootnoteText"/>
        <w:ind w:left="251" w:hangingChars="114" w:hanging="251"/>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16</w:t>
      </w:r>
      <w:r w:rsidRPr="00140797">
        <w:rPr>
          <w:sz w:val="22"/>
          <w:szCs w:val="22"/>
        </w:rPr>
        <w:t>）</w:t>
      </w:r>
      <w:r w:rsidRPr="00140797">
        <w:rPr>
          <w:rFonts w:hint="eastAsia"/>
          <w:sz w:val="22"/>
          <w:szCs w:val="22"/>
        </w:rPr>
        <w:t>《無極寶三昧經》卷上（大正</w:t>
      </w:r>
      <w:r w:rsidRPr="00140797">
        <w:rPr>
          <w:rFonts w:hint="eastAsia"/>
          <w:sz w:val="22"/>
          <w:szCs w:val="22"/>
        </w:rPr>
        <w:t>15</w:t>
      </w:r>
      <w:r w:rsidRPr="00140797">
        <w:rPr>
          <w:rFonts w:hint="eastAsia"/>
          <w:sz w:val="22"/>
          <w:szCs w:val="22"/>
        </w:rPr>
        <w:t>，</w:t>
      </w:r>
      <w:r w:rsidRPr="00140797">
        <w:rPr>
          <w:rFonts w:hint="eastAsia"/>
          <w:sz w:val="22"/>
          <w:szCs w:val="22"/>
        </w:rPr>
        <w:t>507c</w:t>
      </w:r>
      <w:r w:rsidRPr="00140797">
        <w:rPr>
          <w:rFonts w:hint="eastAsia"/>
          <w:sz w:val="22"/>
          <w:szCs w:val="22"/>
        </w:rPr>
        <w:t>）；《楞伽阿跋多羅寶經》卷</w:t>
      </w:r>
      <w:r w:rsidRPr="00140797">
        <w:rPr>
          <w:rFonts w:hint="eastAsia"/>
          <w:sz w:val="22"/>
          <w:szCs w:val="22"/>
        </w:rPr>
        <w:t>2</w:t>
      </w:r>
      <w:r w:rsidRPr="00140797">
        <w:rPr>
          <w:rFonts w:hint="eastAsia"/>
          <w:sz w:val="22"/>
          <w:szCs w:val="22"/>
        </w:rPr>
        <w:t>（大正</w:t>
      </w:r>
      <w:r w:rsidRPr="00140797">
        <w:rPr>
          <w:rFonts w:hint="eastAsia"/>
          <w:sz w:val="22"/>
          <w:szCs w:val="22"/>
        </w:rPr>
        <w:t>16</w:t>
      </w:r>
      <w:r w:rsidRPr="00140797">
        <w:rPr>
          <w:rFonts w:hint="eastAsia"/>
          <w:sz w:val="22"/>
          <w:szCs w:val="22"/>
        </w:rPr>
        <w:t>，</w:t>
      </w:r>
      <w:r w:rsidRPr="00140797">
        <w:rPr>
          <w:rFonts w:hint="eastAsia"/>
          <w:sz w:val="22"/>
          <w:szCs w:val="22"/>
        </w:rPr>
        <w:t>497c</w:t>
      </w:r>
      <w:r w:rsidRPr="00140797">
        <w:rPr>
          <w:rFonts w:hint="eastAsia"/>
          <w:sz w:val="22"/>
          <w:szCs w:val="22"/>
        </w:rPr>
        <w:t>）。</w:t>
      </w:r>
    </w:p>
  </w:footnote>
  <w:footnote w:id="116">
    <w:p w14:paraId="26CA919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pp.1182-1183</w:t>
      </w:r>
      <w:r w:rsidRPr="00140797">
        <w:rPr>
          <w:sz w:val="22"/>
          <w:szCs w:val="22"/>
        </w:rPr>
        <w:t>：</w:t>
      </w:r>
    </w:p>
    <w:p w14:paraId="4440DD65"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聲聞阿羅漢，生死已了，臨終入般涅槃，不可能長在生死中，怎麼能成佛呢？依《法華經》說，</w:t>
      </w:r>
      <w:r w:rsidRPr="00140797">
        <w:rPr>
          <w:rFonts w:eastAsia="標楷體"/>
          <w:b/>
          <w:sz w:val="22"/>
          <w:szCs w:val="22"/>
        </w:rPr>
        <w:t>聲聞阿羅漢的涅槃，不是真的涅槃</w:t>
      </w:r>
      <w:r w:rsidRPr="00140797">
        <w:rPr>
          <w:rFonts w:eastAsia="標楷體"/>
          <w:sz w:val="22"/>
          <w:szCs w:val="22"/>
        </w:rPr>
        <w:t>，只是休息一下。《妙法蓮華經》卷</w:t>
      </w:r>
      <w:r w:rsidRPr="00140797">
        <w:rPr>
          <w:rFonts w:eastAsia="標楷體"/>
          <w:sz w:val="22"/>
          <w:szCs w:val="22"/>
        </w:rPr>
        <w:t>3</w:t>
      </w:r>
      <w:r w:rsidRPr="00140797">
        <w:rPr>
          <w:rFonts w:eastAsia="標楷體"/>
          <w:sz w:val="22"/>
          <w:szCs w:val="22"/>
        </w:rPr>
        <w:t>，舉「化城喻」（大正</w:t>
      </w:r>
      <w:r w:rsidRPr="00140797">
        <w:rPr>
          <w:rFonts w:eastAsia="標楷體"/>
          <w:sz w:val="22"/>
          <w:szCs w:val="22"/>
        </w:rPr>
        <w:t>9</w:t>
      </w:r>
      <w:r w:rsidRPr="00140797">
        <w:rPr>
          <w:rFonts w:ascii="新細明體" w:hAnsi="新細明體" w:cs="新細明體" w:hint="eastAsia"/>
          <w:sz w:val="22"/>
          <w:szCs w:val="22"/>
        </w:rPr>
        <w:t>，</w:t>
      </w:r>
      <w:r w:rsidRPr="00140797">
        <w:rPr>
          <w:rFonts w:eastAsia="標楷體"/>
          <w:sz w:val="22"/>
          <w:szCs w:val="22"/>
        </w:rPr>
        <w:t>27b</w:t>
      </w:r>
      <w:r w:rsidRPr="00140797">
        <w:rPr>
          <w:rFonts w:eastAsia="標楷體"/>
          <w:sz w:val="22"/>
          <w:szCs w:val="22"/>
        </w:rPr>
        <w:t>）說：</w:t>
      </w:r>
    </w:p>
    <w:p w14:paraId="077A4FB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「諸佛方便力，分別說三乘；唯有一佛乘，息處故說二。今為汝說實，汝所得非（真）滅。</w:t>
      </w:r>
      <w:r w:rsidRPr="00140797">
        <w:rPr>
          <w:rFonts w:ascii="標楷體" w:eastAsia="標楷體" w:hAnsi="標楷體"/>
          <w:sz w:val="22"/>
          <w:szCs w:val="22"/>
        </w:rPr>
        <w:t>……</w:t>
      </w:r>
      <w:r w:rsidRPr="00140797">
        <w:rPr>
          <w:rFonts w:eastAsia="標楷體"/>
          <w:sz w:val="22"/>
          <w:szCs w:val="22"/>
        </w:rPr>
        <w:t>諸佛之導師，為息說涅槃，既知是息已，引入於佛慧」。</w:t>
      </w:r>
    </w:p>
    <w:p w14:paraId="7A51327D"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為不能精進直往佛道的，方便的說得到了涅槃，其實不是真涅槃，只是休息一下而已。聲聞涅槃的安息，《法華經》沒有充分的說明。竺法護所譯的《無極寶三昧經》卷上（大正</w:t>
      </w:r>
      <w:r w:rsidRPr="00140797">
        <w:rPr>
          <w:rFonts w:eastAsia="標楷體"/>
          <w:sz w:val="22"/>
          <w:szCs w:val="22"/>
        </w:rPr>
        <w:t>15</w:t>
      </w:r>
      <w:r w:rsidRPr="00140797">
        <w:rPr>
          <w:rFonts w:ascii="新細明體" w:hAnsi="新細明體" w:cs="新細明體" w:hint="eastAsia"/>
          <w:sz w:val="22"/>
          <w:szCs w:val="22"/>
        </w:rPr>
        <w:t>，</w:t>
      </w:r>
      <w:r w:rsidRPr="00140797">
        <w:rPr>
          <w:rFonts w:eastAsia="標楷體"/>
          <w:sz w:val="22"/>
          <w:szCs w:val="22"/>
        </w:rPr>
        <w:t>507</w:t>
      </w:r>
      <w:r w:rsidRPr="00140797">
        <w:rPr>
          <w:rFonts w:eastAsia="標楷體" w:hint="eastAsia"/>
          <w:sz w:val="22"/>
          <w:szCs w:val="22"/>
        </w:rPr>
        <w:t>c</w:t>
      </w:r>
      <w:r w:rsidRPr="00140797">
        <w:rPr>
          <w:rFonts w:eastAsia="標楷體"/>
          <w:sz w:val="22"/>
          <w:szCs w:val="22"/>
        </w:rPr>
        <w:t>）說：</w:t>
      </w:r>
    </w:p>
    <w:p w14:paraId="180ACDCA"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「想取泥洹，疑盡滅身而生死不斷。羅漢得泥洹，譬如寐人，其身在床，一時休息，命不離身。羅漢得禪，故是大疑（究竟，還是沒有究竟）。」</w:t>
      </w:r>
    </w:p>
    <w:p w14:paraId="718572E8" w14:textId="77777777" w:rsidR="00E35160" w:rsidRPr="00140797" w:rsidRDefault="00E35160" w:rsidP="002D42F7">
      <w:pPr>
        <w:pStyle w:val="FootnoteText"/>
        <w:ind w:leftChars="118" w:left="283"/>
        <w:jc w:val="both"/>
        <w:rPr>
          <w:rFonts w:eastAsia="標楷體"/>
        </w:rPr>
      </w:pPr>
      <w:r w:rsidRPr="00140797">
        <w:rPr>
          <w:rFonts w:eastAsia="標楷體"/>
          <w:sz w:val="22"/>
          <w:szCs w:val="22"/>
        </w:rPr>
        <w:t>阿羅漢入涅槃，以為生死已斷盡了。其實，如熟睡一樣，雖心識不起而命不離身。</w:t>
      </w:r>
      <w:r w:rsidRPr="00140797">
        <w:rPr>
          <w:rFonts w:eastAsia="標楷體"/>
          <w:b/>
          <w:sz w:val="22"/>
          <w:szCs w:val="22"/>
        </w:rPr>
        <w:t>阿羅漢所得的涅槃，其實是禪定。定力是有盡的</w:t>
      </w:r>
      <w:r w:rsidRPr="00140797">
        <w:rPr>
          <w:rFonts w:eastAsia="標楷體"/>
          <w:sz w:val="22"/>
          <w:szCs w:val="22"/>
        </w:rPr>
        <w:t>，等到定力盡了，感覺到生死不盡，所以有大疑惑。這就是《楞伽經》所說的：「得諸三昧身，乃至劫不覺。譬如昏醉人，酒消然後覺，彼覺法亦然，得佛無上身」。</w:t>
      </w:r>
      <w:r w:rsidRPr="00140797">
        <w:rPr>
          <w:rFonts w:eastAsia="標楷體"/>
          <w:b/>
          <w:sz w:val="22"/>
          <w:szCs w:val="22"/>
        </w:rPr>
        <w:t>阿羅漢的涅槃，是定境，所以不是真涅槃</w:t>
      </w:r>
      <w:r w:rsidRPr="00140797">
        <w:rPr>
          <w:rFonts w:eastAsia="標楷體"/>
          <w:sz w:val="22"/>
          <w:szCs w:val="22"/>
        </w:rPr>
        <w:t>。</w:t>
      </w:r>
    </w:p>
  </w:footnote>
  <w:footnote w:id="117">
    <w:p w14:paraId="279614C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）參閱《大智度論》卷</w:t>
      </w:r>
      <w:r w:rsidRPr="00140797">
        <w:rPr>
          <w:rFonts w:hint="eastAsia"/>
          <w:sz w:val="22"/>
          <w:szCs w:val="22"/>
        </w:rPr>
        <w:t>19</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197c</w:t>
      </w:r>
      <w:r w:rsidRPr="00140797">
        <w:rPr>
          <w:rFonts w:hint="eastAsia"/>
          <w:sz w:val="22"/>
          <w:szCs w:val="22"/>
        </w:rPr>
        <w:t>）。</w:t>
      </w:r>
    </w:p>
    <w:p w14:paraId="43A82914" w14:textId="77777777" w:rsidR="00E35160" w:rsidRPr="00140797" w:rsidRDefault="00E35160" w:rsidP="002D42F7">
      <w:pPr>
        <w:pStyle w:val="FootnoteText"/>
        <w:jc w:val="both"/>
        <w:rPr>
          <w:sz w:val="22"/>
          <w:szCs w:val="22"/>
        </w:rPr>
      </w:pPr>
      <w:r w:rsidRPr="00140797">
        <w:rPr>
          <w:sz w:val="22"/>
          <w:szCs w:val="22"/>
        </w:rPr>
        <w:t xml:space="preserve">  </w:t>
      </w:r>
      <w:r w:rsidRPr="00140797">
        <w:rPr>
          <w:rFonts w:hint="eastAsia"/>
          <w:sz w:val="22"/>
          <w:szCs w:val="22"/>
        </w:rPr>
        <w:t xml:space="preserve"> </w:t>
      </w:r>
      <w:r w:rsidRPr="00140797">
        <w:rPr>
          <w:sz w:val="22"/>
          <w:szCs w:val="22"/>
        </w:rPr>
        <w:t>（</w:t>
      </w:r>
      <w:r w:rsidRPr="00140797">
        <w:rPr>
          <w:sz w:val="22"/>
          <w:szCs w:val="22"/>
        </w:rPr>
        <w:t>2</w:t>
      </w:r>
      <w:r w:rsidRPr="00140797">
        <w:rPr>
          <w:sz w:val="22"/>
          <w:szCs w:val="22"/>
        </w:rPr>
        <w:t>）印順導師著，《勝鬘經講記》，</w:t>
      </w:r>
      <w:r w:rsidRPr="00140797">
        <w:rPr>
          <w:sz w:val="22"/>
          <w:szCs w:val="22"/>
        </w:rPr>
        <w:t>pp.111-112</w:t>
      </w:r>
      <w:r w:rsidRPr="00140797">
        <w:rPr>
          <w:sz w:val="22"/>
          <w:szCs w:val="22"/>
        </w:rPr>
        <w:t>：</w:t>
      </w:r>
    </w:p>
    <w:p w14:paraId="253CB7BD"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菩薩達諸法畢竟空寂，知生死即涅槃，涅槃即生死，生死涅槃，平等平等。菩薩這樣的達生死涅槃平等，而盡未來際，為度眾生而捨身，即能「離老病死」；這是一般眾生身的三大病</w:t>
      </w:r>
      <w:r w:rsidRPr="00140797">
        <w:rPr>
          <w:rFonts w:eastAsia="標楷體"/>
          <w:sz w:val="22"/>
          <w:szCs w:val="22"/>
        </w:rPr>
        <w:t>——</w:t>
      </w:r>
      <w:r w:rsidRPr="00140797">
        <w:rPr>
          <w:rFonts w:eastAsia="標楷體"/>
          <w:sz w:val="22"/>
          <w:szCs w:val="22"/>
        </w:rPr>
        <w:t>有老、有病、有死。菩薩攝受正法而成佛，所以離老病死。</w:t>
      </w:r>
    </w:p>
  </w:footnote>
  <w:footnote w:id="118">
    <w:p w14:paraId="25618E7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17</w:t>
      </w:r>
      <w:r w:rsidRPr="00140797">
        <w:rPr>
          <w:sz w:val="22"/>
          <w:szCs w:val="22"/>
        </w:rPr>
        <w:t>）</w:t>
      </w:r>
      <w:r w:rsidRPr="00140797">
        <w:rPr>
          <w:rFonts w:hint="eastAsia"/>
          <w:sz w:val="22"/>
          <w:szCs w:val="22"/>
        </w:rPr>
        <w:t>《雜阿含經》（</w:t>
      </w:r>
      <w:r w:rsidRPr="00140797">
        <w:rPr>
          <w:rFonts w:hint="eastAsia"/>
          <w:sz w:val="22"/>
          <w:szCs w:val="22"/>
        </w:rPr>
        <w:t>293</w:t>
      </w:r>
      <w:r w:rsidRPr="00140797">
        <w:rPr>
          <w:rFonts w:hint="eastAsia"/>
          <w:sz w:val="22"/>
          <w:szCs w:val="22"/>
        </w:rPr>
        <w:t>經）卷</w:t>
      </w:r>
      <w:r w:rsidRPr="00140797">
        <w:rPr>
          <w:rFonts w:hint="eastAsia"/>
          <w:sz w:val="22"/>
          <w:szCs w:val="22"/>
        </w:rPr>
        <w:t>12</w:t>
      </w:r>
      <w:r w:rsidRPr="00140797">
        <w:rPr>
          <w:rFonts w:hint="eastAsia"/>
          <w:sz w:val="22"/>
          <w:szCs w:val="22"/>
        </w:rPr>
        <w:t>（大正</w:t>
      </w:r>
      <w:r w:rsidRPr="00140797">
        <w:rPr>
          <w:rFonts w:hint="eastAsia"/>
          <w:sz w:val="22"/>
          <w:szCs w:val="22"/>
        </w:rPr>
        <w:t>2</w:t>
      </w:r>
      <w:r w:rsidRPr="00140797">
        <w:rPr>
          <w:rFonts w:hint="eastAsia"/>
          <w:sz w:val="22"/>
          <w:szCs w:val="22"/>
        </w:rPr>
        <w:t>，</w:t>
      </w:r>
      <w:r w:rsidRPr="00140797">
        <w:rPr>
          <w:rFonts w:hint="eastAsia"/>
          <w:sz w:val="22"/>
          <w:szCs w:val="22"/>
        </w:rPr>
        <w:t>83c</w:t>
      </w:r>
      <w:r w:rsidRPr="00140797">
        <w:rPr>
          <w:rFonts w:hint="eastAsia"/>
          <w:sz w:val="22"/>
          <w:szCs w:val="22"/>
        </w:rPr>
        <w:t>）。</w:t>
      </w:r>
    </w:p>
    <w:p w14:paraId="2AA3965E" w14:textId="77777777" w:rsidR="00E35160" w:rsidRPr="00140797" w:rsidRDefault="00E35160" w:rsidP="002D42F7">
      <w:pPr>
        <w:pStyle w:val="FootnoteText"/>
        <w:ind w:firstLineChars="150" w:firstLine="330"/>
        <w:jc w:val="both"/>
        <w:rPr>
          <w:sz w:val="22"/>
          <w:szCs w:val="22"/>
        </w:rPr>
      </w:pPr>
      <w:r w:rsidRPr="00140797">
        <w:rPr>
          <w:sz w:val="22"/>
          <w:szCs w:val="22"/>
        </w:rPr>
        <w:t>（</w:t>
      </w:r>
      <w:r w:rsidRPr="00140797">
        <w:rPr>
          <w:sz w:val="22"/>
          <w:szCs w:val="22"/>
        </w:rPr>
        <w:t>2</w:t>
      </w:r>
      <w:r w:rsidRPr="00140797">
        <w:rPr>
          <w:sz w:val="22"/>
          <w:szCs w:val="22"/>
        </w:rPr>
        <w:t>）印順導師著，《中觀今論》，</w:t>
      </w:r>
      <w:r w:rsidRPr="00140797">
        <w:rPr>
          <w:sz w:val="22"/>
          <w:szCs w:val="22"/>
        </w:rPr>
        <w:t>p.37</w:t>
      </w:r>
      <w:r w:rsidRPr="00140797">
        <w:rPr>
          <w:sz w:val="22"/>
          <w:szCs w:val="22"/>
        </w:rPr>
        <w:t>：</w:t>
      </w:r>
    </w:p>
    <w:p w14:paraId="60CC68E4" w14:textId="77777777" w:rsidR="00E35160" w:rsidRPr="00140797" w:rsidRDefault="00E35160" w:rsidP="002D42F7">
      <w:pPr>
        <w:pStyle w:val="FootnoteText"/>
        <w:ind w:leftChars="354" w:left="850"/>
        <w:jc w:val="both"/>
        <w:rPr>
          <w:sz w:val="22"/>
          <w:szCs w:val="22"/>
        </w:rPr>
      </w:pPr>
      <w:r w:rsidRPr="00140797">
        <w:rPr>
          <w:rFonts w:eastAsia="標楷體"/>
          <w:sz w:val="22"/>
          <w:szCs w:val="22"/>
        </w:rPr>
        <w:t>《雜阿含</w:t>
      </w:r>
      <w:r w:rsidRPr="00140797">
        <w:rPr>
          <w:rFonts w:eastAsia="標楷體" w:hint="eastAsia"/>
          <w:sz w:val="22"/>
          <w:szCs w:val="22"/>
        </w:rPr>
        <w:t>經</w:t>
      </w:r>
      <w:r w:rsidRPr="00140797">
        <w:rPr>
          <w:rFonts w:eastAsia="標楷體"/>
          <w:sz w:val="22"/>
          <w:szCs w:val="22"/>
        </w:rPr>
        <w:t>》二九三經，以緣起與涅槃對論，而說都是甚深的：「此甚深處，所謂緣起。倍復甚深難見，所謂一切取離，愛盡無欲，寂滅涅槃。如此二法，謂有為無為。有為者，若生、若住、若異、若滅。無為者，不生、不住、不異、不滅」。這說明在有為的緣起以外，還有更甚深難見的，即離一切戲論的涅槃寂滅</w:t>
      </w:r>
      <w:r w:rsidRPr="00140797">
        <w:rPr>
          <w:rFonts w:eastAsia="標楷體"/>
          <w:sz w:val="22"/>
          <w:szCs w:val="22"/>
        </w:rPr>
        <w:t>——</w:t>
      </w:r>
      <w:r w:rsidRPr="00140797">
        <w:rPr>
          <w:rFonts w:eastAsia="標楷體"/>
          <w:sz w:val="22"/>
          <w:szCs w:val="22"/>
        </w:rPr>
        <w:t>無為。</w:t>
      </w:r>
    </w:p>
  </w:footnote>
  <w:footnote w:id="119">
    <w:p w14:paraId="1CE0DD6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18</w:t>
      </w:r>
      <w:r w:rsidRPr="00140797">
        <w:rPr>
          <w:sz w:val="22"/>
          <w:szCs w:val="22"/>
        </w:rPr>
        <w:t>）</w:t>
      </w:r>
      <w:r w:rsidRPr="00140797">
        <w:rPr>
          <w:rFonts w:hint="eastAsia"/>
          <w:sz w:val="22"/>
          <w:szCs w:val="22"/>
        </w:rPr>
        <w:t>《摩訶般若波羅蜜經》卷</w:t>
      </w:r>
      <w:r w:rsidRPr="00140797">
        <w:rPr>
          <w:rFonts w:hint="eastAsia"/>
          <w:sz w:val="22"/>
          <w:szCs w:val="22"/>
        </w:rPr>
        <w:t>1</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223a</w:t>
      </w:r>
      <w:r w:rsidRPr="00140797">
        <w:rPr>
          <w:rFonts w:hint="eastAsia"/>
          <w:sz w:val="22"/>
          <w:szCs w:val="22"/>
        </w:rPr>
        <w:t>）。</w:t>
      </w:r>
    </w:p>
  </w:footnote>
  <w:footnote w:id="120">
    <w:p w14:paraId="799990F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19</w:t>
      </w:r>
      <w:r w:rsidRPr="00140797">
        <w:rPr>
          <w:sz w:val="22"/>
          <w:szCs w:val="22"/>
        </w:rPr>
        <w:t>）</w:t>
      </w:r>
      <w:r w:rsidRPr="00140797">
        <w:rPr>
          <w:rFonts w:hint="eastAsia"/>
          <w:sz w:val="22"/>
          <w:szCs w:val="22"/>
        </w:rPr>
        <w:t>《大智度論》卷</w:t>
      </w:r>
      <w:r w:rsidRPr="00140797">
        <w:rPr>
          <w:rFonts w:hint="eastAsia"/>
          <w:sz w:val="22"/>
          <w:szCs w:val="22"/>
        </w:rPr>
        <w:t>19</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198a</w:t>
      </w:r>
      <w:r w:rsidRPr="00140797">
        <w:rPr>
          <w:rFonts w:hint="eastAsia"/>
          <w:sz w:val="22"/>
          <w:szCs w:val="22"/>
        </w:rPr>
        <w:t>）。</w:t>
      </w:r>
    </w:p>
  </w:footnote>
  <w:footnote w:id="121">
    <w:p w14:paraId="135ABBC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rFonts w:hint="eastAsia"/>
          <w:sz w:val="22"/>
          <w:szCs w:val="22"/>
        </w:rPr>
        <w:t>1</w:t>
      </w:r>
      <w:r w:rsidRPr="00140797">
        <w:rPr>
          <w:sz w:val="22"/>
          <w:szCs w:val="22"/>
        </w:rPr>
        <w:t>）印順導師著，《中觀今論》，</w:t>
      </w:r>
      <w:r w:rsidRPr="00140797">
        <w:rPr>
          <w:sz w:val="22"/>
          <w:szCs w:val="22"/>
        </w:rPr>
        <w:t>p.162</w:t>
      </w:r>
      <w:r w:rsidRPr="00140797">
        <w:rPr>
          <w:sz w:val="22"/>
          <w:szCs w:val="22"/>
        </w:rPr>
        <w:t>：</w:t>
      </w:r>
    </w:p>
    <w:p w14:paraId="1AE1B029"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從修學的過程，可以說：藉緣起幻相以悟入法性。但這還是加行觀中的二諦觀察，由世俗入勝義，真能通達諸法實性，那時</w:t>
      </w:r>
      <w:r w:rsidRPr="00140797">
        <w:rPr>
          <w:rFonts w:eastAsia="標楷體"/>
          <w:b/>
          <w:sz w:val="22"/>
          <w:szCs w:val="22"/>
        </w:rPr>
        <w:t>無能無所</w:t>
      </w:r>
      <w:r w:rsidRPr="00140797">
        <w:rPr>
          <w:rFonts w:eastAsia="標楷體"/>
          <w:sz w:val="22"/>
          <w:szCs w:val="22"/>
        </w:rPr>
        <w:t>，不因不果，即一切因果能所而</w:t>
      </w:r>
      <w:r w:rsidRPr="00140797">
        <w:rPr>
          <w:rFonts w:eastAsia="標楷體"/>
          <w:b/>
          <w:sz w:val="22"/>
          <w:szCs w:val="22"/>
        </w:rPr>
        <w:t>離一切因果能所相</w:t>
      </w:r>
      <w:r w:rsidRPr="00140797">
        <w:rPr>
          <w:rFonts w:eastAsia="標楷體"/>
          <w:sz w:val="22"/>
          <w:szCs w:val="22"/>
        </w:rPr>
        <w:t>，</w:t>
      </w:r>
      <w:r w:rsidRPr="00140797">
        <w:rPr>
          <w:rFonts w:eastAsia="標楷體"/>
          <w:b/>
          <w:sz w:val="22"/>
          <w:szCs w:val="22"/>
        </w:rPr>
        <w:t>不可安立</w:t>
      </w:r>
      <w:r w:rsidRPr="00140797">
        <w:rPr>
          <w:rFonts w:eastAsia="標楷體"/>
          <w:sz w:val="22"/>
          <w:szCs w:val="22"/>
        </w:rPr>
        <w:t>。所以說：「</w:t>
      </w:r>
      <w:r w:rsidRPr="00140797">
        <w:rPr>
          <w:rFonts w:eastAsia="標楷體"/>
          <w:b/>
          <w:sz w:val="22"/>
          <w:szCs w:val="22"/>
        </w:rPr>
        <w:t>凡所有相，皆是虛妄，若見諸相非相，則見如來</w:t>
      </w:r>
      <w:r w:rsidRPr="00140797">
        <w:rPr>
          <w:rFonts w:eastAsia="標楷體"/>
          <w:sz w:val="22"/>
          <w:szCs w:val="22"/>
        </w:rPr>
        <w:t>」</w:t>
      </w:r>
      <w:r w:rsidRPr="00140797">
        <w:rPr>
          <w:rFonts w:eastAsia="標楷體"/>
          <w:sz w:val="22"/>
          <w:szCs w:val="22"/>
        </w:rPr>
        <w:t>——</w:t>
      </w:r>
      <w:r w:rsidRPr="00140797">
        <w:rPr>
          <w:rFonts w:eastAsia="標楷體"/>
          <w:sz w:val="22"/>
          <w:szCs w:val="22"/>
        </w:rPr>
        <w:t>即諸法如義。</w:t>
      </w:r>
    </w:p>
    <w:p w14:paraId="5F2FCE96"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2</w:t>
      </w:r>
      <w:r w:rsidRPr="00140797">
        <w:rPr>
          <w:sz w:val="22"/>
          <w:szCs w:val="22"/>
        </w:rPr>
        <w:t>）印順導師著，《寶積經講記》，</w:t>
      </w:r>
      <w:r w:rsidRPr="00140797">
        <w:rPr>
          <w:sz w:val="22"/>
          <w:szCs w:val="22"/>
        </w:rPr>
        <w:t>p.187</w:t>
      </w:r>
      <w:r w:rsidRPr="00140797">
        <w:rPr>
          <w:sz w:val="22"/>
          <w:szCs w:val="22"/>
        </w:rPr>
        <w:t>：</w:t>
      </w:r>
    </w:p>
    <w:p w14:paraId="48154B73"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諸聖者所現證的無為法，是沒有時空相，沒有能所相，沒有心境、名義、質量等相待相。</w:t>
      </w:r>
    </w:p>
  </w:footnote>
  <w:footnote w:id="122">
    <w:p w14:paraId="73FC576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印順導師著，《中觀論頌講記》，</w:t>
      </w:r>
      <w:r w:rsidRPr="00140797">
        <w:rPr>
          <w:sz w:val="22"/>
          <w:szCs w:val="22"/>
        </w:rPr>
        <w:t>p.488</w:t>
      </w:r>
      <w:r w:rsidRPr="00140797">
        <w:rPr>
          <w:sz w:val="22"/>
          <w:szCs w:val="22"/>
        </w:rPr>
        <w:t>：</w:t>
      </w:r>
    </w:p>
    <w:p w14:paraId="32B15E4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佛教說見真諦證涅槃，是悟入畢竟空性，深入法的內在，與一切法空性融然一味，無二無別，平常稱之為入</w:t>
      </w:r>
      <w:r w:rsidRPr="00140797">
        <w:rPr>
          <w:rFonts w:eastAsia="標楷體"/>
          <w:b/>
          <w:sz w:val="22"/>
          <w:szCs w:val="22"/>
        </w:rPr>
        <w:t>不二法門</w:t>
      </w:r>
      <w:r w:rsidRPr="00140797">
        <w:rPr>
          <w:rFonts w:eastAsia="標楷體"/>
          <w:sz w:val="22"/>
          <w:szCs w:val="22"/>
        </w:rPr>
        <w:t>。這是境智一如，能所雙泯，有無俱寂，自他不二，超越一切名想差別。</w:t>
      </w:r>
    </w:p>
  </w:footnote>
  <w:footnote w:id="123">
    <w:p w14:paraId="597AF0F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20</w:t>
      </w:r>
      <w:r w:rsidRPr="00140797">
        <w:rPr>
          <w:sz w:val="22"/>
          <w:szCs w:val="22"/>
        </w:rPr>
        <w:t>）</w:t>
      </w:r>
      <w:r w:rsidRPr="00140797">
        <w:rPr>
          <w:rFonts w:hint="eastAsia"/>
          <w:sz w:val="22"/>
          <w:szCs w:val="22"/>
        </w:rPr>
        <w:t>《維摩詰所說經》卷上（大正</w:t>
      </w:r>
      <w:r w:rsidRPr="00140797">
        <w:rPr>
          <w:rFonts w:hint="eastAsia"/>
          <w:sz w:val="22"/>
          <w:szCs w:val="22"/>
        </w:rPr>
        <w:t>14</w:t>
      </w:r>
      <w:r w:rsidRPr="00140797">
        <w:rPr>
          <w:rFonts w:hint="eastAsia"/>
          <w:sz w:val="22"/>
          <w:szCs w:val="22"/>
        </w:rPr>
        <w:t>，</w:t>
      </w:r>
      <w:r w:rsidRPr="00140797">
        <w:rPr>
          <w:rFonts w:hint="eastAsia"/>
          <w:sz w:val="22"/>
          <w:szCs w:val="22"/>
        </w:rPr>
        <w:t>542b</w:t>
      </w:r>
      <w:r w:rsidRPr="00140797">
        <w:rPr>
          <w:rFonts w:hint="eastAsia"/>
          <w:sz w:val="22"/>
          <w:szCs w:val="22"/>
        </w:rPr>
        <w:t>）。</w:t>
      </w:r>
    </w:p>
  </w:footnote>
  <w:footnote w:id="124">
    <w:p w14:paraId="5C7ACA0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21</w:t>
      </w:r>
      <w:r w:rsidRPr="00140797">
        <w:rPr>
          <w:sz w:val="22"/>
          <w:szCs w:val="22"/>
        </w:rPr>
        <w:t>）</w:t>
      </w:r>
      <w:r w:rsidRPr="00140797">
        <w:rPr>
          <w:rFonts w:hint="eastAsia"/>
          <w:sz w:val="22"/>
          <w:szCs w:val="22"/>
        </w:rPr>
        <w:t>《文殊支利普超三昧經》卷下（大正</w:t>
      </w:r>
      <w:r w:rsidRPr="00140797">
        <w:rPr>
          <w:rFonts w:hint="eastAsia"/>
          <w:sz w:val="22"/>
          <w:szCs w:val="22"/>
        </w:rPr>
        <w:t>15</w:t>
      </w:r>
      <w:r w:rsidRPr="00140797">
        <w:rPr>
          <w:rFonts w:hint="eastAsia"/>
          <w:sz w:val="22"/>
          <w:szCs w:val="22"/>
        </w:rPr>
        <w:t>，</w:t>
      </w:r>
      <w:r w:rsidRPr="00140797">
        <w:rPr>
          <w:rFonts w:hint="eastAsia"/>
          <w:sz w:val="22"/>
          <w:szCs w:val="22"/>
        </w:rPr>
        <w:t>423c</w:t>
      </w:r>
      <w:r w:rsidRPr="00140797">
        <w:rPr>
          <w:rFonts w:hint="eastAsia"/>
          <w:sz w:val="22"/>
          <w:szCs w:val="22"/>
        </w:rPr>
        <w:t>）。</w:t>
      </w:r>
    </w:p>
  </w:footnote>
  <w:footnote w:id="125">
    <w:p w14:paraId="6DA6803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22</w:t>
      </w:r>
      <w:r w:rsidRPr="00140797">
        <w:rPr>
          <w:sz w:val="22"/>
          <w:szCs w:val="22"/>
        </w:rPr>
        <w:t>）</w:t>
      </w:r>
      <w:r w:rsidRPr="00140797">
        <w:rPr>
          <w:rFonts w:hint="eastAsia"/>
          <w:sz w:val="22"/>
          <w:szCs w:val="22"/>
        </w:rPr>
        <w:t>《大般若波羅蜜多經》</w:t>
      </w:r>
      <w:r w:rsidRPr="00140797">
        <w:rPr>
          <w:rFonts w:ascii="新細明體" w:hAnsi="新細明體" w:hint="eastAsia"/>
          <w:sz w:val="22"/>
          <w:szCs w:val="22"/>
        </w:rPr>
        <w:t>〈</w:t>
      </w:r>
      <w:r w:rsidRPr="00140797">
        <w:rPr>
          <w:rFonts w:hint="eastAsia"/>
          <w:sz w:val="22"/>
          <w:szCs w:val="22"/>
        </w:rPr>
        <w:t>第</w:t>
      </w:r>
      <w:r w:rsidRPr="00140797">
        <w:rPr>
          <w:rFonts w:hint="eastAsia"/>
          <w:sz w:val="22"/>
          <w:szCs w:val="22"/>
        </w:rPr>
        <w:t>2</w:t>
      </w:r>
      <w:r w:rsidRPr="00140797">
        <w:rPr>
          <w:rFonts w:hint="eastAsia"/>
          <w:sz w:val="22"/>
          <w:szCs w:val="22"/>
        </w:rPr>
        <w:t>分</w:t>
      </w:r>
      <w:r w:rsidRPr="00140797">
        <w:rPr>
          <w:rFonts w:ascii="新細明體" w:hAnsi="新細明體" w:hint="eastAsia"/>
          <w:sz w:val="22"/>
          <w:szCs w:val="22"/>
        </w:rPr>
        <w:t>〉</w:t>
      </w:r>
      <w:r w:rsidRPr="00140797">
        <w:rPr>
          <w:rFonts w:hint="eastAsia"/>
          <w:sz w:val="22"/>
          <w:szCs w:val="22"/>
        </w:rPr>
        <w:t>卷</w:t>
      </w:r>
      <w:r w:rsidRPr="00140797">
        <w:rPr>
          <w:rFonts w:hint="eastAsia"/>
          <w:sz w:val="22"/>
          <w:szCs w:val="22"/>
        </w:rPr>
        <w:t>472</w:t>
      </w:r>
      <w:r w:rsidRPr="00140797">
        <w:rPr>
          <w:rFonts w:hint="eastAsia"/>
          <w:sz w:val="22"/>
          <w:szCs w:val="22"/>
        </w:rPr>
        <w:t>（大正</w:t>
      </w:r>
      <w:r w:rsidRPr="00140797">
        <w:rPr>
          <w:rFonts w:hint="eastAsia"/>
          <w:sz w:val="22"/>
          <w:szCs w:val="22"/>
        </w:rPr>
        <w:t>7</w:t>
      </w:r>
      <w:r w:rsidRPr="00140797">
        <w:rPr>
          <w:rFonts w:hint="eastAsia"/>
          <w:sz w:val="22"/>
          <w:szCs w:val="22"/>
        </w:rPr>
        <w:t>，</w:t>
      </w:r>
      <w:r w:rsidRPr="00140797">
        <w:rPr>
          <w:rFonts w:hint="eastAsia"/>
          <w:sz w:val="22"/>
          <w:szCs w:val="22"/>
        </w:rPr>
        <w:t>391a</w:t>
      </w:r>
      <w:r w:rsidRPr="00140797">
        <w:rPr>
          <w:rFonts w:hint="eastAsia"/>
          <w:sz w:val="22"/>
          <w:szCs w:val="22"/>
        </w:rPr>
        <w:t>）。</w:t>
      </w:r>
    </w:p>
  </w:footnote>
  <w:footnote w:id="126">
    <w:p w14:paraId="27924F0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23</w:t>
      </w:r>
      <w:r w:rsidRPr="00140797">
        <w:rPr>
          <w:sz w:val="22"/>
          <w:szCs w:val="22"/>
        </w:rPr>
        <w:t>）</w:t>
      </w:r>
      <w:r w:rsidRPr="00140797">
        <w:rPr>
          <w:rFonts w:hint="eastAsia"/>
          <w:sz w:val="22"/>
          <w:szCs w:val="22"/>
        </w:rPr>
        <w:t>《入法界體性經》（大正</w:t>
      </w:r>
      <w:r w:rsidRPr="00140797">
        <w:rPr>
          <w:rFonts w:hint="eastAsia"/>
          <w:sz w:val="22"/>
          <w:szCs w:val="22"/>
        </w:rPr>
        <w:t>12</w:t>
      </w:r>
      <w:r w:rsidRPr="00140797">
        <w:rPr>
          <w:rFonts w:hint="eastAsia"/>
          <w:sz w:val="22"/>
          <w:szCs w:val="22"/>
        </w:rPr>
        <w:t>，</w:t>
      </w:r>
      <w:r w:rsidRPr="00140797">
        <w:rPr>
          <w:rFonts w:hint="eastAsia"/>
          <w:sz w:val="22"/>
          <w:szCs w:val="22"/>
        </w:rPr>
        <w:t>234c</w:t>
      </w:r>
      <w:r w:rsidRPr="00140797">
        <w:rPr>
          <w:rFonts w:hint="eastAsia"/>
          <w:sz w:val="22"/>
          <w:szCs w:val="22"/>
        </w:rPr>
        <w:t>）。</w:t>
      </w:r>
    </w:p>
  </w:footnote>
  <w:footnote w:id="127">
    <w:p w14:paraId="32EE48C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24</w:t>
      </w:r>
      <w:r w:rsidRPr="00140797">
        <w:rPr>
          <w:sz w:val="22"/>
          <w:szCs w:val="22"/>
        </w:rPr>
        <w:t>）</w:t>
      </w:r>
      <w:r w:rsidRPr="00140797">
        <w:rPr>
          <w:rFonts w:hint="eastAsia"/>
          <w:sz w:val="22"/>
          <w:szCs w:val="22"/>
        </w:rPr>
        <w:t>《須真天子經》卷</w:t>
      </w:r>
      <w:r w:rsidRPr="00140797">
        <w:rPr>
          <w:rFonts w:hint="eastAsia"/>
          <w:sz w:val="22"/>
          <w:szCs w:val="22"/>
        </w:rPr>
        <w:t>4</w:t>
      </w:r>
      <w:r w:rsidRPr="00140797">
        <w:rPr>
          <w:rFonts w:hint="eastAsia"/>
          <w:sz w:val="22"/>
          <w:szCs w:val="22"/>
        </w:rPr>
        <w:t>（大正</w:t>
      </w:r>
      <w:r w:rsidRPr="00140797">
        <w:rPr>
          <w:rFonts w:hint="eastAsia"/>
          <w:sz w:val="22"/>
          <w:szCs w:val="22"/>
        </w:rPr>
        <w:t>15</w:t>
      </w:r>
      <w:r w:rsidRPr="00140797">
        <w:rPr>
          <w:rFonts w:hint="eastAsia"/>
          <w:sz w:val="22"/>
          <w:szCs w:val="22"/>
        </w:rPr>
        <w:t>，</w:t>
      </w:r>
      <w:r w:rsidRPr="00140797">
        <w:rPr>
          <w:rFonts w:hint="eastAsia"/>
          <w:sz w:val="22"/>
          <w:szCs w:val="22"/>
        </w:rPr>
        <w:t>111a</w:t>
      </w:r>
      <w:r w:rsidRPr="00140797">
        <w:rPr>
          <w:rFonts w:hint="eastAsia"/>
          <w:sz w:val="22"/>
          <w:szCs w:val="22"/>
        </w:rPr>
        <w:t>）。</w:t>
      </w:r>
    </w:p>
  </w:footnote>
  <w:footnote w:id="128">
    <w:p w14:paraId="7A6A216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25</w:t>
      </w:r>
      <w:r w:rsidRPr="00140797">
        <w:rPr>
          <w:sz w:val="22"/>
          <w:szCs w:val="22"/>
        </w:rPr>
        <w:t>）</w:t>
      </w:r>
      <w:r w:rsidRPr="00140797">
        <w:rPr>
          <w:rFonts w:hint="eastAsia"/>
          <w:sz w:val="22"/>
          <w:szCs w:val="22"/>
        </w:rPr>
        <w:t>《摩訶般若波羅蜜經》卷</w:t>
      </w:r>
      <w:r w:rsidRPr="00140797">
        <w:rPr>
          <w:rFonts w:hint="eastAsia"/>
          <w:sz w:val="22"/>
          <w:szCs w:val="22"/>
        </w:rPr>
        <w:t>21</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369c</w:t>
      </w:r>
      <w:r w:rsidRPr="00140797">
        <w:rPr>
          <w:rFonts w:hint="eastAsia"/>
          <w:sz w:val="22"/>
          <w:szCs w:val="22"/>
        </w:rPr>
        <w:t>）。</w:t>
      </w:r>
    </w:p>
  </w:footnote>
  <w:footnote w:id="129">
    <w:p w14:paraId="5491427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26</w:t>
      </w:r>
      <w:r w:rsidRPr="00140797">
        <w:rPr>
          <w:sz w:val="22"/>
          <w:szCs w:val="22"/>
        </w:rPr>
        <w:t>）</w:t>
      </w:r>
      <w:r w:rsidRPr="00140797">
        <w:rPr>
          <w:rFonts w:hint="eastAsia"/>
          <w:sz w:val="22"/>
          <w:szCs w:val="22"/>
        </w:rPr>
        <w:t>《清淨毘尼方廣經》（大正</w:t>
      </w:r>
      <w:r w:rsidRPr="00140797">
        <w:rPr>
          <w:rFonts w:hint="eastAsia"/>
          <w:sz w:val="22"/>
          <w:szCs w:val="22"/>
        </w:rPr>
        <w:t>24</w:t>
      </w:r>
      <w:r w:rsidRPr="00140797">
        <w:rPr>
          <w:rFonts w:hint="eastAsia"/>
          <w:sz w:val="22"/>
          <w:szCs w:val="22"/>
        </w:rPr>
        <w:t>，</w:t>
      </w:r>
      <w:r w:rsidRPr="00140797">
        <w:rPr>
          <w:rFonts w:hint="eastAsia"/>
          <w:sz w:val="22"/>
          <w:szCs w:val="22"/>
        </w:rPr>
        <w:t>1080b-c</w:t>
      </w:r>
      <w:r w:rsidRPr="00140797">
        <w:rPr>
          <w:rFonts w:hint="eastAsia"/>
          <w:sz w:val="22"/>
          <w:szCs w:val="22"/>
        </w:rPr>
        <w:t>）。</w:t>
      </w:r>
    </w:p>
  </w:footnote>
  <w:footnote w:id="130">
    <w:p w14:paraId="63AFB06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印順導師著，《中觀論頌講記》，</w:t>
      </w:r>
      <w:r w:rsidRPr="00140797">
        <w:rPr>
          <w:sz w:val="22"/>
          <w:szCs w:val="22"/>
        </w:rPr>
        <w:t>p.338</w:t>
      </w:r>
      <w:r w:rsidRPr="00140797">
        <w:rPr>
          <w:sz w:val="22"/>
          <w:szCs w:val="22"/>
        </w:rPr>
        <w:t>：</w:t>
      </w:r>
    </w:p>
    <w:p w14:paraId="660F9C8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不一不異，就是</w:t>
      </w:r>
      <w:r w:rsidRPr="00140797">
        <w:rPr>
          <w:rFonts w:eastAsia="標楷體"/>
          <w:b/>
          <w:sz w:val="22"/>
          <w:szCs w:val="22"/>
        </w:rPr>
        <w:t>因果各有他的特相，而又離因無果，離果無因的</w:t>
      </w:r>
      <w:r w:rsidRPr="00140797">
        <w:rPr>
          <w:rFonts w:eastAsia="標楷體"/>
          <w:sz w:val="22"/>
          <w:szCs w:val="22"/>
        </w:rPr>
        <w:t>。因果關涉的不一不異，即「名」為「實相」。</w:t>
      </w:r>
    </w:p>
  </w:footnote>
  <w:footnote w:id="131">
    <w:p w14:paraId="7FF51F4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普化：廣施化育。（《漢語大詞典》（五），</w:t>
      </w:r>
      <w:r w:rsidRPr="00140797">
        <w:rPr>
          <w:sz w:val="22"/>
          <w:szCs w:val="22"/>
        </w:rPr>
        <w:t>p.775</w:t>
      </w:r>
      <w:r w:rsidRPr="00140797">
        <w:rPr>
          <w:sz w:val="22"/>
          <w:szCs w:val="22"/>
        </w:rPr>
        <w:t>）</w:t>
      </w:r>
    </w:p>
  </w:footnote>
  <w:footnote w:id="132">
    <w:p w14:paraId="79BE4CD2" w14:textId="77777777" w:rsidR="00E35160" w:rsidRPr="00140797" w:rsidRDefault="00E35160" w:rsidP="002D42F7">
      <w:pPr>
        <w:pStyle w:val="FootnoteText"/>
        <w:ind w:left="363" w:hangingChars="165" w:hanging="363"/>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無方：</w:t>
      </w:r>
      <w:r w:rsidRPr="00140797">
        <w:rPr>
          <w:sz w:val="22"/>
          <w:szCs w:val="22"/>
        </w:rPr>
        <w:t>1.</w:t>
      </w:r>
      <w:r w:rsidRPr="00140797">
        <w:rPr>
          <w:sz w:val="22"/>
          <w:szCs w:val="22"/>
        </w:rPr>
        <w:t>沒有方向、處所的限制。（《漢語大詞典》（</w:t>
      </w:r>
      <w:r w:rsidRPr="00140797">
        <w:rPr>
          <w:rFonts w:hint="eastAsia"/>
          <w:sz w:val="22"/>
          <w:szCs w:val="22"/>
        </w:rPr>
        <w:t>七</w:t>
      </w:r>
      <w:r w:rsidRPr="00140797">
        <w:rPr>
          <w:sz w:val="22"/>
          <w:szCs w:val="22"/>
        </w:rPr>
        <w:t>），</w:t>
      </w:r>
      <w:r w:rsidRPr="00140797">
        <w:rPr>
          <w:sz w:val="22"/>
          <w:szCs w:val="22"/>
        </w:rPr>
        <w:t>p.102</w:t>
      </w:r>
      <w:r w:rsidRPr="00140797">
        <w:rPr>
          <w:sz w:val="22"/>
          <w:szCs w:val="22"/>
        </w:rPr>
        <w:t>）</w:t>
      </w:r>
    </w:p>
  </w:footnote>
  <w:footnote w:id="133">
    <w:p w14:paraId="149606B5" w14:textId="77777777" w:rsidR="00E35160" w:rsidRPr="00140797" w:rsidRDefault="00E35160" w:rsidP="002D42F7">
      <w:pPr>
        <w:pStyle w:val="FootnoteText"/>
        <w:jc w:val="both"/>
        <w:rPr>
          <w:rFonts w:eastAsia="標楷體"/>
        </w:rPr>
      </w:pPr>
      <w:r w:rsidRPr="00140797">
        <w:rPr>
          <w:rStyle w:val="FootnoteReference"/>
        </w:rPr>
        <w:footnoteRef/>
      </w:r>
      <w:r w:rsidRPr="00140797">
        <w:rPr>
          <w:rFonts w:hint="eastAsia"/>
          <w:sz w:val="22"/>
          <w:szCs w:val="22"/>
        </w:rPr>
        <w:t xml:space="preserve"> </w:t>
      </w:r>
      <w:r w:rsidRPr="00140797">
        <w:rPr>
          <w:sz w:val="22"/>
          <w:szCs w:val="22"/>
        </w:rPr>
        <w:t>詳參</w:t>
      </w:r>
      <w:r w:rsidRPr="00140797">
        <w:rPr>
          <w:rFonts w:hint="eastAsia"/>
          <w:sz w:val="22"/>
          <w:szCs w:val="22"/>
        </w:rPr>
        <w:t>【附表三】。</w:t>
      </w:r>
    </w:p>
  </w:footnote>
  <w:footnote w:id="134">
    <w:p w14:paraId="5A8C0F5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27</w:t>
      </w:r>
      <w:r w:rsidRPr="00140797">
        <w:rPr>
          <w:sz w:val="22"/>
          <w:szCs w:val="22"/>
        </w:rPr>
        <w:t>）</w:t>
      </w:r>
      <w:r w:rsidRPr="00140797">
        <w:rPr>
          <w:rFonts w:hint="eastAsia"/>
          <w:sz w:val="22"/>
          <w:szCs w:val="22"/>
        </w:rPr>
        <w:t>《大方廣佛華嚴經》卷</w:t>
      </w:r>
      <w:r w:rsidRPr="00140797">
        <w:rPr>
          <w:rFonts w:hint="eastAsia"/>
          <w:sz w:val="22"/>
          <w:szCs w:val="22"/>
        </w:rPr>
        <w:t>13</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68c</w:t>
      </w:r>
      <w:r w:rsidRPr="00140797">
        <w:rPr>
          <w:rFonts w:hint="eastAsia"/>
          <w:sz w:val="22"/>
          <w:szCs w:val="22"/>
        </w:rPr>
        <w:t>）。</w:t>
      </w:r>
    </w:p>
  </w:footnote>
  <w:footnote w:id="135">
    <w:p w14:paraId="4A346DC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28</w:t>
      </w:r>
      <w:r w:rsidRPr="00140797">
        <w:rPr>
          <w:sz w:val="22"/>
          <w:szCs w:val="22"/>
        </w:rPr>
        <w:t>）</w:t>
      </w:r>
      <w:r w:rsidRPr="00140797">
        <w:rPr>
          <w:rFonts w:hint="eastAsia"/>
          <w:sz w:val="22"/>
          <w:szCs w:val="22"/>
        </w:rPr>
        <w:t>《小品般若波羅蜜經》卷</w:t>
      </w:r>
      <w:r w:rsidRPr="00140797">
        <w:rPr>
          <w:rFonts w:hint="eastAsia"/>
          <w:sz w:val="22"/>
          <w:szCs w:val="22"/>
        </w:rPr>
        <w:t>5</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558c</w:t>
      </w:r>
      <w:r w:rsidRPr="00140797">
        <w:rPr>
          <w:rFonts w:hint="eastAsia"/>
          <w:sz w:val="22"/>
          <w:szCs w:val="22"/>
        </w:rPr>
        <w:t>）。又卷</w:t>
      </w:r>
      <w:r w:rsidRPr="00140797">
        <w:rPr>
          <w:rFonts w:hint="eastAsia"/>
          <w:sz w:val="22"/>
          <w:szCs w:val="22"/>
        </w:rPr>
        <w:t>6</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562b</w:t>
      </w:r>
      <w:r w:rsidRPr="00140797">
        <w:rPr>
          <w:rFonts w:hint="eastAsia"/>
          <w:sz w:val="22"/>
          <w:szCs w:val="22"/>
        </w:rPr>
        <w:t>）。</w:t>
      </w:r>
    </w:p>
  </w:footnote>
  <w:footnote w:id="136">
    <w:p w14:paraId="5864D6A4"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 xml:space="preserve"> </w:t>
      </w:r>
      <w:r w:rsidRPr="00140797">
        <w:rPr>
          <w:rFonts w:hint="eastAsia"/>
          <w:sz w:val="22"/>
          <w:szCs w:val="22"/>
        </w:rPr>
        <w:t>「中品」舉</w:t>
      </w:r>
      <w:r w:rsidRPr="00140797">
        <w:rPr>
          <w:kern w:val="0"/>
          <w:sz w:val="22"/>
          <w:szCs w:val="22"/>
          <w:lang w:val="zh-TW"/>
        </w:rPr>
        <w:t>《摩訶般若波羅蜜經》</w:t>
      </w:r>
      <w:r w:rsidRPr="00140797">
        <w:rPr>
          <w:rFonts w:hint="eastAsia"/>
          <w:kern w:val="0"/>
          <w:sz w:val="22"/>
          <w:szCs w:val="22"/>
          <w:lang w:val="zh-TW"/>
        </w:rPr>
        <w:t>（共</w:t>
      </w:r>
      <w:r w:rsidRPr="00140797">
        <w:rPr>
          <w:rFonts w:hint="eastAsia"/>
          <w:kern w:val="0"/>
          <w:sz w:val="22"/>
          <w:szCs w:val="22"/>
          <w:lang w:val="zh-TW"/>
        </w:rPr>
        <w:t>90</w:t>
      </w:r>
      <w:r w:rsidRPr="00140797">
        <w:rPr>
          <w:rFonts w:hint="eastAsia"/>
          <w:kern w:val="0"/>
          <w:sz w:val="22"/>
          <w:szCs w:val="22"/>
          <w:lang w:val="zh-TW"/>
        </w:rPr>
        <w:t>品）來說，</w:t>
      </w:r>
      <w:r w:rsidRPr="00140797">
        <w:rPr>
          <w:rFonts w:hint="eastAsia"/>
          <w:sz w:val="22"/>
          <w:szCs w:val="22"/>
        </w:rPr>
        <w:t>「前分」指「</w:t>
      </w:r>
      <w:r w:rsidRPr="00140797">
        <w:rPr>
          <w:rFonts w:ascii="新細明體" w:hAnsi="新細明體" w:cs="新細明體" w:hint="eastAsia"/>
          <w:color w:val="000000"/>
          <w:kern w:val="0"/>
          <w:sz w:val="22"/>
          <w:szCs w:val="22"/>
          <w:lang w:bidi="sa-IN"/>
        </w:rPr>
        <w:t>序品第</w:t>
      </w:r>
      <w:r w:rsidRPr="00140797">
        <w:rPr>
          <w:rFonts w:cs="新細明體" w:hint="eastAsia"/>
          <w:color w:val="000000"/>
          <w:kern w:val="0"/>
          <w:sz w:val="22"/>
          <w:szCs w:val="22"/>
          <w:lang w:bidi="sa-IN"/>
        </w:rPr>
        <w:t>1</w:t>
      </w:r>
      <w:r w:rsidRPr="00140797">
        <w:rPr>
          <w:rFonts w:cs="新細明體" w:hint="eastAsia"/>
          <w:color w:val="000000"/>
          <w:kern w:val="0"/>
          <w:sz w:val="22"/>
          <w:szCs w:val="22"/>
          <w:lang w:bidi="sa-IN"/>
        </w:rPr>
        <w:t>至</w:t>
      </w:r>
      <w:r w:rsidRPr="00140797">
        <w:rPr>
          <w:rFonts w:ascii="新細明體" w:hAnsi="新細明體" w:cs="新細明體" w:hint="eastAsia"/>
          <w:color w:val="000000"/>
          <w:kern w:val="0"/>
          <w:sz w:val="22"/>
          <w:szCs w:val="22"/>
          <w:lang w:bidi="sa-IN"/>
        </w:rPr>
        <w:t>舌相品第</w:t>
      </w:r>
      <w:r w:rsidRPr="00140797">
        <w:rPr>
          <w:rFonts w:cs="新細明體"/>
          <w:color w:val="000000"/>
          <w:kern w:val="0"/>
          <w:sz w:val="22"/>
          <w:szCs w:val="22"/>
          <w:lang w:bidi="sa-IN"/>
        </w:rPr>
        <w:t>6</w:t>
      </w:r>
      <w:r w:rsidRPr="00140797">
        <w:rPr>
          <w:rFonts w:cs="新細明體" w:hint="eastAsia"/>
          <w:color w:val="000000"/>
          <w:kern w:val="0"/>
          <w:sz w:val="22"/>
          <w:szCs w:val="22"/>
          <w:lang w:bidi="sa-IN"/>
        </w:rPr>
        <w:t>」，「中分」指「</w:t>
      </w:r>
      <w:r w:rsidRPr="00140797">
        <w:rPr>
          <w:rFonts w:hint="eastAsia"/>
          <w:sz w:val="22"/>
          <w:szCs w:val="22"/>
        </w:rPr>
        <w:t>說</w:t>
      </w:r>
      <w:r w:rsidRPr="00140797">
        <w:rPr>
          <w:rFonts w:ascii="新細明體" w:hAnsi="新細明體" w:cs="新細明體" w:hint="eastAsia"/>
          <w:color w:val="000000"/>
          <w:kern w:val="0"/>
          <w:sz w:val="22"/>
          <w:szCs w:val="22"/>
          <w:lang w:bidi="sa-IN"/>
        </w:rPr>
        <w:t>三假品第</w:t>
      </w:r>
      <w:r w:rsidRPr="00140797">
        <w:rPr>
          <w:rFonts w:cs="新細明體"/>
          <w:color w:val="000000"/>
          <w:kern w:val="0"/>
          <w:sz w:val="22"/>
          <w:szCs w:val="22"/>
          <w:lang w:bidi="sa-IN"/>
        </w:rPr>
        <w:t>7</w:t>
      </w:r>
      <w:r w:rsidRPr="00140797">
        <w:rPr>
          <w:rFonts w:cs="新細明體" w:hint="eastAsia"/>
          <w:color w:val="000000"/>
          <w:kern w:val="0"/>
          <w:sz w:val="22"/>
          <w:szCs w:val="22"/>
          <w:lang w:bidi="sa-IN"/>
        </w:rPr>
        <w:t>至</w:t>
      </w:r>
      <w:r w:rsidRPr="00140797">
        <w:rPr>
          <w:rFonts w:ascii="新細明體" w:hAnsi="新細明體" w:cs="新細明體" w:hint="eastAsia"/>
          <w:color w:val="000000"/>
          <w:kern w:val="0"/>
          <w:sz w:val="22"/>
          <w:szCs w:val="22"/>
          <w:lang w:bidi="sa-IN"/>
        </w:rPr>
        <w:t>囑累品第</w:t>
      </w:r>
      <w:r w:rsidRPr="00140797">
        <w:rPr>
          <w:rFonts w:cs="新細明體"/>
          <w:color w:val="000000"/>
          <w:kern w:val="0"/>
          <w:sz w:val="22"/>
          <w:szCs w:val="22"/>
          <w:lang w:bidi="sa-IN"/>
        </w:rPr>
        <w:t>66</w:t>
      </w:r>
      <w:r w:rsidRPr="00140797">
        <w:rPr>
          <w:rFonts w:cs="新細明體" w:hint="eastAsia"/>
          <w:color w:val="000000"/>
          <w:kern w:val="0"/>
          <w:sz w:val="22"/>
          <w:szCs w:val="22"/>
          <w:lang w:bidi="sa-IN"/>
        </w:rPr>
        <w:t>」，「後分」指「</w:t>
      </w:r>
      <w:r w:rsidRPr="00140797">
        <w:rPr>
          <w:rFonts w:ascii="新細明體" w:hAnsi="新細明體" w:cs="新細明體" w:hint="eastAsia"/>
          <w:color w:val="000000"/>
          <w:kern w:val="0"/>
          <w:sz w:val="22"/>
          <w:szCs w:val="22"/>
          <w:lang w:bidi="sa-IN"/>
        </w:rPr>
        <w:t>不可盡品第</w:t>
      </w:r>
      <w:r w:rsidRPr="00140797">
        <w:rPr>
          <w:rFonts w:cs="新細明體"/>
          <w:color w:val="000000"/>
          <w:kern w:val="0"/>
          <w:sz w:val="22"/>
          <w:szCs w:val="22"/>
          <w:lang w:bidi="sa-IN"/>
        </w:rPr>
        <w:t>67</w:t>
      </w:r>
      <w:r w:rsidRPr="00140797">
        <w:rPr>
          <w:rFonts w:cs="新細明體" w:hint="eastAsia"/>
          <w:color w:val="000000"/>
          <w:kern w:val="0"/>
          <w:sz w:val="22"/>
          <w:szCs w:val="22"/>
          <w:lang w:bidi="sa-IN"/>
        </w:rPr>
        <w:t>至</w:t>
      </w:r>
      <w:r w:rsidRPr="00140797">
        <w:rPr>
          <w:rFonts w:ascii="新細明體" w:hAnsi="新細明體" w:cs="新細明體" w:hint="eastAsia"/>
          <w:color w:val="000000"/>
          <w:kern w:val="0"/>
          <w:sz w:val="22"/>
          <w:szCs w:val="22"/>
          <w:lang w:bidi="sa-IN"/>
        </w:rPr>
        <w:t>囑累品第</w:t>
      </w:r>
      <w:r w:rsidRPr="00140797">
        <w:rPr>
          <w:color w:val="000000"/>
          <w:kern w:val="0"/>
          <w:sz w:val="22"/>
          <w:szCs w:val="22"/>
          <w:lang w:bidi="sa-IN"/>
        </w:rPr>
        <w:t>90</w:t>
      </w:r>
      <w:r w:rsidRPr="00140797">
        <w:rPr>
          <w:rFonts w:cs="新細明體" w:hint="eastAsia"/>
          <w:color w:val="000000"/>
          <w:kern w:val="0"/>
          <w:sz w:val="22"/>
          <w:szCs w:val="22"/>
          <w:lang w:bidi="sa-IN"/>
        </w:rPr>
        <w:t>」。</w:t>
      </w:r>
    </w:p>
  </w:footnote>
  <w:footnote w:id="137">
    <w:p w14:paraId="2F8B3FE0" w14:textId="77777777" w:rsidR="00E35160" w:rsidRPr="00140797" w:rsidRDefault="00E35160" w:rsidP="002D42F7">
      <w:pPr>
        <w:pStyle w:val="FootnoteText"/>
        <w:ind w:left="2090" w:hangingChars="950" w:hanging="2090"/>
        <w:jc w:val="both"/>
        <w:rPr>
          <w:sz w:val="22"/>
          <w:szCs w:val="22"/>
        </w:rPr>
      </w:pPr>
      <w:r w:rsidRPr="00140797">
        <w:rPr>
          <w:rStyle w:val="FootnoteReference"/>
          <w:sz w:val="22"/>
          <w:szCs w:val="22"/>
        </w:rPr>
        <w:footnoteRef/>
      </w:r>
      <w:r w:rsidRPr="00140797">
        <w:rPr>
          <w:rFonts w:hint="eastAsia"/>
          <w:sz w:val="22"/>
          <w:szCs w:val="22"/>
        </w:rPr>
        <w:t>（</w:t>
      </w:r>
      <w:r w:rsidRPr="00140797">
        <w:rPr>
          <w:sz w:val="22"/>
          <w:szCs w:val="22"/>
        </w:rPr>
        <w:t>1</w:t>
      </w:r>
      <w:r w:rsidRPr="00140797">
        <w:rPr>
          <w:rFonts w:hint="eastAsia"/>
          <w:sz w:val="22"/>
          <w:szCs w:val="22"/>
        </w:rPr>
        <w:t>）</w:t>
      </w:r>
      <w:r w:rsidRPr="00140797">
        <w:rPr>
          <w:rFonts w:ascii="新細明體" w:hAnsi="新細明體" w:hint="eastAsia"/>
          <w:sz w:val="22"/>
          <w:szCs w:val="22"/>
        </w:rPr>
        <w:t>七空：</w:t>
      </w:r>
      <w:r w:rsidRPr="00140797">
        <w:rPr>
          <w:rFonts w:hint="eastAsia"/>
          <w:sz w:val="22"/>
          <w:szCs w:val="22"/>
        </w:rPr>
        <w:t>【前分】：《摩訶般若波羅蜜經》卷</w:t>
      </w:r>
      <w:r w:rsidRPr="00140797">
        <w:rPr>
          <w:rFonts w:hint="eastAsia"/>
          <w:sz w:val="22"/>
          <w:szCs w:val="22"/>
        </w:rPr>
        <w:t>1</w:t>
      </w:r>
      <w:r w:rsidRPr="00140797">
        <w:rPr>
          <w:rFonts w:hint="eastAsia"/>
          <w:sz w:val="22"/>
          <w:szCs w:val="22"/>
        </w:rPr>
        <w:t>〈習應品第</w:t>
      </w:r>
      <w:r w:rsidRPr="00140797">
        <w:rPr>
          <w:rFonts w:hint="eastAsia"/>
          <w:sz w:val="22"/>
          <w:szCs w:val="22"/>
        </w:rPr>
        <w:t>3</w:t>
      </w:r>
      <w:r w:rsidRPr="00140797">
        <w:rPr>
          <w:rFonts w:hint="eastAsia"/>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222c28-223a1</w:t>
      </w:r>
      <w:r w:rsidRPr="00140797">
        <w:rPr>
          <w:rFonts w:hint="eastAsia"/>
          <w:sz w:val="22"/>
          <w:szCs w:val="22"/>
        </w:rPr>
        <w:t>）：</w:t>
      </w:r>
    </w:p>
    <w:p w14:paraId="0C1E363E" w14:textId="77777777" w:rsidR="00E35160" w:rsidRPr="00140797" w:rsidRDefault="00E35160" w:rsidP="002D42F7">
      <w:pPr>
        <w:pStyle w:val="FootnoteText"/>
        <w:ind w:leftChars="600" w:left="1440"/>
        <w:jc w:val="both"/>
        <w:rPr>
          <w:sz w:val="22"/>
          <w:szCs w:val="22"/>
        </w:rPr>
      </w:pPr>
      <w:r w:rsidRPr="00140797">
        <w:rPr>
          <w:rFonts w:ascii="標楷體" w:eastAsia="標楷體" w:hAnsi="標楷體" w:hint="eastAsia"/>
          <w:sz w:val="22"/>
          <w:szCs w:val="22"/>
        </w:rPr>
        <w:t>菩薩摩訶薩行般若波羅蜜，習應七空，所謂：</w:t>
      </w:r>
      <w:r w:rsidRPr="00140797">
        <w:rPr>
          <w:rFonts w:ascii="標楷體" w:eastAsia="標楷體" w:hAnsi="標楷體" w:hint="eastAsia"/>
          <w:b/>
          <w:sz w:val="22"/>
          <w:szCs w:val="22"/>
        </w:rPr>
        <w:t>性空、自相空、諸法空、無所得空、無法空、有法空、無法有法空</w:t>
      </w:r>
      <w:r w:rsidRPr="00140797">
        <w:rPr>
          <w:rFonts w:ascii="標楷體" w:eastAsia="標楷體" w:hAnsi="標楷體" w:hint="eastAsia"/>
          <w:sz w:val="22"/>
          <w:szCs w:val="22"/>
        </w:rPr>
        <w:t>。</w:t>
      </w:r>
    </w:p>
    <w:p w14:paraId="7E138F08" w14:textId="77777777" w:rsidR="00E35160" w:rsidRPr="00140797" w:rsidRDefault="00E35160" w:rsidP="002D42F7">
      <w:pPr>
        <w:pStyle w:val="FootnoteText"/>
        <w:ind w:firstLineChars="100" w:firstLine="220"/>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）十四空：【後分】：</w:t>
      </w:r>
      <w:r w:rsidRPr="00140797">
        <w:rPr>
          <w:rFonts w:ascii="新細明體" w:hAnsi="新細明體" w:hint="eastAsia"/>
          <w:sz w:val="22"/>
          <w:szCs w:val="22"/>
        </w:rPr>
        <w:t>《</w:t>
      </w:r>
      <w:r w:rsidRPr="00140797">
        <w:rPr>
          <w:sz w:val="22"/>
          <w:szCs w:val="22"/>
        </w:rPr>
        <w:t>摩訶般若波羅蜜經</w:t>
      </w:r>
      <w:r w:rsidRPr="00140797">
        <w:rPr>
          <w:rFonts w:ascii="新細明體" w:hAnsi="新細明體" w:hint="eastAsia"/>
          <w:sz w:val="22"/>
          <w:szCs w:val="22"/>
        </w:rPr>
        <w:t>》</w:t>
      </w:r>
      <w:r w:rsidRPr="00140797">
        <w:rPr>
          <w:sz w:val="22"/>
          <w:szCs w:val="22"/>
        </w:rPr>
        <w:t>卷</w:t>
      </w:r>
      <w:r w:rsidRPr="00140797">
        <w:rPr>
          <w:rFonts w:hint="eastAsia"/>
          <w:sz w:val="22"/>
          <w:szCs w:val="22"/>
        </w:rPr>
        <w:t>23</w:t>
      </w:r>
      <w:r w:rsidRPr="00140797">
        <w:rPr>
          <w:rFonts w:ascii="新細明體" w:hAnsi="新細明體" w:hint="eastAsia"/>
          <w:sz w:val="22"/>
          <w:szCs w:val="22"/>
        </w:rPr>
        <w:t>〈</w:t>
      </w:r>
      <w:r w:rsidRPr="00140797">
        <w:rPr>
          <w:rFonts w:hint="eastAsia"/>
          <w:sz w:val="22"/>
          <w:szCs w:val="22"/>
        </w:rPr>
        <w:t>76</w:t>
      </w:r>
      <w:r w:rsidRPr="00140797">
        <w:rPr>
          <w:rFonts w:hint="eastAsia"/>
          <w:sz w:val="22"/>
          <w:szCs w:val="22"/>
        </w:rPr>
        <w:t>一念品</w:t>
      </w:r>
      <w:r w:rsidRPr="00140797">
        <w:rPr>
          <w:rFonts w:ascii="新細明體" w:hAnsi="新細明體" w:hint="eastAsia"/>
          <w:sz w:val="22"/>
          <w:szCs w:val="22"/>
        </w:rPr>
        <w:t>〉</w:t>
      </w:r>
      <w:r w:rsidRPr="00140797">
        <w:rPr>
          <w:sz w:val="22"/>
          <w:szCs w:val="22"/>
        </w:rPr>
        <w:t>（大正</w:t>
      </w:r>
      <w:r w:rsidRPr="00140797">
        <w:rPr>
          <w:rFonts w:hint="eastAsia"/>
          <w:sz w:val="22"/>
          <w:szCs w:val="22"/>
        </w:rPr>
        <w:t>8</w:t>
      </w:r>
      <w:r w:rsidRPr="00140797">
        <w:rPr>
          <w:rFonts w:hint="eastAsia"/>
          <w:sz w:val="22"/>
          <w:szCs w:val="22"/>
        </w:rPr>
        <w:t>，</w:t>
      </w:r>
      <w:r w:rsidRPr="00140797">
        <w:rPr>
          <w:rFonts w:hint="eastAsia"/>
          <w:sz w:val="22"/>
          <w:szCs w:val="22"/>
        </w:rPr>
        <w:t>387b19-23</w:t>
      </w:r>
      <w:r w:rsidRPr="00140797">
        <w:rPr>
          <w:sz w:val="22"/>
          <w:szCs w:val="22"/>
        </w:rPr>
        <w:t>）</w:t>
      </w:r>
      <w:r w:rsidRPr="00140797">
        <w:rPr>
          <w:rFonts w:hint="eastAsia"/>
          <w:sz w:val="22"/>
          <w:szCs w:val="22"/>
        </w:rPr>
        <w:t>：</w:t>
      </w:r>
    </w:p>
    <w:p w14:paraId="4F63340B" w14:textId="77777777" w:rsidR="00E35160" w:rsidRPr="00140797" w:rsidRDefault="00E35160" w:rsidP="002D42F7">
      <w:pPr>
        <w:pStyle w:val="FootnoteText"/>
        <w:ind w:leftChars="650" w:left="1560"/>
        <w:jc w:val="both"/>
        <w:rPr>
          <w:sz w:val="22"/>
          <w:szCs w:val="22"/>
        </w:rPr>
      </w:pPr>
      <w:r w:rsidRPr="00140797">
        <w:rPr>
          <w:rFonts w:ascii="標楷體" w:eastAsia="標楷體" w:hAnsi="標楷體" w:hint="eastAsia"/>
          <w:sz w:val="22"/>
          <w:szCs w:val="22"/>
        </w:rPr>
        <w:t>所謂阿耨多羅三藐三菩提，是相皆不可見。何以故？</w:t>
      </w:r>
      <w:r w:rsidRPr="00140797">
        <w:rPr>
          <w:rFonts w:ascii="標楷體" w:eastAsia="標楷體" w:hAnsi="標楷體" w:hint="eastAsia"/>
          <w:b/>
          <w:sz w:val="22"/>
          <w:szCs w:val="22"/>
        </w:rPr>
        <w:t>一切法以內空故空，外空故空，內外空故空，空空、大空、第一義空、有為空、無為空、畢竟空、無始空、散空、性空、一切法空、自相空故空</w:t>
      </w:r>
      <w:r w:rsidRPr="00140797">
        <w:rPr>
          <w:rFonts w:ascii="標楷體" w:eastAsia="標楷體" w:hAnsi="標楷體" w:hint="eastAsia"/>
          <w:sz w:val="22"/>
          <w:szCs w:val="22"/>
        </w:rPr>
        <w:t>。</w:t>
      </w:r>
    </w:p>
  </w:footnote>
  <w:footnote w:id="138">
    <w:p w14:paraId="2BD079DE" w14:textId="77777777" w:rsidR="00E35160" w:rsidRPr="00140797" w:rsidRDefault="00E35160" w:rsidP="002D42F7">
      <w:pPr>
        <w:pStyle w:val="FootnoteText"/>
        <w:ind w:left="1430" w:hangingChars="650" w:hanging="1430"/>
        <w:jc w:val="both"/>
        <w:rPr>
          <w:sz w:val="22"/>
          <w:szCs w:val="22"/>
        </w:rPr>
      </w:pPr>
      <w:r w:rsidRPr="00140797">
        <w:rPr>
          <w:rStyle w:val="FootnoteReference"/>
          <w:sz w:val="22"/>
          <w:szCs w:val="22"/>
        </w:rPr>
        <w:footnoteRef/>
      </w:r>
      <w:r w:rsidRPr="00140797">
        <w:rPr>
          <w:rFonts w:hint="eastAsia"/>
          <w:sz w:val="22"/>
          <w:szCs w:val="22"/>
        </w:rPr>
        <w:t>（</w:t>
      </w:r>
      <w:r w:rsidRPr="00140797">
        <w:rPr>
          <w:sz w:val="22"/>
          <w:szCs w:val="22"/>
        </w:rPr>
        <w:t>1</w:t>
      </w:r>
      <w:r w:rsidRPr="00140797">
        <w:rPr>
          <w:rFonts w:hint="eastAsia"/>
          <w:sz w:val="22"/>
          <w:szCs w:val="22"/>
        </w:rPr>
        <w:t>）十六空：《</w:t>
      </w:r>
      <w:r w:rsidRPr="00140797">
        <w:rPr>
          <w:sz w:val="22"/>
          <w:szCs w:val="22"/>
        </w:rPr>
        <w:t>大般若波羅蜜多經</w:t>
      </w:r>
      <w:r w:rsidRPr="00140797">
        <w:rPr>
          <w:rFonts w:hint="eastAsia"/>
          <w:sz w:val="22"/>
          <w:szCs w:val="22"/>
        </w:rPr>
        <w:t>》</w:t>
      </w:r>
      <w:r w:rsidRPr="00140797">
        <w:rPr>
          <w:rFonts w:ascii="新細明體" w:hAnsi="新細明體" w:hint="eastAsia"/>
          <w:sz w:val="22"/>
          <w:szCs w:val="22"/>
        </w:rPr>
        <w:t>〈</w:t>
      </w:r>
      <w:r w:rsidRPr="00140797">
        <w:rPr>
          <w:sz w:val="22"/>
          <w:szCs w:val="22"/>
        </w:rPr>
        <w:t>第三分</w:t>
      </w:r>
      <w:r w:rsidRPr="00140797">
        <w:rPr>
          <w:rFonts w:ascii="新細明體" w:hAnsi="新細明體" w:hint="eastAsia"/>
          <w:sz w:val="22"/>
          <w:szCs w:val="22"/>
        </w:rPr>
        <w:t>〉</w:t>
      </w:r>
      <w:r w:rsidRPr="00140797">
        <w:rPr>
          <w:sz w:val="22"/>
          <w:szCs w:val="22"/>
        </w:rPr>
        <w:t>卷</w:t>
      </w:r>
      <w:r w:rsidRPr="00140797">
        <w:rPr>
          <w:rFonts w:hint="eastAsia"/>
          <w:sz w:val="22"/>
          <w:szCs w:val="22"/>
        </w:rPr>
        <w:t>488</w:t>
      </w:r>
      <w:r w:rsidRPr="00140797">
        <w:rPr>
          <w:rFonts w:hint="eastAsia"/>
          <w:sz w:val="22"/>
          <w:szCs w:val="22"/>
        </w:rPr>
        <w:t>〈</w:t>
      </w:r>
      <w:r w:rsidRPr="00140797">
        <w:rPr>
          <w:rFonts w:hint="eastAsia"/>
          <w:sz w:val="22"/>
          <w:szCs w:val="22"/>
        </w:rPr>
        <w:t>3</w:t>
      </w:r>
      <w:r w:rsidRPr="00140797">
        <w:rPr>
          <w:rFonts w:hint="eastAsia"/>
          <w:sz w:val="22"/>
          <w:szCs w:val="22"/>
        </w:rPr>
        <w:t>善現品〉</w:t>
      </w:r>
      <w:r w:rsidRPr="00140797">
        <w:rPr>
          <w:sz w:val="22"/>
          <w:szCs w:val="22"/>
        </w:rPr>
        <w:t>（大正</w:t>
      </w:r>
      <w:r w:rsidRPr="00140797">
        <w:rPr>
          <w:rFonts w:hint="eastAsia"/>
          <w:sz w:val="22"/>
          <w:szCs w:val="22"/>
        </w:rPr>
        <w:t>7</w:t>
      </w:r>
      <w:r w:rsidRPr="00140797">
        <w:rPr>
          <w:rFonts w:hint="eastAsia"/>
          <w:sz w:val="22"/>
          <w:szCs w:val="22"/>
        </w:rPr>
        <w:t>，</w:t>
      </w:r>
      <w:r w:rsidRPr="00140797">
        <w:rPr>
          <w:rFonts w:hint="eastAsia"/>
          <w:sz w:val="22"/>
          <w:szCs w:val="22"/>
        </w:rPr>
        <w:t>480b3-6</w:t>
      </w:r>
      <w:r w:rsidRPr="00140797">
        <w:rPr>
          <w:sz w:val="22"/>
          <w:szCs w:val="22"/>
        </w:rPr>
        <w:t>）</w:t>
      </w:r>
      <w:r w:rsidRPr="00140797">
        <w:rPr>
          <w:rFonts w:hint="eastAsia"/>
          <w:sz w:val="22"/>
          <w:szCs w:val="22"/>
        </w:rPr>
        <w:t>：</w:t>
      </w:r>
    </w:p>
    <w:p w14:paraId="77DFF464" w14:textId="77777777" w:rsidR="00E35160" w:rsidRPr="00140797" w:rsidRDefault="00E35160" w:rsidP="002D42F7">
      <w:pPr>
        <w:pStyle w:val="FootnoteText"/>
        <w:ind w:left="1560"/>
        <w:jc w:val="both"/>
        <w:rPr>
          <w:sz w:val="22"/>
          <w:szCs w:val="22"/>
        </w:rPr>
      </w:pPr>
      <w:r w:rsidRPr="00140797">
        <w:rPr>
          <w:rFonts w:ascii="標楷體" w:eastAsia="標楷體" w:hAnsi="標楷體" w:hint="eastAsia"/>
          <w:sz w:val="22"/>
          <w:szCs w:val="22"/>
        </w:rPr>
        <w:t>諸菩薩摩訶薩大乘相者，所謂</w:t>
      </w:r>
      <w:r w:rsidRPr="00140797">
        <w:rPr>
          <w:rFonts w:ascii="標楷體" w:eastAsia="標楷體" w:hAnsi="標楷體" w:hint="eastAsia"/>
          <w:b/>
          <w:sz w:val="22"/>
          <w:szCs w:val="22"/>
        </w:rPr>
        <w:t>內空、外空、內外空、大空、空空、勝義空、有為空、無為空、畢竟空、無際空、無散空、本性空、相空、一切法空、無性空、無性自性空</w:t>
      </w:r>
      <w:r w:rsidRPr="00140797">
        <w:rPr>
          <w:rFonts w:ascii="標楷體" w:eastAsia="標楷體" w:hAnsi="標楷體" w:hint="eastAsia"/>
          <w:sz w:val="22"/>
          <w:szCs w:val="22"/>
        </w:rPr>
        <w:t>。</w:t>
      </w:r>
    </w:p>
    <w:p w14:paraId="65AF89C0" w14:textId="77777777" w:rsidR="00E35160" w:rsidRPr="00140797" w:rsidRDefault="00E35160" w:rsidP="002D42F7">
      <w:pPr>
        <w:pStyle w:val="FootnoteText"/>
        <w:ind w:firstLineChars="100" w:firstLine="220"/>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）十八空：</w:t>
      </w:r>
      <w:r w:rsidRPr="00140797">
        <w:rPr>
          <w:rFonts w:ascii="新細明體" w:hAnsi="新細明體" w:hint="eastAsia"/>
          <w:sz w:val="22"/>
          <w:szCs w:val="22"/>
        </w:rPr>
        <w:t>《</w:t>
      </w:r>
      <w:r w:rsidRPr="00140797">
        <w:rPr>
          <w:sz w:val="22"/>
          <w:szCs w:val="22"/>
        </w:rPr>
        <w:t>大般若波羅蜜多經</w:t>
      </w:r>
      <w:r w:rsidRPr="00140797">
        <w:rPr>
          <w:rFonts w:ascii="新細明體" w:hAnsi="新細明體" w:hint="eastAsia"/>
          <w:sz w:val="22"/>
          <w:szCs w:val="22"/>
        </w:rPr>
        <w:t>》〈</w:t>
      </w:r>
      <w:r w:rsidRPr="00140797">
        <w:rPr>
          <w:sz w:val="22"/>
          <w:szCs w:val="22"/>
        </w:rPr>
        <w:t>第二分</w:t>
      </w:r>
      <w:r w:rsidRPr="00140797">
        <w:rPr>
          <w:rFonts w:ascii="新細明體" w:hAnsi="新細明體" w:hint="eastAsia"/>
          <w:sz w:val="22"/>
          <w:szCs w:val="22"/>
        </w:rPr>
        <w:t>〉〈</w:t>
      </w:r>
      <w:r w:rsidRPr="00140797">
        <w:rPr>
          <w:sz w:val="22"/>
          <w:szCs w:val="22"/>
        </w:rPr>
        <w:t>16</w:t>
      </w:r>
      <w:r w:rsidRPr="00140797">
        <w:rPr>
          <w:rFonts w:ascii="新細明體" w:hAnsi="新細明體" w:hint="eastAsia"/>
          <w:sz w:val="22"/>
          <w:szCs w:val="22"/>
        </w:rPr>
        <w:t>三摩地品〉</w:t>
      </w:r>
      <w:r w:rsidRPr="00140797">
        <w:rPr>
          <w:sz w:val="22"/>
          <w:szCs w:val="22"/>
        </w:rPr>
        <w:t>卷</w:t>
      </w:r>
      <w:r w:rsidRPr="00140797">
        <w:rPr>
          <w:rFonts w:hint="eastAsia"/>
          <w:sz w:val="22"/>
          <w:szCs w:val="22"/>
        </w:rPr>
        <w:t>413</w:t>
      </w:r>
      <w:r w:rsidRPr="00140797">
        <w:rPr>
          <w:sz w:val="22"/>
          <w:szCs w:val="22"/>
        </w:rPr>
        <w:t>（大正</w:t>
      </w:r>
      <w:r w:rsidRPr="00140797">
        <w:rPr>
          <w:rFonts w:hint="eastAsia"/>
          <w:sz w:val="22"/>
          <w:szCs w:val="22"/>
        </w:rPr>
        <w:t>7</w:t>
      </w:r>
      <w:r w:rsidRPr="00140797">
        <w:rPr>
          <w:rFonts w:hint="eastAsia"/>
          <w:sz w:val="22"/>
          <w:szCs w:val="22"/>
        </w:rPr>
        <w:t>，</w:t>
      </w:r>
      <w:r w:rsidRPr="00140797">
        <w:rPr>
          <w:rFonts w:hint="eastAsia"/>
          <w:sz w:val="22"/>
          <w:szCs w:val="22"/>
        </w:rPr>
        <w:t>73a15-18</w:t>
      </w:r>
      <w:r w:rsidRPr="00140797">
        <w:rPr>
          <w:sz w:val="22"/>
          <w:szCs w:val="22"/>
        </w:rPr>
        <w:t>）</w:t>
      </w:r>
      <w:r w:rsidRPr="00140797">
        <w:rPr>
          <w:rFonts w:hint="eastAsia"/>
          <w:sz w:val="22"/>
          <w:szCs w:val="22"/>
        </w:rPr>
        <w:t>：</w:t>
      </w:r>
    </w:p>
    <w:p w14:paraId="1A447A79" w14:textId="77777777" w:rsidR="00E35160" w:rsidRPr="00140797" w:rsidRDefault="00E35160" w:rsidP="002D42F7">
      <w:pPr>
        <w:pStyle w:val="FootnoteText"/>
        <w:ind w:left="1560"/>
        <w:jc w:val="both"/>
        <w:rPr>
          <w:sz w:val="22"/>
          <w:szCs w:val="22"/>
        </w:rPr>
      </w:pPr>
      <w:r w:rsidRPr="00140797">
        <w:rPr>
          <w:rFonts w:ascii="標楷體" w:eastAsia="標楷體" w:hAnsi="標楷體" w:hint="eastAsia"/>
          <w:sz w:val="22"/>
          <w:szCs w:val="22"/>
        </w:rPr>
        <w:t>菩薩摩訶薩大乘相者，謂</w:t>
      </w:r>
      <w:r w:rsidRPr="00140797">
        <w:rPr>
          <w:rFonts w:ascii="標楷體" w:eastAsia="標楷體" w:hAnsi="標楷體" w:hint="eastAsia"/>
          <w:b/>
          <w:sz w:val="22"/>
          <w:szCs w:val="22"/>
        </w:rPr>
        <w:t>內空、外空、內外空、空空、大空、勝義空、有為空、無為空、畢竟空、無際空、散無散空、本性空、自共相空、一切法空、不可得空、無性空、自性空、無性自性空</w:t>
      </w:r>
      <w:r w:rsidRPr="00140797">
        <w:rPr>
          <w:rFonts w:ascii="標楷體" w:eastAsia="標楷體" w:hAnsi="標楷體" w:hint="eastAsia"/>
          <w:sz w:val="22"/>
          <w:szCs w:val="22"/>
        </w:rPr>
        <w:t>。</w:t>
      </w:r>
    </w:p>
  </w:footnote>
  <w:footnote w:id="139">
    <w:p w14:paraId="501B20C3" w14:textId="77777777" w:rsidR="00E35160" w:rsidRPr="00140797" w:rsidRDefault="00E35160" w:rsidP="002D42F7">
      <w:pPr>
        <w:pStyle w:val="FootnoteText"/>
        <w:ind w:left="708" w:hangingChars="322" w:hanging="708"/>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w:t>
      </w:r>
      <w:r w:rsidRPr="00140797">
        <w:rPr>
          <w:rFonts w:hint="eastAsia"/>
          <w:sz w:val="22"/>
          <w:szCs w:val="22"/>
        </w:rPr>
        <w:t>1</w:t>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29</w:t>
      </w:r>
      <w:r w:rsidRPr="00140797">
        <w:rPr>
          <w:sz w:val="22"/>
          <w:szCs w:val="22"/>
        </w:rPr>
        <w:t>）參閱印順導師，</w:t>
      </w:r>
      <w:r w:rsidRPr="00140797">
        <w:rPr>
          <w:rFonts w:hint="eastAsia"/>
          <w:sz w:val="22"/>
          <w:szCs w:val="22"/>
        </w:rPr>
        <w:t>《初期大乘佛教之起源與開展》，第</w:t>
      </w:r>
      <w:r w:rsidRPr="00140797">
        <w:rPr>
          <w:rFonts w:hint="eastAsia"/>
          <w:sz w:val="22"/>
          <w:szCs w:val="22"/>
        </w:rPr>
        <w:t>10</w:t>
      </w:r>
      <w:r w:rsidRPr="00140797">
        <w:rPr>
          <w:rFonts w:cs="新細明體" w:hint="eastAsia"/>
          <w:sz w:val="22"/>
          <w:szCs w:val="22"/>
        </w:rPr>
        <w:t>章，</w:t>
      </w:r>
      <w:r w:rsidRPr="00140797">
        <w:rPr>
          <w:rFonts w:cs="新細明體" w:hint="eastAsia"/>
          <w:sz w:val="22"/>
          <w:szCs w:val="22"/>
        </w:rPr>
        <w:t>pp.686-688</w:t>
      </w:r>
      <w:r w:rsidRPr="00140797">
        <w:rPr>
          <w:rFonts w:cs="新細明體" w:hint="eastAsia"/>
          <w:sz w:val="22"/>
          <w:szCs w:val="22"/>
        </w:rPr>
        <w:t>、</w:t>
      </w:r>
      <w:r w:rsidRPr="00140797">
        <w:rPr>
          <w:rFonts w:cs="新細明體" w:hint="eastAsia"/>
          <w:sz w:val="22"/>
          <w:szCs w:val="22"/>
        </w:rPr>
        <w:t>pp.715-726</w:t>
      </w:r>
      <w:r w:rsidRPr="00140797">
        <w:rPr>
          <w:rFonts w:cs="新細明體" w:hint="eastAsia"/>
          <w:sz w:val="22"/>
          <w:szCs w:val="22"/>
        </w:rPr>
        <w:t>。</w:t>
      </w:r>
      <w:r w:rsidRPr="00140797">
        <w:rPr>
          <w:sz w:val="22"/>
          <w:szCs w:val="22"/>
        </w:rPr>
        <w:t>印順導師，</w:t>
      </w:r>
      <w:r w:rsidRPr="00140797">
        <w:rPr>
          <w:rFonts w:cs="新細明體" w:hint="eastAsia"/>
          <w:sz w:val="22"/>
          <w:szCs w:val="22"/>
        </w:rPr>
        <w:t>《空之探究》，第</w:t>
      </w:r>
      <w:r w:rsidRPr="00140797">
        <w:rPr>
          <w:rFonts w:cs="新細明體" w:hint="eastAsia"/>
          <w:sz w:val="22"/>
          <w:szCs w:val="22"/>
        </w:rPr>
        <w:t>3</w:t>
      </w:r>
      <w:r w:rsidRPr="00140797">
        <w:rPr>
          <w:rFonts w:cs="新細明體" w:hint="eastAsia"/>
          <w:sz w:val="22"/>
          <w:szCs w:val="22"/>
        </w:rPr>
        <w:t>章，</w:t>
      </w:r>
      <w:r w:rsidRPr="00140797">
        <w:rPr>
          <w:rFonts w:cs="新細明體" w:hint="eastAsia"/>
          <w:sz w:val="22"/>
          <w:szCs w:val="22"/>
        </w:rPr>
        <w:t>pp.155-170</w:t>
      </w:r>
      <w:r w:rsidRPr="00140797">
        <w:rPr>
          <w:rFonts w:cs="新細明體" w:hint="eastAsia"/>
          <w:sz w:val="22"/>
          <w:szCs w:val="22"/>
        </w:rPr>
        <w:t>。</w:t>
      </w:r>
    </w:p>
    <w:p w14:paraId="3BC4CA82" w14:textId="77777777" w:rsidR="00E35160" w:rsidRPr="00140797" w:rsidRDefault="00E35160" w:rsidP="002D42F7">
      <w:pPr>
        <w:pStyle w:val="FootnoteText"/>
        <w:ind w:left="284"/>
        <w:jc w:val="both"/>
        <w:rPr>
          <w:sz w:val="22"/>
          <w:szCs w:val="22"/>
        </w:rPr>
      </w:pPr>
      <w:r w:rsidRPr="00140797">
        <w:rPr>
          <w:rFonts w:hint="eastAsia"/>
          <w:sz w:val="22"/>
          <w:szCs w:val="22"/>
        </w:rPr>
        <w:t>（</w:t>
      </w:r>
      <w:r w:rsidRPr="00140797">
        <w:rPr>
          <w:rFonts w:hint="eastAsia"/>
          <w:sz w:val="22"/>
          <w:szCs w:val="22"/>
        </w:rPr>
        <w:t>2</w:t>
      </w:r>
      <w:r w:rsidRPr="00140797">
        <w:rPr>
          <w:rFonts w:hint="eastAsia"/>
          <w:sz w:val="22"/>
          <w:szCs w:val="22"/>
        </w:rPr>
        <w:t>）二十空：《大般若波羅蜜多經》</w:t>
      </w:r>
      <w:r w:rsidRPr="00140797">
        <w:rPr>
          <w:rFonts w:ascii="新細明體" w:hAnsi="新細明體" w:hint="eastAsia"/>
          <w:sz w:val="22"/>
          <w:szCs w:val="22"/>
        </w:rPr>
        <w:t>〈</w:t>
      </w:r>
      <w:r w:rsidRPr="00140797">
        <w:rPr>
          <w:rFonts w:hint="eastAsia"/>
          <w:sz w:val="22"/>
          <w:szCs w:val="22"/>
        </w:rPr>
        <w:t>初</w:t>
      </w:r>
      <w:r w:rsidRPr="00140797">
        <w:rPr>
          <w:sz w:val="22"/>
          <w:szCs w:val="22"/>
        </w:rPr>
        <w:t>分</w:t>
      </w:r>
      <w:r w:rsidRPr="00140797">
        <w:rPr>
          <w:rFonts w:ascii="新細明體" w:hAnsi="新細明體" w:hint="eastAsia"/>
          <w:sz w:val="22"/>
          <w:szCs w:val="22"/>
        </w:rPr>
        <w:t>〉</w:t>
      </w:r>
      <w:r w:rsidRPr="00140797">
        <w:rPr>
          <w:rFonts w:hint="eastAsia"/>
          <w:sz w:val="22"/>
          <w:szCs w:val="22"/>
        </w:rPr>
        <w:t>卷</w:t>
      </w:r>
      <w:r w:rsidRPr="00140797">
        <w:rPr>
          <w:rFonts w:hint="eastAsia"/>
          <w:sz w:val="22"/>
          <w:szCs w:val="22"/>
        </w:rPr>
        <w:t>4</w:t>
      </w:r>
      <w:r w:rsidRPr="00140797">
        <w:rPr>
          <w:rFonts w:hint="eastAsia"/>
          <w:sz w:val="22"/>
          <w:szCs w:val="22"/>
        </w:rPr>
        <w:t>（大正</w:t>
      </w:r>
      <w:r w:rsidRPr="00140797">
        <w:rPr>
          <w:rFonts w:hint="eastAsia"/>
          <w:sz w:val="22"/>
          <w:szCs w:val="22"/>
        </w:rPr>
        <w:t>5</w:t>
      </w:r>
      <w:r w:rsidRPr="00140797">
        <w:rPr>
          <w:rFonts w:hint="eastAsia"/>
          <w:sz w:val="22"/>
          <w:szCs w:val="22"/>
        </w:rPr>
        <w:t>，</w:t>
      </w:r>
      <w:r w:rsidRPr="00140797">
        <w:rPr>
          <w:rFonts w:hint="eastAsia"/>
          <w:sz w:val="22"/>
          <w:szCs w:val="22"/>
        </w:rPr>
        <w:t>21a25-b2</w:t>
      </w:r>
      <w:r w:rsidRPr="00140797">
        <w:rPr>
          <w:rFonts w:hint="eastAsia"/>
          <w:sz w:val="22"/>
          <w:szCs w:val="22"/>
        </w:rPr>
        <w:t>）：</w:t>
      </w:r>
    </w:p>
    <w:p w14:paraId="0799A5C3" w14:textId="77777777" w:rsidR="00E35160" w:rsidRPr="00140797" w:rsidRDefault="00E35160" w:rsidP="002D42F7">
      <w:pPr>
        <w:pStyle w:val="FootnoteText"/>
        <w:ind w:left="1701"/>
        <w:jc w:val="both"/>
        <w:rPr>
          <w:sz w:val="22"/>
          <w:szCs w:val="22"/>
        </w:rPr>
      </w:pPr>
      <w:r w:rsidRPr="00140797">
        <w:rPr>
          <w:rFonts w:ascii="標楷體" w:eastAsia="標楷體" w:hAnsi="標楷體" w:hint="eastAsia"/>
          <w:sz w:val="22"/>
          <w:szCs w:val="22"/>
        </w:rPr>
        <w:t>舍利子！修行般若波羅蜜多菩薩摩訶薩，與內空相應故，當言與般若波羅蜜多相應；與</w:t>
      </w:r>
      <w:r w:rsidRPr="00140797">
        <w:rPr>
          <w:rFonts w:ascii="標楷體" w:eastAsia="標楷體" w:hAnsi="標楷體" w:hint="eastAsia"/>
          <w:b/>
          <w:sz w:val="22"/>
          <w:szCs w:val="22"/>
        </w:rPr>
        <w:t>外空、內外空、空空、大空、勝義空、有為空、無為空、畢竟空、無際空、散空、無變異空、本性空、自相空、共相空、一切法空、不可得空、無性空、自性空、無性自性空</w:t>
      </w:r>
      <w:r w:rsidRPr="00140797">
        <w:rPr>
          <w:rFonts w:ascii="標楷體" w:eastAsia="標楷體" w:hAnsi="標楷體" w:hint="eastAsia"/>
          <w:sz w:val="22"/>
          <w:szCs w:val="22"/>
        </w:rPr>
        <w:t>相應故，當言與般若波羅蜜多相應。</w:t>
      </w:r>
    </w:p>
  </w:footnote>
  <w:footnote w:id="140">
    <w:p w14:paraId="2C78D6B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《摩訶般若波羅蜜經》卷</w:t>
      </w:r>
      <w:r w:rsidRPr="00140797">
        <w:rPr>
          <w:sz w:val="22"/>
          <w:szCs w:val="22"/>
        </w:rPr>
        <w:t>17</w:t>
      </w:r>
      <w:r w:rsidRPr="00140797">
        <w:rPr>
          <w:sz w:val="22"/>
          <w:szCs w:val="22"/>
        </w:rPr>
        <w:t>〈深奧品</w:t>
      </w:r>
      <w:r w:rsidRPr="00140797">
        <w:rPr>
          <w:sz w:val="22"/>
          <w:szCs w:val="22"/>
        </w:rPr>
        <w:t>57</w:t>
      </w:r>
      <w:r w:rsidRPr="00140797">
        <w:rPr>
          <w:sz w:val="22"/>
          <w:szCs w:val="22"/>
        </w:rPr>
        <w:t>〉（大正</w:t>
      </w:r>
      <w:r w:rsidRPr="00140797">
        <w:rPr>
          <w:sz w:val="22"/>
          <w:szCs w:val="22"/>
        </w:rPr>
        <w:t>8</w:t>
      </w:r>
      <w:r w:rsidRPr="00140797">
        <w:rPr>
          <w:sz w:val="22"/>
          <w:szCs w:val="22"/>
        </w:rPr>
        <w:t>，</w:t>
      </w:r>
      <w:r w:rsidRPr="00140797">
        <w:rPr>
          <w:sz w:val="22"/>
          <w:szCs w:val="22"/>
        </w:rPr>
        <w:t>344a3-6</w:t>
      </w:r>
      <w:r w:rsidRPr="00140797">
        <w:rPr>
          <w:sz w:val="22"/>
          <w:szCs w:val="22"/>
        </w:rPr>
        <w:t>）：</w:t>
      </w:r>
    </w:p>
    <w:p w14:paraId="32D2497B"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深奧處者，空是其義。無相、無作、無起、無生、無染、寂滅、離、如、法性、實際、涅槃，須菩提！如是等法是為深奧義。</w:t>
      </w:r>
    </w:p>
  </w:footnote>
  <w:footnote w:id="141">
    <w:p w14:paraId="4859B81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）《初期大乘佛教之起源與開展》，第十章，第六節，</w:t>
      </w:r>
      <w:r w:rsidRPr="00140797">
        <w:rPr>
          <w:sz w:val="22"/>
          <w:szCs w:val="22"/>
        </w:rPr>
        <w:t>p.725</w:t>
      </w:r>
      <w:r w:rsidRPr="00140797">
        <w:rPr>
          <w:sz w:val="22"/>
          <w:szCs w:val="22"/>
        </w:rPr>
        <w:t>：</w:t>
      </w:r>
    </w:p>
    <w:p w14:paraId="34F84457"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「自性空」（</w:t>
      </w:r>
      <w:r w:rsidRPr="00140797">
        <w:rPr>
          <w:rFonts w:eastAsia="標楷體"/>
          <w:sz w:val="22"/>
          <w:szCs w:val="22"/>
        </w:rPr>
        <w:t>svabhāva-śūnyatā</w:t>
      </w:r>
      <w:r w:rsidRPr="00140797">
        <w:rPr>
          <w:rFonts w:eastAsia="標楷體"/>
          <w:sz w:val="22"/>
          <w:szCs w:val="22"/>
        </w:rPr>
        <w:t>），「大品本」作「有法空」。</w:t>
      </w:r>
      <w:r w:rsidRPr="00140797">
        <w:rPr>
          <w:rFonts w:eastAsia="標楷體"/>
          <w:sz w:val="22"/>
          <w:szCs w:val="22"/>
        </w:rPr>
        <w:t>bhāva</w:t>
      </w:r>
      <w:r w:rsidRPr="00140797">
        <w:rPr>
          <w:rFonts w:eastAsia="標楷體"/>
          <w:sz w:val="22"/>
          <w:szCs w:val="22"/>
        </w:rPr>
        <w:t>是有，</w:t>
      </w:r>
      <w:r w:rsidRPr="00140797">
        <w:rPr>
          <w:rFonts w:eastAsia="標楷體"/>
          <w:sz w:val="22"/>
          <w:szCs w:val="22"/>
        </w:rPr>
        <w:t>sva</w:t>
      </w:r>
      <w:r w:rsidRPr="00140797">
        <w:rPr>
          <w:rFonts w:eastAsia="標楷體"/>
          <w:sz w:val="22"/>
          <w:szCs w:val="22"/>
        </w:rPr>
        <w:t>是自，所以這是「自有」的。《大智度論》說：「諸法因緣和合生故有法，有法無故，名有法空」。「有法」</w:t>
      </w:r>
      <w:r w:rsidRPr="00140797">
        <w:rPr>
          <w:sz w:val="22"/>
          <w:szCs w:val="22"/>
        </w:rPr>
        <w:t>——</w:t>
      </w:r>
      <w:r w:rsidRPr="00140797">
        <w:rPr>
          <w:rFonts w:eastAsia="標楷體"/>
          <w:sz w:val="22"/>
          <w:szCs w:val="22"/>
        </w:rPr>
        <w:t>「自性」，一般人以為，從因緣和合而有的法，是自體存在的，所以這是「有」而又是「自有」的。</w:t>
      </w:r>
    </w:p>
    <w:p w14:paraId="33628C5B" w14:textId="77777777" w:rsidR="00E35160" w:rsidRPr="00A92EF7" w:rsidRDefault="00E35160" w:rsidP="002D42F7">
      <w:pPr>
        <w:pStyle w:val="FootnoteText"/>
        <w:ind w:leftChars="178" w:left="924" w:hangingChars="226" w:hanging="497"/>
        <w:jc w:val="both"/>
        <w:rPr>
          <w:sz w:val="22"/>
          <w:szCs w:val="22"/>
        </w:rPr>
      </w:pPr>
      <w:r w:rsidRPr="00140797">
        <w:rPr>
          <w:sz w:val="22"/>
          <w:szCs w:val="22"/>
        </w:rPr>
        <w:t>（</w:t>
      </w:r>
      <w:r w:rsidRPr="00140797">
        <w:rPr>
          <w:sz w:val="22"/>
          <w:szCs w:val="22"/>
        </w:rPr>
        <w:t>2</w:t>
      </w:r>
      <w:r w:rsidRPr="00140797">
        <w:rPr>
          <w:sz w:val="22"/>
          <w:szCs w:val="22"/>
        </w:rPr>
        <w:t>）</w:t>
      </w:r>
      <w:r w:rsidRPr="00A92EF7">
        <w:rPr>
          <w:sz w:val="22"/>
          <w:szCs w:val="22"/>
        </w:rPr>
        <w:t>編者按，就</w:t>
      </w:r>
      <w:r w:rsidRPr="00A92EF7">
        <w:rPr>
          <w:sz w:val="22"/>
          <w:szCs w:val="22"/>
        </w:rPr>
        <w:t xml:space="preserve">prakṛti </w:t>
      </w:r>
      <w:r w:rsidRPr="00A92EF7">
        <w:rPr>
          <w:sz w:val="22"/>
          <w:szCs w:val="22"/>
        </w:rPr>
        <w:t>與</w:t>
      </w:r>
      <w:r w:rsidRPr="00A92EF7">
        <w:rPr>
          <w:sz w:val="22"/>
          <w:szCs w:val="22"/>
        </w:rPr>
        <w:t>svabhāva</w:t>
      </w:r>
      <w:r w:rsidRPr="00A92EF7">
        <w:rPr>
          <w:sz w:val="22"/>
          <w:szCs w:val="22"/>
        </w:rPr>
        <w:t>這兩個字，如印順導師書中所提，在使用上有著各自不同的文脈，其理解方式可以為：</w:t>
      </w:r>
    </w:p>
    <w:p w14:paraId="66AF5539" w14:textId="77777777" w:rsidR="00E35160" w:rsidRPr="00A92EF7" w:rsidRDefault="00E35160" w:rsidP="00140797">
      <w:pPr>
        <w:pStyle w:val="FootnoteText"/>
        <w:ind w:leftChars="373" w:left="1225" w:hangingChars="150" w:hanging="330"/>
        <w:jc w:val="both"/>
        <w:rPr>
          <w:sz w:val="22"/>
          <w:szCs w:val="22"/>
        </w:rPr>
      </w:pPr>
      <w:r w:rsidRPr="00140797">
        <w:rPr>
          <w:rFonts w:ascii="新細明體" w:hAnsi="新細明體" w:cs="新細明體" w:hint="eastAsia"/>
          <w:sz w:val="22"/>
          <w:szCs w:val="22"/>
        </w:rPr>
        <w:t xml:space="preserve">① </w:t>
      </w:r>
      <w:r w:rsidRPr="00A92EF7">
        <w:rPr>
          <w:sz w:val="22"/>
          <w:szCs w:val="22"/>
        </w:rPr>
        <w:t xml:space="preserve">prakṛti </w:t>
      </w:r>
      <w:r w:rsidRPr="00A92EF7">
        <w:rPr>
          <w:sz w:val="22"/>
          <w:szCs w:val="22"/>
        </w:rPr>
        <w:t>是接頭詞</w:t>
      </w:r>
      <w:r w:rsidRPr="00A92EF7">
        <w:rPr>
          <w:sz w:val="22"/>
          <w:szCs w:val="22"/>
        </w:rPr>
        <w:t>pra (before,</w:t>
      </w:r>
      <w:r w:rsidRPr="00A92EF7">
        <w:rPr>
          <w:sz w:val="22"/>
          <w:szCs w:val="22"/>
        </w:rPr>
        <w:t>在前地）加上動作名詞</w:t>
      </w:r>
      <w:r w:rsidRPr="00A92EF7">
        <w:rPr>
          <w:sz w:val="22"/>
          <w:szCs w:val="22"/>
        </w:rPr>
        <w:t>kṛti(making,</w:t>
      </w:r>
      <w:r w:rsidRPr="00A92EF7">
        <w:rPr>
          <w:sz w:val="22"/>
          <w:szCs w:val="22"/>
        </w:rPr>
        <w:t>造作，詞根為</w:t>
      </w:r>
      <w:r w:rsidRPr="00A92EF7">
        <w:rPr>
          <w:rFonts w:eastAsia="標楷體"/>
          <w:sz w:val="22"/>
          <w:szCs w:val="22"/>
        </w:rPr>
        <w:t>√</w:t>
      </w:r>
      <w:r w:rsidRPr="00A92EF7">
        <w:rPr>
          <w:sz w:val="22"/>
          <w:szCs w:val="22"/>
        </w:rPr>
        <w:t>kṛ</w:t>
      </w:r>
      <w:r w:rsidRPr="00A92EF7">
        <w:rPr>
          <w:sz w:val="22"/>
          <w:szCs w:val="22"/>
        </w:rPr>
        <w:t>，造作之意）</w:t>
      </w:r>
      <w:r w:rsidRPr="00A92EF7">
        <w:rPr>
          <w:sz w:val="22"/>
          <w:szCs w:val="22"/>
        </w:rPr>
        <w:t xml:space="preserve"> </w:t>
      </w:r>
      <w:r w:rsidRPr="00A92EF7">
        <w:rPr>
          <w:sz w:val="22"/>
          <w:szCs w:val="22"/>
        </w:rPr>
        <w:t>所成，意思有事物原始的、本來的形式或狀態等。</w:t>
      </w:r>
    </w:p>
    <w:p w14:paraId="6F656790" w14:textId="77777777" w:rsidR="00E35160" w:rsidRPr="00140797" w:rsidRDefault="00E35160" w:rsidP="00140797">
      <w:pPr>
        <w:pStyle w:val="FootnoteText"/>
        <w:ind w:leftChars="373" w:left="1225" w:hangingChars="150" w:hanging="330"/>
        <w:jc w:val="both"/>
        <w:rPr>
          <w:sz w:val="22"/>
          <w:szCs w:val="22"/>
        </w:rPr>
      </w:pPr>
      <w:r w:rsidRPr="00140797">
        <w:rPr>
          <w:rFonts w:ascii="新細明體" w:hAnsi="新細明體" w:cs="新細明體" w:hint="eastAsia"/>
          <w:sz w:val="22"/>
          <w:szCs w:val="22"/>
        </w:rPr>
        <w:t>②</w:t>
      </w:r>
      <w:r w:rsidRPr="00966EB6">
        <w:rPr>
          <w:sz w:val="22"/>
          <w:szCs w:val="22"/>
        </w:rPr>
        <w:t xml:space="preserve"> svabhāva </w:t>
      </w:r>
      <w:r w:rsidRPr="00966EB6">
        <w:rPr>
          <w:sz w:val="22"/>
          <w:szCs w:val="22"/>
        </w:rPr>
        <w:t>是</w:t>
      </w:r>
      <w:r w:rsidRPr="00966EB6">
        <w:rPr>
          <w:sz w:val="22"/>
          <w:szCs w:val="22"/>
        </w:rPr>
        <w:t xml:space="preserve">sva (self, </w:t>
      </w:r>
      <w:r w:rsidRPr="00966EB6">
        <w:rPr>
          <w:sz w:val="22"/>
          <w:szCs w:val="22"/>
        </w:rPr>
        <w:t>自己）加上</w:t>
      </w:r>
      <w:r w:rsidRPr="00966EB6">
        <w:rPr>
          <w:sz w:val="22"/>
          <w:szCs w:val="22"/>
        </w:rPr>
        <w:t xml:space="preserve">bhāva(being, existence, </w:t>
      </w:r>
      <w:r w:rsidRPr="00966EB6">
        <w:rPr>
          <w:sz w:val="22"/>
          <w:szCs w:val="22"/>
        </w:rPr>
        <w:t>存在，詞根為</w:t>
      </w:r>
      <w:r w:rsidRPr="00966EB6">
        <w:rPr>
          <w:rFonts w:eastAsia="標楷體"/>
          <w:sz w:val="22"/>
          <w:szCs w:val="22"/>
        </w:rPr>
        <w:t>√</w:t>
      </w:r>
      <w:r w:rsidRPr="00966EB6">
        <w:rPr>
          <w:sz w:val="22"/>
          <w:szCs w:val="22"/>
        </w:rPr>
        <w:t xml:space="preserve">bhū </w:t>
      </w:r>
      <w:r w:rsidRPr="00966EB6">
        <w:rPr>
          <w:sz w:val="22"/>
          <w:szCs w:val="22"/>
        </w:rPr>
        <w:t>存在之意）</w:t>
      </w:r>
      <w:r w:rsidRPr="00966EB6">
        <w:rPr>
          <w:sz w:val="22"/>
          <w:szCs w:val="22"/>
        </w:rPr>
        <w:t xml:space="preserve"> </w:t>
      </w:r>
      <w:r w:rsidRPr="00966EB6">
        <w:rPr>
          <w:sz w:val="22"/>
          <w:szCs w:val="22"/>
        </w:rPr>
        <w:t>所成，意思有自己存在涵義。</w:t>
      </w:r>
    </w:p>
  </w:footnote>
  <w:footnote w:id="142">
    <w:p w14:paraId="6D424D59" w14:textId="77777777" w:rsidR="00E35160" w:rsidRPr="00140797" w:rsidRDefault="00E35160" w:rsidP="00C825FC">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rFonts w:hint="eastAsia"/>
          <w:sz w:val="22"/>
          <w:szCs w:val="22"/>
        </w:rPr>
        <w:t>《大智度論》卷</w:t>
      </w:r>
      <w:r w:rsidRPr="00140797">
        <w:rPr>
          <w:rFonts w:hint="eastAsia"/>
          <w:sz w:val="22"/>
          <w:szCs w:val="22"/>
        </w:rPr>
        <w:t>36</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326b</w:t>
      </w:r>
      <w:r w:rsidRPr="00140797">
        <w:rPr>
          <w:rFonts w:hint="eastAsia"/>
          <w:sz w:val="22"/>
          <w:szCs w:val="22"/>
        </w:rPr>
        <w:t>）。</w:t>
      </w:r>
    </w:p>
  </w:footnote>
  <w:footnote w:id="143">
    <w:p w14:paraId="41044E2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rFonts w:hint="eastAsia"/>
          <w:sz w:val="22"/>
          <w:szCs w:val="22"/>
        </w:rPr>
        <w:t>1</w:t>
      </w:r>
      <w:r w:rsidRPr="00140797">
        <w:rPr>
          <w:sz w:val="22"/>
          <w:szCs w:val="22"/>
        </w:rPr>
        <w:t>）《摩訶般若波羅蜜經》卷</w:t>
      </w:r>
      <w:r w:rsidRPr="00140797">
        <w:rPr>
          <w:sz w:val="22"/>
          <w:szCs w:val="22"/>
        </w:rPr>
        <w:t>10</w:t>
      </w:r>
      <w:r w:rsidRPr="00140797">
        <w:rPr>
          <w:sz w:val="22"/>
          <w:szCs w:val="22"/>
        </w:rPr>
        <w:t>〈</w:t>
      </w:r>
      <w:r w:rsidRPr="00140797">
        <w:rPr>
          <w:sz w:val="22"/>
          <w:szCs w:val="22"/>
        </w:rPr>
        <w:t>37</w:t>
      </w:r>
      <w:r w:rsidRPr="00140797">
        <w:rPr>
          <w:sz w:val="22"/>
          <w:szCs w:val="22"/>
        </w:rPr>
        <w:t>法稱品〉（大正</w:t>
      </w:r>
      <w:r w:rsidRPr="00140797">
        <w:rPr>
          <w:sz w:val="22"/>
          <w:szCs w:val="22"/>
        </w:rPr>
        <w:t>8</w:t>
      </w:r>
      <w:r w:rsidRPr="00140797">
        <w:rPr>
          <w:sz w:val="22"/>
          <w:szCs w:val="22"/>
        </w:rPr>
        <w:t>，</w:t>
      </w:r>
      <w:r w:rsidRPr="00140797">
        <w:rPr>
          <w:sz w:val="22"/>
          <w:szCs w:val="22"/>
        </w:rPr>
        <w:t>292b17-27</w:t>
      </w:r>
      <w:r w:rsidRPr="00140797">
        <w:rPr>
          <w:sz w:val="22"/>
          <w:szCs w:val="22"/>
        </w:rPr>
        <w:t>）：</w:t>
      </w:r>
    </w:p>
    <w:p w14:paraId="5D373364" w14:textId="77777777" w:rsidR="00E35160" w:rsidRPr="00140797" w:rsidRDefault="00E35160" w:rsidP="002D42F7">
      <w:pPr>
        <w:pStyle w:val="FootnoteText"/>
        <w:ind w:leftChars="177" w:left="425" w:firstLineChars="193" w:firstLine="425"/>
        <w:jc w:val="both"/>
        <w:rPr>
          <w:rFonts w:eastAsia="標楷體"/>
          <w:sz w:val="22"/>
          <w:szCs w:val="22"/>
        </w:rPr>
      </w:pPr>
      <w:r w:rsidRPr="00140797">
        <w:rPr>
          <w:rFonts w:eastAsia="標楷體"/>
          <w:sz w:val="22"/>
          <w:szCs w:val="22"/>
        </w:rPr>
        <w:t>復次，世尊！有二種法相：有為諸法相、無為諸法相。</w:t>
      </w:r>
    </w:p>
    <w:p w14:paraId="29BB5B85"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云何</w:t>
      </w:r>
      <w:r w:rsidRPr="00140797">
        <w:rPr>
          <w:rFonts w:eastAsia="標楷體"/>
          <w:b/>
          <w:sz w:val="22"/>
          <w:szCs w:val="22"/>
        </w:rPr>
        <w:t>有為諸法相</w:t>
      </w:r>
      <w:r w:rsidRPr="00140797">
        <w:rPr>
          <w:rFonts w:eastAsia="標楷體"/>
          <w:sz w:val="22"/>
          <w:szCs w:val="22"/>
        </w:rPr>
        <w:t>？所謂內空中智慧乃至無法有法空中智慧，四念處中智慧乃至八聖道分中智慧，佛十力、四無所畏、四無礙智、十八不共法中智慧，善法中不善法中、有漏法中無漏法中、世間法中出世間法中智慧，是名有為諸法法相。</w:t>
      </w:r>
    </w:p>
    <w:p w14:paraId="13B2CF24"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云何名</w:t>
      </w:r>
      <w:r w:rsidRPr="00140797">
        <w:rPr>
          <w:rFonts w:eastAsia="標楷體"/>
          <w:b/>
          <w:sz w:val="22"/>
          <w:szCs w:val="22"/>
        </w:rPr>
        <w:t>無為諸法法相</w:t>
      </w:r>
      <w:r w:rsidRPr="00140797">
        <w:rPr>
          <w:rFonts w:eastAsia="標楷體"/>
          <w:sz w:val="22"/>
          <w:szCs w:val="22"/>
        </w:rPr>
        <w:t>？若法無生無滅、無住無異、無垢無淨、無增無減諸法自性。</w:t>
      </w:r>
    </w:p>
    <w:p w14:paraId="4DC1590A"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云何名</w:t>
      </w:r>
      <w:r w:rsidRPr="00140797">
        <w:rPr>
          <w:rFonts w:eastAsia="標楷體"/>
          <w:b/>
          <w:sz w:val="22"/>
          <w:szCs w:val="22"/>
        </w:rPr>
        <w:t>諸法自性</w:t>
      </w:r>
      <w:r w:rsidRPr="00140797">
        <w:rPr>
          <w:rFonts w:eastAsia="標楷體"/>
          <w:sz w:val="22"/>
          <w:szCs w:val="22"/>
        </w:rPr>
        <w:t>？</w:t>
      </w:r>
      <w:r w:rsidRPr="00140797">
        <w:rPr>
          <w:rFonts w:eastAsia="標楷體"/>
          <w:b/>
          <w:sz w:val="22"/>
          <w:szCs w:val="22"/>
        </w:rPr>
        <w:t>諸法無所有性是諸法自性</w:t>
      </w:r>
      <w:r w:rsidRPr="00140797">
        <w:rPr>
          <w:rFonts w:eastAsia="標楷體"/>
          <w:sz w:val="22"/>
          <w:szCs w:val="22"/>
        </w:rPr>
        <w:t>。是名</w:t>
      </w:r>
      <w:r w:rsidRPr="00140797">
        <w:rPr>
          <w:rFonts w:eastAsia="標楷體"/>
          <w:b/>
          <w:sz w:val="22"/>
          <w:szCs w:val="22"/>
        </w:rPr>
        <w:t>無為諸法相</w:t>
      </w:r>
      <w:r w:rsidRPr="00140797">
        <w:rPr>
          <w:rFonts w:eastAsia="標楷體"/>
          <w:sz w:val="22"/>
          <w:szCs w:val="22"/>
        </w:rPr>
        <w:t>。</w:t>
      </w:r>
    </w:p>
    <w:p w14:paraId="0D81C0FC" w14:textId="77777777" w:rsidR="00E35160" w:rsidRPr="00140797" w:rsidRDefault="00E35160" w:rsidP="002D42F7">
      <w:pPr>
        <w:pStyle w:val="FootnoteText"/>
        <w:ind w:leftChars="177" w:left="425"/>
        <w:jc w:val="both"/>
        <w:rPr>
          <w:sz w:val="22"/>
          <w:szCs w:val="22"/>
        </w:rPr>
      </w:pPr>
      <w:r w:rsidRPr="00140797">
        <w:rPr>
          <w:sz w:val="22"/>
          <w:szCs w:val="22"/>
        </w:rPr>
        <w:t>（</w:t>
      </w:r>
      <w:r w:rsidRPr="00140797">
        <w:rPr>
          <w:sz w:val="22"/>
          <w:szCs w:val="22"/>
        </w:rPr>
        <w:t>2</w:t>
      </w:r>
      <w:r w:rsidRPr="00140797">
        <w:rPr>
          <w:sz w:val="22"/>
          <w:szCs w:val="22"/>
        </w:rPr>
        <w:t>）《放光般若經》卷</w:t>
      </w:r>
      <w:r w:rsidRPr="00140797">
        <w:rPr>
          <w:sz w:val="22"/>
          <w:szCs w:val="22"/>
        </w:rPr>
        <w:t>7</w:t>
      </w:r>
      <w:r w:rsidRPr="00140797">
        <w:rPr>
          <w:sz w:val="22"/>
          <w:szCs w:val="22"/>
        </w:rPr>
        <w:t>〈</w:t>
      </w:r>
      <w:r w:rsidRPr="00140797">
        <w:rPr>
          <w:sz w:val="22"/>
          <w:szCs w:val="22"/>
        </w:rPr>
        <w:t>38</w:t>
      </w:r>
      <w:r w:rsidRPr="00140797">
        <w:rPr>
          <w:sz w:val="22"/>
          <w:szCs w:val="22"/>
        </w:rPr>
        <w:t>舍利品〉（大正</w:t>
      </w:r>
      <w:r w:rsidRPr="00140797">
        <w:rPr>
          <w:sz w:val="22"/>
          <w:szCs w:val="22"/>
        </w:rPr>
        <w:t>8</w:t>
      </w:r>
      <w:r w:rsidRPr="00140797">
        <w:rPr>
          <w:sz w:val="22"/>
          <w:szCs w:val="22"/>
        </w:rPr>
        <w:t>，</w:t>
      </w:r>
      <w:r w:rsidRPr="00140797">
        <w:rPr>
          <w:sz w:val="22"/>
          <w:szCs w:val="22"/>
        </w:rPr>
        <w:t>53a21-b1</w:t>
      </w:r>
      <w:r w:rsidRPr="00140797">
        <w:rPr>
          <w:sz w:val="22"/>
          <w:szCs w:val="22"/>
        </w:rPr>
        <w:t>）：</w:t>
      </w:r>
    </w:p>
    <w:p w14:paraId="45D529AF" w14:textId="77777777" w:rsidR="00E35160" w:rsidRPr="00140797" w:rsidRDefault="00E35160" w:rsidP="002D42F7">
      <w:pPr>
        <w:pStyle w:val="FootnoteText"/>
        <w:ind w:leftChars="177" w:left="425" w:firstLineChars="193" w:firstLine="425"/>
        <w:jc w:val="both"/>
        <w:rPr>
          <w:rFonts w:eastAsia="標楷體"/>
          <w:sz w:val="22"/>
          <w:szCs w:val="22"/>
        </w:rPr>
      </w:pPr>
      <w:r w:rsidRPr="00140797">
        <w:rPr>
          <w:rFonts w:eastAsia="標楷體"/>
          <w:sz w:val="22"/>
          <w:szCs w:val="22"/>
        </w:rPr>
        <w:t>世尊！復有二法。何等為二？謂有為法之法，無為法之法。</w:t>
      </w:r>
    </w:p>
    <w:p w14:paraId="1DAD09E0"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何等為</w:t>
      </w:r>
      <w:r w:rsidRPr="00140797">
        <w:rPr>
          <w:rFonts w:eastAsia="標楷體"/>
          <w:b/>
          <w:sz w:val="22"/>
          <w:szCs w:val="22"/>
        </w:rPr>
        <w:t>有為法之法</w:t>
      </w:r>
      <w:r w:rsidRPr="00140797">
        <w:rPr>
          <w:rFonts w:eastAsia="標楷體"/>
          <w:sz w:val="22"/>
          <w:szCs w:val="22"/>
        </w:rPr>
        <w:t>？謂內外空之智及有無空之智，三十七品、四無礙慧、四無所畏、佛十種力及十八法，惡法善法之智，有漏無漏之智，俗法道法之智，是名曰</w:t>
      </w:r>
      <w:r w:rsidRPr="00140797">
        <w:rPr>
          <w:rFonts w:eastAsia="標楷體"/>
          <w:b/>
          <w:sz w:val="22"/>
          <w:szCs w:val="22"/>
        </w:rPr>
        <w:t>有為法之法</w:t>
      </w:r>
      <w:r w:rsidRPr="00140797">
        <w:rPr>
          <w:rFonts w:eastAsia="標楷體"/>
          <w:sz w:val="22"/>
          <w:szCs w:val="22"/>
        </w:rPr>
        <w:t>。</w:t>
      </w:r>
    </w:p>
    <w:p w14:paraId="12608E0D"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何等為</w:t>
      </w:r>
      <w:r w:rsidRPr="00140797">
        <w:rPr>
          <w:rFonts w:eastAsia="標楷體"/>
          <w:b/>
          <w:sz w:val="22"/>
          <w:szCs w:val="22"/>
        </w:rPr>
        <w:t>無為法之法</w:t>
      </w:r>
      <w:r w:rsidRPr="00140797">
        <w:rPr>
          <w:rFonts w:eastAsia="標楷體"/>
          <w:sz w:val="22"/>
          <w:szCs w:val="22"/>
        </w:rPr>
        <w:t>？謂不生不滅之法，亦不住住無有異，亦不著亦不斷、亦不增亦不減諸法之真。</w:t>
      </w:r>
    </w:p>
    <w:p w14:paraId="1D363AA1"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何等</w:t>
      </w:r>
      <w:r w:rsidRPr="00140797">
        <w:rPr>
          <w:rFonts w:eastAsia="標楷體"/>
          <w:b/>
          <w:sz w:val="22"/>
          <w:szCs w:val="22"/>
        </w:rPr>
        <w:t>諸法之真</w:t>
      </w:r>
      <w:r w:rsidRPr="00140797">
        <w:rPr>
          <w:rFonts w:eastAsia="標楷體"/>
          <w:sz w:val="22"/>
          <w:szCs w:val="22"/>
        </w:rPr>
        <w:t>？無所有者是法之真，是名為</w:t>
      </w:r>
      <w:r w:rsidRPr="00140797">
        <w:rPr>
          <w:rFonts w:eastAsia="標楷體"/>
          <w:b/>
          <w:sz w:val="22"/>
          <w:szCs w:val="22"/>
        </w:rPr>
        <w:t>無為法之法</w:t>
      </w:r>
      <w:r w:rsidRPr="00140797">
        <w:rPr>
          <w:rFonts w:eastAsia="標楷體"/>
          <w:sz w:val="22"/>
          <w:szCs w:val="22"/>
        </w:rPr>
        <w:t>。</w:t>
      </w:r>
    </w:p>
    <w:p w14:paraId="4473E4EA" w14:textId="77777777" w:rsidR="00E35160" w:rsidRPr="00140797" w:rsidRDefault="00E35160" w:rsidP="002D42F7">
      <w:pPr>
        <w:pStyle w:val="FootnoteText"/>
        <w:ind w:leftChars="177" w:left="425"/>
        <w:jc w:val="both"/>
        <w:rPr>
          <w:sz w:val="22"/>
          <w:szCs w:val="22"/>
        </w:rPr>
      </w:pPr>
      <w:r w:rsidRPr="00140797">
        <w:rPr>
          <w:sz w:val="22"/>
          <w:szCs w:val="22"/>
        </w:rPr>
        <w:t>（</w:t>
      </w:r>
      <w:r w:rsidRPr="00140797">
        <w:rPr>
          <w:sz w:val="22"/>
          <w:szCs w:val="22"/>
        </w:rPr>
        <w:t>3</w:t>
      </w:r>
      <w:r w:rsidRPr="00140797">
        <w:rPr>
          <w:sz w:val="22"/>
          <w:szCs w:val="22"/>
        </w:rPr>
        <w:t>）《大般若波羅蜜多經》卷</w:t>
      </w:r>
      <w:r w:rsidRPr="00140797">
        <w:rPr>
          <w:sz w:val="22"/>
          <w:szCs w:val="22"/>
        </w:rPr>
        <w:t>430</w:t>
      </w:r>
      <w:r w:rsidRPr="00140797">
        <w:rPr>
          <w:sz w:val="22"/>
          <w:szCs w:val="22"/>
        </w:rPr>
        <w:t>〈</w:t>
      </w:r>
      <w:r w:rsidRPr="00140797">
        <w:rPr>
          <w:sz w:val="22"/>
          <w:szCs w:val="22"/>
        </w:rPr>
        <w:t>35</w:t>
      </w:r>
      <w:r w:rsidRPr="00140797">
        <w:rPr>
          <w:sz w:val="22"/>
          <w:szCs w:val="22"/>
        </w:rPr>
        <w:t>設利羅品〉（大正</w:t>
      </w:r>
      <w:r w:rsidRPr="00140797">
        <w:rPr>
          <w:sz w:val="22"/>
          <w:szCs w:val="22"/>
        </w:rPr>
        <w:t>7</w:t>
      </w:r>
      <w:r w:rsidRPr="00140797">
        <w:rPr>
          <w:sz w:val="22"/>
          <w:szCs w:val="22"/>
        </w:rPr>
        <w:t>，</w:t>
      </w:r>
      <w:r w:rsidRPr="00140797">
        <w:rPr>
          <w:sz w:val="22"/>
          <w:szCs w:val="22"/>
        </w:rPr>
        <w:t>164b25-c6</w:t>
      </w:r>
      <w:r w:rsidRPr="00140797">
        <w:rPr>
          <w:sz w:val="22"/>
          <w:szCs w:val="22"/>
        </w:rPr>
        <w:t>）：</w:t>
      </w:r>
    </w:p>
    <w:p w14:paraId="2D21C837" w14:textId="77777777" w:rsidR="00E35160" w:rsidRPr="00140797" w:rsidRDefault="00E35160" w:rsidP="002D42F7">
      <w:pPr>
        <w:pStyle w:val="FootnoteText"/>
        <w:ind w:leftChars="177" w:left="425" w:firstLineChars="193" w:firstLine="425"/>
        <w:jc w:val="both"/>
        <w:rPr>
          <w:rFonts w:eastAsia="標楷體"/>
          <w:sz w:val="22"/>
          <w:szCs w:val="22"/>
        </w:rPr>
      </w:pPr>
      <w:r w:rsidRPr="00140797">
        <w:rPr>
          <w:rFonts w:eastAsia="標楷體"/>
          <w:sz w:val="22"/>
          <w:szCs w:val="22"/>
        </w:rPr>
        <w:t>世尊！法性有二。一者、有為。二者、無為。</w:t>
      </w:r>
    </w:p>
    <w:p w14:paraId="040AAC58"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此中何謂</w:t>
      </w:r>
      <w:r w:rsidRPr="00140797">
        <w:rPr>
          <w:rFonts w:eastAsia="標楷體"/>
          <w:b/>
          <w:sz w:val="22"/>
          <w:szCs w:val="22"/>
        </w:rPr>
        <w:t>有為法性</w:t>
      </w:r>
      <w:r w:rsidRPr="00140797">
        <w:rPr>
          <w:rFonts w:eastAsia="標楷體"/>
          <w:sz w:val="22"/>
          <w:szCs w:val="22"/>
        </w:rPr>
        <w:t>？謂內空智乃至無性自性空智，四念住智乃至八聖道支智，三解脫門智，佛十力智乃至十八佛不共法智，善、非善法智，有記、無記法智，有漏、無漏法智，有為、無為法智，世間、出世間法智，雜染、清淨法智，諸如是等無量門智，皆悉說名有為法性。</w:t>
      </w:r>
    </w:p>
    <w:p w14:paraId="28824E96"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此中何謂</w:t>
      </w:r>
      <w:r w:rsidRPr="00140797">
        <w:rPr>
          <w:rFonts w:eastAsia="標楷體"/>
          <w:b/>
          <w:sz w:val="22"/>
          <w:szCs w:val="22"/>
        </w:rPr>
        <w:t>無為法性</w:t>
      </w:r>
      <w:r w:rsidRPr="00140797">
        <w:rPr>
          <w:rFonts w:eastAsia="標楷體"/>
          <w:sz w:val="22"/>
          <w:szCs w:val="22"/>
        </w:rPr>
        <w:t>？謂一切法無生無滅、無住無異、無染無淨、無增無減、無相無為諸法自性。</w:t>
      </w:r>
    </w:p>
    <w:p w14:paraId="2A0DA730"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云何名為</w:t>
      </w:r>
      <w:r w:rsidRPr="00140797">
        <w:rPr>
          <w:rFonts w:eastAsia="標楷體"/>
          <w:b/>
          <w:sz w:val="22"/>
          <w:szCs w:val="22"/>
        </w:rPr>
        <w:t>諸法自性</w:t>
      </w:r>
      <w:r w:rsidRPr="00140797">
        <w:rPr>
          <w:rFonts w:eastAsia="標楷體"/>
          <w:sz w:val="22"/>
          <w:szCs w:val="22"/>
        </w:rPr>
        <w:t>？謂一切法無性自性，如是說名無為法性。</w:t>
      </w:r>
    </w:p>
    <w:p w14:paraId="68D395FB" w14:textId="77777777" w:rsidR="00E35160" w:rsidRPr="00140797" w:rsidRDefault="00E35160" w:rsidP="002D42F7">
      <w:pPr>
        <w:pStyle w:val="FootnoteText"/>
        <w:ind w:leftChars="177" w:left="425"/>
        <w:jc w:val="both"/>
        <w:rPr>
          <w:sz w:val="22"/>
          <w:szCs w:val="22"/>
        </w:rPr>
      </w:pPr>
      <w:r w:rsidRPr="00140797">
        <w:rPr>
          <w:sz w:val="22"/>
          <w:szCs w:val="22"/>
        </w:rPr>
        <w:t>（</w:t>
      </w:r>
      <w:r w:rsidRPr="00140797">
        <w:rPr>
          <w:sz w:val="22"/>
          <w:szCs w:val="22"/>
        </w:rPr>
        <w:t>4</w:t>
      </w:r>
      <w:r w:rsidRPr="00140797">
        <w:rPr>
          <w:sz w:val="22"/>
          <w:szCs w:val="22"/>
        </w:rPr>
        <w:t>）印順導師，《空之探究》，</w:t>
      </w:r>
      <w:r w:rsidRPr="00140797">
        <w:rPr>
          <w:sz w:val="22"/>
          <w:szCs w:val="22"/>
        </w:rPr>
        <w:t>p.183</w:t>
      </w:r>
      <w:r w:rsidRPr="00140797">
        <w:rPr>
          <w:sz w:val="22"/>
          <w:szCs w:val="22"/>
        </w:rPr>
        <w:t>：</w:t>
      </w:r>
    </w:p>
    <w:p w14:paraId="182DAB35" w14:textId="77777777" w:rsidR="00E35160" w:rsidRPr="00140797" w:rsidRDefault="00E35160" w:rsidP="002D42F7">
      <w:pPr>
        <w:pStyle w:val="FootnoteText"/>
        <w:ind w:leftChars="177" w:left="425" w:firstLineChars="193" w:firstLine="425"/>
        <w:jc w:val="both"/>
        <w:rPr>
          <w:rFonts w:eastAsia="標楷體"/>
          <w:sz w:val="22"/>
          <w:szCs w:val="22"/>
        </w:rPr>
      </w:pPr>
      <w:r w:rsidRPr="00140797">
        <w:rPr>
          <w:rFonts w:eastAsia="標楷體"/>
          <w:sz w:val="22"/>
          <w:szCs w:val="22"/>
        </w:rPr>
        <w:t>「中本般若」也說到自性，如『摩訶般若波羅蜜經』卷</w:t>
      </w:r>
      <w:r w:rsidRPr="00140797">
        <w:rPr>
          <w:rFonts w:eastAsia="標楷體"/>
          <w:sz w:val="22"/>
          <w:szCs w:val="22"/>
        </w:rPr>
        <w:t>10</w:t>
      </w:r>
      <w:r w:rsidRPr="00140797">
        <w:rPr>
          <w:rFonts w:eastAsia="標楷體"/>
          <w:sz w:val="22"/>
          <w:szCs w:val="22"/>
        </w:rPr>
        <w:t>（大正</w:t>
      </w:r>
      <w:r w:rsidRPr="00140797">
        <w:rPr>
          <w:rFonts w:eastAsia="標楷體"/>
          <w:sz w:val="22"/>
          <w:szCs w:val="22"/>
        </w:rPr>
        <w:t>8</w:t>
      </w:r>
      <w:r w:rsidRPr="00140797">
        <w:rPr>
          <w:rFonts w:eastAsia="標楷體"/>
          <w:sz w:val="22"/>
          <w:szCs w:val="22"/>
        </w:rPr>
        <w:t>，</w:t>
      </w:r>
      <w:r w:rsidRPr="00140797">
        <w:rPr>
          <w:rFonts w:eastAsia="標楷體"/>
          <w:sz w:val="22"/>
          <w:szCs w:val="22"/>
        </w:rPr>
        <w:t>292b</w:t>
      </w:r>
      <w:r w:rsidRPr="00140797">
        <w:rPr>
          <w:rFonts w:eastAsia="標楷體"/>
          <w:sz w:val="22"/>
          <w:szCs w:val="22"/>
        </w:rPr>
        <w:t>）說：</w:t>
      </w:r>
    </w:p>
    <w:p w14:paraId="2B0DCEBF"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云何名無為諸法相？若法無生無滅，無住無異，無垢無淨，無增無減諸法自性。云何名諸法自性？諸法無所有性，是諸法自性，是名無為諸法相。</w:t>
      </w:r>
    </w:p>
    <w:p w14:paraId="4BC13B98"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諸法自性，唐譯本作：「謂一切法無性自性」，意義相同。</w:t>
      </w:r>
    </w:p>
    <w:p w14:paraId="4F1817A0" w14:textId="77777777" w:rsidR="00E35160" w:rsidRPr="00140797" w:rsidRDefault="00E35160" w:rsidP="002D42F7">
      <w:pPr>
        <w:pStyle w:val="FootnoteText"/>
        <w:ind w:leftChars="177" w:left="425" w:firstLineChars="193" w:firstLine="425"/>
        <w:jc w:val="both"/>
        <w:rPr>
          <w:rFonts w:eastAsia="標楷體"/>
          <w:sz w:val="22"/>
          <w:szCs w:val="22"/>
        </w:rPr>
      </w:pPr>
      <w:r w:rsidRPr="00140797">
        <w:rPr>
          <w:rFonts w:eastAsia="標楷體"/>
          <w:sz w:val="22"/>
          <w:szCs w:val="22"/>
        </w:rPr>
        <w:t>又『摩訶般若經』說：「諸法實性，無生無滅，無垢無淨故」。</w:t>
      </w:r>
    </w:p>
    <w:p w14:paraId="6A4F340F"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實性，唐譯本也作自性。</w:t>
      </w:r>
    </w:p>
    <w:p w14:paraId="7B8D029B"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「無性」與「無自性」說，是「中本般若」的一致傾向，而唐譯本增入了更多的「無自性」，更多的「無性為性」，「以無性而為自性」。</w:t>
      </w:r>
    </w:p>
    <w:p w14:paraId="6BA9E85F"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我以為：般若法門本是直觀深法性的，空（性）是涅槃的異名，所以自性也約勝義自性說。</w:t>
      </w:r>
    </w:p>
    <w:p w14:paraId="70446C49"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然般若法門的開展，不但為久行說，為鄰近不退者說，也為初學說；</w:t>
      </w:r>
    </w:p>
    <w:p w14:paraId="0BFB1C64" w14:textId="77777777" w:rsidR="00E35160" w:rsidRPr="00140797" w:rsidRDefault="00E35160" w:rsidP="002D42F7">
      <w:pPr>
        <w:pStyle w:val="FootnoteText"/>
        <w:ind w:leftChars="354" w:left="851" w:hanging="1"/>
        <w:jc w:val="both"/>
        <w:rPr>
          <w:rFonts w:eastAsia="標楷體"/>
          <w:sz w:val="22"/>
          <w:szCs w:val="22"/>
        </w:rPr>
      </w:pPr>
      <w:r w:rsidRPr="00140797">
        <w:rPr>
          <w:rFonts w:eastAsia="標楷體"/>
          <w:sz w:val="22"/>
          <w:szCs w:val="22"/>
        </w:rPr>
        <w:t>不但為利根說，也為鈍根說。</w:t>
      </w:r>
    </w:p>
    <w:p w14:paraId="3B7CE326" w14:textId="77777777" w:rsidR="00E35160" w:rsidRPr="00140797" w:rsidRDefault="00E35160" w:rsidP="002D42F7">
      <w:pPr>
        <w:pStyle w:val="FootnoteText"/>
        <w:ind w:leftChars="354" w:left="851" w:hanging="1"/>
        <w:jc w:val="both"/>
        <w:rPr>
          <w:rFonts w:eastAsia="標楷體"/>
        </w:rPr>
      </w:pPr>
      <w:r w:rsidRPr="00140797">
        <w:rPr>
          <w:rFonts w:eastAsia="標楷體"/>
          <w:sz w:val="22"/>
          <w:szCs w:val="22"/>
        </w:rPr>
        <w:t>這一甚深法，在分別、思惟、觀察，非勘破現前事相的虛妄不實，從虛妄不實去求突破不可。這所以多說一切法「無性」，一切法「無自性」了。以無自性為自性，與空的空虛性及涅槃的雙層意義，是非常契合的。</w:t>
      </w:r>
    </w:p>
  </w:footnote>
  <w:footnote w:id="144">
    <w:p w14:paraId="4122F2D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30</w:t>
      </w:r>
      <w:r w:rsidRPr="00140797">
        <w:rPr>
          <w:sz w:val="22"/>
          <w:szCs w:val="22"/>
        </w:rPr>
        <w:t>）</w:t>
      </w:r>
      <w:r w:rsidRPr="00140797">
        <w:rPr>
          <w:rFonts w:hint="eastAsia"/>
          <w:sz w:val="22"/>
          <w:szCs w:val="22"/>
        </w:rPr>
        <w:t>參閱印順導師，《空之探究》，第</w:t>
      </w:r>
      <w:r w:rsidRPr="00140797">
        <w:rPr>
          <w:rFonts w:hint="eastAsia"/>
          <w:sz w:val="22"/>
          <w:szCs w:val="22"/>
        </w:rPr>
        <w:t>3</w:t>
      </w:r>
      <w:r w:rsidRPr="00140797">
        <w:rPr>
          <w:rFonts w:hint="eastAsia"/>
          <w:sz w:val="22"/>
          <w:szCs w:val="22"/>
        </w:rPr>
        <w:t>章，</w:t>
      </w:r>
      <w:r w:rsidRPr="00140797">
        <w:rPr>
          <w:rFonts w:hint="eastAsia"/>
          <w:sz w:val="22"/>
          <w:szCs w:val="22"/>
        </w:rPr>
        <w:t>pp.180-186</w:t>
      </w:r>
      <w:r w:rsidRPr="00140797">
        <w:rPr>
          <w:rFonts w:hint="eastAsia"/>
          <w:sz w:val="22"/>
          <w:szCs w:val="22"/>
        </w:rPr>
        <w:t>。</w:t>
      </w:r>
    </w:p>
  </w:footnote>
  <w:footnote w:id="145">
    <w:p w14:paraId="74CAC0E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《大般若波羅蜜多經》卷</w:t>
      </w:r>
      <w:r w:rsidRPr="00140797">
        <w:rPr>
          <w:sz w:val="22"/>
          <w:szCs w:val="22"/>
        </w:rPr>
        <w:t>7</w:t>
      </w:r>
      <w:r w:rsidRPr="00140797">
        <w:rPr>
          <w:sz w:val="22"/>
          <w:szCs w:val="22"/>
        </w:rPr>
        <w:t>〈</w:t>
      </w:r>
      <w:r w:rsidRPr="00140797">
        <w:rPr>
          <w:sz w:val="22"/>
          <w:szCs w:val="22"/>
        </w:rPr>
        <w:t>3</w:t>
      </w:r>
      <w:r w:rsidRPr="00140797">
        <w:rPr>
          <w:sz w:val="22"/>
          <w:szCs w:val="22"/>
        </w:rPr>
        <w:t>相應品〉（大正</w:t>
      </w:r>
      <w:r w:rsidRPr="00140797">
        <w:rPr>
          <w:sz w:val="22"/>
          <w:szCs w:val="22"/>
        </w:rPr>
        <w:t>5</w:t>
      </w:r>
      <w:r w:rsidRPr="00140797">
        <w:rPr>
          <w:sz w:val="22"/>
          <w:szCs w:val="22"/>
        </w:rPr>
        <w:t>，</w:t>
      </w:r>
      <w:r w:rsidRPr="00140797">
        <w:rPr>
          <w:sz w:val="22"/>
          <w:szCs w:val="22"/>
        </w:rPr>
        <w:t>36c25-37a2</w:t>
      </w:r>
      <w:r w:rsidRPr="00140797">
        <w:rPr>
          <w:sz w:val="22"/>
          <w:szCs w:val="22"/>
        </w:rPr>
        <w:t>）：</w:t>
      </w:r>
    </w:p>
    <w:p w14:paraId="21572A7F"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舍利子！修行般若波羅蜜多諸菩薩摩訶薩，</w:t>
      </w:r>
      <w:r w:rsidRPr="00140797">
        <w:rPr>
          <w:rFonts w:eastAsia="標楷體"/>
          <w:b/>
          <w:sz w:val="22"/>
          <w:szCs w:val="22"/>
        </w:rPr>
        <w:t>諸相應中與般若波羅蜜多相應為最第一</w:t>
      </w:r>
      <w:r w:rsidRPr="00140797">
        <w:rPr>
          <w:rFonts w:eastAsia="標楷體"/>
          <w:sz w:val="22"/>
          <w:szCs w:val="22"/>
        </w:rPr>
        <w:t>、最尊最勝、最上最妙、最高最極、無上無上上、無等無等等。何以故？舍利子！此</w:t>
      </w:r>
      <w:r w:rsidRPr="00140797">
        <w:rPr>
          <w:rFonts w:eastAsia="標楷體"/>
          <w:b/>
          <w:sz w:val="22"/>
          <w:szCs w:val="22"/>
        </w:rPr>
        <w:t>般若波羅蜜多相應最第一故，即是空相應</w:t>
      </w:r>
      <w:r w:rsidRPr="00140797">
        <w:rPr>
          <w:rFonts w:eastAsia="標楷體"/>
          <w:sz w:val="22"/>
          <w:szCs w:val="22"/>
        </w:rPr>
        <w:t>，即是無相相應，即是無願相應，由此因緣最為第一。</w:t>
      </w:r>
    </w:p>
  </w:footnote>
  <w:footnote w:id="146">
    <w:p w14:paraId="28061631" w14:textId="77777777" w:rsidR="00E35160" w:rsidRPr="00140797" w:rsidRDefault="00E35160" w:rsidP="002D42F7">
      <w:pPr>
        <w:pStyle w:val="FootnoteText"/>
        <w:jc w:val="both"/>
      </w:pPr>
      <w:r w:rsidRPr="00140797">
        <w:rPr>
          <w:rStyle w:val="FootnoteReference"/>
        </w:rPr>
        <w:footnoteRef/>
      </w:r>
      <w:r w:rsidRPr="00140797">
        <w:rPr>
          <w:rFonts w:hint="eastAsia"/>
          <w:sz w:val="22"/>
          <w:szCs w:val="22"/>
        </w:rPr>
        <w:t xml:space="preserve"> </w:t>
      </w:r>
      <w:r w:rsidRPr="00140797">
        <w:rPr>
          <w:sz w:val="22"/>
          <w:szCs w:val="22"/>
        </w:rPr>
        <w:t>詳參</w:t>
      </w:r>
      <w:r w:rsidRPr="00140797">
        <w:rPr>
          <w:rFonts w:hint="eastAsia"/>
          <w:sz w:val="22"/>
          <w:szCs w:val="22"/>
        </w:rPr>
        <w:t>【附表四】。</w:t>
      </w:r>
    </w:p>
  </w:footnote>
  <w:footnote w:id="147">
    <w:p w14:paraId="7F06BE36" w14:textId="41DBDB4A" w:rsidR="00E35160" w:rsidRPr="00F30ECE" w:rsidRDefault="00E35160" w:rsidP="00F30ECE">
      <w:pPr>
        <w:pStyle w:val="FootnoteText"/>
        <w:jc w:val="both"/>
        <w:rPr>
          <w:sz w:val="22"/>
          <w:szCs w:val="22"/>
        </w:rPr>
      </w:pPr>
      <w:r w:rsidRPr="00140797">
        <w:rPr>
          <w:rStyle w:val="FootnoteReference"/>
          <w:sz w:val="22"/>
          <w:szCs w:val="22"/>
        </w:rPr>
        <w:footnoteRef/>
      </w:r>
      <w:r>
        <w:rPr>
          <w:sz w:val="22"/>
          <w:szCs w:val="22"/>
        </w:rPr>
        <w:t xml:space="preserve"> </w:t>
      </w:r>
      <w:r w:rsidRPr="00140797">
        <w:rPr>
          <w:sz w:val="22"/>
          <w:szCs w:val="22"/>
        </w:rPr>
        <w:t>（原書</w:t>
      </w:r>
      <w:r w:rsidRPr="00140797">
        <w:rPr>
          <w:sz w:val="22"/>
          <w:szCs w:val="22"/>
        </w:rPr>
        <w:t>p.10</w:t>
      </w:r>
      <w:r w:rsidRPr="00140797">
        <w:rPr>
          <w:rFonts w:hint="eastAsia"/>
          <w:sz w:val="22"/>
          <w:szCs w:val="22"/>
        </w:rPr>
        <w:t>9</w:t>
      </w:r>
      <w:r w:rsidRPr="00140797">
        <w:rPr>
          <w:sz w:val="22"/>
          <w:szCs w:val="22"/>
        </w:rPr>
        <w:t>，</w:t>
      </w:r>
      <w:r w:rsidRPr="00140797">
        <w:rPr>
          <w:sz w:val="22"/>
          <w:szCs w:val="22"/>
        </w:rPr>
        <w:t>n.</w:t>
      </w:r>
      <w:r w:rsidRPr="00140797">
        <w:rPr>
          <w:rFonts w:hint="eastAsia"/>
          <w:sz w:val="22"/>
          <w:szCs w:val="22"/>
        </w:rPr>
        <w:t>31</w:t>
      </w:r>
      <w:r w:rsidRPr="00140797">
        <w:rPr>
          <w:sz w:val="22"/>
          <w:szCs w:val="22"/>
        </w:rPr>
        <w:t>）</w:t>
      </w:r>
      <w:r w:rsidRPr="00140797">
        <w:rPr>
          <w:rFonts w:hint="eastAsia"/>
          <w:sz w:val="22"/>
          <w:szCs w:val="22"/>
        </w:rPr>
        <w:t>《維摩詰所說經》卷中（大正</w:t>
      </w:r>
      <w:r w:rsidRPr="00140797">
        <w:rPr>
          <w:rFonts w:hint="eastAsia"/>
          <w:sz w:val="22"/>
          <w:szCs w:val="22"/>
        </w:rPr>
        <w:t>14</w:t>
      </w:r>
      <w:r w:rsidRPr="00140797">
        <w:rPr>
          <w:rFonts w:hint="eastAsia"/>
          <w:sz w:val="22"/>
          <w:szCs w:val="22"/>
        </w:rPr>
        <w:t>，</w:t>
      </w:r>
      <w:r w:rsidRPr="00140797">
        <w:rPr>
          <w:rFonts w:hint="eastAsia"/>
          <w:sz w:val="22"/>
          <w:szCs w:val="22"/>
        </w:rPr>
        <w:t>547c</w:t>
      </w:r>
      <w:r w:rsidRPr="00140797">
        <w:rPr>
          <w:rFonts w:hint="eastAsia"/>
          <w:sz w:val="22"/>
          <w:szCs w:val="22"/>
        </w:rPr>
        <w:t>）。</w:t>
      </w:r>
    </w:p>
  </w:footnote>
  <w:footnote w:id="148">
    <w:p w14:paraId="40BC2B8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285b6-10</w:t>
      </w:r>
      <w:r w:rsidRPr="00140797">
        <w:rPr>
          <w:sz w:val="22"/>
          <w:szCs w:val="22"/>
        </w:rPr>
        <w:t>）：</w:t>
      </w:r>
    </w:p>
    <w:p w14:paraId="0DDEDB73"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菩薩摩訶薩欲住</w:t>
      </w:r>
      <w:r w:rsidRPr="00140797">
        <w:rPr>
          <w:rFonts w:eastAsia="標楷體"/>
          <w:b/>
          <w:sz w:val="22"/>
          <w:szCs w:val="22"/>
        </w:rPr>
        <w:t>內空、外空、內外空、空空、大空、第一義空、有為空、無為空、畢竟空</w:t>
      </w:r>
      <w:r w:rsidRPr="00140797">
        <w:rPr>
          <w:rFonts w:eastAsia="標楷體"/>
          <w:sz w:val="22"/>
          <w:szCs w:val="22"/>
        </w:rPr>
        <w:t>、</w:t>
      </w:r>
      <w:r w:rsidRPr="00140797">
        <w:rPr>
          <w:rFonts w:eastAsia="標楷體"/>
          <w:b/>
          <w:sz w:val="22"/>
          <w:szCs w:val="22"/>
        </w:rPr>
        <w:t>無始空</w:t>
      </w:r>
      <w:r w:rsidRPr="00140797">
        <w:rPr>
          <w:rFonts w:eastAsia="標楷體"/>
          <w:sz w:val="22"/>
          <w:szCs w:val="22"/>
        </w:rPr>
        <w:t>、散空、性空、自相空、諸法空、不可得空、無法空、有法空、無法有法空，當學般若波羅蜜！</w:t>
      </w:r>
    </w:p>
    <w:p w14:paraId="3995727D"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2</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285b11-18</w:t>
      </w:r>
      <w:r w:rsidRPr="00140797">
        <w:rPr>
          <w:sz w:val="22"/>
          <w:szCs w:val="22"/>
        </w:rPr>
        <w:t>）：</w:t>
      </w:r>
    </w:p>
    <w:p w14:paraId="35560997" w14:textId="77777777" w:rsidR="00E35160" w:rsidRPr="00140797" w:rsidRDefault="00E35160" w:rsidP="002D42F7">
      <w:pPr>
        <w:pStyle w:val="FootnoteText"/>
        <w:ind w:leftChars="354" w:left="850"/>
        <w:jc w:val="both"/>
        <w:rPr>
          <w:rFonts w:eastAsia="標楷體"/>
          <w:sz w:val="22"/>
          <w:szCs w:val="22"/>
        </w:rPr>
      </w:pPr>
      <w:r w:rsidRPr="00140797">
        <w:rPr>
          <w:rFonts w:eastAsia="標楷體"/>
          <w:b/>
          <w:sz w:val="22"/>
          <w:szCs w:val="22"/>
        </w:rPr>
        <w:t>內空</w:t>
      </w:r>
      <w:r w:rsidRPr="00140797">
        <w:rPr>
          <w:rFonts w:eastAsia="標楷體"/>
          <w:sz w:val="22"/>
          <w:szCs w:val="22"/>
        </w:rPr>
        <w:t>者，內法，內法空。內法者，所謂內六入：眼、耳、鼻、舌、身、意。眼空，無我、無我所，無眼法；耳、鼻、舌、身、意亦如是。</w:t>
      </w:r>
    </w:p>
    <w:p w14:paraId="40BABA13" w14:textId="77777777" w:rsidR="00E35160" w:rsidRPr="00140797" w:rsidRDefault="00E35160" w:rsidP="002D42F7">
      <w:pPr>
        <w:pStyle w:val="FootnoteText"/>
        <w:ind w:leftChars="354" w:left="850"/>
        <w:jc w:val="both"/>
        <w:rPr>
          <w:rFonts w:eastAsia="標楷體"/>
          <w:sz w:val="22"/>
          <w:szCs w:val="22"/>
        </w:rPr>
      </w:pPr>
      <w:r w:rsidRPr="00140797">
        <w:rPr>
          <w:rFonts w:eastAsia="標楷體"/>
          <w:b/>
          <w:sz w:val="22"/>
          <w:szCs w:val="22"/>
        </w:rPr>
        <w:t>外空</w:t>
      </w:r>
      <w:r w:rsidRPr="00140797">
        <w:rPr>
          <w:rFonts w:eastAsia="標楷體"/>
          <w:sz w:val="22"/>
          <w:szCs w:val="22"/>
        </w:rPr>
        <w:t>者，外法，外法空。外法者，所謂外六入：色、聲、香、味、觸、法。色空者，無我、無我所，無色法；聲、香、味、觸、法亦如是。</w:t>
      </w:r>
    </w:p>
    <w:p w14:paraId="56814B09" w14:textId="77777777" w:rsidR="00E35160" w:rsidRPr="00140797" w:rsidRDefault="00E35160" w:rsidP="002D42F7">
      <w:pPr>
        <w:pStyle w:val="FootnoteText"/>
        <w:ind w:leftChars="354" w:left="850"/>
        <w:jc w:val="both"/>
        <w:rPr>
          <w:rFonts w:eastAsia="標楷體"/>
          <w:sz w:val="22"/>
          <w:szCs w:val="22"/>
        </w:rPr>
      </w:pPr>
      <w:r w:rsidRPr="00140797">
        <w:rPr>
          <w:rFonts w:eastAsia="標楷體"/>
          <w:b/>
          <w:sz w:val="22"/>
          <w:szCs w:val="22"/>
        </w:rPr>
        <w:t>內外空</w:t>
      </w:r>
      <w:r w:rsidRPr="00140797">
        <w:rPr>
          <w:rFonts w:eastAsia="標楷體"/>
          <w:sz w:val="22"/>
          <w:szCs w:val="22"/>
        </w:rPr>
        <w:t>者，內外法，內外法空。內外法者，所謂內外十二入。十二入中，無我、無我所，無內外法。</w:t>
      </w:r>
    </w:p>
    <w:p w14:paraId="392873D5"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3</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287c24-26</w:t>
      </w:r>
      <w:r w:rsidRPr="00140797">
        <w:rPr>
          <w:sz w:val="22"/>
          <w:szCs w:val="22"/>
        </w:rPr>
        <w:t>）：</w:t>
      </w:r>
    </w:p>
    <w:p w14:paraId="5FF08ADE"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w:t>
      </w:r>
      <w:r w:rsidRPr="00140797">
        <w:rPr>
          <w:rFonts w:eastAsia="標楷體"/>
          <w:b/>
          <w:sz w:val="22"/>
          <w:szCs w:val="22"/>
        </w:rPr>
        <w:t>空空</w:t>
      </w:r>
      <w:r w:rsidRPr="00140797">
        <w:rPr>
          <w:rFonts w:eastAsia="標楷體"/>
          <w:sz w:val="22"/>
          <w:szCs w:val="22"/>
        </w:rPr>
        <w:t>」者，以空破內空、外空、內外空；破是三空故，名為空空。</w:t>
      </w:r>
    </w:p>
    <w:p w14:paraId="2A0C5458"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4</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288a11-14</w:t>
      </w:r>
      <w:r w:rsidRPr="00140797">
        <w:rPr>
          <w:sz w:val="22"/>
          <w:szCs w:val="22"/>
        </w:rPr>
        <w:t>）：</w:t>
      </w:r>
    </w:p>
    <w:p w14:paraId="360C8AD0"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w:t>
      </w:r>
      <w:r w:rsidRPr="00140797">
        <w:rPr>
          <w:rFonts w:eastAsia="標楷體"/>
          <w:b/>
          <w:sz w:val="22"/>
          <w:szCs w:val="22"/>
        </w:rPr>
        <w:t>大空</w:t>
      </w:r>
      <w:r w:rsidRPr="00140797">
        <w:rPr>
          <w:rFonts w:eastAsia="標楷體"/>
          <w:sz w:val="22"/>
          <w:szCs w:val="22"/>
        </w:rPr>
        <w:t>」者，聲聞法中，法空為大空。如《雜阿含．大空經》說：「生因緣老死。若有人言：是老死、是人老死，二俱邪見。」是人老死則眾生空，是老死是法空。</w:t>
      </w:r>
    </w:p>
    <w:p w14:paraId="1A36150C"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5</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288b23-c1</w:t>
      </w:r>
      <w:r w:rsidRPr="00140797">
        <w:rPr>
          <w:sz w:val="22"/>
          <w:szCs w:val="22"/>
        </w:rPr>
        <w:t>）：</w:t>
      </w:r>
    </w:p>
    <w:p w14:paraId="27D22BC7"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第一義空</w:t>
      </w:r>
      <w:r w:rsidRPr="00140797">
        <w:rPr>
          <w:rFonts w:eastAsia="標楷體"/>
          <w:sz w:val="22"/>
          <w:szCs w:val="22"/>
        </w:rPr>
        <w:t>」者，第一義名諸法實相，不破不壞故。是諸法實相亦空。何以故？無受無著故。若諸法實相有者，應受應著；以無實故，不受不著；若受著者即是虛誑。</w:t>
      </w:r>
    </w:p>
    <w:p w14:paraId="44E63088"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復次，諸法中第一法，名為涅槃。如《阿毘曇》中說：「云何有上法？一切有為法及虛空、非智緣盡。云何無上法？智緣盡。」智緣盡是即涅槃。涅槃中亦無涅槃相，涅槃空是第一義空。</w:t>
      </w:r>
    </w:p>
    <w:p w14:paraId="4DE0B6EF"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6</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288c21-23</w:t>
      </w:r>
      <w:r w:rsidRPr="00140797">
        <w:rPr>
          <w:sz w:val="22"/>
          <w:szCs w:val="22"/>
        </w:rPr>
        <w:t>）：</w:t>
      </w:r>
    </w:p>
    <w:p w14:paraId="40D6CD62"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有為空</w:t>
      </w:r>
      <w:r w:rsidRPr="00140797">
        <w:rPr>
          <w:rFonts w:eastAsia="標楷體"/>
          <w:sz w:val="22"/>
          <w:szCs w:val="22"/>
        </w:rPr>
        <w:t>」、「</w:t>
      </w:r>
      <w:r w:rsidRPr="00140797">
        <w:rPr>
          <w:rFonts w:eastAsia="標楷體"/>
          <w:b/>
          <w:sz w:val="22"/>
          <w:szCs w:val="22"/>
        </w:rPr>
        <w:t>無為空</w:t>
      </w:r>
      <w:r w:rsidRPr="00140797">
        <w:rPr>
          <w:rFonts w:eastAsia="標楷體"/>
          <w:sz w:val="22"/>
          <w:szCs w:val="22"/>
        </w:rPr>
        <w:t>」者，有為法名因緣和合生，所謂五眾、十二入、十八界等。無為法名無因緣，常不生不滅如虛空。</w:t>
      </w:r>
    </w:p>
    <w:p w14:paraId="0B920B49"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7</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289b26-c2</w:t>
      </w:r>
      <w:r w:rsidRPr="00140797">
        <w:rPr>
          <w:sz w:val="22"/>
          <w:szCs w:val="22"/>
        </w:rPr>
        <w:t>）：</w:t>
      </w:r>
    </w:p>
    <w:p w14:paraId="7CC7AB75"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畢竟空</w:t>
      </w:r>
      <w:r w:rsidRPr="00140797">
        <w:rPr>
          <w:rFonts w:eastAsia="標楷體"/>
          <w:sz w:val="22"/>
          <w:szCs w:val="22"/>
        </w:rPr>
        <w:t>」者，以有為空、無為空破諸法，令無有遺餘，是名畢竟空。</w:t>
      </w:r>
    </w:p>
    <w:p w14:paraId="1309B3B3"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如漏盡阿羅漢，名畢竟清淨；阿那含乃至離無所有處欲，不名畢竟清淨。此亦如是，內空、外空、內外空、十方空、第一義空、有為空、無為空，更無有餘不空法，是名畢竟空。</w:t>
      </w:r>
    </w:p>
    <w:p w14:paraId="763F87CE"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8</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290c27-291a5</w:t>
      </w:r>
      <w:r w:rsidRPr="00140797">
        <w:rPr>
          <w:sz w:val="22"/>
          <w:szCs w:val="22"/>
        </w:rPr>
        <w:t>）：</w:t>
      </w:r>
    </w:p>
    <w:p w14:paraId="7E49E95C"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無始空</w:t>
      </w:r>
      <w:r w:rsidRPr="00140797">
        <w:rPr>
          <w:rFonts w:eastAsia="標楷體"/>
          <w:sz w:val="22"/>
          <w:szCs w:val="22"/>
        </w:rPr>
        <w:t>」者，世間若眾生、若法，皆無有始。如今生從前世因緣有，前世復從前世有，如是展轉，無有眾生始。法亦如是。何以故？若先生後死，則不從死故生，生亦無死。若先死後有生，則無因無緣，亦不生而有死。以是故，一切法則無有始。如經中說：「佛語諸比丘：眾生無有始，無明覆，愛所繫，往來生死，始不可得。」破是無始法，故名為無始空。</w:t>
      </w:r>
    </w:p>
    <w:p w14:paraId="748A749E"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9</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291c21-24</w:t>
      </w:r>
      <w:r w:rsidRPr="00140797">
        <w:rPr>
          <w:sz w:val="22"/>
          <w:szCs w:val="22"/>
        </w:rPr>
        <w:t>）：</w:t>
      </w:r>
    </w:p>
    <w:p w14:paraId="7EA8B786"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散空</w:t>
      </w:r>
      <w:r w:rsidRPr="00140797">
        <w:rPr>
          <w:rFonts w:eastAsia="標楷體"/>
          <w:sz w:val="22"/>
          <w:szCs w:val="22"/>
        </w:rPr>
        <w:t>」者，「散」名別離相。如諸法和合故有，如車以輻、輞、轅、轂，眾合為車；若離散各在一處，則失車名。五眾和合因緣，故名為人；若別離五眾，人不可得。」</w:t>
      </w:r>
    </w:p>
    <w:p w14:paraId="29957FB3"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10</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292a28-b4</w:t>
      </w:r>
      <w:r w:rsidRPr="00140797">
        <w:rPr>
          <w:sz w:val="22"/>
          <w:szCs w:val="22"/>
        </w:rPr>
        <w:t>）：</w:t>
      </w:r>
    </w:p>
    <w:p w14:paraId="6750BEC8"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性空</w:t>
      </w:r>
      <w:r w:rsidRPr="00140797">
        <w:rPr>
          <w:rFonts w:eastAsia="標楷體"/>
          <w:sz w:val="22"/>
          <w:szCs w:val="22"/>
        </w:rPr>
        <w:t>」者，諸法性常空，假業相續故，似若不空。譬如水性自冷，假火故熱，止火停久，水則還冷。諸法性亦如是，未生時空無所有，如水性常冷；諸法眾緣和合故有，如水得火成熱；眾緣若少若無，則無有法，如火滅湯冷。</w:t>
      </w:r>
    </w:p>
    <w:p w14:paraId="1FB3E6CF"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11</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293a25-29</w:t>
      </w:r>
      <w:r w:rsidRPr="00140797">
        <w:rPr>
          <w:sz w:val="22"/>
          <w:szCs w:val="22"/>
        </w:rPr>
        <w:t>）：</w:t>
      </w:r>
    </w:p>
    <w:p w14:paraId="53AA591B"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自相空</w:t>
      </w:r>
      <w:r w:rsidRPr="00140797">
        <w:rPr>
          <w:rFonts w:eastAsia="標楷體"/>
          <w:sz w:val="22"/>
          <w:szCs w:val="22"/>
        </w:rPr>
        <w:t>」者，一切法有二種相：總相，別相。是二相空，故名為相空。</w:t>
      </w:r>
    </w:p>
    <w:p w14:paraId="49294CB5"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問曰：何等是總相？何等是別相？</w:t>
      </w:r>
    </w:p>
    <w:p w14:paraId="507084CF"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答曰：總相者，如無常等；別相者，諸法雖皆無常，而各有別相，如地為堅相，火為熱相。</w:t>
      </w:r>
    </w:p>
    <w:p w14:paraId="07A3D6DD" w14:textId="77777777" w:rsidR="00E35160" w:rsidRPr="00140797" w:rsidRDefault="00E35160" w:rsidP="002D42F7">
      <w:pPr>
        <w:pStyle w:val="FootnoteText"/>
        <w:ind w:leftChars="134" w:left="322"/>
        <w:jc w:val="both"/>
        <w:rPr>
          <w:sz w:val="22"/>
          <w:szCs w:val="22"/>
        </w:rPr>
      </w:pPr>
      <w:r w:rsidRPr="00140797">
        <w:rPr>
          <w:sz w:val="22"/>
          <w:szCs w:val="22"/>
        </w:rPr>
        <w:t>（</w:t>
      </w:r>
      <w:r w:rsidRPr="00140797">
        <w:rPr>
          <w:sz w:val="22"/>
          <w:szCs w:val="22"/>
        </w:rPr>
        <w:t>12</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293c19-22</w:t>
      </w:r>
      <w:r w:rsidRPr="00140797">
        <w:rPr>
          <w:sz w:val="22"/>
          <w:szCs w:val="22"/>
        </w:rPr>
        <w:t>）：</w:t>
      </w:r>
    </w:p>
    <w:p w14:paraId="337691B6"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一切法空</w:t>
      </w:r>
      <w:r w:rsidRPr="00140797">
        <w:rPr>
          <w:rFonts w:eastAsia="標楷體"/>
          <w:sz w:val="22"/>
          <w:szCs w:val="22"/>
        </w:rPr>
        <w:t>」者，一切法名五眾、十二入、十八界等。是諸法皆入種種門，所謂一切法有相、知相、識相，緣相、增上相，因相、果相，總相、別相，依相。</w:t>
      </w:r>
    </w:p>
    <w:p w14:paraId="66C0BA26"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13</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295c7-11</w:t>
      </w:r>
      <w:r w:rsidRPr="00140797">
        <w:rPr>
          <w:sz w:val="22"/>
          <w:szCs w:val="22"/>
        </w:rPr>
        <w:t>）：</w:t>
      </w:r>
    </w:p>
    <w:p w14:paraId="0AB22524"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不可得空</w:t>
      </w:r>
      <w:r w:rsidRPr="00140797">
        <w:rPr>
          <w:rFonts w:eastAsia="標楷體"/>
          <w:sz w:val="22"/>
          <w:szCs w:val="22"/>
        </w:rPr>
        <w:t>」者。</w:t>
      </w:r>
    </w:p>
    <w:p w14:paraId="6F4787AE"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有人言：「於眾、界、入中，我法、常法不可得故，名為不可得空。」</w:t>
      </w:r>
    </w:p>
    <w:p w14:paraId="262D017E"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有人言：「諸因緣中求法不可得，如五指中拳不可得故，名為不可得空。」</w:t>
      </w:r>
    </w:p>
    <w:p w14:paraId="279F0C2D"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有人言：「一切法及因緣畢竟不可得故，名為不可得空。」</w:t>
      </w:r>
    </w:p>
    <w:p w14:paraId="1BA2E62D"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14</w:t>
      </w:r>
      <w:r w:rsidRPr="00140797">
        <w:rPr>
          <w:sz w:val="22"/>
          <w:szCs w:val="22"/>
        </w:rPr>
        <w:t>）《大智度論》卷</w:t>
      </w:r>
      <w:r w:rsidRPr="00140797">
        <w:rPr>
          <w:sz w:val="22"/>
          <w:szCs w:val="22"/>
        </w:rPr>
        <w:t>31</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296a</w:t>
      </w:r>
      <w:r w:rsidRPr="00140797">
        <w:rPr>
          <w:rFonts w:hint="eastAsia"/>
          <w:sz w:val="22"/>
          <w:szCs w:val="22"/>
        </w:rPr>
        <w:t>10</w:t>
      </w:r>
      <w:r w:rsidRPr="00140797">
        <w:rPr>
          <w:sz w:val="22"/>
          <w:szCs w:val="22"/>
        </w:rPr>
        <w:t>-14</w:t>
      </w:r>
      <w:r w:rsidRPr="00140797">
        <w:rPr>
          <w:sz w:val="22"/>
          <w:szCs w:val="22"/>
        </w:rPr>
        <w:t>）：</w:t>
      </w:r>
    </w:p>
    <w:p w14:paraId="53651F4B"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無法空</w:t>
      </w:r>
      <w:r w:rsidRPr="00140797">
        <w:rPr>
          <w:rFonts w:eastAsia="標楷體"/>
          <w:sz w:val="22"/>
          <w:szCs w:val="22"/>
        </w:rPr>
        <w:t>」者，有人言：「無法，名法已滅，是滅無故，名無法空。」</w:t>
      </w:r>
    </w:p>
    <w:p w14:paraId="696E5D01"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有法空</w:t>
      </w:r>
      <w:r w:rsidRPr="00140797">
        <w:rPr>
          <w:rFonts w:eastAsia="標楷體"/>
          <w:sz w:val="22"/>
          <w:szCs w:val="22"/>
        </w:rPr>
        <w:t>」者，諸法因緣和合生，故無有法，有法無故，名有法空。</w:t>
      </w:r>
    </w:p>
    <w:p w14:paraId="49F2EA9F"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w:t>
      </w:r>
      <w:r w:rsidRPr="00140797">
        <w:rPr>
          <w:rFonts w:eastAsia="標楷體"/>
          <w:b/>
          <w:sz w:val="22"/>
          <w:szCs w:val="22"/>
        </w:rPr>
        <w:t>無法有法空</w:t>
      </w:r>
      <w:r w:rsidRPr="00140797">
        <w:rPr>
          <w:rFonts w:eastAsia="標楷體"/>
          <w:sz w:val="22"/>
          <w:szCs w:val="22"/>
        </w:rPr>
        <w:t>」者，取無法有法相不可得，是為無法有法空。</w:t>
      </w:r>
    </w:p>
  </w:footnote>
  <w:footnote w:id="149">
    <w:p w14:paraId="071FA7E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「百八三昧」：請參考《摩訶般若波羅蜜經》卷</w:t>
      </w:r>
      <w:r w:rsidRPr="00140797">
        <w:rPr>
          <w:sz w:val="22"/>
          <w:szCs w:val="22"/>
        </w:rPr>
        <w:t>5</w:t>
      </w:r>
      <w:r w:rsidRPr="00140797">
        <w:rPr>
          <w:sz w:val="22"/>
          <w:szCs w:val="22"/>
        </w:rPr>
        <w:t>〈問乘品</w:t>
      </w:r>
      <w:r w:rsidRPr="00140797">
        <w:rPr>
          <w:sz w:val="22"/>
          <w:szCs w:val="22"/>
        </w:rPr>
        <w:t>18</w:t>
      </w:r>
      <w:r w:rsidRPr="00140797">
        <w:rPr>
          <w:sz w:val="22"/>
          <w:szCs w:val="22"/>
        </w:rPr>
        <w:t>〉（大正</w:t>
      </w:r>
      <w:r w:rsidRPr="00140797">
        <w:rPr>
          <w:sz w:val="22"/>
          <w:szCs w:val="22"/>
        </w:rPr>
        <w:t>8</w:t>
      </w:r>
      <w:r w:rsidRPr="00140797">
        <w:rPr>
          <w:sz w:val="22"/>
          <w:szCs w:val="22"/>
        </w:rPr>
        <w:t>，</w:t>
      </w:r>
      <w:r w:rsidRPr="00140797">
        <w:rPr>
          <w:sz w:val="22"/>
          <w:szCs w:val="22"/>
        </w:rPr>
        <w:t>251b13-253b15</w:t>
      </w:r>
      <w:r w:rsidRPr="00140797">
        <w:rPr>
          <w:sz w:val="22"/>
          <w:szCs w:val="22"/>
        </w:rPr>
        <w:t>）。</w:t>
      </w:r>
    </w:p>
  </w:footnote>
  <w:footnote w:id="150">
    <w:p w14:paraId="647865F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p.685</w:t>
      </w:r>
      <w:r w:rsidRPr="00140797">
        <w:rPr>
          <w:sz w:val="22"/>
          <w:szCs w:val="22"/>
        </w:rPr>
        <w:t>：</w:t>
      </w:r>
    </w:p>
    <w:p w14:paraId="79EB840C" w14:textId="77777777" w:rsidR="00E35160" w:rsidRPr="00140797" w:rsidRDefault="00E35160" w:rsidP="002D42F7">
      <w:pPr>
        <w:pStyle w:val="FootnoteText"/>
        <w:ind w:leftChars="117" w:left="283" w:hangingChars="1" w:hanging="2"/>
        <w:jc w:val="both"/>
        <w:rPr>
          <w:rFonts w:eastAsia="標楷體"/>
          <w:sz w:val="22"/>
          <w:szCs w:val="22"/>
        </w:rPr>
      </w:pPr>
      <w:r w:rsidRPr="00140797">
        <w:rPr>
          <w:rFonts w:eastAsia="標楷體"/>
          <w:sz w:val="22"/>
          <w:szCs w:val="22"/>
        </w:rPr>
        <w:t>「十一智」是：「法智、比智、他心智、世智、苦智、集智、滅智、道智、盡智、無生智、如實智」。如實智是佛的智慧；前十智是二乘的，為薩婆多部所立。</w:t>
      </w:r>
    </w:p>
  </w:footnote>
  <w:footnote w:id="151">
    <w:p w14:paraId="5B35B4B9" w14:textId="77777777" w:rsidR="00E35160" w:rsidRPr="00140797" w:rsidRDefault="00E35160" w:rsidP="002D42F7">
      <w:pPr>
        <w:pStyle w:val="FootnoteText"/>
        <w:jc w:val="both"/>
        <w:rPr>
          <w:bCs/>
          <w:sz w:val="22"/>
          <w:szCs w:val="22"/>
        </w:rPr>
      </w:pPr>
      <w:r w:rsidRPr="00140797">
        <w:rPr>
          <w:rStyle w:val="FootnoteReference"/>
          <w:sz w:val="22"/>
          <w:szCs w:val="22"/>
        </w:rPr>
        <w:footnoteRef/>
      </w:r>
      <w:r w:rsidRPr="00140797">
        <w:rPr>
          <w:rFonts w:hint="eastAsia"/>
          <w:bCs/>
          <w:sz w:val="22"/>
          <w:szCs w:val="22"/>
        </w:rPr>
        <w:t xml:space="preserve"> </w:t>
      </w:r>
      <w:r w:rsidRPr="00140797">
        <w:rPr>
          <w:rFonts w:hint="eastAsia"/>
          <w:bCs/>
          <w:sz w:val="22"/>
          <w:szCs w:val="22"/>
        </w:rPr>
        <w:t>案：三三昧於《般若經》有兩類：</w:t>
      </w:r>
    </w:p>
    <w:p w14:paraId="3662FA7E" w14:textId="77777777" w:rsidR="00E35160" w:rsidRPr="00140797" w:rsidRDefault="00E35160" w:rsidP="002D42F7">
      <w:pPr>
        <w:pStyle w:val="FootnoteText"/>
        <w:ind w:firstLineChars="350" w:firstLine="770"/>
        <w:jc w:val="both"/>
        <w:rPr>
          <w:bCs/>
          <w:sz w:val="22"/>
          <w:szCs w:val="22"/>
        </w:rPr>
      </w:pPr>
      <w:r w:rsidRPr="00140797">
        <w:rPr>
          <w:rFonts w:hint="eastAsia"/>
          <w:bCs/>
          <w:sz w:val="22"/>
          <w:szCs w:val="22"/>
        </w:rPr>
        <w:t>1</w:t>
      </w:r>
      <w:r w:rsidRPr="00140797">
        <w:rPr>
          <w:rFonts w:hint="eastAsia"/>
          <w:bCs/>
          <w:sz w:val="22"/>
          <w:szCs w:val="22"/>
        </w:rPr>
        <w:t>、有覺有觀三昧、無覺有觀三昧、無覺無觀三昧。</w:t>
      </w:r>
    </w:p>
    <w:p w14:paraId="0E309316" w14:textId="77777777" w:rsidR="00E35160" w:rsidRPr="00140797" w:rsidRDefault="00E35160" w:rsidP="002D42F7">
      <w:pPr>
        <w:pStyle w:val="FootnoteText"/>
        <w:ind w:firstLineChars="350" w:firstLine="770"/>
        <w:jc w:val="both"/>
        <w:rPr>
          <w:sz w:val="22"/>
          <w:szCs w:val="22"/>
        </w:rPr>
      </w:pPr>
      <w:r w:rsidRPr="00140797">
        <w:rPr>
          <w:rFonts w:hint="eastAsia"/>
          <w:bCs/>
          <w:sz w:val="22"/>
          <w:szCs w:val="22"/>
        </w:rPr>
        <w:t>2</w:t>
      </w:r>
      <w:r w:rsidRPr="00140797">
        <w:rPr>
          <w:rFonts w:hint="eastAsia"/>
          <w:bCs/>
          <w:sz w:val="22"/>
          <w:szCs w:val="22"/>
        </w:rPr>
        <w:t>、空三昧、無相三昧、無作（願）三昧。</w:t>
      </w:r>
    </w:p>
  </w:footnote>
  <w:footnote w:id="152">
    <w:p w14:paraId="7887684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w:t>
      </w:r>
      <w:r w:rsidRPr="00140797">
        <w:rPr>
          <w:rFonts w:hint="eastAsia"/>
          <w:sz w:val="22"/>
          <w:szCs w:val="22"/>
        </w:rPr>
        <w:t>1</w:t>
      </w:r>
      <w:r w:rsidRPr="00140797">
        <w:rPr>
          <w:sz w:val="22"/>
          <w:szCs w:val="22"/>
        </w:rPr>
        <w:t>）《增壹阿含經》卷</w:t>
      </w:r>
      <w:r w:rsidRPr="00140797">
        <w:rPr>
          <w:sz w:val="22"/>
          <w:szCs w:val="22"/>
        </w:rPr>
        <w:t>42</w:t>
      </w:r>
      <w:r w:rsidRPr="00140797">
        <w:rPr>
          <w:sz w:val="22"/>
          <w:szCs w:val="22"/>
        </w:rPr>
        <w:t>〈結禁品</w:t>
      </w:r>
      <w:r w:rsidRPr="00140797">
        <w:rPr>
          <w:sz w:val="22"/>
          <w:szCs w:val="22"/>
        </w:rPr>
        <w:t>46</w:t>
      </w:r>
      <w:r w:rsidRPr="00140797">
        <w:rPr>
          <w:sz w:val="22"/>
          <w:szCs w:val="22"/>
        </w:rPr>
        <w:t>〉（大正</w:t>
      </w:r>
      <w:r w:rsidRPr="00140797">
        <w:rPr>
          <w:sz w:val="22"/>
          <w:szCs w:val="22"/>
        </w:rPr>
        <w:t>2</w:t>
      </w:r>
      <w:r w:rsidRPr="00140797">
        <w:rPr>
          <w:sz w:val="22"/>
          <w:szCs w:val="22"/>
        </w:rPr>
        <w:t>，</w:t>
      </w:r>
      <w:r w:rsidRPr="00140797">
        <w:rPr>
          <w:sz w:val="22"/>
          <w:szCs w:val="22"/>
        </w:rPr>
        <w:t>779c26-28</w:t>
      </w:r>
      <w:r w:rsidRPr="00140797">
        <w:rPr>
          <w:sz w:val="22"/>
          <w:szCs w:val="22"/>
        </w:rPr>
        <w:t>）：</w:t>
      </w:r>
    </w:p>
    <w:p w14:paraId="7DB7D829"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所謂十念：念佛、念法、念比丘僧、念戒、念施、念天、念休息、念安般、念身、念死，是謂十念。</w:t>
      </w:r>
    </w:p>
    <w:p w14:paraId="10EC869F" w14:textId="77777777" w:rsidR="00E35160" w:rsidRPr="00140797" w:rsidRDefault="00E35160" w:rsidP="002D42F7">
      <w:pPr>
        <w:pStyle w:val="FootnoteText"/>
        <w:ind w:leftChars="118" w:left="283"/>
        <w:jc w:val="both"/>
        <w:rPr>
          <w:sz w:val="22"/>
          <w:szCs w:val="22"/>
        </w:rPr>
      </w:pPr>
      <w:r w:rsidRPr="00140797">
        <w:rPr>
          <w:sz w:val="22"/>
          <w:szCs w:val="22"/>
        </w:rPr>
        <w:t>（</w:t>
      </w:r>
      <w:r w:rsidRPr="00140797">
        <w:rPr>
          <w:sz w:val="22"/>
          <w:szCs w:val="22"/>
        </w:rPr>
        <w:t>2</w:t>
      </w:r>
      <w:r w:rsidRPr="00140797">
        <w:rPr>
          <w:sz w:val="22"/>
          <w:szCs w:val="22"/>
        </w:rPr>
        <w:t>）印順導師著，《華雨集》，第二冊，</w:t>
      </w:r>
      <w:r w:rsidRPr="00140797">
        <w:rPr>
          <w:sz w:val="22"/>
          <w:szCs w:val="22"/>
        </w:rPr>
        <w:t>p.49</w:t>
      </w:r>
      <w:r w:rsidRPr="00140797">
        <w:rPr>
          <w:sz w:val="22"/>
          <w:szCs w:val="22"/>
        </w:rPr>
        <w:t>：</w:t>
      </w:r>
    </w:p>
    <w:p w14:paraId="5CF540A0"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在《增一阿含》中，六念以外，增列念身，念休息（寂止），念安般，念死，共為十念。但後四念的性質，與六念是不同的。</w:t>
      </w:r>
    </w:p>
  </w:footnote>
  <w:footnote w:id="153">
    <w:p w14:paraId="47BD232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印順導師著，《成佛之道》，</w:t>
      </w:r>
      <w:r w:rsidRPr="00140797">
        <w:rPr>
          <w:sz w:val="22"/>
          <w:szCs w:val="22"/>
        </w:rPr>
        <w:t>p.411</w:t>
      </w:r>
      <w:r w:rsidRPr="00140797">
        <w:rPr>
          <w:sz w:val="22"/>
          <w:szCs w:val="22"/>
        </w:rPr>
        <w:t>：</w:t>
      </w:r>
    </w:p>
    <w:p w14:paraId="3DFB4226" w14:textId="77777777" w:rsidR="00E35160" w:rsidRPr="00140797" w:rsidRDefault="00E35160" w:rsidP="002D42F7">
      <w:pPr>
        <w:pStyle w:val="FootnoteText"/>
        <w:ind w:leftChars="150" w:left="360"/>
        <w:jc w:val="both"/>
        <w:rPr>
          <w:rFonts w:eastAsia="標楷體"/>
          <w:sz w:val="22"/>
          <w:szCs w:val="22"/>
        </w:rPr>
      </w:pPr>
      <w:r w:rsidRPr="00140797">
        <w:rPr>
          <w:rFonts w:eastAsia="標楷體"/>
          <w:sz w:val="22"/>
          <w:szCs w:val="22"/>
        </w:rPr>
        <w:t>佛有「十力」德，以降伏魔外的勝能而安立。十力是：處非處智力，業異熟智力，靜慮解脫等持等至智力，根勝劣智力，種種勝解智力，種種界智力，遍趣行智力，宿住隨念智力，死生智力，漏盡智力。</w:t>
      </w:r>
    </w:p>
  </w:footnote>
  <w:footnote w:id="154">
    <w:p w14:paraId="6B258C9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印順導師著，《成佛之道》，</w:t>
      </w:r>
      <w:r w:rsidRPr="00140797">
        <w:rPr>
          <w:sz w:val="22"/>
          <w:szCs w:val="22"/>
        </w:rPr>
        <w:t>p.411</w:t>
      </w:r>
      <w:r w:rsidRPr="00140797">
        <w:rPr>
          <w:sz w:val="22"/>
          <w:szCs w:val="22"/>
        </w:rPr>
        <w:t>：</w:t>
      </w:r>
    </w:p>
    <w:p w14:paraId="1A903097"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「四無」所「畏」德，表示自利他利的絕對自信。四無所畏是：說一切智無所畏，說漏盡無所畏，說盡苦道無所畏，說障道無所畏。</w:t>
      </w:r>
    </w:p>
  </w:footnote>
  <w:footnote w:id="155">
    <w:p w14:paraId="28A4C45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印順導師著，《華雨集》，第一冊，</w:t>
      </w:r>
      <w:r w:rsidRPr="00140797">
        <w:rPr>
          <w:sz w:val="22"/>
          <w:szCs w:val="22"/>
        </w:rPr>
        <w:t>pp.107-108</w:t>
      </w:r>
      <w:r w:rsidRPr="00140797">
        <w:rPr>
          <w:sz w:val="22"/>
          <w:szCs w:val="22"/>
        </w:rPr>
        <w:t>：</w:t>
      </w:r>
    </w:p>
    <w:p w14:paraId="540CC28D"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辯說，即我們平常所說的「四無礙智」或「四種辯」。</w:t>
      </w:r>
      <w:r w:rsidRPr="00140797">
        <w:rPr>
          <w:rFonts w:eastAsia="標楷體" w:hint="eastAsia"/>
          <w:sz w:val="22"/>
          <w:szCs w:val="22"/>
        </w:rPr>
        <w:t>……</w:t>
      </w:r>
      <w:r w:rsidRPr="00140797">
        <w:rPr>
          <w:rFonts w:eastAsia="標楷體"/>
          <w:sz w:val="22"/>
          <w:szCs w:val="22"/>
        </w:rPr>
        <w:t>一、法無礙</w:t>
      </w:r>
      <w:r w:rsidRPr="00140797">
        <w:rPr>
          <w:rFonts w:eastAsia="標楷體" w:hint="eastAsia"/>
          <w:sz w:val="22"/>
          <w:szCs w:val="22"/>
        </w:rPr>
        <w:t>……</w:t>
      </w:r>
      <w:r w:rsidRPr="00140797">
        <w:rPr>
          <w:rFonts w:eastAsia="標楷體"/>
          <w:sz w:val="22"/>
          <w:szCs w:val="22"/>
        </w:rPr>
        <w:t>二、義無礙</w:t>
      </w:r>
      <w:r w:rsidRPr="00140797">
        <w:rPr>
          <w:rFonts w:eastAsia="標楷體" w:hint="eastAsia"/>
          <w:sz w:val="22"/>
          <w:szCs w:val="22"/>
        </w:rPr>
        <w:t>……</w:t>
      </w:r>
      <w:r w:rsidRPr="00140797">
        <w:rPr>
          <w:rFonts w:eastAsia="標楷體"/>
          <w:sz w:val="22"/>
          <w:szCs w:val="22"/>
        </w:rPr>
        <w:t>三、辭無礙</w:t>
      </w:r>
      <w:r w:rsidRPr="00140797">
        <w:rPr>
          <w:rFonts w:eastAsia="標楷體" w:hint="eastAsia"/>
          <w:sz w:val="22"/>
          <w:szCs w:val="22"/>
        </w:rPr>
        <w:t>……</w:t>
      </w:r>
      <w:r w:rsidRPr="00140797">
        <w:rPr>
          <w:rFonts w:eastAsia="標楷體"/>
          <w:sz w:val="22"/>
          <w:szCs w:val="22"/>
        </w:rPr>
        <w:t>四、樂說無礙</w:t>
      </w:r>
      <w:r w:rsidRPr="00140797">
        <w:rPr>
          <w:rFonts w:eastAsia="標楷體" w:hint="eastAsia"/>
          <w:sz w:val="22"/>
          <w:szCs w:val="22"/>
        </w:rPr>
        <w:t>……</w:t>
      </w:r>
      <w:r w:rsidRPr="00140797">
        <w:rPr>
          <w:rFonts w:eastAsia="標楷體"/>
          <w:sz w:val="22"/>
          <w:szCs w:val="22"/>
        </w:rPr>
        <w:t>。</w:t>
      </w:r>
    </w:p>
  </w:footnote>
  <w:footnote w:id="156">
    <w:p w14:paraId="0890749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印順導師著，《成佛之道》，</w:t>
      </w:r>
      <w:r w:rsidRPr="00140797">
        <w:rPr>
          <w:sz w:val="22"/>
          <w:szCs w:val="22"/>
        </w:rPr>
        <w:t>pp.411-412</w:t>
      </w:r>
      <w:r w:rsidRPr="00140797">
        <w:rPr>
          <w:sz w:val="22"/>
          <w:szCs w:val="22"/>
        </w:rPr>
        <w:t>：</w:t>
      </w:r>
    </w:p>
    <w:p w14:paraId="28D67943"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十八」佛「不共法」德，約不共凡夫、小乘而立。十八佛不共法是：身無失，語無失，念無失，無異想，無不定心，無不知已捨。欲無減，精進無減，念無減，慧無減，解脫無減，解脫知見無減。智知過去無著無礙，智知未來無著無礙，智知現在無著無礙。身業隨智慧行，語業隨智慧行，意業隨智慧行。</w:t>
      </w:r>
    </w:p>
  </w:footnote>
  <w:footnote w:id="157">
    <w:p w14:paraId="46F6CB1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印順導師著，《藥師經講記》，</w:t>
      </w:r>
      <w:r w:rsidRPr="00140797">
        <w:rPr>
          <w:sz w:val="22"/>
          <w:szCs w:val="22"/>
        </w:rPr>
        <w:t>p.113</w:t>
      </w:r>
      <w:r w:rsidRPr="00140797">
        <w:rPr>
          <w:sz w:val="22"/>
          <w:szCs w:val="22"/>
        </w:rPr>
        <w:t>：</w:t>
      </w:r>
    </w:p>
    <w:p w14:paraId="04DA23B3"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陀羅尼，譯為總持，其中含二義：（一）持，（二）遮；能攝持一切功德，遮障一切罪惡；也即是總一切法，持無量義。</w:t>
      </w:r>
    </w:p>
  </w:footnote>
  <w:footnote w:id="158">
    <w:p w14:paraId="3F98448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印順導師著，《初期大乘佛教之起源與開展》，</w:t>
      </w:r>
      <w:r w:rsidRPr="00140797">
        <w:rPr>
          <w:sz w:val="22"/>
          <w:szCs w:val="22"/>
        </w:rPr>
        <w:t>pp.746-747</w:t>
      </w:r>
      <w:r w:rsidRPr="00140797">
        <w:rPr>
          <w:sz w:val="22"/>
          <w:szCs w:val="22"/>
        </w:rPr>
        <w:t>：</w:t>
      </w:r>
    </w:p>
    <w:p w14:paraId="4F8A8361"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四十二字（母），是一切字的根本。字母是依人類的發音而成立的。最初是喉音</w:t>
      </w:r>
      <w:r w:rsidRPr="00140797">
        <w:rPr>
          <w:rFonts w:eastAsia="標楷體"/>
          <w:sz w:val="22"/>
          <w:szCs w:val="22"/>
        </w:rPr>
        <w:t>——</w:t>
      </w:r>
      <w:r w:rsidRPr="00140797">
        <w:rPr>
          <w:rFonts w:eastAsia="標楷體"/>
          <w:sz w:val="22"/>
          <w:szCs w:val="22"/>
        </w:rPr>
        <w:t>「阿」，再經顎、頰、舌、齒、唇，而有種種語音。可說一切語音，一切字母，是依「阿」為根源的，是從「阿」而分流出來的。喉音的「阿」，還沒有什麼意義；什麼意義也不是，所以被看作否定的</w:t>
      </w:r>
      <w:r w:rsidRPr="00140797">
        <w:rPr>
          <w:rFonts w:eastAsia="標楷體"/>
          <w:sz w:val="22"/>
          <w:szCs w:val="22"/>
        </w:rPr>
        <w:t>——</w:t>
      </w:r>
      <w:r w:rsidRPr="00140797">
        <w:rPr>
          <w:rFonts w:eastAsia="標楷體"/>
          <w:sz w:val="22"/>
          <w:szCs w:val="22"/>
        </w:rPr>
        <w:t>「無」、「不」。般若法門，認為一切但是假名施設，而假名是不能離開文字的。一切文字的本源</w:t>
      </w:r>
      <w:r w:rsidRPr="00140797">
        <w:rPr>
          <w:rFonts w:eastAsia="標楷體"/>
          <w:sz w:val="22"/>
          <w:szCs w:val="22"/>
        </w:rPr>
        <w:t>——</w:t>
      </w:r>
      <w:r w:rsidRPr="00140797">
        <w:rPr>
          <w:rFonts w:eastAsia="標楷體"/>
          <w:sz w:val="22"/>
          <w:szCs w:val="22"/>
        </w:rPr>
        <w:t>「阿」，象徵著什麼也不是，超越文字的絕對</w:t>
      </w:r>
      <w:r w:rsidRPr="00140797">
        <w:rPr>
          <w:rFonts w:eastAsia="標楷體"/>
          <w:sz w:val="22"/>
          <w:szCs w:val="22"/>
        </w:rPr>
        <w:t>——</w:t>
      </w:r>
      <w:r w:rsidRPr="00140797">
        <w:rPr>
          <w:rFonts w:eastAsia="標楷體"/>
          <w:sz w:val="22"/>
          <w:szCs w:val="22"/>
        </w:rPr>
        <w:t>「無生」、「無二」、「無相」、「空」。一切文字名句，都不離「阿」，也就不離「無」、「不」。所以般若引用四十二字母，不但可以通曉一切文字，而重要在從一切文字，而通達超越名言的自證。</w:t>
      </w:r>
    </w:p>
    <w:p w14:paraId="0FDEF5E2" w14:textId="77777777" w:rsidR="00E35160" w:rsidRPr="00140797" w:rsidRDefault="00E35160" w:rsidP="002D42F7">
      <w:pPr>
        <w:pStyle w:val="FootnoteText"/>
        <w:ind w:leftChars="140" w:left="336"/>
        <w:jc w:val="both"/>
        <w:rPr>
          <w:sz w:val="22"/>
          <w:szCs w:val="22"/>
        </w:rPr>
      </w:pPr>
      <w:r w:rsidRPr="00140797">
        <w:rPr>
          <w:sz w:val="22"/>
          <w:szCs w:val="22"/>
        </w:rPr>
        <w:t>（</w:t>
      </w:r>
      <w:r w:rsidRPr="00140797">
        <w:rPr>
          <w:sz w:val="22"/>
          <w:szCs w:val="22"/>
        </w:rPr>
        <w:t>2</w:t>
      </w:r>
      <w:r w:rsidRPr="00140797">
        <w:rPr>
          <w:sz w:val="22"/>
          <w:szCs w:val="22"/>
        </w:rPr>
        <w:t>）《大般若波羅蜜多經》卷</w:t>
      </w:r>
      <w:r w:rsidRPr="00140797">
        <w:rPr>
          <w:sz w:val="22"/>
          <w:szCs w:val="22"/>
        </w:rPr>
        <w:t>53</w:t>
      </w:r>
      <w:r w:rsidRPr="00140797">
        <w:rPr>
          <w:sz w:val="22"/>
          <w:szCs w:val="22"/>
        </w:rPr>
        <w:t>〈</w:t>
      </w:r>
      <w:r w:rsidRPr="00140797">
        <w:rPr>
          <w:sz w:val="22"/>
          <w:szCs w:val="22"/>
        </w:rPr>
        <w:t>15</w:t>
      </w:r>
      <w:r w:rsidRPr="00140797">
        <w:rPr>
          <w:sz w:val="22"/>
          <w:szCs w:val="22"/>
        </w:rPr>
        <w:t>辨大乘品〉（大正</w:t>
      </w:r>
      <w:r w:rsidRPr="00140797">
        <w:rPr>
          <w:sz w:val="22"/>
          <w:szCs w:val="22"/>
        </w:rPr>
        <w:t>5</w:t>
      </w:r>
      <w:r w:rsidRPr="00140797">
        <w:rPr>
          <w:sz w:val="22"/>
          <w:szCs w:val="22"/>
        </w:rPr>
        <w:t>，</w:t>
      </w:r>
      <w:r w:rsidRPr="00140797">
        <w:rPr>
          <w:sz w:val="22"/>
          <w:szCs w:val="22"/>
        </w:rPr>
        <w:t>302b2-5</w:t>
      </w:r>
      <w:r w:rsidRPr="00140797">
        <w:rPr>
          <w:sz w:val="22"/>
          <w:szCs w:val="22"/>
        </w:rPr>
        <w:t>）：</w:t>
      </w:r>
    </w:p>
    <w:p w14:paraId="778BAA2D"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爾時，具壽善現白佛言：「世尊！云何文字陀羅尼門？」</w:t>
      </w:r>
    </w:p>
    <w:p w14:paraId="440C80B3"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佛言：「善現！字平等性、語平等性，言說理趣平等性入諸字門，是為文字陀羅尼門。」</w:t>
      </w:r>
    </w:p>
  </w:footnote>
  <w:footnote w:id="159">
    <w:p w14:paraId="2EB232B6" w14:textId="77777777" w:rsidR="00E35160" w:rsidRPr="00140797" w:rsidRDefault="00E35160" w:rsidP="002D42F7">
      <w:pPr>
        <w:pStyle w:val="FootnoteText"/>
        <w:jc w:val="both"/>
        <w:rPr>
          <w:sz w:val="22"/>
          <w:szCs w:val="22"/>
        </w:rPr>
      </w:pPr>
      <w:r w:rsidRPr="00140797">
        <w:rPr>
          <w:rStyle w:val="FootnoteReference"/>
        </w:rPr>
        <w:footnoteRef/>
      </w:r>
      <w:r w:rsidRPr="00140797">
        <w:t xml:space="preserve"> </w:t>
      </w:r>
      <w:r w:rsidRPr="00140797">
        <w:rPr>
          <w:sz w:val="22"/>
          <w:szCs w:val="22"/>
        </w:rPr>
        <w:t>《大智度論》卷</w:t>
      </w:r>
      <w:r w:rsidRPr="00140797">
        <w:rPr>
          <w:sz w:val="22"/>
          <w:szCs w:val="22"/>
        </w:rPr>
        <w:t>24</w:t>
      </w:r>
      <w:r w:rsidRPr="00140797">
        <w:rPr>
          <w:sz w:val="22"/>
          <w:szCs w:val="22"/>
        </w:rPr>
        <w:t>〈</w:t>
      </w:r>
      <w:r w:rsidRPr="00140797">
        <w:rPr>
          <w:sz w:val="22"/>
          <w:szCs w:val="22"/>
        </w:rPr>
        <w:t>1</w:t>
      </w:r>
      <w:r w:rsidRPr="00140797">
        <w:rPr>
          <w:sz w:val="22"/>
          <w:szCs w:val="22"/>
        </w:rPr>
        <w:t>序品〉（大正</w:t>
      </w:r>
      <w:r w:rsidRPr="00140797">
        <w:rPr>
          <w:sz w:val="22"/>
          <w:szCs w:val="22"/>
        </w:rPr>
        <w:t>25</w:t>
      </w:r>
      <w:r w:rsidRPr="00140797">
        <w:rPr>
          <w:sz w:val="22"/>
          <w:szCs w:val="22"/>
        </w:rPr>
        <w:t>，</w:t>
      </w:r>
      <w:r w:rsidRPr="00140797">
        <w:rPr>
          <w:sz w:val="22"/>
          <w:szCs w:val="22"/>
        </w:rPr>
        <w:t>235b1-21</w:t>
      </w:r>
      <w:r w:rsidRPr="00140797">
        <w:rPr>
          <w:sz w:val="22"/>
          <w:szCs w:val="22"/>
        </w:rPr>
        <w:t>）：</w:t>
      </w:r>
    </w:p>
    <w:p w14:paraId="0550483D"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問曰：是十力、四無所畏等，是佛無上法，應當前說，何以故先說九相、八念等？</w:t>
      </w:r>
    </w:p>
    <w:p w14:paraId="73EFF0A6"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答曰：六波羅蜜是菩薩所應用，先已說。</w:t>
      </w:r>
    </w:p>
    <w:p w14:paraId="56EFFBC0"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三十七品乃至三無漏根，是聲聞法。</w:t>
      </w:r>
    </w:p>
    <w:p w14:paraId="4F99E0DF"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菩薩行是六波羅蜜得力故，欲過聲聞、辟支佛地，亦欲教化向聲聞、辟支佛人令入佛道；是故呵是小乘法：「</w:t>
      </w:r>
      <w:r w:rsidRPr="00140797">
        <w:rPr>
          <w:rFonts w:eastAsia="標楷體"/>
          <w:b/>
          <w:sz w:val="22"/>
          <w:szCs w:val="22"/>
        </w:rPr>
        <w:t>捨一切眾生，無所利益</w:t>
      </w:r>
      <w:r w:rsidRPr="00140797">
        <w:rPr>
          <w:rFonts w:eastAsia="標楷體"/>
          <w:sz w:val="22"/>
          <w:szCs w:val="22"/>
        </w:rPr>
        <w:t>。」</w:t>
      </w:r>
    </w:p>
    <w:p w14:paraId="5D54A8F8"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若諸聲聞人言：「</w:t>
      </w:r>
      <w:r w:rsidRPr="00140797">
        <w:rPr>
          <w:rFonts w:eastAsia="標楷體"/>
          <w:b/>
          <w:sz w:val="22"/>
          <w:szCs w:val="22"/>
        </w:rPr>
        <w:t>汝是凡夫人，未斷結使，不能行是法</w:t>
      </w:r>
      <w:r w:rsidRPr="00140797">
        <w:rPr>
          <w:rFonts w:eastAsia="標楷體"/>
          <w:sz w:val="22"/>
          <w:szCs w:val="22"/>
        </w:rPr>
        <w:t>。」是故空呵！</w:t>
      </w:r>
    </w:p>
    <w:p w14:paraId="13E329C2"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以是故佛言：「</w:t>
      </w:r>
      <w:r w:rsidRPr="00140797">
        <w:rPr>
          <w:rFonts w:eastAsia="標楷體"/>
          <w:b/>
          <w:sz w:val="22"/>
          <w:szCs w:val="22"/>
        </w:rPr>
        <w:t>菩薩應具足三十七品等諸聲聞法</w:t>
      </w:r>
      <w:r w:rsidRPr="00140797">
        <w:rPr>
          <w:rFonts w:eastAsia="標楷體"/>
          <w:sz w:val="22"/>
          <w:szCs w:val="22"/>
        </w:rPr>
        <w:t>，不可得故。」雖行是諸法，以不可得故，為眾生行邪行故，行此正行，常不捨。是諸法不可得空，亦不疾取涅槃證。若菩薩不解不行是小乘而但呵者，誰當肯信？譬如釋迦牟尼佛若先不行六年苦行，而呵言非道者，無人信受！以是故，自行苦行，過於餘人；成佛道時，呵是苦行道，人皆信受。</w:t>
      </w:r>
    </w:p>
    <w:p w14:paraId="0CC5AE07"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是故六波羅蜜後，次第行聲聞法。</w:t>
      </w:r>
    </w:p>
    <w:p w14:paraId="16B1FF03"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復次，此非但是聲聞法，是法中和合不捨眾生意、具足一切佛法、以不可得空智故，名菩薩法。</w:t>
      </w:r>
    </w:p>
    <w:p w14:paraId="4590DFF8" w14:textId="77777777" w:rsidR="00E35160" w:rsidRPr="00140797" w:rsidRDefault="00E35160" w:rsidP="002D42F7">
      <w:pPr>
        <w:pStyle w:val="FootnoteText"/>
        <w:ind w:leftChars="177" w:left="425"/>
        <w:jc w:val="both"/>
        <w:rPr>
          <w:rFonts w:eastAsia="標楷體"/>
          <w:sz w:val="22"/>
          <w:szCs w:val="22"/>
        </w:rPr>
      </w:pPr>
    </w:p>
    <w:p w14:paraId="61ED0AAD" w14:textId="77777777" w:rsidR="00E35160" w:rsidRPr="00140797" w:rsidRDefault="00E35160" w:rsidP="002D42F7">
      <w:pPr>
        <w:tabs>
          <w:tab w:val="left" w:pos="1078"/>
          <w:tab w:val="left" w:pos="1960"/>
          <w:tab w:val="left" w:pos="5026"/>
        </w:tabs>
        <w:snapToGrid w:val="0"/>
        <w:spacing w:line="0" w:lineRule="atLeast"/>
        <w:jc w:val="both"/>
        <w:rPr>
          <w:rFonts w:ascii="新細明體" w:hAnsi="新細明體"/>
          <w:sz w:val="22"/>
          <w:szCs w:val="22"/>
        </w:rPr>
      </w:pPr>
      <w:r w:rsidRPr="00140797">
        <w:rPr>
          <w:rFonts w:ascii="新細明體" w:hAnsi="新細明體"/>
          <w:sz w:val="22"/>
          <w:szCs w:val="22"/>
        </w:rPr>
        <w:tab/>
      </w:r>
      <w:r w:rsidRPr="00140797">
        <w:rPr>
          <w:rFonts w:ascii="新細明體" w:hAnsi="新細明體"/>
          <w:sz w:val="22"/>
          <w:szCs w:val="22"/>
        </w:rPr>
        <w:tab/>
      </w:r>
      <w:r w:rsidRPr="00140797">
        <w:rPr>
          <w:rFonts w:ascii="新細明體" w:hAnsi="新細明體"/>
          <w:noProof/>
          <w:sz w:val="22"/>
          <w:szCs w:val="22"/>
        </w:rPr>
        <w:t>┌</w:t>
      </w:r>
      <w:r w:rsidRPr="00140797">
        <w:rPr>
          <w:rFonts w:ascii="新細明體" w:hAnsi="新細明體"/>
          <w:sz w:val="22"/>
          <w:szCs w:val="22"/>
        </w:rPr>
        <w:t>六波羅密（菩薩所應用）</w:t>
      </w:r>
      <w:r w:rsidRPr="00140797">
        <w:rPr>
          <w:rFonts w:ascii="新細明體" w:hAnsi="新細明體"/>
          <w:sz w:val="22"/>
          <w:szCs w:val="22"/>
        </w:rPr>
        <w:tab/>
        <w:t>┌是聲聞法，為化它、過它而學</w:t>
      </w:r>
    </w:p>
    <w:p w14:paraId="5DBF8A07" w14:textId="77777777" w:rsidR="00E35160" w:rsidRPr="00140797" w:rsidRDefault="00E35160" w:rsidP="002D42F7">
      <w:pPr>
        <w:tabs>
          <w:tab w:val="left" w:pos="1078"/>
          <w:tab w:val="left" w:pos="1960"/>
          <w:tab w:val="left" w:pos="5026"/>
        </w:tabs>
        <w:snapToGrid w:val="0"/>
        <w:spacing w:line="0" w:lineRule="atLeast"/>
        <w:jc w:val="both"/>
        <w:rPr>
          <w:rFonts w:ascii="新細明體" w:hAnsi="新細明體"/>
          <w:sz w:val="22"/>
          <w:szCs w:val="22"/>
        </w:rPr>
      </w:pPr>
      <w:r w:rsidRPr="00140797">
        <w:rPr>
          <w:rFonts w:ascii="新細明體" w:hAnsi="新細明體"/>
          <w:noProof/>
          <w:sz w:val="22"/>
          <w:szCs w:val="22"/>
        </w:rPr>
        <w:tab/>
        <w:t>┌</w:t>
      </w:r>
      <w:r w:rsidRPr="00140797">
        <w:rPr>
          <w:rFonts w:ascii="新細明體" w:hAnsi="新細明體"/>
          <w:sz w:val="22"/>
          <w:szCs w:val="22"/>
        </w:rPr>
        <w:t>應具足</w:t>
      </w:r>
      <w:r w:rsidRPr="00140797">
        <w:rPr>
          <w:rFonts w:ascii="新細明體" w:hAnsi="新細明體"/>
          <w:sz w:val="22"/>
          <w:szCs w:val="22"/>
        </w:rPr>
        <w:tab/>
      </w:r>
      <w:r w:rsidRPr="00140797">
        <w:rPr>
          <w:rFonts w:ascii="新細明體" w:hAnsi="新細明體"/>
          <w:noProof/>
          <w:sz w:val="22"/>
          <w:szCs w:val="22"/>
        </w:rPr>
        <w:t>┴</w:t>
      </w:r>
      <w:r w:rsidRPr="00140797">
        <w:rPr>
          <w:rFonts w:ascii="新細明體" w:hAnsi="新細明體"/>
          <w:sz w:val="22"/>
          <w:szCs w:val="22"/>
        </w:rPr>
        <w:t>三十七品至三無漏根────</w:t>
      </w:r>
      <w:r w:rsidRPr="00140797">
        <w:rPr>
          <w:rFonts w:ascii="新細明體" w:hAnsi="新細明體"/>
          <w:noProof/>
          <w:sz w:val="22"/>
          <w:szCs w:val="22"/>
        </w:rPr>
        <w:t>┴</w:t>
      </w:r>
      <w:r w:rsidRPr="00140797">
        <w:rPr>
          <w:rFonts w:ascii="新細明體" w:hAnsi="新細明體"/>
          <w:sz w:val="22"/>
          <w:szCs w:val="22"/>
        </w:rPr>
        <w:t>是菩薩法，不捨眾，與空智合故</w:t>
      </w:r>
    </w:p>
    <w:p w14:paraId="181F2010" w14:textId="77777777" w:rsidR="00E35160" w:rsidRPr="00140797" w:rsidRDefault="00E35160" w:rsidP="002D42F7">
      <w:pPr>
        <w:tabs>
          <w:tab w:val="left" w:pos="1078"/>
          <w:tab w:val="left" w:pos="1960"/>
          <w:tab w:val="left" w:pos="5026"/>
        </w:tabs>
        <w:snapToGrid w:val="0"/>
        <w:spacing w:line="0" w:lineRule="atLeast"/>
        <w:ind w:leftChars="75" w:left="180"/>
        <w:jc w:val="both"/>
        <w:rPr>
          <w:rFonts w:ascii="新細明體" w:hAnsi="新細明體"/>
          <w:sz w:val="22"/>
          <w:szCs w:val="22"/>
        </w:rPr>
      </w:pPr>
      <w:r w:rsidRPr="00140797">
        <w:rPr>
          <w:rFonts w:ascii="新細明體" w:hAnsi="新細明體"/>
          <w:sz w:val="22"/>
          <w:szCs w:val="22"/>
        </w:rPr>
        <w:t>勸學之別</w:t>
      </w:r>
      <w:r w:rsidRPr="00140797">
        <w:rPr>
          <w:rFonts w:ascii="新細明體" w:hAnsi="新細明體"/>
          <w:sz w:val="22"/>
          <w:szCs w:val="22"/>
        </w:rPr>
        <w:tab/>
      </w:r>
      <w:r w:rsidRPr="00140797">
        <w:rPr>
          <w:rFonts w:ascii="新細明體" w:hAnsi="新細明體"/>
          <w:noProof/>
          <w:sz w:val="22"/>
          <w:szCs w:val="22"/>
        </w:rPr>
        <w:t>┴</w:t>
      </w:r>
      <w:r w:rsidRPr="00140797">
        <w:rPr>
          <w:rFonts w:ascii="新細明體" w:hAnsi="新細明體"/>
          <w:sz w:val="22"/>
          <w:szCs w:val="22"/>
        </w:rPr>
        <w:t>應　學────十力以上</w:t>
      </w:r>
      <w:r w:rsidRPr="00140797">
        <w:rPr>
          <w:rFonts w:ascii="新細明體" w:hAnsi="新細明體"/>
          <w:noProof/>
          <w:sz w:val="22"/>
          <w:szCs w:val="22"/>
        </w:rPr>
        <w:t>───────</w:t>
      </w:r>
      <w:r w:rsidRPr="00140797">
        <w:rPr>
          <w:rFonts w:ascii="新細明體" w:hAnsi="新細明體"/>
          <w:sz w:val="22"/>
          <w:szCs w:val="22"/>
        </w:rPr>
        <w:t>是佛法（是佛菩薩法）</w:t>
      </w:r>
    </w:p>
    <w:p w14:paraId="7D1DC067" w14:textId="77777777" w:rsidR="00E35160" w:rsidRPr="00140797" w:rsidRDefault="00E35160" w:rsidP="002D42F7">
      <w:pPr>
        <w:pStyle w:val="FootnoteText"/>
        <w:ind w:leftChars="140" w:left="336"/>
        <w:jc w:val="both"/>
        <w:rPr>
          <w:rFonts w:ascii="新細明體" w:hAnsi="新細明體"/>
          <w:sz w:val="22"/>
          <w:szCs w:val="22"/>
        </w:rPr>
      </w:pPr>
      <w:r w:rsidRPr="00140797">
        <w:rPr>
          <w:rFonts w:ascii="新細明體" w:hAnsi="新細明體"/>
          <w:sz w:val="22"/>
          <w:szCs w:val="22"/>
        </w:rPr>
        <w:t>（印順法師，《大智度論筆記》〔F011〕p.337）</w:t>
      </w:r>
    </w:p>
  </w:footnote>
  <w:footnote w:id="160">
    <w:p w14:paraId="796B314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p.109</w:t>
      </w:r>
      <w:r w:rsidRPr="00140797">
        <w:rPr>
          <w:sz w:val="22"/>
          <w:szCs w:val="22"/>
        </w:rPr>
        <w:t>，</w:t>
      </w:r>
      <w:r w:rsidRPr="00140797">
        <w:rPr>
          <w:sz w:val="22"/>
          <w:szCs w:val="22"/>
        </w:rPr>
        <w:t>n.32</w:t>
      </w:r>
      <w:r w:rsidRPr="00140797">
        <w:rPr>
          <w:sz w:val="22"/>
          <w:szCs w:val="22"/>
        </w:rPr>
        <w:t>）《摩訶般若波羅蜜經》卷</w:t>
      </w:r>
      <w:r w:rsidRPr="00140797">
        <w:rPr>
          <w:sz w:val="22"/>
          <w:szCs w:val="22"/>
        </w:rPr>
        <w:t>6</w:t>
      </w:r>
      <w:r w:rsidRPr="00140797">
        <w:rPr>
          <w:sz w:val="22"/>
          <w:szCs w:val="22"/>
        </w:rPr>
        <w:t>（大正</w:t>
      </w:r>
      <w:r w:rsidRPr="00140797">
        <w:rPr>
          <w:sz w:val="22"/>
          <w:szCs w:val="22"/>
        </w:rPr>
        <w:t>8</w:t>
      </w:r>
      <w:r w:rsidRPr="00140797">
        <w:rPr>
          <w:sz w:val="22"/>
          <w:szCs w:val="22"/>
        </w:rPr>
        <w:t>，</w:t>
      </w:r>
      <w:r w:rsidRPr="00140797">
        <w:rPr>
          <w:sz w:val="22"/>
          <w:szCs w:val="22"/>
        </w:rPr>
        <w:t>261a</w:t>
      </w:r>
      <w:r w:rsidRPr="00140797">
        <w:rPr>
          <w:sz w:val="22"/>
          <w:szCs w:val="22"/>
        </w:rPr>
        <w:t>）。</w:t>
      </w:r>
    </w:p>
  </w:footnote>
  <w:footnote w:id="161">
    <w:p w14:paraId="204DF5A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）《大智度論》卷</w:t>
      </w:r>
      <w:r w:rsidRPr="00140797">
        <w:rPr>
          <w:sz w:val="22"/>
          <w:szCs w:val="22"/>
        </w:rPr>
        <w:t>85</w:t>
      </w:r>
      <w:r w:rsidRPr="00140797">
        <w:rPr>
          <w:sz w:val="22"/>
          <w:szCs w:val="22"/>
        </w:rPr>
        <w:t>〈</w:t>
      </w:r>
      <w:r w:rsidRPr="00140797">
        <w:rPr>
          <w:sz w:val="22"/>
          <w:szCs w:val="22"/>
        </w:rPr>
        <w:t>71</w:t>
      </w:r>
      <w:r w:rsidRPr="00140797">
        <w:rPr>
          <w:sz w:val="22"/>
          <w:szCs w:val="22"/>
        </w:rPr>
        <w:t>道樹品〉（大正</w:t>
      </w:r>
      <w:r w:rsidRPr="00140797">
        <w:rPr>
          <w:sz w:val="22"/>
          <w:szCs w:val="22"/>
        </w:rPr>
        <w:t>25</w:t>
      </w:r>
      <w:r w:rsidRPr="00140797">
        <w:rPr>
          <w:sz w:val="22"/>
          <w:szCs w:val="22"/>
        </w:rPr>
        <w:t>，</w:t>
      </w:r>
      <w:r w:rsidRPr="00140797">
        <w:rPr>
          <w:sz w:val="22"/>
          <w:szCs w:val="22"/>
        </w:rPr>
        <w:t>654b27-28</w:t>
      </w:r>
      <w:r w:rsidRPr="00140797">
        <w:rPr>
          <w:sz w:val="22"/>
          <w:szCs w:val="22"/>
        </w:rPr>
        <w:t>）：</w:t>
      </w:r>
    </w:p>
    <w:p w14:paraId="69D64D40" w14:textId="77777777" w:rsidR="00E35160" w:rsidRPr="00140797" w:rsidRDefault="00E35160" w:rsidP="002D42F7">
      <w:pPr>
        <w:pStyle w:val="FootnoteText"/>
        <w:ind w:leftChars="354" w:left="850"/>
        <w:jc w:val="both"/>
        <w:rPr>
          <w:rFonts w:eastAsia="標楷體"/>
          <w:sz w:val="22"/>
          <w:szCs w:val="22"/>
        </w:rPr>
      </w:pPr>
      <w:r w:rsidRPr="00140797">
        <w:rPr>
          <w:rFonts w:eastAsia="標楷體"/>
          <w:b/>
          <w:sz w:val="22"/>
          <w:szCs w:val="22"/>
        </w:rPr>
        <w:t>當知一切法無所有相</w:t>
      </w:r>
      <w:r w:rsidRPr="00140797">
        <w:rPr>
          <w:rFonts w:eastAsia="標楷體"/>
          <w:sz w:val="22"/>
          <w:szCs w:val="22"/>
        </w:rPr>
        <w:t>，是名「菩薩方便」。空尚不可得，何況有！</w:t>
      </w:r>
    </w:p>
    <w:p w14:paraId="5D5E8FED" w14:textId="77777777" w:rsidR="00E35160" w:rsidRPr="00140797" w:rsidRDefault="00E35160" w:rsidP="002D42F7">
      <w:pPr>
        <w:pStyle w:val="FootnoteText"/>
        <w:ind w:leftChars="145" w:left="348"/>
        <w:jc w:val="both"/>
        <w:rPr>
          <w:sz w:val="22"/>
          <w:szCs w:val="22"/>
        </w:rPr>
      </w:pPr>
      <w:r w:rsidRPr="00140797">
        <w:rPr>
          <w:sz w:val="22"/>
          <w:szCs w:val="22"/>
        </w:rPr>
        <w:t>（</w:t>
      </w:r>
      <w:r w:rsidRPr="00140797">
        <w:rPr>
          <w:sz w:val="22"/>
          <w:szCs w:val="22"/>
        </w:rPr>
        <w:t>2</w:t>
      </w:r>
      <w:r w:rsidRPr="00140797">
        <w:rPr>
          <w:sz w:val="22"/>
          <w:szCs w:val="22"/>
        </w:rPr>
        <w:t>）《大智度論》卷</w:t>
      </w:r>
      <w:r w:rsidRPr="00140797">
        <w:rPr>
          <w:sz w:val="22"/>
          <w:szCs w:val="22"/>
        </w:rPr>
        <w:t>46</w:t>
      </w:r>
      <w:r w:rsidRPr="00140797">
        <w:rPr>
          <w:sz w:val="22"/>
          <w:szCs w:val="22"/>
        </w:rPr>
        <w:t>〈</w:t>
      </w:r>
      <w:r w:rsidRPr="00140797">
        <w:rPr>
          <w:sz w:val="22"/>
          <w:szCs w:val="22"/>
        </w:rPr>
        <w:t>18</w:t>
      </w:r>
      <w:r w:rsidRPr="00140797">
        <w:rPr>
          <w:sz w:val="22"/>
          <w:szCs w:val="22"/>
        </w:rPr>
        <w:t>摩訶衍品〉（大正</w:t>
      </w:r>
      <w:r w:rsidRPr="00140797">
        <w:rPr>
          <w:sz w:val="22"/>
          <w:szCs w:val="22"/>
        </w:rPr>
        <w:t>25</w:t>
      </w:r>
      <w:r w:rsidRPr="00140797">
        <w:rPr>
          <w:sz w:val="22"/>
          <w:szCs w:val="22"/>
        </w:rPr>
        <w:t>，</w:t>
      </w:r>
      <w:r w:rsidRPr="00140797">
        <w:rPr>
          <w:sz w:val="22"/>
          <w:szCs w:val="22"/>
        </w:rPr>
        <w:t>394c27</w:t>
      </w:r>
      <w:r w:rsidRPr="00140797">
        <w:rPr>
          <w:sz w:val="22"/>
          <w:szCs w:val="22"/>
        </w:rPr>
        <w:t>）：</w:t>
      </w:r>
    </w:p>
    <w:p w14:paraId="0FC464B9"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方便即是智慧，智慧淳淨故，變名「方便」。</w:t>
      </w:r>
    </w:p>
    <w:p w14:paraId="7C58B6B7" w14:textId="77777777" w:rsidR="00E35160" w:rsidRPr="00140797" w:rsidRDefault="00E35160" w:rsidP="002D42F7">
      <w:pPr>
        <w:pStyle w:val="FootnoteText"/>
        <w:ind w:leftChars="145" w:left="348"/>
        <w:jc w:val="both"/>
        <w:rPr>
          <w:sz w:val="22"/>
          <w:szCs w:val="22"/>
        </w:rPr>
      </w:pPr>
      <w:r w:rsidRPr="00140797">
        <w:rPr>
          <w:sz w:val="22"/>
          <w:szCs w:val="22"/>
        </w:rPr>
        <w:t>（</w:t>
      </w:r>
      <w:r w:rsidRPr="00140797">
        <w:rPr>
          <w:sz w:val="22"/>
          <w:szCs w:val="22"/>
        </w:rPr>
        <w:t>3</w:t>
      </w:r>
      <w:r w:rsidRPr="00140797">
        <w:rPr>
          <w:sz w:val="22"/>
          <w:szCs w:val="22"/>
        </w:rPr>
        <w:t>）《大智度論》卷</w:t>
      </w:r>
      <w:r w:rsidRPr="00140797">
        <w:rPr>
          <w:sz w:val="22"/>
          <w:szCs w:val="22"/>
        </w:rPr>
        <w:t>36</w:t>
      </w:r>
      <w:r w:rsidRPr="00140797">
        <w:rPr>
          <w:sz w:val="22"/>
          <w:szCs w:val="22"/>
        </w:rPr>
        <w:t>〈</w:t>
      </w:r>
      <w:r w:rsidRPr="00140797">
        <w:rPr>
          <w:sz w:val="22"/>
          <w:szCs w:val="22"/>
        </w:rPr>
        <w:t>3</w:t>
      </w:r>
      <w:r w:rsidRPr="00140797">
        <w:rPr>
          <w:sz w:val="22"/>
          <w:szCs w:val="22"/>
        </w:rPr>
        <w:t>習相應品〉（大正</w:t>
      </w:r>
      <w:r w:rsidRPr="00140797">
        <w:rPr>
          <w:sz w:val="22"/>
          <w:szCs w:val="22"/>
        </w:rPr>
        <w:t>25</w:t>
      </w:r>
      <w:r w:rsidRPr="00140797">
        <w:rPr>
          <w:sz w:val="22"/>
          <w:szCs w:val="22"/>
        </w:rPr>
        <w:t>，</w:t>
      </w:r>
      <w:r w:rsidRPr="00140797">
        <w:rPr>
          <w:sz w:val="22"/>
          <w:szCs w:val="22"/>
        </w:rPr>
        <w:t>323a1-8</w:t>
      </w:r>
      <w:r w:rsidRPr="00140797">
        <w:rPr>
          <w:sz w:val="22"/>
          <w:szCs w:val="22"/>
        </w:rPr>
        <w:t>）：</w:t>
      </w:r>
    </w:p>
    <w:p w14:paraId="72667C72"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無方便力故，入三解脫門，直取涅槃。若</w:t>
      </w:r>
      <w:r w:rsidRPr="00140797">
        <w:rPr>
          <w:rFonts w:eastAsia="標楷體"/>
          <w:b/>
          <w:sz w:val="22"/>
          <w:szCs w:val="22"/>
        </w:rPr>
        <w:t>有方便力</w:t>
      </w:r>
      <w:r w:rsidRPr="00140797">
        <w:rPr>
          <w:rFonts w:eastAsia="標楷體"/>
          <w:sz w:val="22"/>
          <w:szCs w:val="22"/>
        </w:rPr>
        <w:t>，住三解脫門，見涅槃；以慈悲心故，能</w:t>
      </w:r>
      <w:r w:rsidRPr="00140797">
        <w:rPr>
          <w:rFonts w:eastAsia="標楷體"/>
          <w:b/>
          <w:sz w:val="22"/>
          <w:szCs w:val="22"/>
        </w:rPr>
        <w:t>轉心還起</w:t>
      </w:r>
      <w:r w:rsidRPr="00140797">
        <w:rPr>
          <w:rFonts w:eastAsia="標楷體"/>
          <w:sz w:val="22"/>
          <w:szCs w:val="22"/>
        </w:rPr>
        <w:t>，如後品中說。譬如仰射虛空，箭箭相拄，不令墮地；菩薩如是，以智慧箭仰射三解脫虛空，以方便後箭射前箭，不令墮涅槃之地。是菩薩雖見涅槃，直過不住，更期大事，所謂阿耨多羅三藐三菩提。</w:t>
      </w:r>
    </w:p>
    <w:p w14:paraId="60C105E4" w14:textId="77777777" w:rsidR="00E35160" w:rsidRPr="00140797" w:rsidRDefault="00E35160" w:rsidP="002D42F7">
      <w:pPr>
        <w:pStyle w:val="FootnoteText"/>
        <w:ind w:leftChars="145" w:left="348"/>
        <w:jc w:val="both"/>
        <w:rPr>
          <w:sz w:val="22"/>
          <w:szCs w:val="22"/>
        </w:rPr>
      </w:pPr>
      <w:r w:rsidRPr="00140797">
        <w:rPr>
          <w:sz w:val="22"/>
          <w:szCs w:val="22"/>
        </w:rPr>
        <w:t>（</w:t>
      </w:r>
      <w:r w:rsidRPr="00140797">
        <w:rPr>
          <w:sz w:val="22"/>
          <w:szCs w:val="22"/>
        </w:rPr>
        <w:t>4</w:t>
      </w:r>
      <w:r w:rsidRPr="00140797">
        <w:rPr>
          <w:sz w:val="22"/>
          <w:szCs w:val="22"/>
        </w:rPr>
        <w:t>）《大智度論》卷</w:t>
      </w:r>
      <w:r w:rsidRPr="00140797">
        <w:rPr>
          <w:sz w:val="22"/>
          <w:szCs w:val="22"/>
        </w:rPr>
        <w:t>27</w:t>
      </w:r>
      <w:r w:rsidRPr="00140797">
        <w:rPr>
          <w:sz w:val="22"/>
          <w:szCs w:val="22"/>
        </w:rPr>
        <w:t>〈</w:t>
      </w:r>
      <w:r w:rsidRPr="00140797">
        <w:rPr>
          <w:sz w:val="22"/>
          <w:szCs w:val="22"/>
        </w:rPr>
        <w:t>1</w:t>
      </w:r>
      <w:r w:rsidRPr="00140797">
        <w:rPr>
          <w:sz w:val="22"/>
          <w:szCs w:val="22"/>
        </w:rPr>
        <w:t>序品〉（大正</w:t>
      </w:r>
      <w:r w:rsidRPr="00140797">
        <w:rPr>
          <w:sz w:val="22"/>
          <w:szCs w:val="22"/>
        </w:rPr>
        <w:t>25</w:t>
      </w:r>
      <w:r w:rsidRPr="00140797">
        <w:rPr>
          <w:sz w:val="22"/>
          <w:szCs w:val="22"/>
        </w:rPr>
        <w:t>，</w:t>
      </w:r>
      <w:r w:rsidRPr="00140797">
        <w:rPr>
          <w:sz w:val="22"/>
          <w:szCs w:val="22"/>
        </w:rPr>
        <w:t>262c17-21</w:t>
      </w:r>
      <w:r w:rsidRPr="00140797">
        <w:rPr>
          <w:sz w:val="22"/>
          <w:szCs w:val="22"/>
        </w:rPr>
        <w:t>）：</w:t>
      </w:r>
    </w:p>
    <w:p w14:paraId="680BEBFE"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「方便」者，具足般若波羅蜜故，</w:t>
      </w:r>
      <w:r w:rsidRPr="00140797">
        <w:rPr>
          <w:rFonts w:eastAsia="標楷體"/>
          <w:b/>
          <w:sz w:val="22"/>
          <w:szCs w:val="22"/>
        </w:rPr>
        <w:t>知諸法空</w:t>
      </w:r>
      <w:r w:rsidRPr="00140797">
        <w:rPr>
          <w:rFonts w:eastAsia="標楷體"/>
          <w:sz w:val="22"/>
          <w:szCs w:val="22"/>
        </w:rPr>
        <w:t>；大悲心故，憐愍眾生；於是二法，以方便力不生染著。雖知諸法空，方便力故，亦不捨眾生；雖不捨眾生，亦知諸法實空。若於是二事等，即得入菩薩位。</w:t>
      </w:r>
    </w:p>
    <w:p w14:paraId="2C696C41" w14:textId="77777777" w:rsidR="00E35160" w:rsidRPr="00140797" w:rsidRDefault="00E35160" w:rsidP="002D42F7">
      <w:pPr>
        <w:pStyle w:val="FootnoteText"/>
        <w:ind w:leftChars="145" w:left="348"/>
        <w:jc w:val="both"/>
        <w:rPr>
          <w:sz w:val="22"/>
          <w:szCs w:val="22"/>
        </w:rPr>
      </w:pPr>
      <w:r w:rsidRPr="00140797">
        <w:rPr>
          <w:sz w:val="22"/>
          <w:szCs w:val="22"/>
        </w:rPr>
        <w:t>（</w:t>
      </w:r>
      <w:r w:rsidRPr="00140797">
        <w:rPr>
          <w:sz w:val="22"/>
          <w:szCs w:val="22"/>
        </w:rPr>
        <w:t>5</w:t>
      </w:r>
      <w:r w:rsidRPr="00140797">
        <w:rPr>
          <w:sz w:val="22"/>
          <w:szCs w:val="22"/>
        </w:rPr>
        <w:t>）《大智度論》卷</w:t>
      </w:r>
      <w:r w:rsidRPr="00140797">
        <w:rPr>
          <w:sz w:val="22"/>
          <w:szCs w:val="22"/>
        </w:rPr>
        <w:t>27</w:t>
      </w:r>
      <w:r w:rsidRPr="00140797">
        <w:rPr>
          <w:sz w:val="22"/>
          <w:szCs w:val="22"/>
        </w:rPr>
        <w:t>〈</w:t>
      </w:r>
      <w:r w:rsidRPr="00140797">
        <w:rPr>
          <w:sz w:val="22"/>
          <w:szCs w:val="22"/>
        </w:rPr>
        <w:t>1</w:t>
      </w:r>
      <w:r w:rsidRPr="00140797">
        <w:rPr>
          <w:sz w:val="22"/>
          <w:szCs w:val="22"/>
        </w:rPr>
        <w:t>序品〉（大正</w:t>
      </w:r>
      <w:r w:rsidRPr="00140797">
        <w:rPr>
          <w:sz w:val="22"/>
          <w:szCs w:val="22"/>
        </w:rPr>
        <w:t>25</w:t>
      </w:r>
      <w:r w:rsidRPr="00140797">
        <w:rPr>
          <w:sz w:val="22"/>
          <w:szCs w:val="22"/>
        </w:rPr>
        <w:t>，</w:t>
      </w:r>
      <w:r w:rsidRPr="00140797">
        <w:rPr>
          <w:sz w:val="22"/>
          <w:szCs w:val="22"/>
        </w:rPr>
        <w:t>264a5-10</w:t>
      </w:r>
      <w:r w:rsidRPr="00140797">
        <w:rPr>
          <w:sz w:val="22"/>
          <w:szCs w:val="22"/>
        </w:rPr>
        <w:t>）：</w:t>
      </w:r>
    </w:p>
    <w:p w14:paraId="636AD28D"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有得悲心而作是念：「若諸法皆空，則無眾生，誰可度者？」是時悲心便弱。或時以眾生可愍，於諸法空觀弱。若得方便力，於此二法，等無偏黨，大悲心不妨諸法實相，得諸法實相不妨大悲生。如是方便，是時便得入菩薩法位，住阿鞞跋致地。</w:t>
      </w:r>
    </w:p>
  </w:footnote>
  <w:footnote w:id="162">
    <w:p w14:paraId="141C5C5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p.109</w:t>
      </w:r>
      <w:r w:rsidRPr="00140797">
        <w:rPr>
          <w:sz w:val="22"/>
          <w:szCs w:val="22"/>
        </w:rPr>
        <w:t>，</w:t>
      </w:r>
      <w:r w:rsidRPr="00140797">
        <w:rPr>
          <w:sz w:val="22"/>
          <w:szCs w:val="22"/>
        </w:rPr>
        <w:t>n.33</w:t>
      </w:r>
      <w:r w:rsidRPr="00140797">
        <w:rPr>
          <w:sz w:val="22"/>
          <w:szCs w:val="22"/>
        </w:rPr>
        <w:t>）《維摩詰所說經》卷中（大正</w:t>
      </w:r>
      <w:r w:rsidRPr="00140797">
        <w:rPr>
          <w:sz w:val="22"/>
          <w:szCs w:val="22"/>
        </w:rPr>
        <w:t>14</w:t>
      </w:r>
      <w:r w:rsidRPr="00140797">
        <w:rPr>
          <w:sz w:val="22"/>
          <w:szCs w:val="22"/>
        </w:rPr>
        <w:t>，</w:t>
      </w:r>
      <w:r w:rsidRPr="00140797">
        <w:rPr>
          <w:sz w:val="22"/>
          <w:szCs w:val="22"/>
        </w:rPr>
        <w:t>545b</w:t>
      </w:r>
      <w:r w:rsidRPr="00140797">
        <w:rPr>
          <w:sz w:val="22"/>
          <w:szCs w:val="22"/>
        </w:rPr>
        <w:t>）。</w:t>
      </w:r>
    </w:p>
  </w:footnote>
  <w:footnote w:id="163">
    <w:p w14:paraId="1F10404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p.109</w:t>
      </w:r>
      <w:r w:rsidRPr="00140797">
        <w:rPr>
          <w:sz w:val="22"/>
          <w:szCs w:val="22"/>
        </w:rPr>
        <w:t>，</w:t>
      </w:r>
      <w:r w:rsidRPr="00140797">
        <w:rPr>
          <w:sz w:val="22"/>
          <w:szCs w:val="22"/>
        </w:rPr>
        <w:t>n.34</w:t>
      </w:r>
      <w:r w:rsidRPr="00140797">
        <w:rPr>
          <w:sz w:val="22"/>
          <w:szCs w:val="22"/>
        </w:rPr>
        <w:t>）《須真天子經》卷</w:t>
      </w:r>
      <w:r w:rsidRPr="00140797">
        <w:rPr>
          <w:rFonts w:hint="eastAsia"/>
          <w:sz w:val="22"/>
          <w:szCs w:val="22"/>
        </w:rPr>
        <w:t>4</w:t>
      </w:r>
      <w:r w:rsidRPr="00140797">
        <w:rPr>
          <w:sz w:val="22"/>
          <w:szCs w:val="22"/>
        </w:rPr>
        <w:t>（大正</w:t>
      </w:r>
      <w:r w:rsidRPr="00140797">
        <w:rPr>
          <w:sz w:val="22"/>
          <w:szCs w:val="22"/>
        </w:rPr>
        <w:t>15</w:t>
      </w:r>
      <w:r w:rsidRPr="00140797">
        <w:rPr>
          <w:sz w:val="22"/>
          <w:szCs w:val="22"/>
        </w:rPr>
        <w:t>，</w:t>
      </w:r>
      <w:r w:rsidRPr="00140797">
        <w:rPr>
          <w:sz w:val="22"/>
          <w:szCs w:val="22"/>
        </w:rPr>
        <w:t>109b-110a</w:t>
      </w:r>
      <w:r w:rsidRPr="00140797">
        <w:rPr>
          <w:sz w:val="22"/>
          <w:szCs w:val="22"/>
        </w:rPr>
        <w:t>）。</w:t>
      </w:r>
    </w:p>
  </w:footnote>
  <w:footnote w:id="164">
    <w:p w14:paraId="4D7E3A6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）（原書</w:t>
      </w:r>
      <w:r w:rsidRPr="00140797">
        <w:rPr>
          <w:sz w:val="22"/>
          <w:szCs w:val="22"/>
        </w:rPr>
        <w:t>p.109</w:t>
      </w:r>
      <w:r w:rsidRPr="00140797">
        <w:rPr>
          <w:sz w:val="22"/>
          <w:szCs w:val="22"/>
        </w:rPr>
        <w:t>，</w:t>
      </w:r>
      <w:r w:rsidRPr="00140797">
        <w:rPr>
          <w:sz w:val="22"/>
          <w:szCs w:val="22"/>
        </w:rPr>
        <w:t>n.35</w:t>
      </w:r>
      <w:r w:rsidRPr="00140797">
        <w:rPr>
          <w:sz w:val="22"/>
          <w:szCs w:val="22"/>
        </w:rPr>
        <w:t>）《大樹緊那羅王所問經》卷</w:t>
      </w:r>
      <w:r w:rsidRPr="00140797">
        <w:rPr>
          <w:sz w:val="22"/>
          <w:szCs w:val="22"/>
        </w:rPr>
        <w:t>2</w:t>
      </w:r>
      <w:r w:rsidRPr="00140797">
        <w:rPr>
          <w:sz w:val="22"/>
          <w:szCs w:val="22"/>
        </w:rPr>
        <w:t>（大正</w:t>
      </w:r>
      <w:r w:rsidRPr="00140797">
        <w:rPr>
          <w:sz w:val="22"/>
          <w:szCs w:val="22"/>
        </w:rPr>
        <w:t>15</w:t>
      </w:r>
      <w:r w:rsidRPr="00140797">
        <w:rPr>
          <w:sz w:val="22"/>
          <w:szCs w:val="22"/>
        </w:rPr>
        <w:t>，</w:t>
      </w:r>
      <w:r w:rsidRPr="00140797">
        <w:rPr>
          <w:sz w:val="22"/>
          <w:szCs w:val="22"/>
        </w:rPr>
        <w:t>377c-378a</w:t>
      </w:r>
      <w:r w:rsidRPr="00140797">
        <w:rPr>
          <w:sz w:val="22"/>
          <w:szCs w:val="22"/>
        </w:rPr>
        <w:t>）。</w:t>
      </w:r>
    </w:p>
    <w:p w14:paraId="7E9483F8" w14:textId="77777777" w:rsidR="00E35160" w:rsidRPr="00140797" w:rsidRDefault="00E35160" w:rsidP="002D42F7">
      <w:pPr>
        <w:pStyle w:val="FootnoteText"/>
        <w:ind w:leftChars="134" w:left="322"/>
        <w:jc w:val="both"/>
        <w:rPr>
          <w:sz w:val="22"/>
          <w:szCs w:val="22"/>
        </w:rPr>
      </w:pPr>
      <w:r w:rsidRPr="00140797">
        <w:rPr>
          <w:sz w:val="22"/>
          <w:szCs w:val="22"/>
        </w:rPr>
        <w:t>（</w:t>
      </w:r>
      <w:r w:rsidRPr="00140797">
        <w:rPr>
          <w:sz w:val="22"/>
          <w:szCs w:val="22"/>
        </w:rPr>
        <w:t>2</w:t>
      </w:r>
      <w:r w:rsidRPr="00140797">
        <w:rPr>
          <w:sz w:val="22"/>
          <w:szCs w:val="22"/>
        </w:rPr>
        <w:t>）印順導師著，《初期大乘佛教之起源與開展》，</w:t>
      </w:r>
      <w:r w:rsidRPr="00140797">
        <w:rPr>
          <w:sz w:val="22"/>
          <w:szCs w:val="22"/>
        </w:rPr>
        <w:t>p.1231</w:t>
      </w:r>
      <w:r w:rsidRPr="00140797">
        <w:rPr>
          <w:sz w:val="22"/>
          <w:szCs w:val="22"/>
        </w:rPr>
        <w:t>：</w:t>
      </w:r>
    </w:p>
    <w:p w14:paraId="2297C485" w14:textId="77777777" w:rsidR="00E35160" w:rsidRPr="00140797" w:rsidRDefault="00E35160" w:rsidP="002D42F7">
      <w:pPr>
        <w:pStyle w:val="FootnoteText"/>
        <w:ind w:leftChars="354" w:left="850"/>
        <w:jc w:val="both"/>
        <w:rPr>
          <w:rFonts w:eastAsia="標楷體"/>
          <w:sz w:val="22"/>
          <w:szCs w:val="22"/>
        </w:rPr>
      </w:pPr>
      <w:r w:rsidRPr="00140797">
        <w:rPr>
          <w:rFonts w:ascii="標楷體" w:eastAsia="標楷體" w:hAnsi="標楷體"/>
          <w:sz w:val="22"/>
          <w:szCs w:val="22"/>
        </w:rPr>
        <w:t>《伅真陀羅所問如來三昧經》，</w:t>
      </w:r>
      <w:r w:rsidRPr="00140797">
        <w:rPr>
          <w:rFonts w:eastAsia="標楷體"/>
          <w:sz w:val="22"/>
          <w:szCs w:val="22"/>
        </w:rPr>
        <w:t>說到七波羅蜜</w:t>
      </w:r>
      <w:r w:rsidRPr="00140797">
        <w:rPr>
          <w:rFonts w:eastAsia="標楷體"/>
          <w:sz w:val="22"/>
          <w:szCs w:val="22"/>
        </w:rPr>
        <w:t>——</w:t>
      </w:r>
      <w:r w:rsidRPr="00140797">
        <w:rPr>
          <w:rFonts w:eastAsia="標楷體"/>
          <w:sz w:val="22"/>
          <w:szCs w:val="22"/>
        </w:rPr>
        <w:t>六度與方便度，每一波羅蜜，以三十二法來說明清淨。</w:t>
      </w:r>
    </w:p>
  </w:footnote>
  <w:footnote w:id="165">
    <w:p w14:paraId="335AECD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p.109</w:t>
      </w:r>
      <w:r w:rsidRPr="00140797">
        <w:rPr>
          <w:sz w:val="22"/>
          <w:szCs w:val="22"/>
        </w:rPr>
        <w:t>，</w:t>
      </w:r>
      <w:r w:rsidRPr="00140797">
        <w:rPr>
          <w:sz w:val="22"/>
          <w:szCs w:val="22"/>
        </w:rPr>
        <w:t>n.3</w:t>
      </w:r>
      <w:r w:rsidRPr="00140797">
        <w:rPr>
          <w:rFonts w:hint="eastAsia"/>
          <w:sz w:val="22"/>
          <w:szCs w:val="22"/>
        </w:rPr>
        <w:t>6</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13</w:t>
      </w:r>
      <w:r w:rsidRPr="00140797">
        <w:rPr>
          <w:rFonts w:hint="eastAsia"/>
          <w:sz w:val="22"/>
          <w:szCs w:val="22"/>
        </w:rPr>
        <w:t>章，</w:t>
      </w:r>
      <w:r w:rsidRPr="00140797">
        <w:rPr>
          <w:rFonts w:hint="eastAsia"/>
          <w:sz w:val="22"/>
          <w:szCs w:val="22"/>
        </w:rPr>
        <w:t>pp.1102-1103</w:t>
      </w:r>
      <w:r w:rsidRPr="00140797">
        <w:rPr>
          <w:rFonts w:hint="eastAsia"/>
          <w:sz w:val="22"/>
          <w:szCs w:val="22"/>
        </w:rPr>
        <w:t>。</w:t>
      </w:r>
    </w:p>
    <w:p w14:paraId="423DF696" w14:textId="77777777" w:rsidR="00E35160" w:rsidRPr="00140797" w:rsidRDefault="00E35160" w:rsidP="002D42F7">
      <w:pPr>
        <w:pStyle w:val="FootnoteText"/>
        <w:ind w:leftChars="99" w:left="238"/>
        <w:jc w:val="both"/>
        <w:rPr>
          <w:sz w:val="22"/>
          <w:szCs w:val="22"/>
        </w:rPr>
      </w:pPr>
      <w:r w:rsidRPr="00140797">
        <w:rPr>
          <w:sz w:val="22"/>
          <w:szCs w:val="22"/>
        </w:rPr>
        <w:t>（</w:t>
      </w:r>
      <w:r w:rsidRPr="00140797">
        <w:rPr>
          <w:sz w:val="22"/>
          <w:szCs w:val="22"/>
        </w:rPr>
        <w:t>2</w:t>
      </w:r>
      <w:r w:rsidRPr="00140797">
        <w:rPr>
          <w:sz w:val="22"/>
          <w:szCs w:val="22"/>
        </w:rPr>
        <w:t>）詳參</w:t>
      </w:r>
      <w:r w:rsidRPr="00140797">
        <w:rPr>
          <w:rFonts w:hint="eastAsia"/>
          <w:sz w:val="22"/>
          <w:szCs w:val="22"/>
        </w:rPr>
        <w:t>【附表五】。</w:t>
      </w:r>
    </w:p>
    <w:p w14:paraId="5E29AE95" w14:textId="77777777" w:rsidR="00E35160" w:rsidRPr="00140797" w:rsidRDefault="00E35160" w:rsidP="002D42F7">
      <w:pPr>
        <w:pStyle w:val="FootnoteText"/>
        <w:ind w:leftChars="99" w:left="238"/>
        <w:jc w:val="both"/>
        <w:rPr>
          <w:sz w:val="22"/>
          <w:szCs w:val="22"/>
        </w:rPr>
      </w:pPr>
      <w:r w:rsidRPr="00140797">
        <w:rPr>
          <w:sz w:val="22"/>
          <w:szCs w:val="22"/>
        </w:rPr>
        <w:t>（</w:t>
      </w:r>
      <w:r w:rsidRPr="00140797">
        <w:rPr>
          <w:rFonts w:hint="eastAsia"/>
          <w:sz w:val="22"/>
          <w:szCs w:val="22"/>
        </w:rPr>
        <w:t>3</w:t>
      </w:r>
      <w:r w:rsidRPr="00140797">
        <w:rPr>
          <w:sz w:val="22"/>
          <w:szCs w:val="22"/>
        </w:rPr>
        <w:t>）印順導師著，《初期大乘佛教之起源與開展》，</w:t>
      </w:r>
      <w:r w:rsidRPr="00140797">
        <w:rPr>
          <w:sz w:val="22"/>
          <w:szCs w:val="22"/>
        </w:rPr>
        <w:t>p.141</w:t>
      </w:r>
      <w:r w:rsidRPr="00140797">
        <w:rPr>
          <w:sz w:val="22"/>
          <w:szCs w:val="22"/>
        </w:rPr>
        <w:t>：</w:t>
      </w:r>
    </w:p>
    <w:p w14:paraId="001B7F05" w14:textId="77777777" w:rsidR="00E35160" w:rsidRPr="00140797" w:rsidRDefault="00E35160" w:rsidP="002D42F7">
      <w:pPr>
        <w:pStyle w:val="FootnoteText"/>
        <w:ind w:leftChars="326" w:left="782"/>
        <w:jc w:val="both"/>
        <w:rPr>
          <w:rFonts w:eastAsia="標楷體"/>
          <w:sz w:val="22"/>
          <w:szCs w:val="22"/>
        </w:rPr>
      </w:pPr>
      <w:r w:rsidRPr="00140797">
        <w:rPr>
          <w:rFonts w:eastAsia="標楷體"/>
          <w:sz w:val="22"/>
          <w:szCs w:val="22"/>
        </w:rPr>
        <w:t>銅鍱部（</w:t>
      </w:r>
      <w:r w:rsidRPr="00140797">
        <w:rPr>
          <w:rFonts w:eastAsia="標楷體"/>
          <w:sz w:val="22"/>
          <w:szCs w:val="22"/>
        </w:rPr>
        <w:t>Tāmraśāṭīya</w:t>
      </w:r>
      <w:r w:rsidRPr="00140797">
        <w:rPr>
          <w:rFonts w:eastAsia="標楷體"/>
          <w:sz w:val="22"/>
          <w:szCs w:val="22"/>
        </w:rPr>
        <w:t>）所傳：覺音（</w:t>
      </w:r>
      <w:r w:rsidRPr="00140797">
        <w:rPr>
          <w:rFonts w:eastAsia="標楷體"/>
          <w:sz w:val="22"/>
          <w:szCs w:val="22"/>
        </w:rPr>
        <w:t>Buddhaghoṣa</w:t>
      </w:r>
      <w:r w:rsidRPr="00140797">
        <w:rPr>
          <w:rFonts w:eastAsia="標楷體"/>
          <w:sz w:val="22"/>
          <w:szCs w:val="22"/>
        </w:rPr>
        <w:t>）引《佛種姓》頌，立十波羅蜜多：施、戒、出離、智慧、精進、忍、真諦、決定、慈、捨。</w:t>
      </w:r>
    </w:p>
  </w:footnote>
  <w:footnote w:id="166">
    <w:p w14:paraId="39E4A414"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）如《華嚴經》卷</w:t>
      </w:r>
      <w:r w:rsidRPr="00140797">
        <w:rPr>
          <w:sz w:val="22"/>
          <w:szCs w:val="22"/>
        </w:rPr>
        <w:t>37</w:t>
      </w:r>
      <w:r w:rsidRPr="00140797">
        <w:rPr>
          <w:sz w:val="22"/>
          <w:szCs w:val="22"/>
        </w:rPr>
        <w:t>（大正</w:t>
      </w:r>
      <w:r w:rsidRPr="00140797">
        <w:rPr>
          <w:sz w:val="22"/>
          <w:szCs w:val="22"/>
        </w:rPr>
        <w:t>10</w:t>
      </w:r>
      <w:r w:rsidRPr="00140797">
        <w:rPr>
          <w:sz w:val="22"/>
          <w:szCs w:val="22"/>
        </w:rPr>
        <w:t>，</w:t>
      </w:r>
      <w:r w:rsidRPr="00140797">
        <w:rPr>
          <w:sz w:val="22"/>
          <w:szCs w:val="22"/>
        </w:rPr>
        <w:t>196b-c</w:t>
      </w:r>
      <w:r w:rsidRPr="00140797">
        <w:rPr>
          <w:sz w:val="22"/>
          <w:szCs w:val="22"/>
        </w:rPr>
        <w:t>）。</w:t>
      </w:r>
    </w:p>
    <w:p w14:paraId="13777520" w14:textId="77777777" w:rsidR="00E35160" w:rsidRPr="00140797" w:rsidRDefault="00E35160" w:rsidP="002D42F7">
      <w:pPr>
        <w:pStyle w:val="FootnoteText"/>
        <w:ind w:left="220" w:hangingChars="100" w:hanging="220"/>
        <w:jc w:val="both"/>
        <w:rPr>
          <w:sz w:val="22"/>
          <w:szCs w:val="22"/>
        </w:rPr>
      </w:pPr>
      <w:r w:rsidRPr="00140797">
        <w:rPr>
          <w:sz w:val="22"/>
          <w:szCs w:val="22"/>
        </w:rPr>
        <w:t xml:space="preserve">   </w:t>
      </w:r>
      <w:r w:rsidRPr="00140797">
        <w:rPr>
          <w:sz w:val="22"/>
          <w:szCs w:val="22"/>
        </w:rPr>
        <w:t>（</w:t>
      </w:r>
      <w:r w:rsidRPr="00140797">
        <w:rPr>
          <w:sz w:val="22"/>
          <w:szCs w:val="22"/>
        </w:rPr>
        <w:t>2</w:t>
      </w:r>
      <w:r w:rsidRPr="00140797">
        <w:rPr>
          <w:sz w:val="22"/>
          <w:szCs w:val="22"/>
        </w:rPr>
        <w:t>）印順導師，《初期大乘佛教之起源與開展》，第</w:t>
      </w:r>
      <w:r w:rsidRPr="00140797">
        <w:rPr>
          <w:sz w:val="22"/>
          <w:szCs w:val="22"/>
        </w:rPr>
        <w:t>13</w:t>
      </w:r>
      <w:r w:rsidRPr="00140797">
        <w:rPr>
          <w:sz w:val="22"/>
          <w:szCs w:val="22"/>
        </w:rPr>
        <w:t>章，</w:t>
      </w:r>
      <w:r w:rsidRPr="00140797">
        <w:rPr>
          <w:sz w:val="22"/>
          <w:szCs w:val="22"/>
        </w:rPr>
        <w:t>pp.1102-1103</w:t>
      </w:r>
      <w:r w:rsidRPr="00140797">
        <w:rPr>
          <w:sz w:val="22"/>
          <w:szCs w:val="22"/>
        </w:rPr>
        <w:t>：</w:t>
      </w:r>
    </w:p>
    <w:p w14:paraId="68D51707" w14:textId="77777777" w:rsidR="00E35160" w:rsidRPr="00140797" w:rsidRDefault="00E35160" w:rsidP="002D42F7">
      <w:pPr>
        <w:pStyle w:val="FootnoteText"/>
        <w:ind w:left="851"/>
        <w:jc w:val="both"/>
        <w:rPr>
          <w:rFonts w:eastAsia="標楷體"/>
          <w:sz w:val="22"/>
          <w:szCs w:val="22"/>
        </w:rPr>
      </w:pPr>
      <w:r w:rsidRPr="00140797">
        <w:rPr>
          <w:rFonts w:eastAsia="標楷體"/>
          <w:sz w:val="22"/>
          <w:szCs w:val="22"/>
        </w:rPr>
        <w:t>龍樹（</w:t>
      </w:r>
      <w:r w:rsidRPr="00140797">
        <w:rPr>
          <w:rFonts w:eastAsia="標楷體"/>
          <w:sz w:val="22"/>
          <w:szCs w:val="22"/>
        </w:rPr>
        <w:t>Nāgārjuna</w:t>
      </w:r>
      <w:r w:rsidRPr="00140797">
        <w:rPr>
          <w:rFonts w:eastAsia="標楷體"/>
          <w:sz w:val="22"/>
          <w:szCs w:val="22"/>
        </w:rPr>
        <w:t>）的《十住毘婆沙論》。是解釋「十地品」的，而在論（及《大智度論》）中，竟沒有說到十波羅蜜。所以可推定為：十波羅蜜的成立，是比龍樹遲一些。</w:t>
      </w:r>
    </w:p>
  </w:footnote>
  <w:footnote w:id="167">
    <w:p w14:paraId="51E14F8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《維摩詰所說經》卷</w:t>
      </w:r>
      <w:r w:rsidRPr="00140797">
        <w:rPr>
          <w:sz w:val="22"/>
          <w:szCs w:val="22"/>
        </w:rPr>
        <w:t>2</w:t>
      </w:r>
      <w:r w:rsidRPr="00140797">
        <w:rPr>
          <w:sz w:val="22"/>
          <w:szCs w:val="22"/>
        </w:rPr>
        <w:t>〈</w:t>
      </w:r>
      <w:r w:rsidRPr="00140797">
        <w:rPr>
          <w:sz w:val="22"/>
          <w:szCs w:val="22"/>
        </w:rPr>
        <w:t>6</w:t>
      </w:r>
      <w:r w:rsidRPr="00140797">
        <w:rPr>
          <w:sz w:val="22"/>
          <w:szCs w:val="22"/>
        </w:rPr>
        <w:t>不思議品〉（大正</w:t>
      </w:r>
      <w:r w:rsidRPr="00140797">
        <w:rPr>
          <w:sz w:val="22"/>
          <w:szCs w:val="22"/>
        </w:rPr>
        <w:t>14</w:t>
      </w:r>
      <w:r w:rsidRPr="00140797">
        <w:rPr>
          <w:sz w:val="22"/>
          <w:szCs w:val="22"/>
        </w:rPr>
        <w:t>，</w:t>
      </w:r>
      <w:r w:rsidRPr="00140797">
        <w:rPr>
          <w:sz w:val="22"/>
          <w:szCs w:val="22"/>
        </w:rPr>
        <w:t>546b24-29</w:t>
      </w:r>
      <w:r w:rsidRPr="00140797">
        <w:rPr>
          <w:sz w:val="22"/>
          <w:szCs w:val="22"/>
        </w:rPr>
        <w:t>）：</w:t>
      </w:r>
    </w:p>
    <w:p w14:paraId="4BB565D5"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維摩詰言：「唯，舍利弗！</w:t>
      </w:r>
      <w:r w:rsidRPr="00140797">
        <w:rPr>
          <w:rFonts w:eastAsia="標楷體"/>
          <w:b/>
          <w:sz w:val="22"/>
          <w:szCs w:val="22"/>
        </w:rPr>
        <w:t>諸佛菩薩，有解脫，名不可思議</w:t>
      </w:r>
      <w:r w:rsidRPr="00140797">
        <w:rPr>
          <w:rFonts w:eastAsia="標楷體"/>
          <w:sz w:val="22"/>
          <w:szCs w:val="22"/>
        </w:rPr>
        <w:t>。若菩薩住是解脫者，以須彌之高廣內芥子中無所增減，須彌山王本相如故，而四天王、忉利諸天不覺不知己之所入，唯應度者乃見須彌入芥子中，是名住</w:t>
      </w:r>
      <w:r w:rsidRPr="00140797">
        <w:rPr>
          <w:rFonts w:eastAsia="標楷體"/>
          <w:b/>
          <w:sz w:val="22"/>
          <w:szCs w:val="22"/>
        </w:rPr>
        <w:t>不思議解脫法門</w:t>
      </w:r>
      <w:r w:rsidRPr="00140797">
        <w:rPr>
          <w:rFonts w:eastAsia="標楷體"/>
          <w:sz w:val="22"/>
          <w:szCs w:val="22"/>
        </w:rPr>
        <w:t>。」</w:t>
      </w:r>
    </w:p>
  </w:footnote>
  <w:footnote w:id="168">
    <w:p w14:paraId="09106A2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p.1011</w:t>
      </w:r>
      <w:r w:rsidRPr="00140797">
        <w:rPr>
          <w:sz w:val="22"/>
          <w:szCs w:val="22"/>
        </w:rPr>
        <w:t>：</w:t>
      </w:r>
    </w:p>
    <w:p w14:paraId="55C548D6"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現存《華嚴經》的部分內容，古代是單獨流行的，如〈入法界品〉，龍樹（</w:t>
      </w:r>
      <w:r w:rsidRPr="00140797">
        <w:rPr>
          <w:rFonts w:eastAsia="標楷體"/>
          <w:sz w:val="22"/>
          <w:szCs w:val="22"/>
        </w:rPr>
        <w:t>Nāgārjuna</w:t>
      </w:r>
      <w:r w:rsidRPr="00140797">
        <w:rPr>
          <w:rFonts w:eastAsia="標楷體"/>
          <w:sz w:val="22"/>
          <w:szCs w:val="22"/>
        </w:rPr>
        <w:t>）在《大智度論》中，稱為《不可思議解脫經》，或簡稱《不思議經》。《不可思議解脫經》的單獨流行，到唐代也還是這樣，如烏荼（</w:t>
      </w:r>
      <w:r w:rsidRPr="00140797">
        <w:rPr>
          <w:rFonts w:eastAsia="標楷體"/>
          <w:sz w:val="22"/>
          <w:szCs w:val="22"/>
        </w:rPr>
        <w:t>Uḍra</w:t>
      </w:r>
      <w:r w:rsidRPr="00140797">
        <w:rPr>
          <w:rFonts w:eastAsia="標楷體"/>
          <w:sz w:val="22"/>
          <w:szCs w:val="22"/>
        </w:rPr>
        <w:t>）國進呈的，譯成四十卷的《大方廣佛華嚴經》，其實只是《不可思議解脫境界經》</w:t>
      </w:r>
      <w:r w:rsidRPr="00140797">
        <w:rPr>
          <w:rFonts w:eastAsia="標楷體"/>
          <w:sz w:val="22"/>
          <w:szCs w:val="22"/>
        </w:rPr>
        <w:t>——</w:t>
      </w:r>
      <w:r w:rsidRPr="00140797">
        <w:rPr>
          <w:rFonts w:eastAsia="標楷體"/>
          <w:sz w:val="22"/>
          <w:szCs w:val="22"/>
        </w:rPr>
        <w:t>〈普賢行願品〉。</w:t>
      </w:r>
    </w:p>
  </w:footnote>
  <w:footnote w:id="169">
    <w:p w14:paraId="0C881E7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《大方廣佛華嚴經》卷</w:t>
      </w:r>
      <w:r w:rsidRPr="00140797">
        <w:rPr>
          <w:sz w:val="22"/>
          <w:szCs w:val="22"/>
        </w:rPr>
        <w:t>40</w:t>
      </w:r>
      <w:r w:rsidRPr="00140797">
        <w:rPr>
          <w:sz w:val="22"/>
          <w:szCs w:val="22"/>
        </w:rPr>
        <w:t>〈入不思議解脫境界普賢行願品〉（大正</w:t>
      </w:r>
      <w:r w:rsidRPr="00140797">
        <w:rPr>
          <w:sz w:val="22"/>
          <w:szCs w:val="22"/>
        </w:rPr>
        <w:t>10</w:t>
      </w:r>
      <w:r w:rsidRPr="00140797">
        <w:rPr>
          <w:sz w:val="22"/>
          <w:szCs w:val="22"/>
        </w:rPr>
        <w:t>，</w:t>
      </w:r>
      <w:r w:rsidRPr="00140797">
        <w:rPr>
          <w:sz w:val="22"/>
          <w:szCs w:val="22"/>
        </w:rPr>
        <w:t>848b13-23</w:t>
      </w:r>
      <w:r w:rsidRPr="00140797">
        <w:rPr>
          <w:sz w:val="22"/>
          <w:szCs w:val="22"/>
        </w:rPr>
        <w:t>）：</w:t>
      </w:r>
    </w:p>
    <w:p w14:paraId="5D04DA0C"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爾時，世尊與諸聖者菩薩摩訶薩演說如是</w:t>
      </w:r>
      <w:r w:rsidRPr="00140797">
        <w:rPr>
          <w:rFonts w:eastAsia="標楷體"/>
          <w:b/>
          <w:sz w:val="22"/>
          <w:szCs w:val="22"/>
        </w:rPr>
        <w:t>不可思議解脫境界</w:t>
      </w:r>
      <w:r w:rsidRPr="00140797">
        <w:rPr>
          <w:rFonts w:eastAsia="標楷體"/>
          <w:sz w:val="22"/>
          <w:szCs w:val="22"/>
        </w:rPr>
        <w:t>勝法門時，</w:t>
      </w:r>
      <w:r w:rsidRPr="00140797">
        <w:rPr>
          <w:rFonts w:eastAsia="標楷體"/>
          <w:sz w:val="22"/>
          <w:szCs w:val="22"/>
        </w:rPr>
        <w:t>……</w:t>
      </w:r>
      <w:r w:rsidRPr="00140797">
        <w:rPr>
          <w:rFonts w:eastAsia="標楷體"/>
          <w:sz w:val="22"/>
          <w:szCs w:val="22"/>
        </w:rPr>
        <w:t>聞佛所說，皆大歡喜，信受奉行。</w:t>
      </w:r>
    </w:p>
  </w:footnote>
  <w:footnote w:id="170">
    <w:p w14:paraId="1E2DE80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《法苑珠林》卷</w:t>
      </w:r>
      <w:r w:rsidRPr="00140797">
        <w:rPr>
          <w:rFonts w:hint="eastAsia"/>
          <w:sz w:val="22"/>
          <w:szCs w:val="22"/>
        </w:rPr>
        <w:t>79</w:t>
      </w:r>
      <w:r w:rsidRPr="00140797">
        <w:rPr>
          <w:rFonts w:hint="eastAsia"/>
          <w:sz w:val="22"/>
          <w:szCs w:val="22"/>
        </w:rPr>
        <w:t>（大正</w:t>
      </w:r>
      <w:r w:rsidRPr="00140797">
        <w:rPr>
          <w:rFonts w:hint="eastAsia"/>
          <w:sz w:val="22"/>
          <w:szCs w:val="22"/>
        </w:rPr>
        <w:t>53</w:t>
      </w:r>
      <w:r w:rsidRPr="00140797">
        <w:rPr>
          <w:rFonts w:hint="eastAsia"/>
          <w:sz w:val="22"/>
          <w:szCs w:val="22"/>
        </w:rPr>
        <w:t>，</w:t>
      </w:r>
      <w:r w:rsidRPr="00140797">
        <w:rPr>
          <w:rFonts w:hint="eastAsia"/>
          <w:sz w:val="22"/>
          <w:szCs w:val="22"/>
        </w:rPr>
        <w:t>871b23-24</w:t>
      </w:r>
      <w:r w:rsidRPr="00140797">
        <w:rPr>
          <w:rFonts w:hint="eastAsia"/>
          <w:sz w:val="22"/>
          <w:szCs w:val="22"/>
        </w:rPr>
        <w:t>）：</w:t>
      </w:r>
    </w:p>
    <w:p w14:paraId="622A72E9" w14:textId="77777777" w:rsidR="00E35160" w:rsidRPr="00140797" w:rsidRDefault="00E35160" w:rsidP="002D42F7">
      <w:pPr>
        <w:pStyle w:val="FootnoteText"/>
        <w:ind w:firstLineChars="150" w:firstLine="330"/>
        <w:jc w:val="both"/>
        <w:rPr>
          <w:rFonts w:ascii="標楷體" w:eastAsia="標楷體" w:hAnsi="標楷體"/>
          <w:sz w:val="22"/>
          <w:szCs w:val="22"/>
        </w:rPr>
      </w:pPr>
      <w:r w:rsidRPr="00140797">
        <w:rPr>
          <w:rFonts w:ascii="標楷體" w:eastAsia="標楷體" w:hAnsi="標楷體" w:hint="eastAsia"/>
          <w:sz w:val="22"/>
          <w:szCs w:val="22"/>
        </w:rPr>
        <w:t>言癡犬者，即是外道五熱炙身不識心本（四面安火，上有日炙，身處其中，以苦求道）。</w:t>
      </w:r>
    </w:p>
  </w:footnote>
  <w:footnote w:id="171">
    <w:p w14:paraId="11873AD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拔俗：超出凡俗；超越流俗。（《漢語大詞典》（六），</w:t>
      </w:r>
      <w:r w:rsidRPr="00140797">
        <w:rPr>
          <w:sz w:val="22"/>
          <w:szCs w:val="22"/>
        </w:rPr>
        <w:t>p.445</w:t>
      </w:r>
      <w:r w:rsidRPr="00140797">
        <w:rPr>
          <w:sz w:val="22"/>
          <w:szCs w:val="22"/>
        </w:rPr>
        <w:t>）</w:t>
      </w:r>
    </w:p>
  </w:footnote>
  <w:footnote w:id="172">
    <w:p w14:paraId="6F1094FC" w14:textId="77777777" w:rsidR="00E35160" w:rsidRPr="00140797" w:rsidRDefault="00E35160" w:rsidP="00227F59">
      <w:pPr>
        <w:pStyle w:val="FootnoteText"/>
        <w:ind w:left="284" w:hangingChars="129" w:hanging="284"/>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w:t>
      </w:r>
      <w:r w:rsidRPr="00140797">
        <w:rPr>
          <w:rFonts w:hint="eastAsia"/>
          <w:sz w:val="22"/>
          <w:szCs w:val="22"/>
        </w:rPr>
        <w:t>10</w:t>
      </w:r>
      <w:r w:rsidRPr="00140797">
        <w:rPr>
          <w:sz w:val="22"/>
          <w:szCs w:val="22"/>
        </w:rPr>
        <w:t>，</w:t>
      </w:r>
      <w:r w:rsidRPr="00140797">
        <w:rPr>
          <w:sz w:val="22"/>
          <w:szCs w:val="22"/>
        </w:rPr>
        <w:t>n.3</w:t>
      </w:r>
      <w:r w:rsidRPr="00140797">
        <w:rPr>
          <w:rFonts w:hint="eastAsia"/>
          <w:sz w:val="22"/>
          <w:szCs w:val="22"/>
        </w:rPr>
        <w:t>7</w:t>
      </w:r>
      <w:r w:rsidRPr="00140797">
        <w:rPr>
          <w:sz w:val="22"/>
          <w:szCs w:val="22"/>
        </w:rPr>
        <w:t>）</w:t>
      </w:r>
      <w:r w:rsidRPr="00140797">
        <w:rPr>
          <w:rFonts w:hint="eastAsia"/>
          <w:sz w:val="22"/>
          <w:szCs w:val="22"/>
        </w:rPr>
        <w:t>《文殊師利現寶藏經》卷下（大正</w:t>
      </w:r>
      <w:r w:rsidRPr="00140797">
        <w:rPr>
          <w:rFonts w:hint="eastAsia"/>
          <w:sz w:val="22"/>
          <w:szCs w:val="22"/>
        </w:rPr>
        <w:t>14</w:t>
      </w:r>
      <w:r w:rsidRPr="00140797">
        <w:rPr>
          <w:rFonts w:hint="eastAsia"/>
          <w:sz w:val="22"/>
          <w:szCs w:val="22"/>
        </w:rPr>
        <w:t>，</w:t>
      </w:r>
      <w:r w:rsidRPr="00140797">
        <w:rPr>
          <w:rFonts w:hint="eastAsia"/>
          <w:sz w:val="22"/>
          <w:szCs w:val="22"/>
        </w:rPr>
        <w:t>460a</w:t>
      </w:r>
      <w:r w:rsidRPr="00140797">
        <w:rPr>
          <w:rFonts w:hint="eastAsia"/>
          <w:sz w:val="22"/>
          <w:szCs w:val="22"/>
        </w:rPr>
        <w:t>）。《大方廣寶篋經》卷中（大正</w:t>
      </w:r>
      <w:r w:rsidRPr="00140797">
        <w:rPr>
          <w:rFonts w:hint="eastAsia"/>
          <w:sz w:val="22"/>
          <w:szCs w:val="22"/>
        </w:rPr>
        <w:t>14</w:t>
      </w:r>
      <w:r w:rsidRPr="00140797">
        <w:rPr>
          <w:rFonts w:hint="eastAsia"/>
          <w:sz w:val="22"/>
          <w:szCs w:val="22"/>
        </w:rPr>
        <w:t>，</w:t>
      </w:r>
      <w:r w:rsidRPr="00140797">
        <w:rPr>
          <w:rFonts w:hint="eastAsia"/>
          <w:sz w:val="22"/>
          <w:szCs w:val="22"/>
        </w:rPr>
        <w:t>474a</w:t>
      </w:r>
      <w:r w:rsidRPr="00140797">
        <w:rPr>
          <w:rFonts w:hint="eastAsia"/>
          <w:sz w:val="22"/>
          <w:szCs w:val="22"/>
        </w:rPr>
        <w:t>）。</w:t>
      </w:r>
    </w:p>
  </w:footnote>
  <w:footnote w:id="173">
    <w:p w14:paraId="142FD83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反詰：反問。（《漢語大詞典》（二），</w:t>
      </w:r>
      <w:r w:rsidRPr="00140797">
        <w:rPr>
          <w:sz w:val="22"/>
          <w:szCs w:val="22"/>
        </w:rPr>
        <w:t>p.866</w:t>
      </w:r>
      <w:r w:rsidRPr="00140797">
        <w:rPr>
          <w:sz w:val="22"/>
          <w:szCs w:val="22"/>
        </w:rPr>
        <w:t>）</w:t>
      </w:r>
    </w:p>
  </w:footnote>
  <w:footnote w:id="174">
    <w:p w14:paraId="0A85B57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呵責：猶呵斥。（《漢語大詞典》（三），</w:t>
      </w:r>
      <w:r w:rsidRPr="00140797">
        <w:rPr>
          <w:sz w:val="22"/>
          <w:szCs w:val="22"/>
        </w:rPr>
        <w:t>p.255</w:t>
      </w:r>
      <w:r w:rsidRPr="00140797">
        <w:rPr>
          <w:sz w:val="22"/>
          <w:szCs w:val="22"/>
        </w:rPr>
        <w:t>）</w:t>
      </w:r>
    </w:p>
    <w:p w14:paraId="468FF5D1" w14:textId="77777777" w:rsidR="00E35160" w:rsidRPr="00140797" w:rsidRDefault="00E35160" w:rsidP="002D42F7">
      <w:pPr>
        <w:pStyle w:val="FootnoteText"/>
        <w:jc w:val="both"/>
        <w:rPr>
          <w:sz w:val="22"/>
          <w:szCs w:val="22"/>
        </w:rPr>
      </w:pPr>
      <w:r w:rsidRPr="00140797">
        <w:rPr>
          <w:sz w:val="22"/>
          <w:szCs w:val="22"/>
        </w:rPr>
        <w:t xml:space="preserve">   </w:t>
      </w:r>
      <w:r w:rsidRPr="00140797">
        <w:rPr>
          <w:sz w:val="22"/>
          <w:szCs w:val="22"/>
        </w:rPr>
        <w:t>呵斥：厲聲斥責。（《漢語大詞典》（三），</w:t>
      </w:r>
      <w:r w:rsidRPr="00140797">
        <w:rPr>
          <w:sz w:val="22"/>
          <w:szCs w:val="22"/>
        </w:rPr>
        <w:t>p.255</w:t>
      </w:r>
      <w:r w:rsidRPr="00140797">
        <w:rPr>
          <w:sz w:val="22"/>
          <w:szCs w:val="22"/>
        </w:rPr>
        <w:t>）</w:t>
      </w:r>
    </w:p>
  </w:footnote>
  <w:footnote w:id="175">
    <w:p w14:paraId="1BD62D5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）印順導師著，《初期大乘佛教之起源與開展》，</w:t>
      </w:r>
      <w:r w:rsidRPr="00140797">
        <w:rPr>
          <w:sz w:val="22"/>
          <w:szCs w:val="22"/>
        </w:rPr>
        <w:t>pp.902-903</w:t>
      </w:r>
      <w:r w:rsidRPr="00140797">
        <w:rPr>
          <w:sz w:val="22"/>
          <w:szCs w:val="22"/>
        </w:rPr>
        <w:t>：</w:t>
      </w:r>
    </w:p>
    <w:p w14:paraId="02972BD8" w14:textId="77777777" w:rsidR="00E35160" w:rsidRPr="00140797" w:rsidRDefault="00E35160" w:rsidP="002D42F7">
      <w:pPr>
        <w:pStyle w:val="FootnoteText"/>
        <w:ind w:leftChars="354" w:left="850"/>
        <w:jc w:val="both"/>
        <w:rPr>
          <w:rFonts w:ascii="標楷體" w:eastAsia="標楷體" w:hAnsi="標楷體"/>
          <w:sz w:val="22"/>
          <w:szCs w:val="22"/>
        </w:rPr>
      </w:pPr>
      <w:r w:rsidRPr="00140797">
        <w:rPr>
          <w:rFonts w:ascii="標楷體" w:eastAsia="標楷體" w:hAnsi="標楷體"/>
          <w:sz w:val="22"/>
          <w:szCs w:val="22"/>
        </w:rPr>
        <w:t>文殊說宿緣：喜根菩薩比丘，不讚歎少欲知足，細行獨處，但說諸法實相</w:t>
      </w:r>
      <w:r w:rsidRPr="00140797">
        <w:rPr>
          <w:rFonts w:eastAsia="標楷體"/>
          <w:sz w:val="22"/>
          <w:szCs w:val="22"/>
        </w:rPr>
        <w:t>——</w:t>
      </w:r>
      <w:r w:rsidRPr="00140797">
        <w:rPr>
          <w:rFonts w:ascii="標楷體" w:eastAsia="標楷體" w:hAnsi="標楷體"/>
          <w:sz w:val="22"/>
          <w:szCs w:val="22"/>
        </w:rPr>
        <w:t>貪瞋癡就是諸法性。勝意菩薩比丘，持戒行頭陀行。勝意到喜根的在家弟子家裡，說喜根的過失</w:t>
      </w:r>
      <w:r w:rsidRPr="00140797">
        <w:rPr>
          <w:rFonts w:eastAsia="標楷體"/>
          <w:sz w:val="22"/>
          <w:szCs w:val="22"/>
        </w:rPr>
        <w:t>——</w:t>
      </w:r>
      <w:r w:rsidRPr="00140797">
        <w:rPr>
          <w:rFonts w:ascii="標楷體" w:eastAsia="標楷體" w:hAnsi="標楷體"/>
          <w:sz w:val="22"/>
          <w:szCs w:val="22"/>
        </w:rPr>
        <w:t>淫怒癡無礙，受到喜根弟子空義的難問。勝意不得入音聲法門，所以毀謗喜根。喜根在大眾中，說「貪欲是涅槃，恚癡亦如是，於是三事中，無量諸佛道」等一相法門頌。勝意比丘墮地獄，然由於聽聞深法，後世得智慧利根，這就是文殊的宿緣。</w:t>
      </w:r>
    </w:p>
    <w:p w14:paraId="7C79B5E3" w14:textId="77777777" w:rsidR="00E35160" w:rsidRPr="00140797" w:rsidRDefault="00E35160" w:rsidP="002D42F7">
      <w:pPr>
        <w:pStyle w:val="FootnoteText"/>
        <w:ind w:firstLineChars="150" w:firstLine="330"/>
        <w:jc w:val="both"/>
        <w:rPr>
          <w:sz w:val="22"/>
          <w:szCs w:val="22"/>
        </w:rPr>
      </w:pPr>
      <w:r w:rsidRPr="00140797">
        <w:rPr>
          <w:sz w:val="22"/>
          <w:szCs w:val="22"/>
        </w:rPr>
        <w:t>（</w:t>
      </w:r>
      <w:r w:rsidRPr="00140797">
        <w:rPr>
          <w:sz w:val="22"/>
          <w:szCs w:val="22"/>
        </w:rPr>
        <w:t>2</w:t>
      </w:r>
      <w:r w:rsidRPr="00140797">
        <w:rPr>
          <w:sz w:val="22"/>
          <w:szCs w:val="22"/>
        </w:rPr>
        <w:t>）印順導師著，《初期大乘佛教之起源與開展》，</w:t>
      </w:r>
      <w:r w:rsidRPr="00140797">
        <w:rPr>
          <w:sz w:val="22"/>
          <w:szCs w:val="22"/>
        </w:rPr>
        <w:t>p.1297</w:t>
      </w:r>
      <w:r w:rsidRPr="00140797">
        <w:rPr>
          <w:sz w:val="22"/>
          <w:szCs w:val="22"/>
        </w:rPr>
        <w:t>：</w:t>
      </w:r>
    </w:p>
    <w:p w14:paraId="6443BD0D"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初期大乘經的開展，顯然的有重定與重慧的兩大流。「文殊法門」也是重慧的，如《諸法無行經》所舉的本生說：「有比丘法師，行菩薩道，名曰勝意。其勝意比丘，護持禁戒，得四禪、四無色定，行十二頭陀，</w:t>
      </w:r>
      <w:r w:rsidRPr="00140797">
        <w:rPr>
          <w:rFonts w:ascii="標楷體" w:eastAsia="標楷體" w:hAnsi="標楷體"/>
          <w:sz w:val="22"/>
          <w:szCs w:val="22"/>
        </w:rPr>
        <w:t>……</w:t>
      </w:r>
      <w:r w:rsidRPr="00140797">
        <w:rPr>
          <w:rFonts w:eastAsia="標楷體"/>
          <w:sz w:val="22"/>
          <w:szCs w:val="22"/>
        </w:rPr>
        <w:t>讚歎遠眾樂獨行者」。「有菩薩比丘，名曰喜根，時為法師。質直端正，不壞威儀，不捨世法。</w:t>
      </w:r>
      <w:r w:rsidRPr="00140797">
        <w:rPr>
          <w:rFonts w:ascii="標楷體" w:eastAsia="標楷體" w:hAnsi="標楷體"/>
          <w:sz w:val="22"/>
          <w:szCs w:val="22"/>
        </w:rPr>
        <w:t>……</w:t>
      </w:r>
      <w:r w:rsidRPr="00140797">
        <w:rPr>
          <w:rFonts w:eastAsia="標楷體"/>
          <w:sz w:val="22"/>
          <w:szCs w:val="22"/>
        </w:rPr>
        <w:t>不稱讚少欲知足、細行獨處，但教眾人諸法實相」。勝意比丘是重定、重獨住的，喜根是重慧而不重頭陀、阿蘭若行的：《諸法無行經》所推重的，正是重慧的喜根比丘。智增上的菩薩，重於慧悟，深觀法性。</w:t>
      </w:r>
    </w:p>
  </w:footnote>
  <w:footnote w:id="176">
    <w:p w14:paraId="15B888BF"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）（原書</w:t>
      </w:r>
      <w:r w:rsidRPr="00140797">
        <w:rPr>
          <w:sz w:val="22"/>
          <w:szCs w:val="22"/>
        </w:rPr>
        <w:t>p.110</w:t>
      </w:r>
      <w:r w:rsidRPr="00140797">
        <w:rPr>
          <w:sz w:val="22"/>
          <w:szCs w:val="22"/>
        </w:rPr>
        <w:t>，</w:t>
      </w:r>
      <w:r w:rsidRPr="00140797">
        <w:rPr>
          <w:sz w:val="22"/>
          <w:szCs w:val="22"/>
        </w:rPr>
        <w:t>n.38</w:t>
      </w:r>
      <w:r w:rsidRPr="00140797">
        <w:rPr>
          <w:sz w:val="22"/>
          <w:szCs w:val="22"/>
        </w:rPr>
        <w:t>）《諸法無行經》卷下（大正</w:t>
      </w:r>
      <w:r w:rsidRPr="00140797">
        <w:rPr>
          <w:sz w:val="22"/>
          <w:szCs w:val="22"/>
        </w:rPr>
        <w:t>15</w:t>
      </w:r>
      <w:r w:rsidRPr="00140797">
        <w:rPr>
          <w:sz w:val="22"/>
          <w:szCs w:val="22"/>
        </w:rPr>
        <w:t>，</w:t>
      </w:r>
      <w:r w:rsidRPr="00140797">
        <w:rPr>
          <w:sz w:val="22"/>
          <w:szCs w:val="22"/>
        </w:rPr>
        <w:t>759c-760a</w:t>
      </w:r>
      <w:r w:rsidRPr="00140797">
        <w:rPr>
          <w:sz w:val="22"/>
          <w:szCs w:val="22"/>
        </w:rPr>
        <w:t>）。</w:t>
      </w:r>
    </w:p>
    <w:p w14:paraId="6362C5E0" w14:textId="77777777" w:rsidR="00E35160" w:rsidRPr="00140797" w:rsidRDefault="00E35160" w:rsidP="002D42F7">
      <w:pPr>
        <w:pStyle w:val="FootnoteText"/>
        <w:ind w:leftChars="87" w:left="209"/>
        <w:jc w:val="both"/>
        <w:rPr>
          <w:sz w:val="22"/>
          <w:szCs w:val="22"/>
        </w:rPr>
      </w:pPr>
      <w:r w:rsidRPr="00140797">
        <w:rPr>
          <w:sz w:val="22"/>
          <w:szCs w:val="22"/>
        </w:rPr>
        <w:t>（</w:t>
      </w:r>
      <w:r w:rsidRPr="00140797">
        <w:rPr>
          <w:sz w:val="22"/>
          <w:szCs w:val="22"/>
        </w:rPr>
        <w:t>2</w:t>
      </w:r>
      <w:r w:rsidRPr="00140797">
        <w:rPr>
          <w:sz w:val="22"/>
          <w:szCs w:val="22"/>
        </w:rPr>
        <w:t>）《大智度論》卷</w:t>
      </w:r>
      <w:r w:rsidRPr="00140797">
        <w:rPr>
          <w:sz w:val="22"/>
          <w:szCs w:val="22"/>
        </w:rPr>
        <w:t>6</w:t>
      </w:r>
      <w:r w:rsidRPr="00140797">
        <w:rPr>
          <w:sz w:val="22"/>
          <w:szCs w:val="22"/>
        </w:rPr>
        <w:t>〈序品</w:t>
      </w:r>
      <w:r w:rsidRPr="00140797">
        <w:rPr>
          <w:sz w:val="22"/>
          <w:szCs w:val="22"/>
        </w:rPr>
        <w:t>1</w:t>
      </w:r>
      <w:r w:rsidRPr="00140797">
        <w:rPr>
          <w:sz w:val="22"/>
          <w:szCs w:val="22"/>
        </w:rPr>
        <w:t>〉（大正</w:t>
      </w:r>
      <w:r w:rsidRPr="00140797">
        <w:rPr>
          <w:sz w:val="22"/>
          <w:szCs w:val="22"/>
        </w:rPr>
        <w:t>25</w:t>
      </w:r>
      <w:r w:rsidRPr="00140797">
        <w:rPr>
          <w:sz w:val="22"/>
          <w:szCs w:val="22"/>
        </w:rPr>
        <w:t>，</w:t>
      </w:r>
      <w:r w:rsidRPr="00140797">
        <w:rPr>
          <w:sz w:val="22"/>
          <w:szCs w:val="22"/>
        </w:rPr>
        <w:t>107b13-108a17</w:t>
      </w:r>
      <w:r w:rsidRPr="00140797">
        <w:rPr>
          <w:sz w:val="22"/>
          <w:szCs w:val="22"/>
        </w:rPr>
        <w:t>）。</w:t>
      </w:r>
    </w:p>
  </w:footnote>
  <w:footnote w:id="177">
    <w:p w14:paraId="5F4E0EF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n.39</w:t>
      </w:r>
      <w:r w:rsidRPr="00140797">
        <w:rPr>
          <w:sz w:val="22"/>
          <w:szCs w:val="22"/>
        </w:rPr>
        <w:t>）參閱印順導師，《初期大乘佛教之起源與開展》，第</w:t>
      </w:r>
      <w:r w:rsidRPr="00140797">
        <w:rPr>
          <w:sz w:val="22"/>
          <w:szCs w:val="22"/>
        </w:rPr>
        <w:t>12</w:t>
      </w:r>
      <w:r w:rsidRPr="00140797">
        <w:rPr>
          <w:sz w:val="22"/>
          <w:szCs w:val="22"/>
        </w:rPr>
        <w:t>章，</w:t>
      </w:r>
      <w:r w:rsidRPr="00140797">
        <w:rPr>
          <w:rFonts w:hint="eastAsia"/>
          <w:sz w:val="22"/>
          <w:szCs w:val="22"/>
        </w:rPr>
        <w:t>pp.</w:t>
      </w:r>
      <w:r w:rsidRPr="00140797">
        <w:rPr>
          <w:sz w:val="22"/>
          <w:szCs w:val="22"/>
        </w:rPr>
        <w:t>928-940</w:t>
      </w:r>
      <w:r w:rsidRPr="00140797">
        <w:rPr>
          <w:sz w:val="22"/>
          <w:szCs w:val="22"/>
        </w:rPr>
        <w:t>。</w:t>
      </w:r>
    </w:p>
  </w:footnote>
  <w:footnote w:id="178">
    <w:p w14:paraId="50A03B5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n.40</w:t>
      </w:r>
      <w:r w:rsidRPr="00140797">
        <w:rPr>
          <w:sz w:val="22"/>
          <w:szCs w:val="22"/>
        </w:rPr>
        <w:t>）《小品般若波羅蜜經》卷</w:t>
      </w:r>
      <w:r w:rsidRPr="00140797">
        <w:rPr>
          <w:sz w:val="22"/>
          <w:szCs w:val="22"/>
        </w:rPr>
        <w:t>1</w:t>
      </w:r>
      <w:r w:rsidRPr="00140797">
        <w:rPr>
          <w:sz w:val="22"/>
          <w:szCs w:val="22"/>
        </w:rPr>
        <w:t>（大正</w:t>
      </w:r>
      <w:r w:rsidRPr="00140797">
        <w:rPr>
          <w:sz w:val="22"/>
          <w:szCs w:val="22"/>
        </w:rPr>
        <w:t>8</w:t>
      </w:r>
      <w:r w:rsidRPr="00140797">
        <w:rPr>
          <w:sz w:val="22"/>
          <w:szCs w:val="22"/>
        </w:rPr>
        <w:t>，</w:t>
      </w:r>
      <w:r w:rsidRPr="00140797">
        <w:rPr>
          <w:sz w:val="22"/>
          <w:szCs w:val="22"/>
        </w:rPr>
        <w:t>540a</w:t>
      </w:r>
      <w:r w:rsidRPr="00140797">
        <w:rPr>
          <w:sz w:val="22"/>
          <w:szCs w:val="22"/>
        </w:rPr>
        <w:t>）。</w:t>
      </w:r>
    </w:p>
  </w:footnote>
  <w:footnote w:id="179">
    <w:p w14:paraId="2E1097B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印順導師著，《般若經講記》，</w:t>
      </w:r>
      <w:r w:rsidRPr="00140797">
        <w:rPr>
          <w:sz w:val="22"/>
          <w:szCs w:val="22"/>
        </w:rPr>
        <w:t>p.62</w:t>
      </w:r>
      <w:r w:rsidRPr="00140797">
        <w:rPr>
          <w:sz w:val="22"/>
          <w:szCs w:val="22"/>
        </w:rPr>
        <w:t>：</w:t>
      </w:r>
    </w:p>
    <w:p w14:paraId="4D99735E"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須陀洹是聲聞乘的初果，斷除三結即一切見所斷惑，初得法眼淨而得法身；經七番生死，必入涅槃。</w:t>
      </w:r>
    </w:p>
  </w:footnote>
  <w:footnote w:id="180">
    <w:p w14:paraId="12EBAAD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參閱印順導師，《初期大乘佛教之起源與開展》，第</w:t>
      </w:r>
      <w:r w:rsidRPr="00140797">
        <w:rPr>
          <w:sz w:val="22"/>
          <w:szCs w:val="22"/>
        </w:rPr>
        <w:t>12</w:t>
      </w:r>
      <w:r w:rsidRPr="00140797">
        <w:rPr>
          <w:sz w:val="22"/>
          <w:szCs w:val="22"/>
        </w:rPr>
        <w:t>章，</w:t>
      </w:r>
      <w:r w:rsidRPr="00140797">
        <w:rPr>
          <w:sz w:val="22"/>
          <w:szCs w:val="22"/>
        </w:rPr>
        <w:t>pp.970-976</w:t>
      </w:r>
      <w:r w:rsidRPr="00140797">
        <w:rPr>
          <w:sz w:val="22"/>
          <w:szCs w:val="22"/>
        </w:rPr>
        <w:t>。</w:t>
      </w:r>
    </w:p>
  </w:footnote>
  <w:footnote w:id="181">
    <w:p w14:paraId="76062E88"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印順導師</w:t>
      </w:r>
      <w:r w:rsidRPr="00140797">
        <w:rPr>
          <w:sz w:val="22"/>
          <w:szCs w:val="22"/>
        </w:rPr>
        <w:t>，</w:t>
      </w:r>
      <w:r w:rsidRPr="00140797">
        <w:rPr>
          <w:rFonts w:hint="eastAsia"/>
          <w:sz w:val="22"/>
          <w:szCs w:val="22"/>
        </w:rPr>
        <w:t>《華雨集》，第四冊，</w:t>
      </w:r>
      <w:r w:rsidRPr="00140797">
        <w:rPr>
          <w:rFonts w:hint="eastAsia"/>
          <w:sz w:val="22"/>
          <w:szCs w:val="22"/>
        </w:rPr>
        <w:t>pp.68-69</w:t>
      </w:r>
      <w:r w:rsidRPr="00140797">
        <w:rPr>
          <w:rFonts w:hint="eastAsia"/>
          <w:sz w:val="22"/>
          <w:szCs w:val="22"/>
        </w:rPr>
        <w:t>：</w:t>
      </w:r>
    </w:p>
    <w:p w14:paraId="6634003B" w14:textId="77777777" w:rsidR="00E35160" w:rsidRPr="00140797" w:rsidRDefault="00E35160" w:rsidP="002D42F7">
      <w:pPr>
        <w:pStyle w:val="FootnoteText"/>
        <w:ind w:left="284"/>
        <w:jc w:val="both"/>
        <w:rPr>
          <w:rFonts w:eastAsia="標楷體"/>
          <w:sz w:val="22"/>
          <w:szCs w:val="22"/>
        </w:rPr>
      </w:pPr>
      <w:r w:rsidRPr="00140797">
        <w:rPr>
          <w:rFonts w:eastAsia="標楷體"/>
          <w:sz w:val="22"/>
          <w:szCs w:val="22"/>
        </w:rPr>
        <w:t>在生死中浮沉，因信願（菩提心），慈悲，特別是空勝解力，能逐漸的調伏煩惱，能做到煩惱雖小小現起而不會闖大亂子。不斷煩惱（瞋，忿，恨，惱，嫉，害等，與慈悲相違反的，一定要伏除不起），也不致作出重大惡業。時時以眾生的苦痛為苦痛，眾生的利樂為利樂；我見一天天的薄劣，慈悲一天天的深厚，怕什麼墮落！惟有專為自己打算的，才隨時有墮落的憂慮。發願在生死中，常得見佛，常得聞法，世世常行菩薩道，這是初期大乘的共義，也是中觀與瑜伽的共義。</w:t>
      </w:r>
    </w:p>
  </w:footnote>
  <w:footnote w:id="182">
    <w:p w14:paraId="73F9B5C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pp.1-2</w:t>
      </w:r>
      <w:r w:rsidRPr="00140797">
        <w:rPr>
          <w:sz w:val="22"/>
          <w:szCs w:val="22"/>
        </w:rPr>
        <w:t>：</w:t>
      </w:r>
    </w:p>
    <w:p w14:paraId="4DBF1457"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西元前後，「發菩提心，修菩薩行，求成無上菩提」的菩薩行者，在印度佛教界出現；宣說「佛果莊嚴，菩薩大行」的經典，也流行起來。這一事實，對於「發出離心，修己利行，求成阿羅漢」的傳統佛教界，是多少會引起反應的，有的不免採取了反對的態度。初期流行的《道行般若經》、《般舟三昧經》等，都透露了當時的情形，如說：</w:t>
      </w:r>
    </w:p>
    <w:p w14:paraId="367C3C6D"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「是皆非佛所說，餘外事耳」。</w:t>
      </w:r>
    </w:p>
    <w:p w14:paraId="5726EDE0"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「聞是三昧已，不樂不信。</w:t>
      </w:r>
      <w:r w:rsidRPr="00140797">
        <w:rPr>
          <w:rFonts w:ascii="標楷體" w:eastAsia="標楷體" w:hAnsi="標楷體"/>
          <w:sz w:val="22"/>
          <w:szCs w:val="22"/>
        </w:rPr>
        <w:t>……</w:t>
      </w:r>
      <w:r w:rsidRPr="00140797">
        <w:rPr>
          <w:rFonts w:eastAsia="標楷體"/>
          <w:sz w:val="22"/>
          <w:szCs w:val="22"/>
        </w:rPr>
        <w:t>相與語云：是語是何等說？是何從所得是語？是為自合會作是語耳，是經非佛所說」。</w:t>
      </w:r>
    </w:p>
    <w:p w14:paraId="0B8080C5"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部分的傳統佛教者，指斥這些菩薩行的經典，是「非佛所說」的。這些經典，稱為「方廣」（</w:t>
      </w:r>
      <w:r w:rsidRPr="00140797">
        <w:rPr>
          <w:rFonts w:eastAsia="標楷體"/>
          <w:sz w:val="22"/>
          <w:szCs w:val="22"/>
        </w:rPr>
        <w:t>vaipulya</w:t>
      </w:r>
      <w:r w:rsidRPr="00140797">
        <w:rPr>
          <w:rFonts w:eastAsia="標楷體"/>
          <w:sz w:val="22"/>
          <w:szCs w:val="22"/>
        </w:rPr>
        <w:t>）或「大方廣」（或譯為「大方等」</w:t>
      </w:r>
      <w:r w:rsidRPr="00140797">
        <w:rPr>
          <w:rFonts w:eastAsia="標楷體"/>
          <w:sz w:val="22"/>
          <w:szCs w:val="22"/>
        </w:rPr>
        <w:t>mah</w:t>
      </w:r>
      <w:r w:rsidRPr="00140797">
        <w:rPr>
          <w:sz w:val="22"/>
          <w:szCs w:val="22"/>
        </w:rPr>
        <w:t>ā</w:t>
      </w:r>
      <w:r w:rsidRPr="00140797">
        <w:rPr>
          <w:rFonts w:eastAsia="標楷體"/>
          <w:sz w:val="22"/>
          <w:szCs w:val="22"/>
        </w:rPr>
        <w:t>vaipulya</w:t>
      </w:r>
      <w:r w:rsidRPr="00140797">
        <w:rPr>
          <w:rFonts w:eastAsia="標楷體"/>
          <w:sz w:val="22"/>
          <w:szCs w:val="22"/>
        </w:rPr>
        <w:t>），菩薩行者也自稱「大乘」（</w:t>
      </w:r>
      <w:r w:rsidRPr="00140797">
        <w:rPr>
          <w:rFonts w:eastAsia="標楷體"/>
          <w:sz w:val="22"/>
          <w:szCs w:val="22"/>
        </w:rPr>
        <w:t>mah</w:t>
      </w:r>
      <w:r w:rsidRPr="00140797">
        <w:rPr>
          <w:sz w:val="22"/>
          <w:szCs w:val="22"/>
        </w:rPr>
        <w:t>ā</w:t>
      </w:r>
      <w:r w:rsidRPr="00140797">
        <w:rPr>
          <w:rFonts w:eastAsia="標楷體"/>
          <w:sz w:val="22"/>
          <w:szCs w:val="22"/>
        </w:rPr>
        <w:t>y</w:t>
      </w:r>
      <w:r w:rsidRPr="00140797">
        <w:rPr>
          <w:sz w:val="22"/>
          <w:szCs w:val="22"/>
        </w:rPr>
        <w:t>ā</w:t>
      </w:r>
      <w:r w:rsidRPr="00140797">
        <w:rPr>
          <w:rFonts w:eastAsia="標楷體"/>
          <w:sz w:val="22"/>
          <w:szCs w:val="22"/>
        </w:rPr>
        <w:t>na</w:t>
      </w:r>
      <w:r w:rsidRPr="00140797">
        <w:rPr>
          <w:rFonts w:eastAsia="標楷體"/>
          <w:sz w:val="22"/>
          <w:szCs w:val="22"/>
        </w:rPr>
        <w:t>）。也許由於傳統佛教的「大乘非佛說」，菩薩行者也就相對的，指傳統佛教為小乘（</w:t>
      </w:r>
      <w:r w:rsidRPr="00140797">
        <w:rPr>
          <w:rFonts w:eastAsia="標楷體"/>
          <w:sz w:val="22"/>
          <w:szCs w:val="22"/>
        </w:rPr>
        <w:t>h</w:t>
      </w:r>
      <w:r w:rsidRPr="00140797">
        <w:rPr>
          <w:sz w:val="22"/>
          <w:szCs w:val="22"/>
        </w:rPr>
        <w:t>ī</w:t>
      </w:r>
      <w:r w:rsidRPr="00140797">
        <w:rPr>
          <w:rFonts w:eastAsia="標楷體"/>
          <w:sz w:val="22"/>
          <w:szCs w:val="22"/>
        </w:rPr>
        <w:t>nay</w:t>
      </w:r>
      <w:r w:rsidRPr="00140797">
        <w:rPr>
          <w:sz w:val="22"/>
          <w:szCs w:val="22"/>
        </w:rPr>
        <w:t>ā</w:t>
      </w:r>
      <w:r w:rsidRPr="00140797">
        <w:rPr>
          <w:rFonts w:eastAsia="標楷體"/>
          <w:sz w:val="22"/>
          <w:szCs w:val="22"/>
        </w:rPr>
        <w:t>na</w:t>
      </w:r>
      <w:r w:rsidRPr="00140797">
        <w:rPr>
          <w:rFonts w:eastAsia="標楷體"/>
          <w:sz w:val="22"/>
          <w:szCs w:val="22"/>
        </w:rPr>
        <w:t>）。這種相互指斥的情勢，一直延續下來。傳統的部派佛教，擁有傳統的，及寺院組織的優勢，但在理論上，修持上，似乎缺少反對大乘佛法的真正力量，大乘終於在印度流行起來。</w:t>
      </w:r>
    </w:p>
  </w:footnote>
  <w:footnote w:id="183">
    <w:p w14:paraId="5BD8C99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抑揚：</w:t>
      </w:r>
      <w:r w:rsidRPr="00140797">
        <w:rPr>
          <w:sz w:val="22"/>
          <w:szCs w:val="22"/>
        </w:rPr>
        <w:t>6.</w:t>
      </w:r>
      <w:r w:rsidRPr="00140797">
        <w:rPr>
          <w:sz w:val="22"/>
          <w:szCs w:val="22"/>
        </w:rPr>
        <w:t>謂稱揚。（《漢語大詞典》（六），</w:t>
      </w:r>
      <w:r w:rsidRPr="00140797">
        <w:rPr>
          <w:sz w:val="22"/>
          <w:szCs w:val="22"/>
        </w:rPr>
        <w:t>p.393</w:t>
      </w:r>
      <w:r w:rsidRPr="00140797">
        <w:rPr>
          <w:sz w:val="22"/>
          <w:szCs w:val="22"/>
        </w:rPr>
        <w:t>）</w:t>
      </w:r>
    </w:p>
  </w:footnote>
  <w:footnote w:id="184">
    <w:p w14:paraId="26BAF01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境遇：境況和遭遇。（《漢語大詞典》（二），</w:t>
      </w:r>
      <w:r w:rsidRPr="00140797">
        <w:rPr>
          <w:sz w:val="22"/>
          <w:szCs w:val="22"/>
        </w:rPr>
        <w:t>p.1200</w:t>
      </w:r>
      <w:r w:rsidRPr="00140797">
        <w:rPr>
          <w:sz w:val="22"/>
          <w:szCs w:val="22"/>
        </w:rPr>
        <w:t>）</w:t>
      </w:r>
    </w:p>
  </w:footnote>
  <w:footnote w:id="185">
    <w:p w14:paraId="6C995F5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《大智度論》卷</w:t>
      </w:r>
      <w:r w:rsidRPr="00140797">
        <w:rPr>
          <w:sz w:val="22"/>
          <w:szCs w:val="22"/>
        </w:rPr>
        <w:t>99</w:t>
      </w:r>
      <w:r w:rsidRPr="00140797">
        <w:rPr>
          <w:sz w:val="22"/>
          <w:szCs w:val="22"/>
        </w:rPr>
        <w:t>〈曇無竭品</w:t>
      </w:r>
      <w:r w:rsidRPr="00140797">
        <w:rPr>
          <w:sz w:val="22"/>
          <w:szCs w:val="22"/>
        </w:rPr>
        <w:t>89</w:t>
      </w:r>
      <w:r w:rsidRPr="00140797">
        <w:rPr>
          <w:sz w:val="22"/>
          <w:szCs w:val="22"/>
        </w:rPr>
        <w:t>〉（大正</w:t>
      </w:r>
      <w:r w:rsidRPr="00140797">
        <w:rPr>
          <w:sz w:val="22"/>
          <w:szCs w:val="22"/>
        </w:rPr>
        <w:t>25</w:t>
      </w:r>
      <w:r w:rsidRPr="00140797">
        <w:rPr>
          <w:sz w:val="22"/>
          <w:szCs w:val="22"/>
        </w:rPr>
        <w:t>，</w:t>
      </w:r>
      <w:r w:rsidRPr="00140797">
        <w:rPr>
          <w:sz w:val="22"/>
          <w:szCs w:val="22"/>
        </w:rPr>
        <w:t>747a18-28</w:t>
      </w:r>
      <w:r w:rsidRPr="00140797">
        <w:rPr>
          <w:rFonts w:hint="eastAsia"/>
          <w:sz w:val="22"/>
          <w:szCs w:val="22"/>
        </w:rPr>
        <w:t>）</w:t>
      </w:r>
      <w:r w:rsidRPr="00140797">
        <w:rPr>
          <w:sz w:val="22"/>
          <w:szCs w:val="22"/>
        </w:rPr>
        <w:t>：</w:t>
      </w:r>
    </w:p>
    <w:p w14:paraId="52EBADA0"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佛有二種身：一者、</w:t>
      </w:r>
      <w:r w:rsidRPr="00140797">
        <w:rPr>
          <w:rFonts w:eastAsia="標楷體"/>
          <w:b/>
          <w:sz w:val="22"/>
          <w:szCs w:val="22"/>
        </w:rPr>
        <w:t>法身</w:t>
      </w:r>
      <w:r w:rsidRPr="00140797">
        <w:rPr>
          <w:rFonts w:eastAsia="標楷體"/>
          <w:sz w:val="22"/>
          <w:szCs w:val="22"/>
        </w:rPr>
        <w:t>，二者、</w:t>
      </w:r>
      <w:r w:rsidRPr="00140797">
        <w:rPr>
          <w:rFonts w:eastAsia="標楷體"/>
          <w:b/>
          <w:sz w:val="22"/>
          <w:szCs w:val="22"/>
        </w:rPr>
        <w:t>色身</w:t>
      </w:r>
      <w:r w:rsidRPr="00140797">
        <w:rPr>
          <w:rFonts w:eastAsia="標楷體"/>
          <w:sz w:val="22"/>
          <w:szCs w:val="22"/>
        </w:rPr>
        <w:t>。</w:t>
      </w:r>
      <w:r w:rsidRPr="00140797">
        <w:rPr>
          <w:rFonts w:eastAsia="標楷體"/>
          <w:b/>
          <w:sz w:val="22"/>
          <w:szCs w:val="22"/>
        </w:rPr>
        <w:t>法身是真佛，色身為世諦</w:t>
      </w:r>
      <w:r w:rsidRPr="00140797">
        <w:rPr>
          <w:rFonts w:eastAsia="標楷體"/>
          <w:sz w:val="22"/>
          <w:szCs w:val="22"/>
        </w:rPr>
        <w:t>故有。</w:t>
      </w:r>
    </w:p>
    <w:p w14:paraId="3670BA4D"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佛法身相：上種種因緣說諸法實相，是諸法實相亦無來無去，是故說「諸佛無所從來，去亦無所至」。若人得諸佛法身相，是名近阿耨多羅三藐三菩提，未得一切智故名為近，以相似故。般若波羅蜜名諸法實相；若能如是行，是為行般若波羅蜜真佛弟子。真佛弟子者，得諸法實相名為佛；得諸法實相差別故，有須陀洹乃至辟支佛、大菩薩；須陀洹等乃至大菩薩，是名真佛弟子。</w:t>
      </w:r>
    </w:p>
  </w:footnote>
  <w:footnote w:id="186">
    <w:p w14:paraId="1DA7FA6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n.4</w:t>
      </w:r>
      <w:r w:rsidRPr="00140797">
        <w:rPr>
          <w:rFonts w:hint="eastAsia"/>
          <w:sz w:val="22"/>
          <w:szCs w:val="22"/>
        </w:rPr>
        <w:t>1</w:t>
      </w:r>
      <w:r w:rsidRPr="00140797">
        <w:rPr>
          <w:sz w:val="22"/>
          <w:szCs w:val="22"/>
        </w:rPr>
        <w:t>）</w:t>
      </w:r>
      <w:r w:rsidRPr="00140797">
        <w:rPr>
          <w:rFonts w:hint="eastAsia"/>
          <w:sz w:val="22"/>
          <w:szCs w:val="22"/>
        </w:rPr>
        <w:t>《大方廣佛華嚴經》卷</w:t>
      </w:r>
      <w:r w:rsidRPr="00140797">
        <w:rPr>
          <w:rFonts w:hint="eastAsia"/>
          <w:sz w:val="22"/>
          <w:szCs w:val="22"/>
        </w:rPr>
        <w:t>1</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1b</w:t>
      </w:r>
      <w:r w:rsidRPr="00140797">
        <w:rPr>
          <w:rFonts w:hint="eastAsia"/>
          <w:sz w:val="22"/>
          <w:szCs w:val="22"/>
        </w:rPr>
        <w:t>）。</w:t>
      </w:r>
    </w:p>
  </w:footnote>
  <w:footnote w:id="187">
    <w:p w14:paraId="503D565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靡：</w:t>
      </w:r>
      <w:r w:rsidRPr="00140797">
        <w:rPr>
          <w:sz w:val="22"/>
          <w:szCs w:val="22"/>
        </w:rPr>
        <w:t>10.</w:t>
      </w:r>
      <w:r w:rsidRPr="00140797">
        <w:rPr>
          <w:sz w:val="22"/>
          <w:szCs w:val="22"/>
        </w:rPr>
        <w:t>無，沒有。（《漢語大詞典》（十一），</w:t>
      </w:r>
      <w:r w:rsidRPr="00140797">
        <w:rPr>
          <w:sz w:val="22"/>
          <w:szCs w:val="22"/>
        </w:rPr>
        <w:t>p.787</w:t>
      </w:r>
      <w:r w:rsidRPr="00140797">
        <w:rPr>
          <w:sz w:val="22"/>
          <w:szCs w:val="22"/>
        </w:rPr>
        <w:t>）</w:t>
      </w:r>
    </w:p>
  </w:footnote>
  <w:footnote w:id="188">
    <w:p w14:paraId="5C26588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周：</w:t>
      </w:r>
      <w:r w:rsidRPr="00140797">
        <w:rPr>
          <w:sz w:val="22"/>
          <w:szCs w:val="22"/>
        </w:rPr>
        <w:t>10.</w:t>
      </w:r>
      <w:r w:rsidRPr="00140797">
        <w:rPr>
          <w:sz w:val="22"/>
          <w:szCs w:val="22"/>
        </w:rPr>
        <w:t>遍；遍及。（《漢語大詞典》（三），</w:t>
      </w:r>
      <w:r w:rsidRPr="00140797">
        <w:rPr>
          <w:sz w:val="22"/>
          <w:szCs w:val="22"/>
        </w:rPr>
        <w:t>p.293</w:t>
      </w:r>
      <w:r w:rsidRPr="00140797">
        <w:rPr>
          <w:sz w:val="22"/>
          <w:szCs w:val="22"/>
        </w:rPr>
        <w:t>）</w:t>
      </w:r>
    </w:p>
  </w:footnote>
  <w:footnote w:id="189">
    <w:p w14:paraId="461EA50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n.4</w:t>
      </w:r>
      <w:r w:rsidRPr="00140797">
        <w:rPr>
          <w:rFonts w:hint="eastAsia"/>
          <w:sz w:val="22"/>
          <w:szCs w:val="22"/>
        </w:rPr>
        <w:t>2</w:t>
      </w:r>
      <w:r w:rsidRPr="00140797">
        <w:rPr>
          <w:sz w:val="22"/>
          <w:szCs w:val="22"/>
        </w:rPr>
        <w:t>）</w:t>
      </w:r>
      <w:r w:rsidRPr="00140797">
        <w:rPr>
          <w:rFonts w:hint="eastAsia"/>
          <w:sz w:val="22"/>
          <w:szCs w:val="22"/>
        </w:rPr>
        <w:t>《大方廣佛華嚴經》卷</w:t>
      </w:r>
      <w:r w:rsidRPr="00140797">
        <w:rPr>
          <w:rFonts w:hint="eastAsia"/>
          <w:sz w:val="22"/>
          <w:szCs w:val="22"/>
        </w:rPr>
        <w:t>6</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30a</w:t>
      </w:r>
      <w:r w:rsidRPr="00140797">
        <w:rPr>
          <w:rFonts w:hint="eastAsia"/>
          <w:sz w:val="22"/>
          <w:szCs w:val="22"/>
        </w:rPr>
        <w:t>）。</w:t>
      </w:r>
    </w:p>
  </w:footnote>
  <w:footnote w:id="190">
    <w:p w14:paraId="20ADFF0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n.4</w:t>
      </w:r>
      <w:r w:rsidRPr="00140797">
        <w:rPr>
          <w:rFonts w:hint="eastAsia"/>
          <w:sz w:val="22"/>
          <w:szCs w:val="22"/>
        </w:rPr>
        <w:t>3</w:t>
      </w:r>
      <w:r w:rsidRPr="00140797">
        <w:rPr>
          <w:sz w:val="22"/>
          <w:szCs w:val="22"/>
        </w:rPr>
        <w:t>）</w:t>
      </w:r>
      <w:r w:rsidRPr="00140797">
        <w:rPr>
          <w:rFonts w:hint="eastAsia"/>
          <w:sz w:val="22"/>
          <w:szCs w:val="22"/>
        </w:rPr>
        <w:t>《大方廣佛華嚴經》卷</w:t>
      </w:r>
      <w:r w:rsidRPr="00140797">
        <w:rPr>
          <w:rFonts w:hint="eastAsia"/>
          <w:sz w:val="22"/>
          <w:szCs w:val="22"/>
        </w:rPr>
        <w:t>12</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58c</w:t>
      </w:r>
      <w:r w:rsidRPr="00140797">
        <w:rPr>
          <w:rFonts w:hint="eastAsia"/>
          <w:sz w:val="22"/>
          <w:szCs w:val="22"/>
        </w:rPr>
        <w:t>）。</w:t>
      </w:r>
    </w:p>
  </w:footnote>
  <w:footnote w:id="191">
    <w:p w14:paraId="4E1D37D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 xml:space="preserve"> </w:t>
      </w:r>
      <w:r w:rsidRPr="00140797">
        <w:rPr>
          <w:sz w:val="22"/>
          <w:szCs w:val="22"/>
        </w:rPr>
        <w:t>吉藏撰，《華嚴遊意》卷</w:t>
      </w:r>
      <w:r w:rsidRPr="00140797">
        <w:rPr>
          <w:sz w:val="22"/>
          <w:szCs w:val="22"/>
        </w:rPr>
        <w:t>1</w:t>
      </w:r>
      <w:r w:rsidRPr="00140797">
        <w:rPr>
          <w:sz w:val="22"/>
          <w:szCs w:val="22"/>
        </w:rPr>
        <w:t>（大正</w:t>
      </w:r>
      <w:r w:rsidRPr="00140797">
        <w:rPr>
          <w:sz w:val="22"/>
          <w:szCs w:val="22"/>
        </w:rPr>
        <w:t>35</w:t>
      </w:r>
      <w:r w:rsidRPr="00140797">
        <w:rPr>
          <w:rFonts w:hint="eastAsia"/>
          <w:sz w:val="22"/>
          <w:szCs w:val="22"/>
        </w:rPr>
        <w:t>，</w:t>
      </w:r>
      <w:r w:rsidRPr="00140797">
        <w:rPr>
          <w:sz w:val="22"/>
          <w:szCs w:val="22"/>
        </w:rPr>
        <w:t>2c10-27</w:t>
      </w:r>
      <w:r w:rsidRPr="00140797">
        <w:rPr>
          <w:sz w:val="22"/>
          <w:szCs w:val="22"/>
        </w:rPr>
        <w:t>）：</w:t>
      </w:r>
    </w:p>
    <w:p w14:paraId="51F4D2FB"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建初法師曾以此問興皇一大學士云：「舍那釋迦為一為異耶？」</w:t>
      </w:r>
    </w:p>
    <w:p w14:paraId="384EBBC7"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答云：「舍那釋迦釋迦舍那。」</w:t>
      </w:r>
    </w:p>
    <w:p w14:paraId="3F869DE8"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建初即云：「我已解。」</w:t>
      </w:r>
    </w:p>
    <w:p w14:paraId="2A64943D"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若為解，既云舍那釋迦釋迦舍那。豈是一豈是異，作此一答彼即便解也。然何但非一異四句皆非。何者釋迦是舍那？釋迦豈得是異，乃至非異亦爾。又釋迦舍那豈得是一，釋迦舍那豈得是異。釋迦舍那豈得是亦一亦異非一非異耶。雖非一異四句欲言一異四句亦不失因緣四句。何者釋迦舍那豈一？不一而不失一。釋迦舍那豈是異，不異而不失異，餘兩句亦爾。故非四句而不失四句，因緣無礙也，非一異四句而一異四句，並有其文義。何者文云：「或名釋迦、或名舍那，故不得其異，而臺葉本迹不同故，不得為一，或為緣見是釋迦、或有緣見是舍那，故得是亦一亦異，或有緣見非是釋迦非是舍那，故得是非一非異。所以因緣無礙，無往不得也。</w:t>
      </w:r>
    </w:p>
  </w:footnote>
  <w:footnote w:id="192">
    <w:p w14:paraId="6F97C28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n.4</w:t>
      </w:r>
      <w:r w:rsidRPr="00140797">
        <w:rPr>
          <w:rFonts w:hint="eastAsia"/>
          <w:sz w:val="22"/>
          <w:szCs w:val="22"/>
        </w:rPr>
        <w:t>4</w:t>
      </w:r>
      <w:r w:rsidRPr="00140797">
        <w:rPr>
          <w:sz w:val="22"/>
          <w:szCs w:val="22"/>
        </w:rPr>
        <w:t>）</w:t>
      </w:r>
      <w:r w:rsidRPr="00140797">
        <w:rPr>
          <w:rFonts w:hint="eastAsia"/>
          <w:sz w:val="22"/>
          <w:szCs w:val="22"/>
        </w:rPr>
        <w:t>《首楞嚴三昧經》卷下（大正</w:t>
      </w:r>
      <w:r w:rsidRPr="00140797">
        <w:rPr>
          <w:rFonts w:hint="eastAsia"/>
          <w:sz w:val="22"/>
          <w:szCs w:val="22"/>
        </w:rPr>
        <w:t>15</w:t>
      </w:r>
      <w:r w:rsidRPr="00140797">
        <w:rPr>
          <w:rFonts w:hint="eastAsia"/>
          <w:sz w:val="22"/>
          <w:szCs w:val="22"/>
        </w:rPr>
        <w:t>，</w:t>
      </w:r>
      <w:r w:rsidRPr="00140797">
        <w:rPr>
          <w:rFonts w:hint="eastAsia"/>
          <w:sz w:val="22"/>
          <w:szCs w:val="22"/>
        </w:rPr>
        <w:t>644c-645a</w:t>
      </w:r>
      <w:r w:rsidRPr="00140797">
        <w:rPr>
          <w:rFonts w:hint="eastAsia"/>
          <w:sz w:val="22"/>
          <w:szCs w:val="22"/>
        </w:rPr>
        <w:t>）。</w:t>
      </w:r>
    </w:p>
  </w:footnote>
  <w:footnote w:id="193">
    <w:p w14:paraId="17D3A624" w14:textId="77777777" w:rsidR="00E35160" w:rsidRPr="00140797" w:rsidRDefault="00E35160" w:rsidP="006209F2">
      <w:pPr>
        <w:pStyle w:val="FootnoteText"/>
        <w:ind w:left="284" w:hangingChars="129" w:hanging="284"/>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廅樓亘：蓋，乃廅之誤。廅樓亘為梵語</w:t>
      </w:r>
      <w:r w:rsidRPr="00140797">
        <w:rPr>
          <w:sz w:val="22"/>
          <w:szCs w:val="22"/>
        </w:rPr>
        <w:t>avalokite</w:t>
      </w:r>
      <w:r w:rsidRPr="00140797">
        <w:rPr>
          <w:rFonts w:eastAsia="MS Mincho"/>
          <w:sz w:val="22"/>
          <w:szCs w:val="22"/>
        </w:rPr>
        <w:t>ś</w:t>
      </w:r>
      <w:r w:rsidRPr="00140797">
        <w:rPr>
          <w:sz w:val="22"/>
          <w:szCs w:val="22"/>
        </w:rPr>
        <w:t xml:space="preserve">vara </w:t>
      </w:r>
      <w:r w:rsidRPr="00140797">
        <w:rPr>
          <w:sz w:val="22"/>
          <w:szCs w:val="22"/>
        </w:rPr>
        <w:t>之音譯，意譯為光世。即觀世音菩薩。（《佛光大辭典》（六），</w:t>
      </w:r>
      <w:r w:rsidRPr="00140797">
        <w:rPr>
          <w:sz w:val="22"/>
          <w:szCs w:val="22"/>
        </w:rPr>
        <w:t>p.5910</w:t>
      </w:r>
      <w:r w:rsidRPr="00140797">
        <w:rPr>
          <w:sz w:val="22"/>
          <w:szCs w:val="22"/>
        </w:rPr>
        <w:t>）</w:t>
      </w:r>
    </w:p>
  </w:footnote>
  <w:footnote w:id="194">
    <w:p w14:paraId="2D99686E" w14:textId="77777777" w:rsidR="00E35160" w:rsidRPr="00140797" w:rsidRDefault="00E35160" w:rsidP="006209F2">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p.110</w:t>
      </w:r>
      <w:r w:rsidRPr="00140797">
        <w:rPr>
          <w:sz w:val="22"/>
          <w:szCs w:val="22"/>
        </w:rPr>
        <w:t>，</w:t>
      </w:r>
      <w:r w:rsidRPr="00140797">
        <w:rPr>
          <w:sz w:val="22"/>
          <w:szCs w:val="22"/>
        </w:rPr>
        <w:t>n.4</w:t>
      </w:r>
      <w:r w:rsidRPr="00140797">
        <w:rPr>
          <w:rFonts w:hint="eastAsia"/>
          <w:sz w:val="22"/>
          <w:szCs w:val="22"/>
        </w:rPr>
        <w:t>5</w:t>
      </w:r>
      <w:r w:rsidRPr="00140797">
        <w:rPr>
          <w:sz w:val="22"/>
          <w:szCs w:val="22"/>
        </w:rPr>
        <w:t>）</w:t>
      </w:r>
      <w:r w:rsidRPr="00140797">
        <w:rPr>
          <w:rFonts w:hint="eastAsia"/>
          <w:sz w:val="22"/>
          <w:szCs w:val="22"/>
        </w:rPr>
        <w:t>《阿彌陀三耶三佛薩樓佛檀過度人道經》卷上（大正</w:t>
      </w:r>
      <w:r w:rsidRPr="00140797">
        <w:rPr>
          <w:rFonts w:hint="eastAsia"/>
          <w:sz w:val="22"/>
          <w:szCs w:val="22"/>
        </w:rPr>
        <w:t>12</w:t>
      </w:r>
      <w:r w:rsidRPr="00140797">
        <w:rPr>
          <w:rFonts w:hint="eastAsia"/>
          <w:sz w:val="22"/>
          <w:szCs w:val="22"/>
        </w:rPr>
        <w:t>，</w:t>
      </w:r>
      <w:r w:rsidRPr="00140797">
        <w:rPr>
          <w:rFonts w:hint="eastAsia"/>
          <w:sz w:val="22"/>
          <w:szCs w:val="22"/>
        </w:rPr>
        <w:t>309a</w:t>
      </w:r>
      <w:r w:rsidRPr="00140797">
        <w:rPr>
          <w:rFonts w:hint="eastAsia"/>
          <w:sz w:val="22"/>
          <w:szCs w:val="22"/>
        </w:rPr>
        <w:t>）。</w:t>
      </w:r>
    </w:p>
  </w:footnote>
  <w:footnote w:id="195">
    <w:p w14:paraId="10CD16E5"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《妙法蓮華經》卷</w:t>
      </w:r>
      <w:r w:rsidRPr="00140797">
        <w:rPr>
          <w:rFonts w:hint="eastAsia"/>
          <w:sz w:val="22"/>
          <w:szCs w:val="22"/>
        </w:rPr>
        <w:t>5</w:t>
      </w:r>
      <w:r w:rsidRPr="00140797">
        <w:rPr>
          <w:rFonts w:hint="eastAsia"/>
          <w:sz w:val="22"/>
          <w:szCs w:val="22"/>
        </w:rPr>
        <w:t>〈</w:t>
      </w:r>
      <w:r w:rsidRPr="00140797">
        <w:rPr>
          <w:rFonts w:hint="eastAsia"/>
          <w:sz w:val="22"/>
          <w:szCs w:val="22"/>
        </w:rPr>
        <w:t>16</w:t>
      </w:r>
      <w:r w:rsidRPr="00140797">
        <w:rPr>
          <w:rFonts w:hint="eastAsia"/>
          <w:sz w:val="22"/>
          <w:szCs w:val="22"/>
        </w:rPr>
        <w:t>如來壽量品〉（大正</w:t>
      </w:r>
      <w:r w:rsidRPr="00140797">
        <w:rPr>
          <w:rFonts w:hint="eastAsia"/>
          <w:sz w:val="22"/>
          <w:szCs w:val="22"/>
        </w:rPr>
        <w:t>9</w:t>
      </w:r>
      <w:r w:rsidRPr="00140797">
        <w:rPr>
          <w:rFonts w:hint="eastAsia"/>
          <w:sz w:val="22"/>
          <w:szCs w:val="22"/>
        </w:rPr>
        <w:t>，</w:t>
      </w:r>
      <w:r w:rsidRPr="00140797">
        <w:rPr>
          <w:rFonts w:hint="eastAsia"/>
          <w:sz w:val="22"/>
          <w:szCs w:val="22"/>
        </w:rPr>
        <w:t>42c19-21</w:t>
      </w:r>
      <w:r w:rsidRPr="00140797">
        <w:rPr>
          <w:rFonts w:hint="eastAsia"/>
          <w:sz w:val="22"/>
          <w:szCs w:val="22"/>
        </w:rPr>
        <w:t>）。</w:t>
      </w:r>
    </w:p>
  </w:footnote>
  <w:footnote w:id="196">
    <w:p w14:paraId="26F3FE2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《妙法蓮華經》卷</w:t>
      </w:r>
      <w:r w:rsidRPr="00140797">
        <w:rPr>
          <w:rFonts w:hint="eastAsia"/>
          <w:sz w:val="22"/>
          <w:szCs w:val="22"/>
        </w:rPr>
        <w:t>5</w:t>
      </w:r>
      <w:r w:rsidRPr="00140797">
        <w:rPr>
          <w:rFonts w:hint="eastAsia"/>
          <w:sz w:val="22"/>
          <w:szCs w:val="22"/>
        </w:rPr>
        <w:t>〈</w:t>
      </w:r>
      <w:r w:rsidRPr="00140797">
        <w:rPr>
          <w:rFonts w:hint="eastAsia"/>
          <w:sz w:val="22"/>
          <w:szCs w:val="22"/>
        </w:rPr>
        <w:t>16</w:t>
      </w:r>
      <w:r w:rsidRPr="00140797">
        <w:rPr>
          <w:rFonts w:hint="eastAsia"/>
          <w:sz w:val="22"/>
          <w:szCs w:val="22"/>
        </w:rPr>
        <w:t>如來壽量品〉（大正</w:t>
      </w:r>
      <w:r w:rsidRPr="00140797">
        <w:rPr>
          <w:rFonts w:hint="eastAsia"/>
          <w:sz w:val="22"/>
          <w:szCs w:val="22"/>
        </w:rPr>
        <w:t>9</w:t>
      </w:r>
      <w:r w:rsidRPr="00140797">
        <w:rPr>
          <w:rFonts w:hint="eastAsia"/>
          <w:sz w:val="22"/>
          <w:szCs w:val="22"/>
        </w:rPr>
        <w:t>，</w:t>
      </w:r>
      <w:r w:rsidRPr="00140797">
        <w:rPr>
          <w:rFonts w:hint="eastAsia"/>
          <w:sz w:val="22"/>
          <w:szCs w:val="22"/>
        </w:rPr>
        <w:t>42c22-23</w:t>
      </w:r>
      <w:r w:rsidRPr="00140797">
        <w:rPr>
          <w:rFonts w:hint="eastAsia"/>
          <w:sz w:val="22"/>
          <w:szCs w:val="22"/>
        </w:rPr>
        <w:t>）。</w:t>
      </w:r>
    </w:p>
  </w:footnote>
  <w:footnote w:id="197">
    <w:p w14:paraId="796AB38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《妙法蓮華經》卷</w:t>
      </w:r>
      <w:r w:rsidRPr="00140797">
        <w:rPr>
          <w:sz w:val="22"/>
          <w:szCs w:val="22"/>
        </w:rPr>
        <w:t>3</w:t>
      </w:r>
      <w:r w:rsidRPr="00140797">
        <w:rPr>
          <w:sz w:val="22"/>
          <w:szCs w:val="22"/>
        </w:rPr>
        <w:t>〈</w:t>
      </w:r>
      <w:r w:rsidRPr="00140797">
        <w:rPr>
          <w:sz w:val="22"/>
          <w:szCs w:val="22"/>
        </w:rPr>
        <w:t>7</w:t>
      </w:r>
      <w:r w:rsidRPr="00140797">
        <w:rPr>
          <w:sz w:val="22"/>
          <w:szCs w:val="22"/>
        </w:rPr>
        <w:t>化城喻品〉（大正</w:t>
      </w:r>
      <w:r w:rsidRPr="00140797">
        <w:rPr>
          <w:sz w:val="22"/>
          <w:szCs w:val="22"/>
        </w:rPr>
        <w:t>9</w:t>
      </w:r>
      <w:r w:rsidRPr="00140797">
        <w:rPr>
          <w:rFonts w:hint="eastAsia"/>
          <w:sz w:val="22"/>
          <w:szCs w:val="22"/>
        </w:rPr>
        <w:t>，</w:t>
      </w:r>
      <w:r w:rsidRPr="00140797">
        <w:rPr>
          <w:sz w:val="22"/>
          <w:szCs w:val="22"/>
        </w:rPr>
        <w:t>25b18-c6</w:t>
      </w:r>
      <w:r w:rsidRPr="00140797">
        <w:rPr>
          <w:sz w:val="22"/>
          <w:szCs w:val="22"/>
        </w:rPr>
        <w:t>）：</w:t>
      </w:r>
    </w:p>
    <w:p w14:paraId="0D7712B3"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佛告諸比丘：「是十六菩薩，常樂說是妙法蓮華經，一一菩薩所化六百萬億那由他恒河沙等眾生，世世所生與菩薩俱，從其聞法，悉皆信解，以此因緣，得值四百萬億諸佛世尊，于今不盡。</w:t>
      </w:r>
    </w:p>
    <w:p w14:paraId="2C1514DA"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諸比丘！我今語汝：「彼佛弟子十六沙彌，今皆得阿耨多羅三藐三菩提，於十方國土現在說法，有無量百千萬億菩薩、聲聞，以為眷屬。其二沙彌，東方作佛，一名阿閦，在歡喜國，二名須彌頂；東南方二佛，一名師子音，二名師子相；南方二佛，一名虛空住，二名常滅；西南方二佛，一名帝相，二名梵相；西方二佛，一名阿彌陀，二名度一切世間苦惱；西北方二佛，一名多摩羅跋栴檀香神通，二名須彌相；北方二佛，一名雲自在，二名雲自在王；東北方佛，名壞一切世間怖畏，第十六我釋迦牟尼佛於娑婆國土成阿耨多羅三藐三菩提。」</w:t>
      </w:r>
    </w:p>
  </w:footnote>
  <w:footnote w:id="198">
    <w:p w14:paraId="3FCDAF09"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n.1</w:t>
      </w:r>
      <w:r w:rsidRPr="00140797">
        <w:rPr>
          <w:sz w:val="22"/>
          <w:szCs w:val="22"/>
        </w:rPr>
        <w:t>）《雜阿含經》卷</w:t>
      </w:r>
      <w:r w:rsidRPr="00140797">
        <w:rPr>
          <w:sz w:val="22"/>
          <w:szCs w:val="22"/>
        </w:rPr>
        <w:t>20</w:t>
      </w:r>
      <w:r w:rsidRPr="00140797">
        <w:rPr>
          <w:sz w:val="22"/>
          <w:szCs w:val="22"/>
        </w:rPr>
        <w:t>（</w:t>
      </w:r>
      <w:r w:rsidRPr="00140797">
        <w:rPr>
          <w:sz w:val="22"/>
          <w:szCs w:val="22"/>
        </w:rPr>
        <w:t>549</w:t>
      </w:r>
      <w:r w:rsidRPr="00140797">
        <w:rPr>
          <w:sz w:val="22"/>
          <w:szCs w:val="22"/>
        </w:rPr>
        <w:t>經）（大正</w:t>
      </w:r>
      <w:r w:rsidRPr="00140797">
        <w:rPr>
          <w:sz w:val="22"/>
          <w:szCs w:val="22"/>
        </w:rPr>
        <w:t>2</w:t>
      </w:r>
      <w:r w:rsidRPr="00140797">
        <w:rPr>
          <w:sz w:val="22"/>
          <w:szCs w:val="22"/>
        </w:rPr>
        <w:t>，</w:t>
      </w:r>
      <w:r w:rsidRPr="00140797">
        <w:rPr>
          <w:sz w:val="22"/>
          <w:szCs w:val="22"/>
        </w:rPr>
        <w:t>143b-144a</w:t>
      </w:r>
      <w:r w:rsidRPr="00140797">
        <w:rPr>
          <w:sz w:val="22"/>
          <w:szCs w:val="22"/>
        </w:rPr>
        <w:t>）。又卷</w:t>
      </w:r>
      <w:r w:rsidRPr="00140797">
        <w:rPr>
          <w:sz w:val="22"/>
          <w:szCs w:val="22"/>
        </w:rPr>
        <w:t>30</w:t>
      </w:r>
      <w:r w:rsidRPr="00140797">
        <w:rPr>
          <w:sz w:val="22"/>
          <w:szCs w:val="22"/>
        </w:rPr>
        <w:t>（</w:t>
      </w:r>
      <w:r w:rsidRPr="00140797">
        <w:rPr>
          <w:rFonts w:hint="eastAsia"/>
          <w:sz w:val="22"/>
          <w:szCs w:val="22"/>
        </w:rPr>
        <w:t>858</w:t>
      </w:r>
      <w:r w:rsidRPr="00140797">
        <w:rPr>
          <w:sz w:val="22"/>
          <w:szCs w:val="22"/>
        </w:rPr>
        <w:t>經）（大正</w:t>
      </w:r>
      <w:r w:rsidRPr="00140797">
        <w:rPr>
          <w:sz w:val="22"/>
          <w:szCs w:val="22"/>
        </w:rPr>
        <w:t>2</w:t>
      </w:r>
      <w:r w:rsidRPr="00140797">
        <w:rPr>
          <w:sz w:val="22"/>
          <w:szCs w:val="22"/>
        </w:rPr>
        <w:t>，</w:t>
      </w:r>
      <w:r w:rsidRPr="00140797">
        <w:rPr>
          <w:sz w:val="22"/>
          <w:szCs w:val="22"/>
        </w:rPr>
        <w:t>218b</w:t>
      </w:r>
      <w:r w:rsidRPr="00140797">
        <w:rPr>
          <w:sz w:val="22"/>
          <w:szCs w:val="22"/>
        </w:rPr>
        <w:t>）。《增支部</w:t>
      </w:r>
      <w:r w:rsidRPr="00140797">
        <w:rPr>
          <w:rFonts w:ascii="新細明體" w:hAnsi="新細明體" w:cs="新細明體" w:hint="eastAsia"/>
          <w:sz w:val="22"/>
          <w:szCs w:val="22"/>
        </w:rPr>
        <w:t>‧</w:t>
      </w:r>
      <w:r w:rsidRPr="00140797">
        <w:rPr>
          <w:sz w:val="22"/>
          <w:szCs w:val="22"/>
        </w:rPr>
        <w:t>6</w:t>
      </w:r>
      <w:r w:rsidRPr="00140797">
        <w:rPr>
          <w:sz w:val="22"/>
          <w:szCs w:val="22"/>
        </w:rPr>
        <w:t>集》（南傳</w:t>
      </w:r>
      <w:r w:rsidRPr="00140797">
        <w:rPr>
          <w:sz w:val="22"/>
          <w:szCs w:val="22"/>
        </w:rPr>
        <w:t>20</w:t>
      </w:r>
      <w:r w:rsidRPr="00140797">
        <w:rPr>
          <w:sz w:val="22"/>
          <w:szCs w:val="22"/>
        </w:rPr>
        <w:t>，</w:t>
      </w:r>
      <w:r w:rsidRPr="00140797">
        <w:rPr>
          <w:sz w:val="22"/>
          <w:szCs w:val="22"/>
        </w:rPr>
        <w:t>46-52</w:t>
      </w:r>
      <w:r w:rsidRPr="00140797">
        <w:rPr>
          <w:sz w:val="22"/>
          <w:szCs w:val="22"/>
        </w:rPr>
        <w:t>）等。</w:t>
      </w:r>
    </w:p>
  </w:footnote>
  <w:footnote w:id="199">
    <w:p w14:paraId="50C0BCD1"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印順導師著，</w:t>
      </w:r>
      <w:r w:rsidRPr="00140797">
        <w:rPr>
          <w:rFonts w:hint="eastAsia"/>
          <w:sz w:val="22"/>
          <w:szCs w:val="22"/>
        </w:rPr>
        <w:t>《華雨集》，第一冊。《大樹緊那羅王所問經偈頌講記》，</w:t>
      </w:r>
      <w:r w:rsidRPr="00140797">
        <w:rPr>
          <w:rFonts w:hint="eastAsia"/>
          <w:sz w:val="22"/>
          <w:szCs w:val="22"/>
        </w:rPr>
        <w:t>pp.106-107</w:t>
      </w:r>
      <w:r w:rsidRPr="00140797">
        <w:rPr>
          <w:rFonts w:hint="eastAsia"/>
          <w:sz w:val="22"/>
          <w:szCs w:val="22"/>
        </w:rPr>
        <w:t>：</w:t>
      </w:r>
    </w:p>
    <w:p w14:paraId="0D1881E2" w14:textId="77777777" w:rsidR="00E35160" w:rsidRPr="00140797" w:rsidRDefault="00E35160" w:rsidP="002D42F7">
      <w:pPr>
        <w:pStyle w:val="FootnoteText"/>
        <w:ind w:leftChars="150" w:left="360"/>
        <w:jc w:val="both"/>
        <w:rPr>
          <w:rFonts w:eastAsia="標楷體"/>
          <w:sz w:val="22"/>
          <w:szCs w:val="22"/>
        </w:rPr>
      </w:pPr>
      <w:r w:rsidRPr="00140797">
        <w:rPr>
          <w:rFonts w:eastAsia="標楷體"/>
          <w:sz w:val="22"/>
          <w:szCs w:val="22"/>
        </w:rPr>
        <w:t>陀羅尼，即「總持」之義，共有四種：一、</w:t>
      </w:r>
      <w:r w:rsidRPr="00140797">
        <w:rPr>
          <w:rFonts w:eastAsia="標楷體"/>
          <w:b/>
          <w:sz w:val="22"/>
          <w:szCs w:val="22"/>
        </w:rPr>
        <w:t>法陀羅尼</w:t>
      </w:r>
      <w:r w:rsidRPr="00140797">
        <w:rPr>
          <w:rFonts w:eastAsia="標楷體"/>
          <w:sz w:val="22"/>
          <w:szCs w:val="22"/>
        </w:rPr>
        <w:t>，即文字陀羅尼。聽法之後，便不會忘記，隨聞能記</w:t>
      </w:r>
      <w:r w:rsidRPr="00140797">
        <w:rPr>
          <w:rFonts w:ascii="新細明體" w:hAnsi="新細明體"/>
          <w:sz w:val="22"/>
          <w:szCs w:val="22"/>
        </w:rPr>
        <w:t>……</w:t>
      </w:r>
      <w:r w:rsidRPr="00140797">
        <w:rPr>
          <w:rFonts w:eastAsia="標楷體"/>
          <w:sz w:val="22"/>
          <w:szCs w:val="22"/>
        </w:rPr>
        <w:t>。第二是</w:t>
      </w:r>
      <w:r w:rsidRPr="00140797">
        <w:rPr>
          <w:rFonts w:eastAsia="標楷體"/>
          <w:b/>
          <w:sz w:val="22"/>
          <w:szCs w:val="22"/>
        </w:rPr>
        <w:t>義陀羅尼</w:t>
      </w:r>
      <w:r w:rsidRPr="00140797">
        <w:rPr>
          <w:rFonts w:eastAsia="標楷體"/>
          <w:sz w:val="22"/>
          <w:szCs w:val="22"/>
        </w:rPr>
        <w:t>，即能夠了解通達義理，並且予以相互貫通</w:t>
      </w:r>
      <w:r w:rsidRPr="00140797">
        <w:rPr>
          <w:rFonts w:ascii="新細明體" w:hAnsi="新細明體"/>
          <w:sz w:val="22"/>
          <w:szCs w:val="22"/>
        </w:rPr>
        <w:t>……</w:t>
      </w:r>
      <w:r w:rsidRPr="00140797">
        <w:rPr>
          <w:rFonts w:eastAsia="標楷體"/>
          <w:sz w:val="22"/>
          <w:szCs w:val="22"/>
        </w:rPr>
        <w:t>。第三是</w:t>
      </w:r>
      <w:r w:rsidRPr="00140797">
        <w:rPr>
          <w:rFonts w:eastAsia="標楷體"/>
          <w:b/>
          <w:sz w:val="22"/>
          <w:szCs w:val="22"/>
        </w:rPr>
        <w:t>咒陀羅尼</w:t>
      </w:r>
      <w:r w:rsidRPr="00140797">
        <w:rPr>
          <w:rFonts w:ascii="新細明體" w:hAnsi="新細明體"/>
          <w:sz w:val="22"/>
          <w:szCs w:val="22"/>
        </w:rPr>
        <w:t>……</w:t>
      </w:r>
      <w:r w:rsidRPr="00140797">
        <w:rPr>
          <w:rFonts w:eastAsia="標楷體"/>
          <w:sz w:val="22"/>
          <w:szCs w:val="22"/>
        </w:rPr>
        <w:t>。第四是</w:t>
      </w:r>
      <w:r w:rsidRPr="00140797">
        <w:rPr>
          <w:rFonts w:eastAsia="標楷體"/>
          <w:b/>
          <w:sz w:val="22"/>
          <w:szCs w:val="22"/>
        </w:rPr>
        <w:t>勝義陀羅尼</w:t>
      </w:r>
      <w:r w:rsidRPr="00140797">
        <w:rPr>
          <w:rFonts w:eastAsia="標楷體"/>
          <w:sz w:val="22"/>
          <w:szCs w:val="22"/>
        </w:rPr>
        <w:t>，這是與證悟真理有關的。證悟勝義諦，於一切法得通達，才是最上的陀羅尼。</w:t>
      </w:r>
    </w:p>
  </w:footnote>
  <w:footnote w:id="200">
    <w:p w14:paraId="003B7A6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印順導師著，《佛法是救世之光》，</w:t>
      </w:r>
      <w:r w:rsidRPr="00140797">
        <w:rPr>
          <w:sz w:val="22"/>
          <w:szCs w:val="22"/>
        </w:rPr>
        <w:t>pp.298-299</w:t>
      </w:r>
      <w:r w:rsidRPr="00140797">
        <w:rPr>
          <w:sz w:val="22"/>
          <w:szCs w:val="22"/>
        </w:rPr>
        <w:t>：</w:t>
      </w:r>
    </w:p>
    <w:p w14:paraId="04D42102"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懺，印度話叫懺摩，是自己作錯了以後，承認自己錯誤的意思。因為一個人，在過去世以及現生中，誰都做過種種錯事，犯有種種罪惡，留下招引苦難，障礙修道解脫的業力。為了減輕及消除障礙苦難的業力，所以在佛菩薩前，眾僧前，承認自己的錯誤，以消除自己的業障。佛法中有禮懺的法門，這等於耶教的悔改，在宗教的進修上，是非常重要的。懺悔要自己懺，內心真切的懺，才合乎佛教的意思。</w:t>
      </w:r>
    </w:p>
  </w:footnote>
  <w:footnote w:id="201">
    <w:p w14:paraId="5902FDC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2</w:t>
      </w:r>
      <w:r w:rsidRPr="00140797">
        <w:rPr>
          <w:sz w:val="22"/>
          <w:szCs w:val="22"/>
        </w:rPr>
        <w:t>）</w:t>
      </w:r>
      <w:r w:rsidRPr="00140797">
        <w:rPr>
          <w:rFonts w:hint="eastAsia"/>
          <w:sz w:val="22"/>
          <w:szCs w:val="22"/>
        </w:rPr>
        <w:t>《觀無量壽佛經》（大正</w:t>
      </w:r>
      <w:r w:rsidRPr="00140797">
        <w:rPr>
          <w:rFonts w:hint="eastAsia"/>
          <w:sz w:val="22"/>
          <w:szCs w:val="22"/>
        </w:rPr>
        <w:t>12</w:t>
      </w:r>
      <w:r w:rsidRPr="00140797">
        <w:rPr>
          <w:rFonts w:hint="eastAsia"/>
          <w:sz w:val="22"/>
          <w:szCs w:val="22"/>
        </w:rPr>
        <w:t>，</w:t>
      </w:r>
      <w:r w:rsidRPr="00140797">
        <w:rPr>
          <w:rFonts w:hint="eastAsia"/>
          <w:sz w:val="22"/>
          <w:szCs w:val="22"/>
        </w:rPr>
        <w:t>342c</w:t>
      </w:r>
      <w:r w:rsidRPr="00140797">
        <w:rPr>
          <w:rFonts w:hint="eastAsia"/>
          <w:sz w:val="22"/>
          <w:szCs w:val="22"/>
        </w:rPr>
        <w:t>）。</w:t>
      </w:r>
    </w:p>
  </w:footnote>
  <w:footnote w:id="202">
    <w:p w14:paraId="62CF92E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3</w:t>
      </w:r>
      <w:r w:rsidRPr="00140797">
        <w:rPr>
          <w:sz w:val="22"/>
          <w:szCs w:val="22"/>
        </w:rPr>
        <w:t>）</w:t>
      </w:r>
      <w:r w:rsidRPr="00140797">
        <w:rPr>
          <w:rFonts w:hint="eastAsia"/>
          <w:sz w:val="22"/>
          <w:szCs w:val="22"/>
        </w:rPr>
        <w:t>《佛說舍利弗悔過經》（大正</w:t>
      </w:r>
      <w:r w:rsidRPr="00140797">
        <w:rPr>
          <w:rFonts w:hint="eastAsia"/>
          <w:sz w:val="22"/>
          <w:szCs w:val="22"/>
        </w:rPr>
        <w:t>24</w:t>
      </w:r>
      <w:r w:rsidRPr="00140797">
        <w:rPr>
          <w:rFonts w:hint="eastAsia"/>
          <w:sz w:val="22"/>
          <w:szCs w:val="22"/>
        </w:rPr>
        <w:t>，</w:t>
      </w:r>
      <w:r w:rsidRPr="00140797">
        <w:rPr>
          <w:rFonts w:hint="eastAsia"/>
          <w:sz w:val="22"/>
          <w:szCs w:val="22"/>
        </w:rPr>
        <w:t>1090a-1091b</w:t>
      </w:r>
      <w:r w:rsidRPr="00140797">
        <w:rPr>
          <w:rFonts w:hint="eastAsia"/>
          <w:sz w:val="22"/>
          <w:szCs w:val="22"/>
        </w:rPr>
        <w:t>）。</w:t>
      </w:r>
    </w:p>
  </w:footnote>
  <w:footnote w:id="203">
    <w:p w14:paraId="50436B0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《大方廣佛華嚴經》卷</w:t>
      </w:r>
      <w:r w:rsidRPr="00140797">
        <w:rPr>
          <w:sz w:val="22"/>
          <w:szCs w:val="22"/>
        </w:rPr>
        <w:t>40</w:t>
      </w:r>
      <w:r w:rsidRPr="00140797">
        <w:rPr>
          <w:sz w:val="22"/>
          <w:szCs w:val="22"/>
        </w:rPr>
        <w:t>〈入不思議解脫境界普賢行願品〉（大正</w:t>
      </w:r>
      <w:r w:rsidRPr="00140797">
        <w:rPr>
          <w:sz w:val="22"/>
          <w:szCs w:val="22"/>
        </w:rPr>
        <w:t>10</w:t>
      </w:r>
      <w:r w:rsidRPr="00140797">
        <w:rPr>
          <w:sz w:val="22"/>
          <w:szCs w:val="22"/>
        </w:rPr>
        <w:t>，</w:t>
      </w:r>
      <w:r w:rsidRPr="00140797">
        <w:rPr>
          <w:sz w:val="22"/>
          <w:szCs w:val="22"/>
        </w:rPr>
        <w:t>844b24-28</w:t>
      </w:r>
      <w:r w:rsidRPr="00140797">
        <w:rPr>
          <w:sz w:val="22"/>
          <w:szCs w:val="22"/>
        </w:rPr>
        <w:t>）：</w:t>
      </w:r>
    </w:p>
    <w:p w14:paraId="456EC856"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應修十種廣大行願。何等為十？一者、禮敬諸佛，二者、稱讚如來，三者、廣修供養，四者、懺悔業障，五者、隨喜功德，六者、請轉法輪，七者、請佛住世，八者、常隨佛學，九者、恒順眾生，十者、普皆迴向。</w:t>
      </w:r>
    </w:p>
  </w:footnote>
  <w:footnote w:id="204">
    <w:p w14:paraId="4608535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嫉忌：猶妒忌。（《漢語大詞典》（四），</w:t>
      </w:r>
      <w:r w:rsidRPr="00140797">
        <w:rPr>
          <w:sz w:val="22"/>
          <w:szCs w:val="22"/>
        </w:rPr>
        <w:t>p.396</w:t>
      </w:r>
      <w:r w:rsidRPr="00140797">
        <w:rPr>
          <w:sz w:val="22"/>
          <w:szCs w:val="22"/>
        </w:rPr>
        <w:t>）</w:t>
      </w:r>
    </w:p>
  </w:footnote>
  <w:footnote w:id="205">
    <w:p w14:paraId="487166F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4</w:t>
      </w:r>
      <w:r w:rsidRPr="00140797">
        <w:rPr>
          <w:sz w:val="22"/>
          <w:szCs w:val="22"/>
        </w:rPr>
        <w:t>）</w:t>
      </w:r>
      <w:r w:rsidRPr="00140797">
        <w:rPr>
          <w:rFonts w:hint="eastAsia"/>
          <w:sz w:val="22"/>
          <w:szCs w:val="22"/>
        </w:rPr>
        <w:t>《大方廣佛華嚴經》卷</w:t>
      </w:r>
      <w:r w:rsidRPr="00140797">
        <w:rPr>
          <w:rFonts w:hint="eastAsia"/>
          <w:sz w:val="22"/>
          <w:szCs w:val="22"/>
        </w:rPr>
        <w:t>40</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847a</w:t>
      </w:r>
      <w:r w:rsidRPr="00140797">
        <w:rPr>
          <w:rFonts w:hint="eastAsia"/>
          <w:sz w:val="22"/>
          <w:szCs w:val="22"/>
        </w:rPr>
        <w:t>）。</w:t>
      </w:r>
    </w:p>
  </w:footnote>
  <w:footnote w:id="206">
    <w:p w14:paraId="4187634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5</w:t>
      </w:r>
      <w:r w:rsidRPr="00140797">
        <w:rPr>
          <w:sz w:val="22"/>
          <w:szCs w:val="22"/>
        </w:rPr>
        <w:t>）</w:t>
      </w:r>
      <w:r w:rsidRPr="00140797">
        <w:rPr>
          <w:rFonts w:hint="eastAsia"/>
          <w:sz w:val="22"/>
          <w:szCs w:val="22"/>
        </w:rPr>
        <w:t>《大智度論》卷</w:t>
      </w:r>
      <w:r w:rsidRPr="00140797">
        <w:rPr>
          <w:rFonts w:hint="eastAsia"/>
          <w:sz w:val="22"/>
          <w:szCs w:val="22"/>
        </w:rPr>
        <w:t>61</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487c-488a</w:t>
      </w:r>
      <w:r w:rsidRPr="00140797">
        <w:rPr>
          <w:rFonts w:hint="eastAsia"/>
          <w:sz w:val="22"/>
          <w:szCs w:val="22"/>
        </w:rPr>
        <w:t>）。</w:t>
      </w:r>
    </w:p>
  </w:footnote>
  <w:footnote w:id="207">
    <w:p w14:paraId="01F85CF5" w14:textId="77777777" w:rsidR="00E35160" w:rsidRPr="00140797" w:rsidRDefault="00E35160" w:rsidP="002D42F7">
      <w:pPr>
        <w:pStyle w:val="FootnoteText"/>
        <w:ind w:left="642" w:hangingChars="292" w:hanging="642"/>
        <w:jc w:val="both"/>
        <w:rPr>
          <w:sz w:val="22"/>
          <w:szCs w:val="22"/>
        </w:rPr>
      </w:pPr>
      <w:r w:rsidRPr="00140797">
        <w:rPr>
          <w:rStyle w:val="FootnoteReference"/>
          <w:sz w:val="22"/>
          <w:szCs w:val="22"/>
        </w:rPr>
        <w:footnoteRef/>
      </w:r>
      <w:r w:rsidRPr="00140797">
        <w:rPr>
          <w:sz w:val="22"/>
          <w:szCs w:val="22"/>
        </w:rPr>
        <w:t>（</w:t>
      </w:r>
      <w:r w:rsidRPr="00140797">
        <w:rPr>
          <w:rFonts w:hint="eastAsia"/>
          <w:sz w:val="22"/>
          <w:szCs w:val="22"/>
        </w:rPr>
        <w:t>1</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6</w:t>
      </w:r>
      <w:r w:rsidRPr="00140797">
        <w:rPr>
          <w:sz w:val="22"/>
          <w:szCs w:val="22"/>
        </w:rPr>
        <w:t>）</w:t>
      </w:r>
      <w:r w:rsidRPr="00140797">
        <w:rPr>
          <w:rFonts w:hint="eastAsia"/>
          <w:sz w:val="22"/>
          <w:szCs w:val="22"/>
        </w:rPr>
        <w:t>《菩提資糧論》卷</w:t>
      </w:r>
      <w:r w:rsidRPr="00140797">
        <w:rPr>
          <w:rFonts w:hint="eastAsia"/>
          <w:sz w:val="22"/>
          <w:szCs w:val="22"/>
        </w:rPr>
        <w:t>4</w:t>
      </w:r>
      <w:r w:rsidRPr="00140797">
        <w:rPr>
          <w:rFonts w:hint="eastAsia"/>
          <w:sz w:val="22"/>
          <w:szCs w:val="22"/>
        </w:rPr>
        <w:t>（大正</w:t>
      </w:r>
      <w:r w:rsidRPr="00140797">
        <w:rPr>
          <w:rFonts w:hint="eastAsia"/>
          <w:sz w:val="22"/>
          <w:szCs w:val="22"/>
        </w:rPr>
        <w:t>32</w:t>
      </w:r>
      <w:r w:rsidRPr="00140797">
        <w:rPr>
          <w:rFonts w:hint="eastAsia"/>
          <w:sz w:val="22"/>
          <w:szCs w:val="22"/>
        </w:rPr>
        <w:t>，</w:t>
      </w:r>
      <w:r w:rsidRPr="00140797">
        <w:rPr>
          <w:rFonts w:hint="eastAsia"/>
          <w:sz w:val="22"/>
          <w:szCs w:val="22"/>
        </w:rPr>
        <w:t>530c-531b</w:t>
      </w:r>
      <w:r w:rsidRPr="00140797">
        <w:rPr>
          <w:rFonts w:hint="eastAsia"/>
          <w:sz w:val="22"/>
          <w:szCs w:val="22"/>
        </w:rPr>
        <w:t>）。《寶行王正論》（大正</w:t>
      </w:r>
      <w:r w:rsidRPr="00140797">
        <w:rPr>
          <w:rFonts w:hint="eastAsia"/>
          <w:sz w:val="22"/>
          <w:szCs w:val="22"/>
        </w:rPr>
        <w:t>32</w:t>
      </w:r>
      <w:r w:rsidRPr="00140797">
        <w:rPr>
          <w:rFonts w:hint="eastAsia"/>
          <w:sz w:val="22"/>
          <w:szCs w:val="22"/>
        </w:rPr>
        <w:t>，</w:t>
      </w:r>
      <w:r w:rsidRPr="00140797">
        <w:rPr>
          <w:rFonts w:hint="eastAsia"/>
          <w:sz w:val="22"/>
          <w:szCs w:val="22"/>
        </w:rPr>
        <w:t>504b-c</w:t>
      </w:r>
      <w:r w:rsidRPr="00140797">
        <w:rPr>
          <w:rFonts w:hint="eastAsia"/>
          <w:sz w:val="22"/>
          <w:szCs w:val="22"/>
        </w:rPr>
        <w:t>）。</w:t>
      </w:r>
    </w:p>
    <w:p w14:paraId="3012E564" w14:textId="77777777" w:rsidR="00E35160" w:rsidRPr="00140797" w:rsidRDefault="00E35160" w:rsidP="002D42F7">
      <w:pPr>
        <w:pStyle w:val="FootnoteText"/>
        <w:jc w:val="both"/>
        <w:rPr>
          <w:sz w:val="22"/>
          <w:szCs w:val="22"/>
        </w:rPr>
      </w:pPr>
      <w:r w:rsidRPr="00140797">
        <w:rPr>
          <w:sz w:val="22"/>
          <w:szCs w:val="22"/>
        </w:rPr>
        <w:t xml:space="preserve">  </w:t>
      </w:r>
      <w:r w:rsidRPr="00140797">
        <w:rPr>
          <w:sz w:val="22"/>
          <w:szCs w:val="22"/>
        </w:rPr>
        <w:t>（</w:t>
      </w:r>
      <w:r w:rsidRPr="00140797">
        <w:rPr>
          <w:sz w:val="22"/>
          <w:szCs w:val="22"/>
        </w:rPr>
        <w:t>2</w:t>
      </w:r>
      <w:r w:rsidRPr="00140797">
        <w:rPr>
          <w:sz w:val="22"/>
          <w:szCs w:val="22"/>
        </w:rPr>
        <w:t>）詳參【附表六】。</w:t>
      </w:r>
    </w:p>
  </w:footnote>
  <w:footnote w:id="208">
    <w:p w14:paraId="5FF7049F" w14:textId="77777777" w:rsidR="00E35160" w:rsidRPr="00140797" w:rsidRDefault="00E35160" w:rsidP="002D42F7">
      <w:pPr>
        <w:pStyle w:val="FootnoteText"/>
        <w:ind w:left="284" w:hangingChars="129" w:hanging="284"/>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印順導師著，《華雨集》，第四冊，</w:t>
      </w:r>
      <w:r w:rsidRPr="00140797">
        <w:rPr>
          <w:sz w:val="22"/>
          <w:szCs w:val="22"/>
        </w:rPr>
        <w:t>p.130</w:t>
      </w:r>
      <w:r w:rsidRPr="00140797">
        <w:rPr>
          <w:sz w:val="22"/>
          <w:szCs w:val="22"/>
        </w:rPr>
        <w:t>：</w:t>
      </w:r>
    </w:p>
    <w:p w14:paraId="227929B2" w14:textId="77777777" w:rsidR="00E35160" w:rsidRPr="00140797" w:rsidRDefault="00E35160" w:rsidP="002D42F7">
      <w:pPr>
        <w:pStyle w:val="FootnoteText"/>
        <w:ind w:left="284"/>
        <w:jc w:val="both"/>
        <w:rPr>
          <w:rFonts w:eastAsia="標楷體"/>
          <w:sz w:val="22"/>
          <w:szCs w:val="22"/>
        </w:rPr>
      </w:pPr>
      <w:r w:rsidRPr="00140797">
        <w:rPr>
          <w:rFonts w:eastAsia="標楷體"/>
          <w:sz w:val="22"/>
          <w:szCs w:val="22"/>
        </w:rPr>
        <w:t>天台智者大師立「五悔法」：懺悔，勸請，隨喜，迴向，發願，作為法華觀門的助行。（《摩訶止觀》卷七下）</w:t>
      </w:r>
    </w:p>
  </w:footnote>
  <w:footnote w:id="209">
    <w:p w14:paraId="1D4154A7" w14:textId="77777777" w:rsidR="00E35160" w:rsidRPr="00140797" w:rsidRDefault="00E35160" w:rsidP="002D42F7">
      <w:pPr>
        <w:pStyle w:val="FootnoteText"/>
        <w:ind w:left="284" w:hangingChars="129" w:hanging="284"/>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7</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13</w:t>
      </w:r>
      <w:r w:rsidRPr="00140797">
        <w:rPr>
          <w:rFonts w:hint="eastAsia"/>
          <w:sz w:val="22"/>
          <w:szCs w:val="22"/>
        </w:rPr>
        <w:t>章，</w:t>
      </w:r>
      <w:r w:rsidRPr="00140797">
        <w:rPr>
          <w:rFonts w:hint="eastAsia"/>
          <w:sz w:val="22"/>
          <w:szCs w:val="22"/>
        </w:rPr>
        <w:t>pp.1133-1141</w:t>
      </w:r>
      <w:r w:rsidRPr="00140797">
        <w:rPr>
          <w:rFonts w:hint="eastAsia"/>
          <w:sz w:val="22"/>
          <w:szCs w:val="22"/>
        </w:rPr>
        <w:t>。又第</w:t>
      </w:r>
      <w:r w:rsidRPr="00140797">
        <w:rPr>
          <w:rFonts w:hint="eastAsia"/>
          <w:sz w:val="22"/>
          <w:szCs w:val="22"/>
        </w:rPr>
        <w:t>9</w:t>
      </w:r>
      <w:r w:rsidRPr="00140797">
        <w:rPr>
          <w:rFonts w:hint="eastAsia"/>
          <w:sz w:val="22"/>
          <w:szCs w:val="22"/>
        </w:rPr>
        <w:t>章，</w:t>
      </w:r>
      <w:r w:rsidRPr="00140797">
        <w:rPr>
          <w:rFonts w:hint="eastAsia"/>
          <w:sz w:val="22"/>
          <w:szCs w:val="22"/>
        </w:rPr>
        <w:t>pp.570-576</w:t>
      </w:r>
      <w:r w:rsidRPr="00140797">
        <w:rPr>
          <w:rFonts w:hint="eastAsia"/>
          <w:sz w:val="22"/>
          <w:szCs w:val="22"/>
        </w:rPr>
        <w:t>。</w:t>
      </w:r>
    </w:p>
  </w:footnote>
  <w:footnote w:id="210">
    <w:p w14:paraId="6E594CF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侍（ㄕ</w:t>
      </w:r>
      <w:r w:rsidRPr="00140797">
        <w:rPr>
          <w:rFonts w:eastAsia="標楷體" w:hint="eastAsia"/>
          <w:sz w:val="22"/>
          <w:szCs w:val="22"/>
        </w:rPr>
        <w:t>ˋ</w:t>
      </w:r>
      <w:r w:rsidRPr="00140797">
        <w:rPr>
          <w:rFonts w:hint="eastAsia"/>
          <w:sz w:val="22"/>
          <w:szCs w:val="22"/>
        </w:rPr>
        <w:t>）：奉養；贍養。</w:t>
      </w:r>
      <w:r w:rsidRPr="00140797">
        <w:rPr>
          <w:sz w:val="22"/>
          <w:szCs w:val="22"/>
        </w:rPr>
        <w:t>（《漢語大詞典》（</w:t>
      </w:r>
      <w:r w:rsidRPr="00140797">
        <w:rPr>
          <w:rFonts w:hint="eastAsia"/>
          <w:sz w:val="22"/>
          <w:szCs w:val="22"/>
        </w:rPr>
        <w:t>一</w:t>
      </w:r>
      <w:r w:rsidRPr="00140797">
        <w:rPr>
          <w:sz w:val="22"/>
          <w:szCs w:val="22"/>
        </w:rPr>
        <w:t>），</w:t>
      </w:r>
      <w:r w:rsidRPr="00140797">
        <w:rPr>
          <w:sz w:val="22"/>
          <w:szCs w:val="22"/>
        </w:rPr>
        <w:t>p.</w:t>
      </w:r>
      <w:r w:rsidRPr="00140797">
        <w:rPr>
          <w:rFonts w:hint="eastAsia"/>
          <w:sz w:val="22"/>
          <w:szCs w:val="22"/>
        </w:rPr>
        <w:t>1312</w:t>
      </w:r>
      <w:r w:rsidRPr="00140797">
        <w:rPr>
          <w:sz w:val="22"/>
          <w:szCs w:val="22"/>
        </w:rPr>
        <w:t>）</w:t>
      </w:r>
    </w:p>
  </w:footnote>
  <w:footnote w:id="211">
    <w:p w14:paraId="72EB098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8</w:t>
      </w:r>
      <w:r w:rsidRPr="00140797">
        <w:rPr>
          <w:sz w:val="22"/>
          <w:szCs w:val="22"/>
        </w:rPr>
        <w:t>）</w:t>
      </w:r>
      <w:r w:rsidRPr="00140797">
        <w:rPr>
          <w:rFonts w:hint="eastAsia"/>
          <w:sz w:val="22"/>
          <w:szCs w:val="22"/>
        </w:rPr>
        <w:t>《十誦律》卷</w:t>
      </w:r>
      <w:r w:rsidRPr="00140797">
        <w:rPr>
          <w:rFonts w:hint="eastAsia"/>
          <w:sz w:val="22"/>
          <w:szCs w:val="22"/>
        </w:rPr>
        <w:t>48</w:t>
      </w:r>
      <w:r w:rsidRPr="00140797">
        <w:rPr>
          <w:rFonts w:hint="eastAsia"/>
          <w:sz w:val="22"/>
          <w:szCs w:val="22"/>
        </w:rPr>
        <w:t>（大正</w:t>
      </w:r>
      <w:r w:rsidRPr="00140797">
        <w:rPr>
          <w:rFonts w:hint="eastAsia"/>
          <w:sz w:val="22"/>
          <w:szCs w:val="22"/>
        </w:rPr>
        <w:t>23</w:t>
      </w:r>
      <w:r w:rsidRPr="00140797">
        <w:rPr>
          <w:rFonts w:hint="eastAsia"/>
          <w:sz w:val="22"/>
          <w:szCs w:val="22"/>
        </w:rPr>
        <w:t>，</w:t>
      </w:r>
      <w:r w:rsidRPr="00140797">
        <w:rPr>
          <w:rFonts w:hint="eastAsia"/>
          <w:sz w:val="22"/>
          <w:szCs w:val="22"/>
        </w:rPr>
        <w:t>352a</w:t>
      </w:r>
      <w:r w:rsidRPr="00140797">
        <w:rPr>
          <w:rFonts w:hint="eastAsia"/>
          <w:sz w:val="22"/>
          <w:szCs w:val="22"/>
        </w:rPr>
        <w:t>）。</w:t>
      </w:r>
    </w:p>
  </w:footnote>
  <w:footnote w:id="212">
    <w:p w14:paraId="3DD88F47" w14:textId="77777777" w:rsidR="00E35160" w:rsidRPr="00140797" w:rsidRDefault="00E35160" w:rsidP="002D42F7">
      <w:pPr>
        <w:pStyle w:val="FootnoteText"/>
        <w:ind w:left="394" w:hangingChars="179" w:hanging="394"/>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9</w:t>
      </w:r>
      <w:r w:rsidRPr="00140797">
        <w:rPr>
          <w:sz w:val="22"/>
          <w:szCs w:val="22"/>
        </w:rPr>
        <w:t>）</w:t>
      </w:r>
      <w:r w:rsidRPr="00140797">
        <w:rPr>
          <w:rFonts w:hint="eastAsia"/>
          <w:sz w:val="22"/>
          <w:szCs w:val="22"/>
        </w:rPr>
        <w:t>《瑜伽師地論》卷</w:t>
      </w:r>
      <w:r w:rsidRPr="00140797">
        <w:rPr>
          <w:rFonts w:hint="eastAsia"/>
          <w:sz w:val="22"/>
          <w:szCs w:val="22"/>
        </w:rPr>
        <w:t>19</w:t>
      </w:r>
      <w:r w:rsidRPr="00140797">
        <w:rPr>
          <w:rFonts w:hint="eastAsia"/>
          <w:sz w:val="22"/>
          <w:szCs w:val="22"/>
        </w:rPr>
        <w:t>（大正</w:t>
      </w:r>
      <w:r w:rsidRPr="00140797">
        <w:rPr>
          <w:rFonts w:hint="eastAsia"/>
          <w:sz w:val="22"/>
          <w:szCs w:val="22"/>
        </w:rPr>
        <w:t>30</w:t>
      </w:r>
      <w:r w:rsidRPr="00140797">
        <w:rPr>
          <w:rFonts w:hint="eastAsia"/>
          <w:sz w:val="22"/>
          <w:szCs w:val="22"/>
        </w:rPr>
        <w:t>，</w:t>
      </w:r>
      <w:r w:rsidRPr="00140797">
        <w:rPr>
          <w:rFonts w:hint="eastAsia"/>
          <w:sz w:val="22"/>
          <w:szCs w:val="22"/>
        </w:rPr>
        <w:t>382b</w:t>
      </w:r>
      <w:r w:rsidRPr="00140797">
        <w:rPr>
          <w:rFonts w:hint="eastAsia"/>
          <w:sz w:val="22"/>
          <w:szCs w:val="22"/>
        </w:rPr>
        <w:t>）。《金剛般若波羅蜜經》的「若以色見我」偈，大意相同。</w:t>
      </w:r>
    </w:p>
  </w:footnote>
  <w:footnote w:id="213">
    <w:p w14:paraId="37FD628C"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印順導師著，《如來藏之研究》，</w:t>
      </w:r>
      <w:r w:rsidRPr="00140797">
        <w:rPr>
          <w:sz w:val="22"/>
          <w:szCs w:val="22"/>
        </w:rPr>
        <w:t>pp.25-27</w:t>
      </w:r>
      <w:r w:rsidRPr="00140797">
        <w:rPr>
          <w:sz w:val="22"/>
          <w:szCs w:val="22"/>
        </w:rPr>
        <w:t>：</w:t>
      </w:r>
    </w:p>
    <w:p w14:paraId="0EBA60D7"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大眾部系的如來觀，在大乘經中，通過了甚深法性的體現</w:t>
      </w:r>
      <w:r w:rsidRPr="00140797">
        <w:rPr>
          <w:rFonts w:ascii="標楷體" w:eastAsia="標楷體" w:hAnsi="標楷體"/>
          <w:sz w:val="22"/>
          <w:szCs w:val="22"/>
        </w:rPr>
        <w:t>……</w:t>
      </w:r>
      <w:r w:rsidRPr="00140797">
        <w:rPr>
          <w:rFonts w:eastAsia="標楷體"/>
          <w:sz w:val="22"/>
          <w:szCs w:val="22"/>
        </w:rPr>
        <w:t>《般舟三昧經》的念佛、見佛，佛是具足色相莊嚴的。見佛而了解為「唯心所現」，然後悟入空性。這一思想，充分發達而表顯於《華嚴經》。色相莊嚴與法界不二，佛超越一切，惟有虛空勉強的可以作為譬喻，然到底著重於從色相莊嚴的無盡無礙，去表現如來的究竟圓滿。這是「法身有相」說，從「假相（勝解）觀」來，更近於大眾部「色身無邊際」的佛身。在如來藏說中，法身為如來藏的同義詞，色相莊嚴，是與《華嚴經》的如來相近的。</w:t>
      </w:r>
    </w:p>
  </w:footnote>
  <w:footnote w:id="214">
    <w:p w14:paraId="1F21D2A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10</w:t>
      </w:r>
      <w:r w:rsidRPr="00140797">
        <w:rPr>
          <w:sz w:val="22"/>
          <w:szCs w:val="22"/>
        </w:rPr>
        <w:t>）</w:t>
      </w:r>
      <w:r w:rsidRPr="00140797">
        <w:rPr>
          <w:rFonts w:hint="eastAsia"/>
          <w:sz w:val="22"/>
          <w:szCs w:val="22"/>
        </w:rPr>
        <w:t>《島史》（南傳</w:t>
      </w:r>
      <w:r w:rsidRPr="00140797">
        <w:rPr>
          <w:rFonts w:hint="eastAsia"/>
          <w:sz w:val="22"/>
          <w:szCs w:val="22"/>
        </w:rPr>
        <w:t>60</w:t>
      </w:r>
      <w:r w:rsidRPr="00140797">
        <w:rPr>
          <w:rFonts w:hint="eastAsia"/>
          <w:sz w:val="22"/>
          <w:szCs w:val="22"/>
        </w:rPr>
        <w:t>，</w:t>
      </w:r>
      <w:r w:rsidRPr="00140797">
        <w:rPr>
          <w:rFonts w:hint="eastAsia"/>
          <w:sz w:val="22"/>
          <w:szCs w:val="22"/>
        </w:rPr>
        <w:t>134</w:t>
      </w:r>
      <w:r w:rsidRPr="00140797">
        <w:rPr>
          <w:rFonts w:hint="eastAsia"/>
          <w:sz w:val="22"/>
          <w:szCs w:val="22"/>
        </w:rPr>
        <w:t>）。《大史》（南傳</w:t>
      </w:r>
      <w:r w:rsidRPr="00140797">
        <w:rPr>
          <w:rFonts w:hint="eastAsia"/>
          <w:sz w:val="22"/>
          <w:szCs w:val="22"/>
        </w:rPr>
        <w:t>60</w:t>
      </w:r>
      <w:r w:rsidRPr="00140797">
        <w:rPr>
          <w:rFonts w:hint="eastAsia"/>
          <w:sz w:val="22"/>
          <w:szCs w:val="22"/>
        </w:rPr>
        <w:t>，</w:t>
      </w:r>
      <w:r w:rsidRPr="00140797">
        <w:rPr>
          <w:rFonts w:hint="eastAsia"/>
          <w:sz w:val="22"/>
          <w:szCs w:val="22"/>
        </w:rPr>
        <w:t>378-379</w:t>
      </w:r>
      <w:r w:rsidRPr="00140797">
        <w:rPr>
          <w:rFonts w:hint="eastAsia"/>
          <w:sz w:val="22"/>
          <w:szCs w:val="22"/>
        </w:rPr>
        <w:t>）等。</w:t>
      </w:r>
    </w:p>
  </w:footnote>
  <w:footnote w:id="215">
    <w:p w14:paraId="6F9A18A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印順導師著，《華雨集》，第二冊，</w:t>
      </w:r>
      <w:r w:rsidRPr="00140797">
        <w:rPr>
          <w:sz w:val="22"/>
          <w:szCs w:val="22"/>
        </w:rPr>
        <w:t>pp.109-110</w:t>
      </w:r>
      <w:r w:rsidRPr="00140797">
        <w:rPr>
          <w:sz w:val="22"/>
          <w:szCs w:val="22"/>
        </w:rPr>
        <w:t>：</w:t>
      </w:r>
    </w:p>
    <w:p w14:paraId="05B04797"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錫蘭傳說：在毘多伽摩尼王（</w:t>
      </w:r>
      <w:r w:rsidRPr="00140797">
        <w:rPr>
          <w:rFonts w:eastAsia="標楷體"/>
          <w:sz w:val="22"/>
          <w:szCs w:val="22"/>
        </w:rPr>
        <w:t>Vaṭṭagāmaṇi</w:t>
      </w:r>
      <w:r w:rsidRPr="00140797">
        <w:rPr>
          <w:rFonts w:eastAsia="標楷體"/>
          <w:sz w:val="22"/>
          <w:szCs w:val="22"/>
        </w:rPr>
        <w:t>）時，因多年戰亂而造成大饑荒。比丘們到處流離，憂慮憶持口誦的三藏，會因動亂而有所遺忘，所以西元前四二</w:t>
      </w:r>
      <w:r w:rsidRPr="00140797">
        <w:rPr>
          <w:rFonts w:eastAsia="標楷體"/>
          <w:sz w:val="22"/>
          <w:szCs w:val="22"/>
        </w:rPr>
        <w:t>——</w:t>
      </w:r>
      <w:r w:rsidRPr="00140797">
        <w:rPr>
          <w:rFonts w:eastAsia="標楷體"/>
          <w:sz w:val="22"/>
          <w:szCs w:val="22"/>
        </w:rPr>
        <w:t>二九年間，集合在中部摩多利（</w:t>
      </w:r>
      <w:r w:rsidRPr="00140797">
        <w:rPr>
          <w:rFonts w:eastAsia="標楷體"/>
          <w:sz w:val="22"/>
          <w:szCs w:val="22"/>
        </w:rPr>
        <w:t>Mātale</w:t>
      </w:r>
      <w:r w:rsidRPr="00140797">
        <w:rPr>
          <w:rFonts w:eastAsia="標楷體"/>
          <w:sz w:val="22"/>
          <w:szCs w:val="22"/>
        </w:rPr>
        <w:t>）的阿盧精舍（</w:t>
      </w:r>
      <w:r w:rsidRPr="00140797">
        <w:rPr>
          <w:rFonts w:eastAsia="標楷體"/>
          <w:sz w:val="22"/>
          <w:szCs w:val="22"/>
        </w:rPr>
        <w:t>Aluvihāra</w:t>
      </w:r>
      <w:r w:rsidRPr="00140797">
        <w:rPr>
          <w:rFonts w:eastAsia="標楷體"/>
          <w:sz w:val="22"/>
          <w:szCs w:val="22"/>
        </w:rPr>
        <w:t>），誦出三藏及注釋，書寫在貝葉上，以便保存。這雖是局部地區的書寫記錄，但佛教界聲氣相通，印度本土的書寫經典，距離是不會太遠的。錫蘭的書寫三藏，可能是最早的。</w:t>
      </w:r>
    </w:p>
  </w:footnote>
  <w:footnote w:id="216">
    <w:p w14:paraId="56B710A5" w14:textId="77777777" w:rsidR="00E35160" w:rsidRPr="00140797" w:rsidRDefault="00E35160" w:rsidP="002D42F7">
      <w:pPr>
        <w:pStyle w:val="FootnoteText"/>
        <w:ind w:left="110" w:hangingChars="50" w:hanging="110"/>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印順導師著，《學佛三要》，</w:t>
      </w:r>
      <w:r w:rsidRPr="00140797">
        <w:rPr>
          <w:sz w:val="22"/>
          <w:szCs w:val="22"/>
        </w:rPr>
        <w:t>p.182</w:t>
      </w:r>
      <w:r w:rsidRPr="00140797">
        <w:rPr>
          <w:sz w:val="22"/>
          <w:szCs w:val="22"/>
        </w:rPr>
        <w:t>：</w:t>
      </w:r>
    </w:p>
    <w:p w14:paraId="48066AE6" w14:textId="77777777" w:rsidR="00E35160" w:rsidRPr="00140797" w:rsidRDefault="00E35160" w:rsidP="002D42F7">
      <w:pPr>
        <w:pStyle w:val="FootnoteText"/>
        <w:ind w:left="284"/>
        <w:jc w:val="both"/>
        <w:rPr>
          <w:rFonts w:eastAsia="標楷體"/>
          <w:sz w:val="22"/>
          <w:szCs w:val="22"/>
        </w:rPr>
      </w:pPr>
      <w:r w:rsidRPr="00140797">
        <w:rPr>
          <w:rFonts w:eastAsia="標楷體"/>
          <w:b/>
          <w:sz w:val="22"/>
          <w:szCs w:val="22"/>
        </w:rPr>
        <w:t>十法行：書寫、供養、施他、諦聽、披讀、受持、諷誦、開演、思惟、修習</w:t>
      </w:r>
      <w:r w:rsidRPr="00140797">
        <w:rPr>
          <w:rFonts w:eastAsia="標楷體"/>
          <w:sz w:val="22"/>
          <w:szCs w:val="22"/>
        </w:rPr>
        <w:t>。這些修行項目，有的（前八）屬於聞慧，有的（九）屬於思慧，有的（十）屬於修慧，全在三慧含攝之內。</w:t>
      </w:r>
    </w:p>
  </w:footnote>
  <w:footnote w:id="217">
    <w:p w14:paraId="393FD50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rFonts w:hint="eastAsia"/>
          <w:sz w:val="22"/>
          <w:szCs w:val="22"/>
        </w:rPr>
        <w:t>《妙法蓮華經》卷</w:t>
      </w:r>
      <w:r w:rsidRPr="00140797">
        <w:rPr>
          <w:rFonts w:hint="eastAsia"/>
          <w:sz w:val="22"/>
          <w:szCs w:val="22"/>
        </w:rPr>
        <w:t>4</w:t>
      </w:r>
      <w:r w:rsidRPr="00140797">
        <w:rPr>
          <w:rFonts w:hint="eastAsia"/>
          <w:sz w:val="22"/>
          <w:szCs w:val="22"/>
        </w:rPr>
        <w:t>〈法師品</w:t>
      </w:r>
      <w:r w:rsidRPr="00140797">
        <w:rPr>
          <w:rFonts w:hint="eastAsia"/>
          <w:sz w:val="22"/>
          <w:szCs w:val="22"/>
        </w:rPr>
        <w:t>10</w:t>
      </w:r>
      <w:r w:rsidRPr="00140797">
        <w:rPr>
          <w:rFonts w:hint="eastAsia"/>
          <w:sz w:val="22"/>
          <w:szCs w:val="22"/>
        </w:rPr>
        <w:t>〉（大正</w:t>
      </w:r>
      <w:r w:rsidRPr="00140797">
        <w:rPr>
          <w:rFonts w:hint="eastAsia"/>
          <w:sz w:val="22"/>
          <w:szCs w:val="22"/>
        </w:rPr>
        <w:t>9</w:t>
      </w:r>
      <w:r w:rsidRPr="00140797">
        <w:rPr>
          <w:rFonts w:hint="eastAsia"/>
          <w:sz w:val="22"/>
          <w:szCs w:val="22"/>
        </w:rPr>
        <w:t>，</w:t>
      </w:r>
      <w:r w:rsidRPr="00140797">
        <w:rPr>
          <w:rFonts w:hint="eastAsia"/>
          <w:sz w:val="22"/>
          <w:szCs w:val="22"/>
        </w:rPr>
        <w:t>30c11</w:t>
      </w:r>
      <w:r w:rsidRPr="00140797">
        <w:rPr>
          <w:rFonts w:hint="eastAsia"/>
          <w:sz w:val="22"/>
          <w:szCs w:val="22"/>
        </w:rPr>
        <w:t>）。</w:t>
      </w:r>
    </w:p>
  </w:footnote>
  <w:footnote w:id="218">
    <w:p w14:paraId="60DCD88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p.117</w:t>
      </w:r>
      <w:r w:rsidRPr="00140797">
        <w:rPr>
          <w:sz w:val="22"/>
          <w:szCs w:val="22"/>
        </w:rPr>
        <w:t>，</w:t>
      </w:r>
      <w:r w:rsidRPr="00140797">
        <w:rPr>
          <w:sz w:val="22"/>
          <w:szCs w:val="22"/>
        </w:rPr>
        <w:t>n.</w:t>
      </w:r>
      <w:r w:rsidRPr="00140797">
        <w:rPr>
          <w:rFonts w:hint="eastAsia"/>
          <w:sz w:val="22"/>
          <w:szCs w:val="22"/>
        </w:rPr>
        <w:t>11</w:t>
      </w:r>
      <w:r w:rsidRPr="00140797">
        <w:rPr>
          <w:sz w:val="22"/>
          <w:szCs w:val="22"/>
        </w:rPr>
        <w:t>）</w:t>
      </w:r>
      <w:r w:rsidRPr="00140797">
        <w:rPr>
          <w:rFonts w:hint="eastAsia"/>
          <w:sz w:val="22"/>
          <w:szCs w:val="22"/>
        </w:rPr>
        <w:t>《妙法蓮華經》卷</w:t>
      </w:r>
      <w:r w:rsidRPr="00140797">
        <w:rPr>
          <w:rFonts w:hint="eastAsia"/>
          <w:sz w:val="22"/>
          <w:szCs w:val="22"/>
        </w:rPr>
        <w:t>4</w:t>
      </w:r>
      <w:r w:rsidRPr="00140797">
        <w:rPr>
          <w:rFonts w:hint="eastAsia"/>
          <w:sz w:val="22"/>
          <w:szCs w:val="22"/>
        </w:rPr>
        <w:t>（大正</w:t>
      </w:r>
      <w:r w:rsidRPr="00140797">
        <w:rPr>
          <w:rFonts w:hint="eastAsia"/>
          <w:sz w:val="22"/>
          <w:szCs w:val="22"/>
        </w:rPr>
        <w:t>9</w:t>
      </w:r>
      <w:r w:rsidRPr="00140797">
        <w:rPr>
          <w:rFonts w:hint="eastAsia"/>
          <w:sz w:val="22"/>
          <w:szCs w:val="22"/>
        </w:rPr>
        <w:t>，</w:t>
      </w:r>
      <w:r w:rsidRPr="00140797">
        <w:rPr>
          <w:rFonts w:hint="eastAsia"/>
          <w:sz w:val="22"/>
          <w:szCs w:val="22"/>
        </w:rPr>
        <w:t>30c</w:t>
      </w:r>
      <w:r w:rsidRPr="00140797">
        <w:rPr>
          <w:rFonts w:hint="eastAsia"/>
          <w:sz w:val="22"/>
          <w:szCs w:val="22"/>
        </w:rPr>
        <w:t>）。《金剛般若波羅蜜經》（大正</w:t>
      </w:r>
      <w:r w:rsidRPr="00140797">
        <w:rPr>
          <w:rFonts w:hint="eastAsia"/>
          <w:sz w:val="22"/>
          <w:szCs w:val="22"/>
        </w:rPr>
        <w:t>8</w:t>
      </w:r>
      <w:r w:rsidRPr="00140797">
        <w:rPr>
          <w:rFonts w:hint="eastAsia"/>
          <w:sz w:val="22"/>
          <w:szCs w:val="22"/>
        </w:rPr>
        <w:t>，</w:t>
      </w:r>
      <w:r w:rsidRPr="00140797">
        <w:rPr>
          <w:rFonts w:hint="eastAsia"/>
          <w:sz w:val="22"/>
          <w:szCs w:val="22"/>
        </w:rPr>
        <w:t>750c</w:t>
      </w:r>
      <w:r w:rsidRPr="00140797">
        <w:rPr>
          <w:rFonts w:hint="eastAsia"/>
          <w:sz w:val="22"/>
          <w:szCs w:val="22"/>
        </w:rPr>
        <w:t>）。</w:t>
      </w:r>
    </w:p>
  </w:footnote>
  <w:footnote w:id="219">
    <w:p w14:paraId="136B31C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）印順導師著，《初期大乘佛教之起源與開展》，</w:t>
      </w:r>
      <w:r w:rsidRPr="00140797">
        <w:rPr>
          <w:sz w:val="22"/>
          <w:szCs w:val="22"/>
        </w:rPr>
        <w:t>p.1275</w:t>
      </w:r>
      <w:r w:rsidRPr="00140797">
        <w:rPr>
          <w:sz w:val="22"/>
          <w:szCs w:val="22"/>
        </w:rPr>
        <w:t>：</w:t>
      </w:r>
    </w:p>
    <w:p w14:paraId="12612909"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「法師」是漢譯，原語為</w:t>
      </w:r>
      <w:r w:rsidRPr="00140797">
        <w:rPr>
          <w:rFonts w:eastAsia="標楷體"/>
          <w:sz w:val="22"/>
          <w:szCs w:val="22"/>
        </w:rPr>
        <w:t>dharma-bhāṇaka</w:t>
      </w:r>
      <w:r w:rsidRPr="00140797">
        <w:rPr>
          <w:rFonts w:eastAsia="標楷體"/>
          <w:sz w:val="22"/>
          <w:szCs w:val="22"/>
        </w:rPr>
        <w:t>。</w:t>
      </w:r>
      <w:r w:rsidRPr="00140797">
        <w:rPr>
          <w:rFonts w:eastAsia="標楷體"/>
          <w:sz w:val="22"/>
          <w:szCs w:val="22"/>
        </w:rPr>
        <w:t>bhāṇaka</w:t>
      </w:r>
      <w:r w:rsidRPr="00140797">
        <w:rPr>
          <w:rFonts w:eastAsia="標楷體"/>
          <w:sz w:val="22"/>
          <w:szCs w:val="22"/>
        </w:rPr>
        <w:t>，律典中譯為「唄」、「唄</w:t>
      </w:r>
      <w:r w:rsidRPr="00140797">
        <w:rPr>
          <w:rFonts w:ascii="新細明體-ExtB" w:eastAsia="新細明體-ExtB" w:hAnsi="新細明體-ExtB" w:cs="新細明體-ExtB" w:hint="eastAsia"/>
          <w:sz w:val="22"/>
          <w:szCs w:val="22"/>
        </w:rPr>
        <w:t>𠽋</w:t>
      </w:r>
      <w:r w:rsidRPr="00140797">
        <w:rPr>
          <w:rFonts w:eastAsia="標楷體"/>
          <w:sz w:val="22"/>
          <w:szCs w:val="22"/>
        </w:rPr>
        <w:t>」，是比丘的一類。上面曾說到：「唄</w:t>
      </w:r>
      <w:r w:rsidRPr="00140797">
        <w:rPr>
          <w:rFonts w:ascii="新細明體-ExtB" w:eastAsia="新細明體-ExtB" w:hAnsi="新細明體-ExtB" w:cs="新細明體-ExtB" w:hint="eastAsia"/>
          <w:sz w:val="22"/>
          <w:szCs w:val="22"/>
        </w:rPr>
        <w:t>𠽋</w:t>
      </w:r>
      <w:r w:rsidRPr="00140797">
        <w:rPr>
          <w:rFonts w:eastAsia="標楷體"/>
          <w:sz w:val="22"/>
          <w:szCs w:val="22"/>
        </w:rPr>
        <w:t>」是與音聲有關的，傳到中國來，分化為讀誦經典的「轉讀」，歌讚三寶的「梵唄」，宣說佛法的「唱導」。讀誦，歌頌，（唱導）說法，都是「唄</w:t>
      </w:r>
      <w:r w:rsidRPr="00140797">
        <w:rPr>
          <w:rFonts w:ascii="新細明體-ExtB" w:eastAsia="新細明體-ExtB" w:hAnsi="新細明體-ExtB" w:cs="新細明體-ExtB" w:hint="eastAsia"/>
          <w:sz w:val="22"/>
          <w:szCs w:val="22"/>
        </w:rPr>
        <w:t>𠽋</w:t>
      </w:r>
      <w:r w:rsidRPr="00140797">
        <w:rPr>
          <w:rFonts w:eastAsia="標楷體"/>
          <w:sz w:val="22"/>
          <w:szCs w:val="22"/>
        </w:rPr>
        <w:t>」</w:t>
      </w:r>
      <w:r w:rsidRPr="00140797">
        <w:rPr>
          <w:rFonts w:ascii="標楷體" w:eastAsia="標楷體" w:hAnsi="標楷體"/>
          <w:sz w:val="22"/>
          <w:szCs w:val="22"/>
        </w:rPr>
        <w:t>……</w:t>
      </w:r>
      <w:r w:rsidRPr="00140797">
        <w:rPr>
          <w:rFonts w:eastAsia="標楷體"/>
          <w:sz w:val="22"/>
          <w:szCs w:val="22"/>
        </w:rPr>
        <w:t>唄</w:t>
      </w:r>
      <w:r w:rsidRPr="00140797">
        <w:rPr>
          <w:rFonts w:ascii="新細明體-ExtB" w:eastAsia="新細明體-ExtB" w:hAnsi="新細明體-ExtB" w:cs="新細明體-ExtB" w:hint="eastAsia"/>
          <w:sz w:val="22"/>
          <w:szCs w:val="22"/>
        </w:rPr>
        <w:t>𠽋</w:t>
      </w:r>
      <w:r w:rsidRPr="00140797">
        <w:rPr>
          <w:rFonts w:eastAsia="標楷體"/>
          <w:sz w:val="22"/>
          <w:szCs w:val="22"/>
        </w:rPr>
        <w:t>比丘，在大乘法中就是「法師」</w:t>
      </w:r>
      <w:r w:rsidRPr="00140797">
        <w:rPr>
          <w:rFonts w:eastAsia="標楷體"/>
          <w:sz w:val="22"/>
          <w:szCs w:val="22"/>
        </w:rPr>
        <w:t>——</w:t>
      </w:r>
      <w:r w:rsidRPr="00140797">
        <w:rPr>
          <w:rFonts w:eastAsia="標楷體"/>
          <w:sz w:val="22"/>
          <w:szCs w:val="22"/>
        </w:rPr>
        <w:t>法的唄</w:t>
      </w:r>
      <w:r w:rsidRPr="00140797">
        <w:rPr>
          <w:rFonts w:ascii="新細明體-ExtB" w:eastAsia="新細明體-ExtB" w:hAnsi="新細明體-ExtB" w:cs="新細明體-ExtB" w:hint="eastAsia"/>
          <w:sz w:val="22"/>
          <w:szCs w:val="22"/>
        </w:rPr>
        <w:t>𠽋</w:t>
      </w:r>
      <w:r w:rsidRPr="00140797">
        <w:rPr>
          <w:rFonts w:eastAsia="標楷體"/>
          <w:sz w:val="22"/>
          <w:szCs w:val="22"/>
        </w:rPr>
        <w:t>者，「法師」是從「唄</w:t>
      </w:r>
      <w:r w:rsidRPr="00140797">
        <w:rPr>
          <w:rFonts w:ascii="新細明體-ExtB" w:eastAsia="新細明體-ExtB" w:hAnsi="新細明體-ExtB" w:cs="新細明體-ExtB" w:hint="eastAsia"/>
          <w:sz w:val="22"/>
          <w:szCs w:val="22"/>
        </w:rPr>
        <w:t>𠽋</w:t>
      </w:r>
      <w:r w:rsidRPr="00140797">
        <w:rPr>
          <w:rFonts w:eastAsia="標楷體"/>
          <w:sz w:val="22"/>
          <w:szCs w:val="22"/>
        </w:rPr>
        <w:t>比丘」演化而來的。</w:t>
      </w:r>
    </w:p>
    <w:p w14:paraId="34700946" w14:textId="77777777" w:rsidR="00E35160" w:rsidRPr="00140797" w:rsidRDefault="00E35160" w:rsidP="002D42F7">
      <w:pPr>
        <w:pStyle w:val="FootnoteText"/>
        <w:ind w:leftChars="134" w:left="322"/>
        <w:jc w:val="both"/>
        <w:rPr>
          <w:sz w:val="22"/>
          <w:szCs w:val="22"/>
        </w:rPr>
      </w:pPr>
      <w:r w:rsidRPr="00140797">
        <w:rPr>
          <w:sz w:val="22"/>
          <w:szCs w:val="22"/>
        </w:rPr>
        <w:t>（</w:t>
      </w:r>
      <w:r w:rsidRPr="00140797">
        <w:rPr>
          <w:sz w:val="22"/>
          <w:szCs w:val="22"/>
        </w:rPr>
        <w:t>2</w:t>
      </w:r>
      <w:r w:rsidRPr="00140797">
        <w:rPr>
          <w:sz w:val="22"/>
          <w:szCs w:val="22"/>
        </w:rPr>
        <w:t>）印順導師著，《初期大乘佛教之起源與開展》，</w:t>
      </w:r>
      <w:r w:rsidRPr="00140797">
        <w:rPr>
          <w:sz w:val="22"/>
          <w:szCs w:val="22"/>
        </w:rPr>
        <w:t>p.1276</w:t>
      </w:r>
      <w:r w:rsidRPr="00140797">
        <w:rPr>
          <w:sz w:val="22"/>
          <w:szCs w:val="22"/>
        </w:rPr>
        <w:t>：</w:t>
      </w:r>
    </w:p>
    <w:p w14:paraId="49209573" w14:textId="77777777" w:rsidR="00E35160" w:rsidRPr="00140797" w:rsidRDefault="00E35160" w:rsidP="002D42F7">
      <w:pPr>
        <w:pStyle w:val="FootnoteText"/>
        <w:ind w:leftChars="354" w:left="850"/>
        <w:jc w:val="both"/>
        <w:rPr>
          <w:rFonts w:eastAsia="標楷體"/>
          <w:sz w:val="22"/>
          <w:szCs w:val="22"/>
        </w:rPr>
      </w:pPr>
      <w:r w:rsidRPr="00140797">
        <w:rPr>
          <w:rFonts w:eastAsia="標楷體"/>
          <w:sz w:val="22"/>
          <w:szCs w:val="22"/>
        </w:rPr>
        <w:t>「般若法門」的攝化，以善妙的音聲來讀誦，讓大眾聽（中國稱為「轉讀」）；或以妙音說法（中國稱為「唱導」）；或書寫經卷供養。讀誦、說法、書寫者，稱為「法師」</w:t>
      </w:r>
      <w:r w:rsidRPr="00140797">
        <w:rPr>
          <w:rFonts w:eastAsia="標楷體"/>
          <w:sz w:val="22"/>
          <w:szCs w:val="22"/>
        </w:rPr>
        <w:t>——</w:t>
      </w:r>
      <w:r w:rsidRPr="00140797">
        <w:rPr>
          <w:rFonts w:eastAsia="標楷體"/>
          <w:sz w:val="22"/>
          <w:szCs w:val="22"/>
        </w:rPr>
        <w:t>法的唄</w:t>
      </w:r>
      <w:r w:rsidRPr="00140797">
        <w:rPr>
          <w:rFonts w:ascii="新細明體-ExtB" w:eastAsia="新細明體-ExtB" w:hAnsi="新細明體-ExtB" w:cs="新細明體-ExtB" w:hint="eastAsia"/>
          <w:sz w:val="22"/>
          <w:szCs w:val="22"/>
        </w:rPr>
        <w:t>𠽋</w:t>
      </w:r>
      <w:r w:rsidRPr="00140797">
        <w:rPr>
          <w:rFonts w:eastAsia="標楷體"/>
          <w:sz w:val="22"/>
          <w:szCs w:val="22"/>
        </w:rPr>
        <w:t>者。「唄</w:t>
      </w:r>
      <w:r w:rsidRPr="00140797">
        <w:rPr>
          <w:rFonts w:ascii="新細明體-ExtB" w:eastAsia="新細明體-ExtB" w:hAnsi="新細明體-ExtB" w:cs="新細明體-ExtB" w:hint="eastAsia"/>
          <w:sz w:val="22"/>
          <w:szCs w:val="22"/>
        </w:rPr>
        <w:t>𠽋</w:t>
      </w:r>
      <w:r w:rsidRPr="00140797">
        <w:rPr>
          <w:rFonts w:eastAsia="標楷體"/>
          <w:sz w:val="22"/>
          <w:szCs w:val="22"/>
        </w:rPr>
        <w:t>」本是比丘的一類，所以「法師」而通於在家、出家，應該是從比丘「法師」而演化到在家的。</w:t>
      </w:r>
    </w:p>
  </w:footnote>
  <w:footnote w:id="220">
    <w:p w14:paraId="02124083"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12</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10</w:t>
      </w:r>
      <w:r w:rsidRPr="00140797">
        <w:rPr>
          <w:rFonts w:hint="eastAsia"/>
          <w:sz w:val="22"/>
          <w:szCs w:val="22"/>
        </w:rPr>
        <w:t>章，</w:t>
      </w:r>
      <w:r w:rsidRPr="00140797">
        <w:rPr>
          <w:rFonts w:hint="eastAsia"/>
          <w:sz w:val="22"/>
          <w:szCs w:val="22"/>
        </w:rPr>
        <w:t>pp.642-643</w:t>
      </w:r>
      <w:r w:rsidRPr="00140797">
        <w:rPr>
          <w:rFonts w:hint="eastAsia"/>
          <w:sz w:val="22"/>
          <w:szCs w:val="22"/>
        </w:rPr>
        <w:t>。</w:t>
      </w:r>
    </w:p>
  </w:footnote>
  <w:footnote w:id="221">
    <w:p w14:paraId="11418C0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13</w:t>
      </w:r>
      <w:r w:rsidRPr="00140797">
        <w:rPr>
          <w:sz w:val="22"/>
          <w:szCs w:val="22"/>
        </w:rPr>
        <w:t>）</w:t>
      </w:r>
      <w:r w:rsidRPr="00140797">
        <w:rPr>
          <w:rFonts w:hint="eastAsia"/>
          <w:sz w:val="22"/>
          <w:szCs w:val="22"/>
        </w:rPr>
        <w:t>《般舟三昧經》（大正</w:t>
      </w:r>
      <w:r w:rsidRPr="00140797">
        <w:rPr>
          <w:rFonts w:hint="eastAsia"/>
          <w:sz w:val="22"/>
          <w:szCs w:val="22"/>
        </w:rPr>
        <w:t>13</w:t>
      </w:r>
      <w:r w:rsidRPr="00140797">
        <w:rPr>
          <w:rFonts w:hint="eastAsia"/>
          <w:sz w:val="22"/>
          <w:szCs w:val="22"/>
        </w:rPr>
        <w:t>，</w:t>
      </w:r>
      <w:r w:rsidRPr="00140797">
        <w:rPr>
          <w:rFonts w:hint="eastAsia"/>
          <w:sz w:val="22"/>
          <w:szCs w:val="22"/>
        </w:rPr>
        <w:t>899c</w:t>
      </w:r>
      <w:r w:rsidRPr="00140797">
        <w:rPr>
          <w:rFonts w:hint="eastAsia"/>
          <w:sz w:val="22"/>
          <w:szCs w:val="22"/>
        </w:rPr>
        <w:t>）。</w:t>
      </w:r>
    </w:p>
  </w:footnote>
  <w:footnote w:id="222">
    <w:p w14:paraId="1AA4AE8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14</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11</w:t>
      </w:r>
      <w:r w:rsidRPr="00140797">
        <w:rPr>
          <w:rFonts w:hint="eastAsia"/>
          <w:sz w:val="22"/>
          <w:szCs w:val="22"/>
        </w:rPr>
        <w:t>章，</w:t>
      </w:r>
      <w:r w:rsidRPr="00140797">
        <w:rPr>
          <w:rFonts w:hint="eastAsia"/>
          <w:sz w:val="22"/>
          <w:szCs w:val="22"/>
        </w:rPr>
        <w:t>pp.842-848</w:t>
      </w:r>
      <w:r w:rsidRPr="00140797">
        <w:rPr>
          <w:rFonts w:hint="eastAsia"/>
          <w:sz w:val="22"/>
          <w:szCs w:val="22"/>
        </w:rPr>
        <w:t>。</w:t>
      </w:r>
    </w:p>
  </w:footnote>
  <w:footnote w:id="223">
    <w:p w14:paraId="3AC72E74"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《大智度論》卷</w:t>
      </w:r>
      <w:r w:rsidRPr="00140797">
        <w:rPr>
          <w:sz w:val="22"/>
          <w:szCs w:val="22"/>
        </w:rPr>
        <w:t>34</w:t>
      </w:r>
      <w:r w:rsidRPr="00140797">
        <w:rPr>
          <w:sz w:val="22"/>
          <w:szCs w:val="22"/>
        </w:rPr>
        <w:t>〈序品</w:t>
      </w:r>
      <w:r w:rsidRPr="00140797">
        <w:rPr>
          <w:sz w:val="22"/>
          <w:szCs w:val="22"/>
        </w:rPr>
        <w:t>1</w:t>
      </w:r>
      <w:r w:rsidRPr="00140797">
        <w:rPr>
          <w:sz w:val="22"/>
          <w:szCs w:val="22"/>
        </w:rPr>
        <w:t>〉（大正</w:t>
      </w:r>
      <w:r w:rsidRPr="00140797">
        <w:rPr>
          <w:sz w:val="22"/>
          <w:szCs w:val="22"/>
        </w:rPr>
        <w:t>25, no. 1509, p. 309, c11-16</w:t>
      </w:r>
      <w:r w:rsidRPr="00140797">
        <w:rPr>
          <w:sz w:val="22"/>
          <w:szCs w:val="22"/>
        </w:rPr>
        <w:t>）：</w:t>
      </w:r>
    </w:p>
    <w:p w14:paraId="064DFCB3"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問曰：</w:t>
      </w:r>
    </w:p>
    <w:p w14:paraId="78E4095C"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如餘經說「生天、人中」，此何以但說「皆得人身」？</w:t>
      </w:r>
    </w:p>
    <w:p w14:paraId="5F480050"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答曰：</w:t>
      </w:r>
    </w:p>
    <w:p w14:paraId="6840DA7F"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於人中得修大功德，亦受福樂；天上多著樂故，不能修道。以是故願令皆得人身。</w:t>
      </w:r>
    </w:p>
    <w:p w14:paraId="1B0B2762" w14:textId="77777777" w:rsidR="00E35160" w:rsidRPr="00140797" w:rsidRDefault="00E35160" w:rsidP="002D42F7">
      <w:pPr>
        <w:pStyle w:val="FootnoteText"/>
        <w:ind w:leftChars="177" w:left="425"/>
        <w:jc w:val="both"/>
        <w:rPr>
          <w:rFonts w:eastAsia="標楷體"/>
          <w:sz w:val="22"/>
          <w:szCs w:val="22"/>
        </w:rPr>
      </w:pPr>
      <w:r w:rsidRPr="00140797">
        <w:rPr>
          <w:rFonts w:eastAsia="標楷體"/>
          <w:sz w:val="22"/>
          <w:szCs w:val="22"/>
        </w:rPr>
        <w:t>復次，菩薩不願眾生但受福樂，欲令得解脫，常樂涅槃，以是故不說生天上。</w:t>
      </w:r>
    </w:p>
  </w:footnote>
  <w:footnote w:id="224">
    <w:p w14:paraId="15F2AE00"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印順導師著，《成佛之道》，</w:t>
      </w:r>
      <w:r w:rsidRPr="00140797">
        <w:rPr>
          <w:sz w:val="22"/>
          <w:szCs w:val="22"/>
        </w:rPr>
        <w:t>p.46</w:t>
      </w:r>
      <w:r w:rsidRPr="00140797">
        <w:rPr>
          <w:sz w:val="22"/>
          <w:szCs w:val="22"/>
        </w:rPr>
        <w:t>：</w:t>
      </w:r>
    </w:p>
    <w:p w14:paraId="1A09EFD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人的「憶」念，「梵行」，「勤勇</w:t>
      </w:r>
      <w:r w:rsidRPr="00140797">
        <w:rPr>
          <w:rFonts w:eastAsia="標楷體"/>
          <w:sz w:val="22"/>
          <w:szCs w:val="22"/>
        </w:rPr>
        <w:t>——</w:t>
      </w:r>
      <w:r w:rsidRPr="00140797">
        <w:rPr>
          <w:rFonts w:eastAsia="標楷體"/>
          <w:sz w:val="22"/>
          <w:szCs w:val="22"/>
        </w:rPr>
        <w:t>三事」，不但不是三惡道所及，還「勝」過「諸天」多多。人能憶念過去，保存歷史的經驗，因而人類的思考力，推理力，特別發達，這叫做</w:t>
      </w:r>
      <w:r w:rsidRPr="00140797">
        <w:rPr>
          <w:rFonts w:eastAsia="標楷體"/>
          <w:b/>
          <w:sz w:val="22"/>
          <w:szCs w:val="22"/>
        </w:rPr>
        <w:t>憶念勝</w:t>
      </w:r>
      <w:r w:rsidRPr="00140797">
        <w:rPr>
          <w:rFonts w:eastAsia="標楷體"/>
          <w:sz w:val="22"/>
          <w:szCs w:val="22"/>
        </w:rPr>
        <w:t>。人能不計功利，克制自己，修習梵行</w:t>
      </w:r>
      <w:r w:rsidRPr="00140797">
        <w:rPr>
          <w:rFonts w:eastAsia="標楷體"/>
          <w:sz w:val="22"/>
          <w:szCs w:val="22"/>
        </w:rPr>
        <w:t>——</w:t>
      </w:r>
      <w:r w:rsidRPr="00140797">
        <w:rPr>
          <w:rFonts w:eastAsia="標楷體"/>
          <w:sz w:val="22"/>
          <w:szCs w:val="22"/>
        </w:rPr>
        <w:t>清淨行，使自己的身心，清淨合理，有利於人群等。為了這，克己犧牲都願意，人類的道德精神，非常偉大，叫做</w:t>
      </w:r>
      <w:r w:rsidRPr="00140797">
        <w:rPr>
          <w:rFonts w:eastAsia="標楷體"/>
          <w:b/>
          <w:sz w:val="22"/>
          <w:szCs w:val="22"/>
        </w:rPr>
        <w:t>梵行勝</w:t>
      </w:r>
      <w:r w:rsidRPr="00140797">
        <w:rPr>
          <w:rFonts w:eastAsia="標楷體"/>
          <w:sz w:val="22"/>
          <w:szCs w:val="22"/>
        </w:rPr>
        <w:t>。人類為了達成某一目的，能忍苦忍難，精勤勇猛的做去，非達到目的不止，這叫</w:t>
      </w:r>
      <w:r w:rsidRPr="00140797">
        <w:rPr>
          <w:rFonts w:eastAsia="標楷體"/>
          <w:b/>
          <w:sz w:val="22"/>
          <w:szCs w:val="22"/>
        </w:rPr>
        <w:t>勤勇勝</w:t>
      </w:r>
      <w:r w:rsidRPr="00140797">
        <w:rPr>
          <w:rFonts w:eastAsia="標楷體"/>
          <w:sz w:val="22"/>
          <w:szCs w:val="22"/>
        </w:rPr>
        <w:t>。</w:t>
      </w:r>
    </w:p>
  </w:footnote>
  <w:footnote w:id="225">
    <w:p w14:paraId="0A431401"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15</w:t>
      </w:r>
      <w:r w:rsidRPr="00140797">
        <w:rPr>
          <w:sz w:val="22"/>
          <w:szCs w:val="22"/>
        </w:rPr>
        <w:t>）</w:t>
      </w:r>
      <w:r w:rsidRPr="00140797">
        <w:rPr>
          <w:rFonts w:hint="eastAsia"/>
          <w:sz w:val="22"/>
          <w:szCs w:val="22"/>
        </w:rPr>
        <w:t>《增壹阿含經》（</w:t>
      </w:r>
      <w:r w:rsidRPr="00140797">
        <w:rPr>
          <w:rFonts w:hint="eastAsia"/>
          <w:sz w:val="22"/>
          <w:szCs w:val="22"/>
        </w:rPr>
        <w:t>34</w:t>
      </w:r>
      <w:r w:rsidRPr="00140797">
        <w:rPr>
          <w:rFonts w:hint="eastAsia"/>
          <w:sz w:val="22"/>
          <w:szCs w:val="22"/>
        </w:rPr>
        <w:t>）〈等見品〉（大正</w:t>
      </w:r>
      <w:r w:rsidRPr="00140797">
        <w:rPr>
          <w:rFonts w:hint="eastAsia"/>
          <w:sz w:val="22"/>
          <w:szCs w:val="22"/>
        </w:rPr>
        <w:t>2</w:t>
      </w:r>
      <w:r w:rsidRPr="00140797">
        <w:rPr>
          <w:rFonts w:hint="eastAsia"/>
          <w:sz w:val="22"/>
          <w:szCs w:val="22"/>
        </w:rPr>
        <w:t>，</w:t>
      </w:r>
      <w:r w:rsidRPr="00140797">
        <w:rPr>
          <w:rFonts w:hint="eastAsia"/>
          <w:sz w:val="22"/>
          <w:szCs w:val="22"/>
        </w:rPr>
        <w:t>694a</w:t>
      </w:r>
      <w:r w:rsidRPr="00140797">
        <w:rPr>
          <w:rFonts w:hint="eastAsia"/>
          <w:sz w:val="22"/>
          <w:szCs w:val="22"/>
        </w:rPr>
        <w:t>）。</w:t>
      </w:r>
    </w:p>
  </w:footnote>
  <w:footnote w:id="226">
    <w:p w14:paraId="4A63185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16</w:t>
      </w:r>
      <w:r w:rsidRPr="00140797">
        <w:rPr>
          <w:sz w:val="22"/>
          <w:szCs w:val="22"/>
        </w:rPr>
        <w:t>）</w:t>
      </w:r>
      <w:r w:rsidRPr="00140797">
        <w:rPr>
          <w:rFonts w:hint="eastAsia"/>
          <w:sz w:val="22"/>
          <w:szCs w:val="22"/>
        </w:rPr>
        <w:t>《大智度論》卷</w:t>
      </w:r>
      <w:r w:rsidRPr="00140797">
        <w:rPr>
          <w:rFonts w:hint="eastAsia"/>
          <w:sz w:val="22"/>
          <w:szCs w:val="22"/>
        </w:rPr>
        <w:t>4</w:t>
      </w:r>
      <w:r w:rsidRPr="00140797">
        <w:rPr>
          <w:rFonts w:hint="eastAsia"/>
          <w:sz w:val="22"/>
          <w:szCs w:val="22"/>
        </w:rPr>
        <w:t>（大正</w:t>
      </w:r>
      <w:r w:rsidRPr="00140797">
        <w:rPr>
          <w:rFonts w:hint="eastAsia"/>
          <w:sz w:val="22"/>
          <w:szCs w:val="22"/>
        </w:rPr>
        <w:t>25</w:t>
      </w:r>
      <w:r w:rsidRPr="00140797">
        <w:rPr>
          <w:rFonts w:hint="eastAsia"/>
          <w:sz w:val="22"/>
          <w:szCs w:val="22"/>
        </w:rPr>
        <w:t>，</w:t>
      </w:r>
      <w:r w:rsidRPr="00140797">
        <w:rPr>
          <w:rFonts w:hint="eastAsia"/>
          <w:sz w:val="22"/>
          <w:szCs w:val="22"/>
        </w:rPr>
        <w:t>92b</w:t>
      </w:r>
      <w:r w:rsidRPr="00140797">
        <w:rPr>
          <w:rFonts w:hint="eastAsia"/>
          <w:sz w:val="22"/>
          <w:szCs w:val="22"/>
        </w:rPr>
        <w:t>）。</w:t>
      </w:r>
    </w:p>
  </w:footnote>
  <w:footnote w:id="227">
    <w:p w14:paraId="56AABC38" w14:textId="77777777" w:rsidR="00E35160" w:rsidRPr="00140797" w:rsidRDefault="00E35160" w:rsidP="002D42F7">
      <w:pPr>
        <w:pStyle w:val="FootnoteText"/>
        <w:jc w:val="both"/>
        <w:rPr>
          <w:rFonts w:eastAsia="標楷體"/>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印順導師著，《華雨集》，第一冊，</w:t>
      </w:r>
      <w:r w:rsidRPr="00140797">
        <w:rPr>
          <w:sz w:val="22"/>
          <w:szCs w:val="22"/>
        </w:rPr>
        <w:t>pp.4-5</w:t>
      </w:r>
      <w:r w:rsidRPr="00140797">
        <w:rPr>
          <w:sz w:val="22"/>
          <w:szCs w:val="22"/>
        </w:rPr>
        <w:t>：</w:t>
      </w:r>
    </w:p>
    <w:p w14:paraId="6F0383A9" w14:textId="77777777" w:rsidR="00E35160" w:rsidRPr="00140797" w:rsidRDefault="00E35160" w:rsidP="002D42F7">
      <w:pPr>
        <w:pStyle w:val="FootnoteText"/>
        <w:ind w:leftChars="150" w:left="360"/>
        <w:jc w:val="both"/>
        <w:rPr>
          <w:rFonts w:eastAsia="標楷體"/>
          <w:sz w:val="22"/>
          <w:szCs w:val="22"/>
        </w:rPr>
      </w:pPr>
      <w:r w:rsidRPr="00140797">
        <w:rPr>
          <w:rFonts w:eastAsia="標楷體"/>
          <w:sz w:val="22"/>
          <w:szCs w:val="22"/>
        </w:rPr>
        <w:t>緊那羅，是印度話，與龍、夜叉等同屬於天龍八部。他是諸天的音樂神之一，與乾闥婆（如山門裡面四大金剛之中，彈琵琶的那一位，就是乾闥婆之一）是同一性質；凡是諸天舉行法會，都是由他們擔任奏樂的工作。為什麼稱他們為「緊那羅」？緊那羅譯成中文則為「疑神」，這是由於他們頭上長了角，似人非人，似天非天，有點令人疑惑不定，故名為疑神。緊那羅中的領導者，即是緊那羅王。其中最著名的一位大菩薩，現緊那羅王身來領導緊那羅的，即是這位大樹緊那羅王。</w:t>
      </w:r>
    </w:p>
  </w:footnote>
  <w:footnote w:id="228">
    <w:p w14:paraId="74DEE9F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17</w:t>
      </w:r>
      <w:r w:rsidRPr="00140797">
        <w:rPr>
          <w:sz w:val="22"/>
          <w:szCs w:val="22"/>
        </w:rPr>
        <w:t>）</w:t>
      </w:r>
      <w:r w:rsidRPr="00140797">
        <w:rPr>
          <w:rFonts w:hint="eastAsia"/>
          <w:sz w:val="22"/>
          <w:szCs w:val="22"/>
        </w:rPr>
        <w:t>《維摩詰所說經》卷中（大正</w:t>
      </w:r>
      <w:r w:rsidRPr="00140797">
        <w:rPr>
          <w:rFonts w:hint="eastAsia"/>
          <w:sz w:val="22"/>
          <w:szCs w:val="22"/>
        </w:rPr>
        <w:t>14</w:t>
      </w:r>
      <w:r w:rsidRPr="00140797">
        <w:rPr>
          <w:rFonts w:hint="eastAsia"/>
          <w:sz w:val="22"/>
          <w:szCs w:val="22"/>
        </w:rPr>
        <w:t>，</w:t>
      </w:r>
      <w:r w:rsidRPr="00140797">
        <w:rPr>
          <w:rFonts w:hint="eastAsia"/>
          <w:sz w:val="22"/>
          <w:szCs w:val="22"/>
        </w:rPr>
        <w:t>547a</w:t>
      </w:r>
      <w:r w:rsidRPr="00140797">
        <w:rPr>
          <w:rFonts w:hint="eastAsia"/>
          <w:sz w:val="22"/>
          <w:szCs w:val="22"/>
        </w:rPr>
        <w:t>）。</w:t>
      </w:r>
    </w:p>
  </w:footnote>
  <w:footnote w:id="229">
    <w:p w14:paraId="26C3C25E"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w:t>
      </w:r>
      <w:r w:rsidRPr="00140797">
        <w:rPr>
          <w:sz w:val="22"/>
          <w:szCs w:val="22"/>
        </w:rPr>
        <w:t>1</w:t>
      </w:r>
      <w:r w:rsidRPr="00140797">
        <w:rPr>
          <w:sz w:val="22"/>
          <w:szCs w:val="22"/>
        </w:rPr>
        <w:t>）參閱印順導師，《初期大乘佛教之起源與開展》，第</w:t>
      </w:r>
      <w:r w:rsidRPr="00140797">
        <w:rPr>
          <w:sz w:val="22"/>
          <w:szCs w:val="22"/>
        </w:rPr>
        <w:t>8</w:t>
      </w:r>
      <w:r w:rsidRPr="00140797">
        <w:rPr>
          <w:sz w:val="22"/>
          <w:szCs w:val="22"/>
        </w:rPr>
        <w:t>章，</w:t>
      </w:r>
      <w:r w:rsidRPr="00140797">
        <w:rPr>
          <w:sz w:val="22"/>
          <w:szCs w:val="22"/>
        </w:rPr>
        <w:t>pp.525-528</w:t>
      </w:r>
      <w:r w:rsidRPr="00140797">
        <w:rPr>
          <w:sz w:val="22"/>
          <w:szCs w:val="22"/>
        </w:rPr>
        <w:t>。</w:t>
      </w:r>
    </w:p>
    <w:p w14:paraId="3F0444D3" w14:textId="77777777" w:rsidR="00E35160" w:rsidRPr="00140797" w:rsidRDefault="00E35160" w:rsidP="002D42F7">
      <w:pPr>
        <w:pStyle w:val="FootnoteText"/>
        <w:ind w:leftChars="128" w:left="307"/>
        <w:jc w:val="both"/>
        <w:rPr>
          <w:sz w:val="22"/>
          <w:szCs w:val="22"/>
        </w:rPr>
      </w:pPr>
      <w:r w:rsidRPr="00140797">
        <w:rPr>
          <w:sz w:val="22"/>
          <w:szCs w:val="22"/>
        </w:rPr>
        <w:t>（</w:t>
      </w:r>
      <w:r w:rsidRPr="00140797">
        <w:rPr>
          <w:sz w:val="22"/>
          <w:szCs w:val="22"/>
        </w:rPr>
        <w:t>2</w:t>
      </w:r>
      <w:r w:rsidRPr="00140797">
        <w:rPr>
          <w:sz w:val="22"/>
          <w:szCs w:val="22"/>
        </w:rPr>
        <w:t>）參閱印順導師，《初期大乘佛教之起源與開展》，第</w:t>
      </w:r>
      <w:r w:rsidRPr="00140797">
        <w:rPr>
          <w:rFonts w:hint="eastAsia"/>
          <w:sz w:val="22"/>
          <w:szCs w:val="22"/>
        </w:rPr>
        <w:t>14</w:t>
      </w:r>
      <w:r w:rsidRPr="00140797">
        <w:rPr>
          <w:sz w:val="22"/>
          <w:szCs w:val="22"/>
        </w:rPr>
        <w:t>章，</w:t>
      </w:r>
      <w:r w:rsidRPr="00140797">
        <w:rPr>
          <w:sz w:val="22"/>
          <w:szCs w:val="22"/>
        </w:rPr>
        <w:t>pp.</w:t>
      </w:r>
      <w:r w:rsidRPr="00140797">
        <w:rPr>
          <w:rFonts w:hint="eastAsia"/>
          <w:sz w:val="22"/>
          <w:szCs w:val="22"/>
        </w:rPr>
        <w:t>11</w:t>
      </w:r>
      <w:r w:rsidRPr="00140797">
        <w:rPr>
          <w:sz w:val="22"/>
          <w:szCs w:val="22"/>
        </w:rPr>
        <w:t>5</w:t>
      </w:r>
      <w:r w:rsidRPr="00140797">
        <w:rPr>
          <w:rFonts w:hint="eastAsia"/>
          <w:sz w:val="22"/>
          <w:szCs w:val="22"/>
        </w:rPr>
        <w:t>1</w:t>
      </w:r>
      <w:r w:rsidRPr="00140797">
        <w:rPr>
          <w:sz w:val="22"/>
          <w:szCs w:val="22"/>
        </w:rPr>
        <w:t>-</w:t>
      </w:r>
      <w:r w:rsidRPr="00140797">
        <w:rPr>
          <w:rFonts w:hint="eastAsia"/>
          <w:sz w:val="22"/>
          <w:szCs w:val="22"/>
        </w:rPr>
        <w:t>1161</w:t>
      </w:r>
      <w:r w:rsidRPr="00140797">
        <w:rPr>
          <w:sz w:val="22"/>
          <w:szCs w:val="22"/>
        </w:rPr>
        <w:t>。</w:t>
      </w:r>
    </w:p>
  </w:footnote>
  <w:footnote w:id="230">
    <w:p w14:paraId="21D120BB"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參閱印順導師，《初期大乘佛教之起源與開展》，第</w:t>
      </w:r>
      <w:r w:rsidRPr="00140797">
        <w:rPr>
          <w:rFonts w:hint="eastAsia"/>
          <w:sz w:val="22"/>
          <w:szCs w:val="22"/>
        </w:rPr>
        <w:t>14</w:t>
      </w:r>
      <w:r w:rsidRPr="00140797">
        <w:rPr>
          <w:sz w:val="22"/>
          <w:szCs w:val="22"/>
        </w:rPr>
        <w:t>章，</w:t>
      </w:r>
      <w:r w:rsidRPr="00140797">
        <w:rPr>
          <w:sz w:val="22"/>
          <w:szCs w:val="22"/>
        </w:rPr>
        <w:t>pp.</w:t>
      </w:r>
      <w:r w:rsidRPr="00140797">
        <w:rPr>
          <w:rFonts w:hint="eastAsia"/>
          <w:sz w:val="22"/>
          <w:szCs w:val="22"/>
        </w:rPr>
        <w:t>11</w:t>
      </w:r>
      <w:r w:rsidRPr="00140797">
        <w:rPr>
          <w:sz w:val="22"/>
          <w:szCs w:val="22"/>
        </w:rPr>
        <w:t>52-</w:t>
      </w:r>
      <w:r w:rsidRPr="00140797">
        <w:rPr>
          <w:rFonts w:hint="eastAsia"/>
          <w:sz w:val="22"/>
          <w:szCs w:val="22"/>
        </w:rPr>
        <w:t>1154</w:t>
      </w:r>
      <w:r w:rsidRPr="00140797">
        <w:rPr>
          <w:sz w:val="22"/>
          <w:szCs w:val="22"/>
        </w:rPr>
        <w:t>。</w:t>
      </w:r>
    </w:p>
  </w:footnote>
  <w:footnote w:id="231">
    <w:p w14:paraId="6EE163BF"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18</w:t>
      </w:r>
      <w:r w:rsidRPr="00140797">
        <w:rPr>
          <w:sz w:val="22"/>
          <w:szCs w:val="22"/>
        </w:rPr>
        <w:t>）</w:t>
      </w:r>
      <w:r w:rsidRPr="00140797">
        <w:rPr>
          <w:rFonts w:hint="eastAsia"/>
          <w:sz w:val="22"/>
          <w:szCs w:val="22"/>
        </w:rPr>
        <w:t>《大寶積經》（</w:t>
      </w:r>
      <w:r w:rsidRPr="00140797">
        <w:rPr>
          <w:rFonts w:hint="eastAsia"/>
          <w:sz w:val="22"/>
          <w:szCs w:val="22"/>
        </w:rPr>
        <w:t>3</w:t>
      </w:r>
      <w:r w:rsidRPr="00140797">
        <w:rPr>
          <w:rFonts w:hint="eastAsia"/>
          <w:sz w:val="22"/>
          <w:szCs w:val="22"/>
        </w:rPr>
        <w:t>）〈密迹金剛力士會〉（大正</w:t>
      </w:r>
      <w:r w:rsidRPr="00140797">
        <w:rPr>
          <w:rFonts w:hint="eastAsia"/>
          <w:sz w:val="22"/>
          <w:szCs w:val="22"/>
        </w:rPr>
        <w:t>11</w:t>
      </w:r>
      <w:r w:rsidRPr="00140797">
        <w:rPr>
          <w:rFonts w:hint="eastAsia"/>
          <w:sz w:val="22"/>
          <w:szCs w:val="22"/>
        </w:rPr>
        <w:t>，</w:t>
      </w:r>
      <w:r w:rsidRPr="00140797">
        <w:rPr>
          <w:rFonts w:hint="eastAsia"/>
          <w:sz w:val="22"/>
          <w:szCs w:val="22"/>
        </w:rPr>
        <w:t>52c-53a</w:t>
      </w:r>
      <w:r w:rsidRPr="00140797">
        <w:rPr>
          <w:rFonts w:hint="eastAsia"/>
          <w:sz w:val="22"/>
          <w:szCs w:val="22"/>
        </w:rPr>
        <w:t>）。</w:t>
      </w:r>
    </w:p>
  </w:footnote>
  <w:footnote w:id="232">
    <w:p w14:paraId="57BC90F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印順導師著，《初期大乘佛教之起源與開展》，</w:t>
      </w:r>
      <w:r w:rsidRPr="00140797">
        <w:rPr>
          <w:sz w:val="22"/>
          <w:szCs w:val="22"/>
        </w:rPr>
        <w:t>pp.471-472</w:t>
      </w:r>
      <w:r w:rsidRPr="00140797">
        <w:rPr>
          <w:sz w:val="22"/>
          <w:szCs w:val="22"/>
        </w:rPr>
        <w:t>：</w:t>
      </w:r>
    </w:p>
    <w:p w14:paraId="78125A39"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然在佛教自身的發展上，功德究竟圓滿所顯的毘盧遮那佛，與色究竟天相當。《大乘入楞伽經》說：「色界究竟天，離欲得菩提」。《華嚴經》說：第十地</w:t>
      </w:r>
      <w:r w:rsidRPr="00140797">
        <w:rPr>
          <w:rFonts w:eastAsia="標楷體"/>
          <w:sz w:val="22"/>
          <w:szCs w:val="22"/>
        </w:rPr>
        <w:t>——</w:t>
      </w:r>
      <w:r w:rsidRPr="00140797">
        <w:rPr>
          <w:rFonts w:eastAsia="標楷體"/>
          <w:sz w:val="22"/>
          <w:szCs w:val="22"/>
        </w:rPr>
        <w:t>受灌頂成佛的菩薩，「住是地，多作摩醯首羅天王」。《十地經論》卷</w:t>
      </w:r>
      <w:r w:rsidRPr="00140797">
        <w:rPr>
          <w:rFonts w:eastAsia="標楷體" w:hint="eastAsia"/>
          <w:sz w:val="22"/>
          <w:szCs w:val="22"/>
        </w:rPr>
        <w:t>1</w:t>
      </w:r>
      <w:r w:rsidRPr="00140797">
        <w:rPr>
          <w:rFonts w:eastAsia="標楷體"/>
          <w:sz w:val="22"/>
          <w:szCs w:val="22"/>
        </w:rPr>
        <w:t>（大正</w:t>
      </w:r>
      <w:r w:rsidRPr="00140797">
        <w:rPr>
          <w:rFonts w:eastAsia="標楷體" w:hint="eastAsia"/>
          <w:sz w:val="22"/>
          <w:szCs w:val="22"/>
        </w:rPr>
        <w:t>26</w:t>
      </w:r>
      <w:r w:rsidRPr="00140797">
        <w:rPr>
          <w:rFonts w:ascii="新細明體" w:hAnsi="新細明體" w:cs="新細明體" w:hint="eastAsia"/>
          <w:sz w:val="22"/>
          <w:szCs w:val="22"/>
        </w:rPr>
        <w:t>，</w:t>
      </w:r>
      <w:r w:rsidRPr="00140797">
        <w:rPr>
          <w:rFonts w:eastAsia="標楷體" w:hint="eastAsia"/>
          <w:sz w:val="22"/>
          <w:szCs w:val="22"/>
        </w:rPr>
        <w:t>125c</w:t>
      </w:r>
      <w:r w:rsidRPr="00140797">
        <w:rPr>
          <w:rFonts w:eastAsia="標楷體"/>
          <w:sz w:val="22"/>
          <w:szCs w:val="22"/>
        </w:rPr>
        <w:t>）說：</w:t>
      </w:r>
    </w:p>
    <w:p w14:paraId="731C3EA1"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「現報利益，受佛位故。後報利益，摩醯首羅智處生故」。</w:t>
      </w:r>
    </w:p>
    <w:p w14:paraId="1D9BA57F"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摩醯首羅（</w:t>
      </w:r>
      <w:r w:rsidRPr="00140797">
        <w:rPr>
          <w:rFonts w:eastAsia="標楷體"/>
          <w:sz w:val="22"/>
          <w:szCs w:val="22"/>
        </w:rPr>
        <w:t>Maheśvara</w:t>
      </w:r>
      <w:r w:rsidRPr="00140797">
        <w:rPr>
          <w:rFonts w:eastAsia="標楷體"/>
          <w:sz w:val="22"/>
          <w:szCs w:val="22"/>
        </w:rPr>
        <w:t>），是「大自在」的意義。雖然《入大乘論》說：「是淨居自在，非世間自在」，但十地菩薩生於色究竟天上，摩醯首羅智處（如兜率天上別有兜率淨土），然後究竟成佛，「最後生處」到底與摩醯首羅天相當，這是色相最究竟圓滿的地方。在這裡究竟成佛，人間成佛的意義消失了！</w:t>
      </w:r>
    </w:p>
  </w:footnote>
  <w:footnote w:id="233">
    <w:p w14:paraId="7728A81D"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合化：交融；融合。（《漢語大詞典》（三），</w:t>
      </w:r>
      <w:r w:rsidRPr="00140797">
        <w:rPr>
          <w:sz w:val="22"/>
          <w:szCs w:val="22"/>
        </w:rPr>
        <w:t>p.145</w:t>
      </w:r>
      <w:r w:rsidRPr="00140797">
        <w:rPr>
          <w:sz w:val="22"/>
          <w:szCs w:val="22"/>
        </w:rPr>
        <w:t>）</w:t>
      </w:r>
    </w:p>
  </w:footnote>
  <w:footnote w:id="234">
    <w:p w14:paraId="6DC65C77"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19</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8</w:t>
      </w:r>
      <w:r w:rsidRPr="00140797">
        <w:rPr>
          <w:rFonts w:hint="eastAsia"/>
          <w:sz w:val="22"/>
          <w:szCs w:val="22"/>
        </w:rPr>
        <w:t>章，</w:t>
      </w:r>
      <w:r w:rsidRPr="00140797">
        <w:rPr>
          <w:rFonts w:hint="eastAsia"/>
          <w:sz w:val="22"/>
          <w:szCs w:val="22"/>
        </w:rPr>
        <w:t>pp.465-472</w:t>
      </w:r>
      <w:r w:rsidRPr="00140797">
        <w:rPr>
          <w:rFonts w:hint="eastAsia"/>
          <w:sz w:val="22"/>
          <w:szCs w:val="22"/>
        </w:rPr>
        <w:t>。</w:t>
      </w:r>
    </w:p>
  </w:footnote>
  <w:footnote w:id="235">
    <w:p w14:paraId="6DD62BDA"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rFonts w:hint="eastAsia"/>
          <w:sz w:val="22"/>
          <w:szCs w:val="22"/>
        </w:rPr>
        <w:t>（</w:t>
      </w:r>
      <w:r w:rsidRPr="00140797">
        <w:rPr>
          <w:rFonts w:hint="eastAsia"/>
          <w:sz w:val="22"/>
          <w:szCs w:val="22"/>
        </w:rPr>
        <w:t>1</w:t>
      </w:r>
      <w:r w:rsidRPr="00140797">
        <w:rPr>
          <w:rFonts w:hint="eastAsia"/>
          <w:sz w:val="22"/>
          <w:szCs w:val="22"/>
        </w:rPr>
        <w:t>）</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20</w:t>
      </w:r>
      <w:r w:rsidRPr="00140797">
        <w:rPr>
          <w:sz w:val="22"/>
          <w:szCs w:val="22"/>
        </w:rPr>
        <w:t>）</w:t>
      </w:r>
      <w:r w:rsidRPr="00140797">
        <w:rPr>
          <w:rFonts w:hint="eastAsia"/>
          <w:sz w:val="22"/>
          <w:szCs w:val="22"/>
        </w:rPr>
        <w:t>《大方廣佛華嚴經》卷</w:t>
      </w:r>
      <w:r w:rsidRPr="00140797">
        <w:rPr>
          <w:rFonts w:hint="eastAsia"/>
          <w:sz w:val="22"/>
          <w:szCs w:val="22"/>
        </w:rPr>
        <w:t>67</w:t>
      </w:r>
      <w:r w:rsidRPr="00140797">
        <w:rPr>
          <w:rFonts w:hint="eastAsia"/>
          <w:sz w:val="22"/>
          <w:szCs w:val="22"/>
        </w:rPr>
        <w:t>（大正</w:t>
      </w:r>
      <w:r w:rsidRPr="00140797">
        <w:rPr>
          <w:rFonts w:hint="eastAsia"/>
          <w:sz w:val="22"/>
          <w:szCs w:val="22"/>
        </w:rPr>
        <w:t>10</w:t>
      </w:r>
      <w:r w:rsidRPr="00140797">
        <w:rPr>
          <w:rFonts w:hint="eastAsia"/>
          <w:sz w:val="22"/>
          <w:szCs w:val="22"/>
        </w:rPr>
        <w:t>，</w:t>
      </w:r>
      <w:r w:rsidRPr="00140797">
        <w:rPr>
          <w:rFonts w:hint="eastAsia"/>
          <w:sz w:val="22"/>
          <w:szCs w:val="22"/>
        </w:rPr>
        <w:t>364a-b</w:t>
      </w:r>
      <w:r w:rsidRPr="00140797">
        <w:rPr>
          <w:rFonts w:hint="eastAsia"/>
          <w:sz w:val="22"/>
          <w:szCs w:val="22"/>
        </w:rPr>
        <w:t>）。</w:t>
      </w:r>
    </w:p>
    <w:p w14:paraId="4C5D3651" w14:textId="77777777" w:rsidR="00E35160" w:rsidRPr="00140797" w:rsidRDefault="00E35160" w:rsidP="002D42F7">
      <w:pPr>
        <w:pStyle w:val="FootnoteText"/>
        <w:ind w:leftChars="140" w:left="336"/>
        <w:jc w:val="both"/>
        <w:rPr>
          <w:sz w:val="22"/>
          <w:szCs w:val="22"/>
        </w:rPr>
      </w:pPr>
      <w:r w:rsidRPr="00140797">
        <w:rPr>
          <w:sz w:val="22"/>
          <w:szCs w:val="22"/>
        </w:rPr>
        <w:t>（</w:t>
      </w:r>
      <w:r w:rsidRPr="00140797">
        <w:rPr>
          <w:sz w:val="22"/>
          <w:szCs w:val="22"/>
        </w:rPr>
        <w:t>2</w:t>
      </w:r>
      <w:r w:rsidRPr="00140797">
        <w:rPr>
          <w:sz w:val="22"/>
          <w:szCs w:val="22"/>
        </w:rPr>
        <w:t>）印順導師著，《初期大乘佛教之起源與開展》，</w:t>
      </w:r>
      <w:r w:rsidRPr="00140797">
        <w:rPr>
          <w:sz w:val="22"/>
          <w:szCs w:val="22"/>
        </w:rPr>
        <w:t>p.1129</w:t>
      </w:r>
      <w:r w:rsidRPr="00140797">
        <w:rPr>
          <w:sz w:val="22"/>
          <w:szCs w:val="22"/>
        </w:rPr>
        <w:t>：</w:t>
      </w:r>
    </w:p>
    <w:p w14:paraId="2EF99F76" w14:textId="77777777" w:rsidR="00E35160" w:rsidRPr="00140797" w:rsidRDefault="00E35160" w:rsidP="002D42F7">
      <w:pPr>
        <w:pStyle w:val="FootnoteText"/>
        <w:ind w:leftChars="354" w:left="850"/>
        <w:jc w:val="both"/>
        <w:rPr>
          <w:rFonts w:eastAsia="標楷體"/>
          <w:sz w:val="22"/>
          <w:szCs w:val="22"/>
        </w:rPr>
      </w:pPr>
      <w:r w:rsidRPr="00140797">
        <w:rPr>
          <w:rFonts w:eastAsia="標楷體"/>
          <w:b/>
          <w:sz w:val="22"/>
          <w:szCs w:val="22"/>
        </w:rPr>
        <w:t>普賢地菩薩，到了與佛不一不二的境地</w:t>
      </w:r>
      <w:r w:rsidRPr="00140797">
        <w:rPr>
          <w:rFonts w:eastAsia="標楷體"/>
          <w:sz w:val="22"/>
          <w:szCs w:val="22"/>
        </w:rPr>
        <w:t>，然到底</w:t>
      </w:r>
      <w:r w:rsidRPr="00140797">
        <w:rPr>
          <w:rFonts w:eastAsia="標楷體"/>
          <w:b/>
          <w:sz w:val="22"/>
          <w:szCs w:val="22"/>
        </w:rPr>
        <w:t>還是菩薩</w:t>
      </w:r>
      <w:r w:rsidRPr="00140797">
        <w:rPr>
          <w:rFonts w:eastAsia="標楷體"/>
          <w:sz w:val="22"/>
          <w:szCs w:val="22"/>
        </w:rPr>
        <w:t>，還要「常勤憶念無礙見者」（佛）；「為佛攝受，修諸智慧」；「觀察諸法實際而不證入」。普賢地，</w:t>
      </w:r>
      <w:r w:rsidRPr="00140797">
        <w:rPr>
          <w:rFonts w:eastAsia="標楷體"/>
          <w:b/>
          <w:sz w:val="22"/>
          <w:szCs w:val="22"/>
        </w:rPr>
        <w:t>與法雲地菩薩灌頂以後的境界相同</w:t>
      </w:r>
      <w:r w:rsidRPr="00140797">
        <w:rPr>
          <w:rFonts w:eastAsia="標楷體"/>
          <w:sz w:val="22"/>
          <w:szCs w:val="22"/>
        </w:rPr>
        <w:t>。</w:t>
      </w:r>
    </w:p>
  </w:footnote>
  <w:footnote w:id="236">
    <w:p w14:paraId="39674A22"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印順導師著，《學佛三要》，</w:t>
      </w:r>
      <w:r w:rsidRPr="00140797">
        <w:rPr>
          <w:sz w:val="22"/>
          <w:szCs w:val="22"/>
        </w:rPr>
        <w:t>p.163</w:t>
      </w:r>
      <w:r w:rsidRPr="00140797">
        <w:rPr>
          <w:sz w:val="22"/>
          <w:szCs w:val="22"/>
        </w:rPr>
        <w:t>：</w:t>
      </w:r>
    </w:p>
    <w:p w14:paraId="4A93D324" w14:textId="77777777" w:rsidR="00E35160" w:rsidRPr="00140797" w:rsidRDefault="00E35160" w:rsidP="002D42F7">
      <w:pPr>
        <w:pStyle w:val="FootnoteText"/>
        <w:ind w:leftChars="118" w:left="283"/>
        <w:jc w:val="both"/>
        <w:rPr>
          <w:rFonts w:eastAsia="標楷體"/>
          <w:sz w:val="22"/>
          <w:szCs w:val="22"/>
        </w:rPr>
      </w:pPr>
      <w:r w:rsidRPr="00140797">
        <w:rPr>
          <w:rFonts w:eastAsia="標楷體"/>
          <w:sz w:val="22"/>
          <w:szCs w:val="22"/>
        </w:rPr>
        <w:t>大乘經裡的文殊師利，是大智慧的表徵，他不但開示諸法法性之甚深義，而且特重勸發菩提心，起大乘信心，所以稱文殊為諸佛之師。</w:t>
      </w:r>
    </w:p>
  </w:footnote>
  <w:footnote w:id="237">
    <w:p w14:paraId="2417EF4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rFonts w:hint="eastAsia"/>
          <w:sz w:val="22"/>
          <w:szCs w:val="22"/>
        </w:rPr>
        <w:t xml:space="preserve"> </w:t>
      </w:r>
      <w:r w:rsidRPr="00140797">
        <w:rPr>
          <w:sz w:val="22"/>
          <w:szCs w:val="22"/>
        </w:rPr>
        <w:t>（原書</w:t>
      </w:r>
      <w:r w:rsidRPr="00140797">
        <w:rPr>
          <w:sz w:val="22"/>
          <w:szCs w:val="22"/>
        </w:rPr>
        <w:t>p.11</w:t>
      </w:r>
      <w:r w:rsidRPr="00140797">
        <w:rPr>
          <w:rFonts w:hint="eastAsia"/>
          <w:sz w:val="22"/>
          <w:szCs w:val="22"/>
        </w:rPr>
        <w:t>8</w:t>
      </w:r>
      <w:r w:rsidRPr="00140797">
        <w:rPr>
          <w:sz w:val="22"/>
          <w:szCs w:val="22"/>
        </w:rPr>
        <w:t>，</w:t>
      </w:r>
      <w:r w:rsidRPr="00140797">
        <w:rPr>
          <w:sz w:val="22"/>
          <w:szCs w:val="22"/>
        </w:rPr>
        <w:t>n.</w:t>
      </w:r>
      <w:r w:rsidRPr="00140797">
        <w:rPr>
          <w:rFonts w:hint="eastAsia"/>
          <w:sz w:val="22"/>
          <w:szCs w:val="22"/>
        </w:rPr>
        <w:t>21</w:t>
      </w:r>
      <w:r w:rsidRPr="00140797">
        <w:rPr>
          <w:sz w:val="22"/>
          <w:szCs w:val="22"/>
        </w:rPr>
        <w:t>）</w:t>
      </w:r>
      <w:r w:rsidRPr="00140797">
        <w:rPr>
          <w:rFonts w:hint="eastAsia"/>
          <w:sz w:val="22"/>
          <w:szCs w:val="22"/>
        </w:rPr>
        <w:t>參閱印順導師，《初期大乘佛教之起源與開展》，第</w:t>
      </w:r>
      <w:r w:rsidRPr="00140797">
        <w:rPr>
          <w:rFonts w:hint="eastAsia"/>
          <w:sz w:val="22"/>
          <w:szCs w:val="22"/>
        </w:rPr>
        <w:t>12</w:t>
      </w:r>
      <w:r w:rsidRPr="00140797">
        <w:rPr>
          <w:rFonts w:hint="eastAsia"/>
          <w:sz w:val="22"/>
          <w:szCs w:val="22"/>
        </w:rPr>
        <w:t>章，</w:t>
      </w:r>
      <w:r w:rsidRPr="00140797">
        <w:rPr>
          <w:rFonts w:hint="eastAsia"/>
          <w:sz w:val="22"/>
          <w:szCs w:val="22"/>
        </w:rPr>
        <w:t>pp.935-936</w:t>
      </w:r>
      <w:r w:rsidRPr="00140797">
        <w:rPr>
          <w:rFonts w:hint="eastAsia"/>
          <w:sz w:val="22"/>
          <w:szCs w:val="22"/>
        </w:rPr>
        <w:t>。</w:t>
      </w:r>
    </w:p>
  </w:footnote>
  <w:footnote w:id="238">
    <w:p w14:paraId="454389E1" w14:textId="77777777" w:rsidR="00E35160" w:rsidRPr="00140797" w:rsidRDefault="00E35160" w:rsidP="002D42F7">
      <w:pPr>
        <w:pStyle w:val="FootnoteText"/>
        <w:ind w:left="220" w:hangingChars="100" w:hanging="220"/>
        <w:jc w:val="both"/>
        <w:rPr>
          <w:sz w:val="22"/>
          <w:szCs w:val="22"/>
        </w:rPr>
      </w:pPr>
      <w:r w:rsidRPr="00140797">
        <w:rPr>
          <w:rStyle w:val="FootnoteReference"/>
          <w:sz w:val="22"/>
          <w:szCs w:val="22"/>
        </w:rPr>
        <w:footnoteRef/>
      </w:r>
      <w:r w:rsidRPr="00140797">
        <w:rPr>
          <w:sz w:val="22"/>
          <w:szCs w:val="22"/>
        </w:rPr>
        <w:t xml:space="preserve"> </w:t>
      </w:r>
      <w:r w:rsidRPr="00140797">
        <w:rPr>
          <w:kern w:val="0"/>
          <w:sz w:val="22"/>
          <w:szCs w:val="22"/>
          <w:lang w:val="zh-TW"/>
        </w:rPr>
        <w:t>《道行般若經》</w:t>
      </w:r>
      <w:r w:rsidRPr="00140797">
        <w:rPr>
          <w:rFonts w:hint="eastAsia"/>
          <w:kern w:val="0"/>
          <w:sz w:val="22"/>
          <w:szCs w:val="22"/>
          <w:lang w:val="zh-TW"/>
        </w:rPr>
        <w:t>之「初品」，印順導師論究為「原始般若」。〔詳參：</w:t>
      </w:r>
      <w:r w:rsidRPr="00140797">
        <w:rPr>
          <w:rFonts w:hAnsi="新細明體" w:hint="eastAsia"/>
          <w:sz w:val="22"/>
          <w:szCs w:val="22"/>
        </w:rPr>
        <w:t>印順導師，</w:t>
      </w:r>
      <w:r w:rsidRPr="00140797">
        <w:rPr>
          <w:rFonts w:hAnsi="新細明體"/>
          <w:sz w:val="22"/>
          <w:szCs w:val="22"/>
        </w:rPr>
        <w:t>《初期大乘</w:t>
      </w:r>
      <w:r w:rsidRPr="00140797">
        <w:rPr>
          <w:rFonts w:hAnsi="新細明體" w:hint="eastAsia"/>
          <w:sz w:val="22"/>
          <w:szCs w:val="22"/>
        </w:rPr>
        <w:t>佛教之起源與開展</w:t>
      </w:r>
      <w:r w:rsidRPr="00140797">
        <w:rPr>
          <w:rFonts w:hAnsi="新細明體"/>
          <w:sz w:val="22"/>
          <w:szCs w:val="22"/>
        </w:rPr>
        <w:t>》，</w:t>
      </w:r>
      <w:r w:rsidRPr="00140797">
        <w:rPr>
          <w:rFonts w:hAnsi="新細明體" w:hint="eastAsia"/>
          <w:sz w:val="22"/>
          <w:szCs w:val="22"/>
        </w:rPr>
        <w:t>p</w:t>
      </w:r>
      <w:r w:rsidRPr="00140797">
        <w:rPr>
          <w:rFonts w:hint="eastAsia"/>
          <w:sz w:val="22"/>
          <w:szCs w:val="22"/>
        </w:rPr>
        <w:t>p.628-632</w:t>
      </w:r>
      <w:r w:rsidRPr="00140797">
        <w:rPr>
          <w:rFonts w:hint="eastAsia"/>
          <w:sz w:val="22"/>
          <w:szCs w:val="22"/>
        </w:rPr>
        <w:t>，舉異譯</w:t>
      </w:r>
      <w:r w:rsidRPr="00140797">
        <w:rPr>
          <w:kern w:val="0"/>
          <w:sz w:val="22"/>
          <w:szCs w:val="22"/>
          <w:lang w:val="zh-TW"/>
        </w:rPr>
        <w:t>《小品般若經》</w:t>
      </w:r>
      <w:r w:rsidRPr="00140797">
        <w:rPr>
          <w:rFonts w:hint="eastAsia"/>
          <w:kern w:val="0"/>
          <w:sz w:val="22"/>
          <w:szCs w:val="22"/>
          <w:lang w:val="zh-TW"/>
        </w:rPr>
        <w:t>之「初品」來做說明。〕</w:t>
      </w:r>
    </w:p>
  </w:footnote>
  <w:footnote w:id="239">
    <w:p w14:paraId="4B0D45B8"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原書註</w:t>
      </w:r>
      <w:r w:rsidRPr="00140797">
        <w:rPr>
          <w:sz w:val="22"/>
          <w:szCs w:val="22"/>
        </w:rPr>
        <w:t>.23]</w:t>
      </w:r>
      <w:r w:rsidRPr="00140797">
        <w:rPr>
          <w:sz w:val="22"/>
          <w:szCs w:val="22"/>
        </w:rPr>
        <w:t>《大方廣佛華嚴經》卷</w:t>
      </w:r>
      <w:r w:rsidRPr="00140797">
        <w:rPr>
          <w:sz w:val="22"/>
          <w:szCs w:val="22"/>
        </w:rPr>
        <w:t>7</w:t>
      </w:r>
      <w:r w:rsidRPr="00140797">
        <w:rPr>
          <w:sz w:val="22"/>
          <w:szCs w:val="22"/>
        </w:rPr>
        <w:t>（大正</w:t>
      </w:r>
      <w:r w:rsidRPr="00140797">
        <w:rPr>
          <w:sz w:val="22"/>
          <w:szCs w:val="22"/>
        </w:rPr>
        <w:t>10</w:t>
      </w:r>
      <w:r w:rsidRPr="00140797">
        <w:rPr>
          <w:sz w:val="22"/>
          <w:szCs w:val="22"/>
        </w:rPr>
        <w:t>，</w:t>
      </w:r>
      <w:r w:rsidRPr="00140797">
        <w:rPr>
          <w:sz w:val="22"/>
          <w:szCs w:val="22"/>
        </w:rPr>
        <w:t>34a</w:t>
      </w:r>
      <w:r w:rsidRPr="00140797">
        <w:rPr>
          <w:sz w:val="22"/>
          <w:szCs w:val="22"/>
        </w:rPr>
        <w:t>）。</w:t>
      </w:r>
    </w:p>
  </w:footnote>
  <w:footnote w:id="240">
    <w:p w14:paraId="57387A89"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原書註</w:t>
      </w:r>
      <w:r w:rsidRPr="00140797">
        <w:rPr>
          <w:sz w:val="22"/>
          <w:szCs w:val="22"/>
        </w:rPr>
        <w:t>.24]</w:t>
      </w:r>
      <w:r w:rsidRPr="00140797">
        <w:rPr>
          <w:sz w:val="22"/>
          <w:szCs w:val="22"/>
        </w:rPr>
        <w:t>《如幻三昧經》卷上（大正</w:t>
      </w:r>
      <w:r w:rsidRPr="00140797">
        <w:rPr>
          <w:sz w:val="22"/>
          <w:szCs w:val="22"/>
        </w:rPr>
        <w:t>12</w:t>
      </w:r>
      <w:r w:rsidRPr="00140797">
        <w:rPr>
          <w:sz w:val="22"/>
          <w:szCs w:val="22"/>
        </w:rPr>
        <w:t>，</w:t>
      </w:r>
      <w:r w:rsidRPr="00140797">
        <w:rPr>
          <w:sz w:val="22"/>
          <w:szCs w:val="22"/>
        </w:rPr>
        <w:t>142c</w:t>
      </w:r>
      <w:r w:rsidRPr="00140797">
        <w:rPr>
          <w:sz w:val="22"/>
          <w:szCs w:val="22"/>
        </w:rPr>
        <w:t>）。</w:t>
      </w:r>
    </w:p>
  </w:footnote>
  <w:footnote w:id="241">
    <w:p w14:paraId="2CC1B9AE" w14:textId="77777777" w:rsidR="00E35160" w:rsidRPr="00140797" w:rsidRDefault="00E35160" w:rsidP="002D42F7">
      <w:pPr>
        <w:pStyle w:val="FootnoteText"/>
        <w:ind w:left="550" w:hangingChars="250" w:hanging="550"/>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）《佛說如幻三昧經》卷</w:t>
      </w:r>
      <w:r w:rsidRPr="00140797">
        <w:rPr>
          <w:sz w:val="22"/>
          <w:szCs w:val="22"/>
        </w:rPr>
        <w:t xml:space="preserve">1 </w:t>
      </w:r>
      <w:r w:rsidRPr="00140797">
        <w:rPr>
          <w:sz w:val="22"/>
          <w:szCs w:val="22"/>
        </w:rPr>
        <w:t>（大正</w:t>
      </w:r>
      <w:r w:rsidRPr="00140797">
        <w:rPr>
          <w:sz w:val="22"/>
          <w:szCs w:val="22"/>
        </w:rPr>
        <w:t>12</w:t>
      </w:r>
      <w:r w:rsidRPr="00140797">
        <w:rPr>
          <w:sz w:val="22"/>
          <w:szCs w:val="22"/>
        </w:rPr>
        <w:t>，</w:t>
      </w:r>
      <w:r w:rsidRPr="00140797">
        <w:rPr>
          <w:sz w:val="22"/>
          <w:szCs w:val="22"/>
        </w:rPr>
        <w:t>142c26-143a1</w:t>
      </w:r>
      <w:r w:rsidRPr="00140797">
        <w:rPr>
          <w:sz w:val="22"/>
          <w:szCs w:val="22"/>
        </w:rPr>
        <w:t>）：</w:t>
      </w:r>
    </w:p>
    <w:p w14:paraId="1EFD0EDF" w14:textId="77777777" w:rsidR="00E35160" w:rsidRPr="00140797" w:rsidRDefault="00E35160" w:rsidP="002D42F7">
      <w:pPr>
        <w:pStyle w:val="FootnoteText"/>
        <w:ind w:leftChars="295" w:left="708"/>
        <w:jc w:val="both"/>
        <w:rPr>
          <w:rFonts w:eastAsia="標楷體"/>
          <w:sz w:val="22"/>
          <w:szCs w:val="22"/>
        </w:rPr>
      </w:pPr>
      <w:r w:rsidRPr="00140797">
        <w:rPr>
          <w:rFonts w:eastAsia="標楷體"/>
          <w:sz w:val="22"/>
          <w:szCs w:val="22"/>
        </w:rPr>
        <w:t>文殊師利應時告曰：諸族姓子！此事無奇。所以者何？一切諸佛皆為一佛，一切諸剎皆為一剎，一切眾生悉為一神，一切諸法悉為一法，是一定故，故名曰一，亦非定一，亦非若干。</w:t>
      </w:r>
    </w:p>
    <w:p w14:paraId="6D303F80" w14:textId="77777777" w:rsidR="00E35160" w:rsidRPr="00140797" w:rsidRDefault="00E35160" w:rsidP="002D42F7">
      <w:pPr>
        <w:pStyle w:val="FootnoteText"/>
        <w:ind w:leftChars="64" w:left="154"/>
        <w:jc w:val="both"/>
        <w:rPr>
          <w:sz w:val="22"/>
          <w:szCs w:val="22"/>
        </w:rPr>
      </w:pPr>
      <w:r w:rsidRPr="00140797">
        <w:rPr>
          <w:sz w:val="22"/>
          <w:szCs w:val="22"/>
        </w:rPr>
        <w:t>（</w:t>
      </w:r>
      <w:r w:rsidRPr="00140797">
        <w:rPr>
          <w:rFonts w:hint="eastAsia"/>
          <w:sz w:val="22"/>
          <w:szCs w:val="22"/>
        </w:rPr>
        <w:t>2</w:t>
      </w:r>
      <w:r w:rsidRPr="00140797">
        <w:rPr>
          <w:sz w:val="22"/>
          <w:szCs w:val="22"/>
        </w:rPr>
        <w:t>）《寂調音所問經》卷</w:t>
      </w:r>
      <w:r w:rsidRPr="00140797">
        <w:rPr>
          <w:rFonts w:eastAsia="標楷體"/>
          <w:sz w:val="22"/>
          <w:szCs w:val="22"/>
        </w:rPr>
        <w:t>1</w:t>
      </w:r>
      <w:r w:rsidRPr="00140797">
        <w:rPr>
          <w:sz w:val="22"/>
          <w:szCs w:val="22"/>
        </w:rPr>
        <w:t xml:space="preserve"> </w:t>
      </w:r>
      <w:r w:rsidRPr="00140797">
        <w:rPr>
          <w:sz w:val="22"/>
          <w:szCs w:val="22"/>
        </w:rPr>
        <w:t>（大正</w:t>
      </w:r>
      <w:r w:rsidRPr="00140797">
        <w:rPr>
          <w:sz w:val="22"/>
          <w:szCs w:val="22"/>
        </w:rPr>
        <w:t>24</w:t>
      </w:r>
      <w:r w:rsidRPr="00140797">
        <w:rPr>
          <w:sz w:val="22"/>
          <w:szCs w:val="22"/>
        </w:rPr>
        <w:t>，</w:t>
      </w:r>
      <w:r w:rsidRPr="00140797">
        <w:rPr>
          <w:sz w:val="22"/>
          <w:szCs w:val="22"/>
        </w:rPr>
        <w:t>1086b4-9</w:t>
      </w:r>
      <w:r w:rsidRPr="00140797">
        <w:rPr>
          <w:sz w:val="22"/>
          <w:szCs w:val="22"/>
        </w:rPr>
        <w:t>）：</w:t>
      </w:r>
    </w:p>
    <w:p w14:paraId="6F00FE12" w14:textId="77777777" w:rsidR="00E35160" w:rsidRPr="00140797" w:rsidRDefault="00E35160" w:rsidP="002D42F7">
      <w:pPr>
        <w:pStyle w:val="FootnoteText"/>
        <w:ind w:leftChars="295" w:left="708"/>
        <w:jc w:val="both"/>
        <w:rPr>
          <w:sz w:val="22"/>
          <w:szCs w:val="22"/>
        </w:rPr>
      </w:pPr>
      <w:r w:rsidRPr="00140797">
        <w:rPr>
          <w:rFonts w:eastAsia="標楷體"/>
          <w:sz w:val="22"/>
          <w:szCs w:val="22"/>
        </w:rPr>
        <w:t>諸菩薩曰：文殊師利！以何方便？文殊師利言：一切剎土平等無盡故，諸佛等正覺不可思議，一切法空眾生自性無我。諸善男子！我觀平等性如是故，作是說言：一切剎土平等，一切佛、法、眾生平等。</w:t>
      </w:r>
    </w:p>
  </w:footnote>
  <w:footnote w:id="242">
    <w:p w14:paraId="141FDA06" w14:textId="77777777" w:rsidR="00E35160" w:rsidRPr="00140797" w:rsidRDefault="00E35160" w:rsidP="002D42F7">
      <w:pPr>
        <w:pStyle w:val="FootnoteText"/>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參閱印順導師</w:t>
      </w:r>
      <w:r w:rsidRPr="00140797">
        <w:rPr>
          <w:rFonts w:hint="eastAsia"/>
          <w:sz w:val="22"/>
          <w:szCs w:val="22"/>
        </w:rPr>
        <w:t>，</w:t>
      </w:r>
      <w:r w:rsidRPr="00140797">
        <w:rPr>
          <w:sz w:val="22"/>
          <w:szCs w:val="22"/>
        </w:rPr>
        <w:t>《初期大乘佛教之起源與開展》</w:t>
      </w:r>
      <w:r w:rsidRPr="00140797">
        <w:rPr>
          <w:rFonts w:hint="eastAsia"/>
          <w:sz w:val="22"/>
          <w:szCs w:val="22"/>
        </w:rPr>
        <w:t>，</w:t>
      </w:r>
      <w:r w:rsidRPr="00140797">
        <w:rPr>
          <w:sz w:val="22"/>
          <w:szCs w:val="22"/>
        </w:rPr>
        <w:t>第十二章，</w:t>
      </w:r>
      <w:r w:rsidRPr="00140797">
        <w:rPr>
          <w:sz w:val="22"/>
          <w:szCs w:val="22"/>
        </w:rPr>
        <w:t>p.952</w:t>
      </w:r>
      <w:r w:rsidRPr="00140797">
        <w:rPr>
          <w:sz w:val="22"/>
          <w:szCs w:val="22"/>
        </w:rPr>
        <w:t>。</w:t>
      </w:r>
    </w:p>
  </w:footnote>
  <w:footnote w:id="243">
    <w:p w14:paraId="24FBD7CC" w14:textId="77777777" w:rsidR="00E35160" w:rsidRPr="00140797" w:rsidRDefault="00E35160" w:rsidP="002D42F7">
      <w:pPr>
        <w:pStyle w:val="FootnoteText"/>
        <w:spacing w:line="0" w:lineRule="atLeast"/>
        <w:ind w:left="319" w:hangingChars="145" w:hanging="319"/>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中，邊：取相即墮二邊。（印順</w:t>
      </w:r>
      <w:r w:rsidRPr="00140797">
        <w:rPr>
          <w:rFonts w:hint="eastAsia"/>
          <w:sz w:val="22"/>
          <w:szCs w:val="22"/>
        </w:rPr>
        <w:t>導</w:t>
      </w:r>
      <w:r w:rsidRPr="00140797">
        <w:rPr>
          <w:sz w:val="22"/>
          <w:szCs w:val="22"/>
        </w:rPr>
        <w:t>師，《大智度論筆記》〔</w:t>
      </w:r>
      <w:r w:rsidRPr="00140797">
        <w:rPr>
          <w:sz w:val="22"/>
          <w:szCs w:val="22"/>
        </w:rPr>
        <w:t>C005</w:t>
      </w:r>
      <w:r w:rsidRPr="00140797">
        <w:rPr>
          <w:sz w:val="22"/>
          <w:szCs w:val="22"/>
        </w:rPr>
        <w:t>〕</w:t>
      </w:r>
      <w:r w:rsidRPr="00140797">
        <w:rPr>
          <w:rFonts w:hint="eastAsia"/>
          <w:sz w:val="22"/>
          <w:szCs w:val="22"/>
        </w:rPr>
        <w:t>，</w:t>
      </w:r>
      <w:r w:rsidRPr="00140797">
        <w:rPr>
          <w:sz w:val="22"/>
          <w:szCs w:val="22"/>
        </w:rPr>
        <w:t>p.189</w:t>
      </w:r>
      <w:r w:rsidRPr="00140797">
        <w:rPr>
          <w:sz w:val="22"/>
          <w:szCs w:val="22"/>
        </w:rPr>
        <w:t>）</w:t>
      </w:r>
    </w:p>
  </w:footnote>
  <w:footnote w:id="244">
    <w:p w14:paraId="6C9268C0" w14:textId="77777777" w:rsidR="00E35160" w:rsidRPr="00140797" w:rsidRDefault="00E35160" w:rsidP="002D42F7">
      <w:pPr>
        <w:pStyle w:val="FootnoteText"/>
        <w:spacing w:line="0" w:lineRule="atLeast"/>
        <w:ind w:left="319" w:hangingChars="145" w:hanging="319"/>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明＝眼【聖】【石】。（大正</w:t>
      </w:r>
      <w:r w:rsidRPr="00140797">
        <w:rPr>
          <w:sz w:val="22"/>
          <w:szCs w:val="22"/>
        </w:rPr>
        <w:t>25</w:t>
      </w:r>
      <w:r w:rsidRPr="00140797">
        <w:rPr>
          <w:sz w:val="22"/>
          <w:szCs w:val="22"/>
        </w:rPr>
        <w:t>，</w:t>
      </w:r>
      <w:r w:rsidRPr="00140797">
        <w:rPr>
          <w:sz w:val="22"/>
          <w:szCs w:val="22"/>
        </w:rPr>
        <w:t>375</w:t>
      </w:r>
      <w:r w:rsidRPr="00140797">
        <w:rPr>
          <w:rFonts w:eastAsia="Roman Unicode"/>
          <w:sz w:val="22"/>
          <w:szCs w:val="22"/>
        </w:rPr>
        <w:t>d</w:t>
      </w:r>
      <w:r w:rsidRPr="00140797">
        <w:rPr>
          <w:sz w:val="22"/>
          <w:szCs w:val="22"/>
        </w:rPr>
        <w:t>，</w:t>
      </w:r>
      <w:r w:rsidRPr="00140797">
        <w:rPr>
          <w:rFonts w:eastAsia="Roman Unicode"/>
          <w:sz w:val="22"/>
          <w:szCs w:val="22"/>
        </w:rPr>
        <w:t>n</w:t>
      </w:r>
      <w:r w:rsidRPr="00140797">
        <w:rPr>
          <w:sz w:val="22"/>
          <w:szCs w:val="22"/>
        </w:rPr>
        <w:t>.6</w:t>
      </w:r>
      <w:r w:rsidRPr="00140797">
        <w:rPr>
          <w:sz w:val="22"/>
          <w:szCs w:val="22"/>
        </w:rPr>
        <w:t>）</w:t>
      </w:r>
    </w:p>
  </w:footnote>
  <w:footnote w:id="245">
    <w:p w14:paraId="47C97E11" w14:textId="367F9274" w:rsidR="00E35160" w:rsidRPr="00140797" w:rsidRDefault="00E35160" w:rsidP="006820BF">
      <w:pPr>
        <w:pStyle w:val="CommentText"/>
        <w:ind w:left="275" w:hangingChars="125" w:hanging="275"/>
        <w:rPr>
          <w:rFonts w:ascii="Times New Roman" w:hAnsi="Times New Roman"/>
          <w:sz w:val="22"/>
          <w:szCs w:val="22"/>
        </w:rPr>
      </w:pPr>
      <w:r w:rsidRPr="00140797">
        <w:rPr>
          <w:rStyle w:val="FootnoteReference"/>
          <w:rFonts w:ascii="Times New Roman" w:hAnsi="Times New Roman"/>
          <w:sz w:val="22"/>
          <w:szCs w:val="22"/>
        </w:rPr>
        <w:footnoteRef/>
      </w:r>
      <w:r w:rsidRPr="00140797">
        <w:rPr>
          <w:rFonts w:ascii="Times New Roman" w:hAnsi="Times New Roman"/>
          <w:sz w:val="22"/>
          <w:szCs w:val="22"/>
        </w:rPr>
        <w:t xml:space="preserve"> </w:t>
      </w:r>
      <w:r w:rsidRPr="00140797">
        <w:rPr>
          <w:rFonts w:ascii="Times New Roman" w:hAnsi="Times New Roman"/>
          <w:sz w:val="22"/>
          <w:szCs w:val="22"/>
        </w:rPr>
        <w:t>此為</w:t>
      </w:r>
      <w:r w:rsidRPr="00140797">
        <w:rPr>
          <w:rFonts w:ascii="Times New Roman" w:hAnsi="Times New Roman"/>
          <w:sz w:val="22"/>
          <w:szCs w:val="22"/>
        </w:rPr>
        <w:t>√vid</w:t>
      </w:r>
      <w:r w:rsidRPr="00140797">
        <w:rPr>
          <w:rFonts w:ascii="Times New Roman" w:hAnsi="Times New Roman"/>
          <w:sz w:val="22"/>
          <w:szCs w:val="22"/>
        </w:rPr>
        <w:t>現在被動分詞</w:t>
      </w:r>
      <w:r w:rsidRPr="00140797">
        <w:rPr>
          <w:rFonts w:ascii="Times New Roman" w:hAnsi="Times New Roman"/>
          <w:sz w:val="22"/>
          <w:szCs w:val="22"/>
        </w:rPr>
        <w:t>vid+ya+māna</w:t>
      </w:r>
      <w:r w:rsidRPr="00140797">
        <w:rPr>
          <w:rFonts w:ascii="Times New Roman" w:hAnsi="Times New Roman"/>
          <w:sz w:val="22"/>
          <w:szCs w:val="22"/>
        </w:rPr>
        <w:t>，</w:t>
      </w:r>
      <w:r w:rsidRPr="00140797">
        <w:rPr>
          <w:rFonts w:ascii="Times New Roman" w:hAnsi="Times New Roman"/>
          <w:sz w:val="22"/>
          <w:szCs w:val="22"/>
        </w:rPr>
        <w:t xml:space="preserve">√vid </w:t>
      </w:r>
      <w:r w:rsidRPr="00140797">
        <w:rPr>
          <w:rFonts w:ascii="Times New Roman" w:hAnsi="Times New Roman"/>
          <w:sz w:val="22"/>
          <w:szCs w:val="22"/>
        </w:rPr>
        <w:t>有二義，</w:t>
      </w:r>
      <w:r w:rsidRPr="00140797">
        <w:rPr>
          <w:rFonts w:ascii="Times New Roman" w:hAnsi="Times New Roman"/>
          <w:sz w:val="22"/>
          <w:szCs w:val="22"/>
        </w:rPr>
        <w:t>(1)</w:t>
      </w:r>
      <w:r w:rsidRPr="00140797">
        <w:rPr>
          <w:rFonts w:ascii="Times New Roman" w:hAnsi="Times New Roman"/>
          <w:sz w:val="22"/>
          <w:szCs w:val="22"/>
        </w:rPr>
        <w:t>了知及</w:t>
      </w:r>
      <w:r w:rsidRPr="00140797">
        <w:rPr>
          <w:rFonts w:ascii="Times New Roman" w:hAnsi="Times New Roman"/>
          <w:sz w:val="22"/>
          <w:szCs w:val="22"/>
        </w:rPr>
        <w:t>(2)</w:t>
      </w:r>
      <w:r w:rsidRPr="00140797">
        <w:rPr>
          <w:rFonts w:ascii="Times New Roman" w:hAnsi="Times New Roman"/>
          <w:sz w:val="22"/>
          <w:szCs w:val="22"/>
        </w:rPr>
        <w:t>獲得等，第</w:t>
      </w:r>
      <w:r w:rsidRPr="00140797">
        <w:rPr>
          <w:rFonts w:ascii="Times New Roman" w:hAnsi="Times New Roman"/>
          <w:sz w:val="22"/>
          <w:szCs w:val="22"/>
        </w:rPr>
        <w:t>(2)</w:t>
      </w:r>
      <w:r w:rsidRPr="00140797">
        <w:rPr>
          <w:rFonts w:ascii="Times New Roman" w:hAnsi="Times New Roman"/>
          <w:sz w:val="22"/>
          <w:szCs w:val="22"/>
        </w:rPr>
        <w:t>種意思的被動式意為「存在」</w:t>
      </w:r>
      <w:r w:rsidR="009261CF">
        <w:rPr>
          <w:rFonts w:ascii="Times New Roman" w:hAnsi="Times New Roman" w:hint="eastAsia"/>
          <w:sz w:val="22"/>
          <w:szCs w:val="22"/>
        </w:rPr>
        <w:t>。</w:t>
      </w:r>
      <w:r w:rsidRPr="00140797">
        <w:rPr>
          <w:rFonts w:ascii="Times New Roman" w:hAnsi="Times New Roman"/>
          <w:sz w:val="22"/>
          <w:szCs w:val="22"/>
        </w:rPr>
        <w:t>asaṃvidyamānās(pl.,Nom)</w:t>
      </w:r>
      <w:r w:rsidRPr="00140797">
        <w:rPr>
          <w:rFonts w:ascii="Times New Roman" w:hAnsi="Times New Roman"/>
          <w:sz w:val="22"/>
          <w:szCs w:val="22"/>
        </w:rPr>
        <w:t>，意為「不存在」。</w:t>
      </w:r>
    </w:p>
  </w:footnote>
  <w:footnote w:id="246">
    <w:p w14:paraId="17F636CF" w14:textId="77777777" w:rsidR="00E35160" w:rsidRPr="00140797" w:rsidRDefault="00E35160" w:rsidP="002D42F7">
      <w:pPr>
        <w:pStyle w:val="FootnoteText"/>
        <w:ind w:left="1100" w:hangingChars="500" w:hanging="1100"/>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）《大方廣佛華嚴經》卷</w:t>
      </w:r>
      <w:r w:rsidRPr="00140797">
        <w:rPr>
          <w:sz w:val="22"/>
          <w:szCs w:val="22"/>
        </w:rPr>
        <w:t>9</w:t>
      </w:r>
      <w:r w:rsidRPr="00140797">
        <w:rPr>
          <w:sz w:val="22"/>
          <w:szCs w:val="22"/>
        </w:rPr>
        <w:t>（大正</w:t>
      </w:r>
      <w:r w:rsidRPr="00140797">
        <w:rPr>
          <w:sz w:val="22"/>
          <w:szCs w:val="22"/>
        </w:rPr>
        <w:t>9</w:t>
      </w:r>
      <w:r w:rsidRPr="00140797">
        <w:rPr>
          <w:sz w:val="22"/>
          <w:szCs w:val="22"/>
        </w:rPr>
        <w:t>，</w:t>
      </w:r>
      <w:r w:rsidRPr="00140797">
        <w:rPr>
          <w:sz w:val="22"/>
          <w:szCs w:val="22"/>
        </w:rPr>
        <w:t>458a14-17</w:t>
      </w:r>
      <w:r w:rsidRPr="00140797">
        <w:rPr>
          <w:sz w:val="22"/>
          <w:szCs w:val="22"/>
        </w:rPr>
        <w:t>）：</w:t>
      </w:r>
    </w:p>
    <w:p w14:paraId="5BA15480" w14:textId="77777777" w:rsidR="00E35160" w:rsidRPr="00140797" w:rsidRDefault="00E35160" w:rsidP="002D42F7">
      <w:pPr>
        <w:pStyle w:val="FootnoteText"/>
        <w:ind w:leftChars="290" w:left="696"/>
        <w:jc w:val="both"/>
        <w:rPr>
          <w:sz w:val="22"/>
          <w:szCs w:val="22"/>
        </w:rPr>
      </w:pPr>
      <w:r w:rsidRPr="00140797">
        <w:rPr>
          <w:rFonts w:eastAsia="標楷體"/>
          <w:sz w:val="22"/>
          <w:szCs w:val="22"/>
        </w:rPr>
        <w:t>菩薩摩訶薩因初發心故，具</w:t>
      </w:r>
      <w:r w:rsidRPr="00140797">
        <w:rPr>
          <w:rFonts w:eastAsia="標楷體"/>
          <w:b/>
          <w:sz w:val="22"/>
          <w:szCs w:val="22"/>
        </w:rPr>
        <w:t>六波羅蜜</w:t>
      </w:r>
      <w:r w:rsidRPr="00140797">
        <w:rPr>
          <w:rFonts w:eastAsia="標楷體"/>
          <w:sz w:val="22"/>
          <w:szCs w:val="22"/>
        </w:rPr>
        <w:t>；化諸群生類，棄邪入正道，故能令三界受茲種種樂。</w:t>
      </w:r>
    </w:p>
    <w:p w14:paraId="5733A045" w14:textId="77777777" w:rsidR="00E35160" w:rsidRPr="00140797" w:rsidRDefault="00E35160" w:rsidP="002D42F7">
      <w:pPr>
        <w:pStyle w:val="FootnoteText"/>
        <w:ind w:leftChars="60" w:left="683" w:hangingChars="245" w:hanging="539"/>
        <w:jc w:val="both"/>
        <w:rPr>
          <w:sz w:val="22"/>
          <w:szCs w:val="22"/>
        </w:rPr>
      </w:pPr>
      <w:r w:rsidRPr="00140797">
        <w:rPr>
          <w:sz w:val="22"/>
          <w:szCs w:val="22"/>
        </w:rPr>
        <w:t>（</w:t>
      </w:r>
      <w:r w:rsidRPr="00140797">
        <w:rPr>
          <w:sz w:val="22"/>
          <w:szCs w:val="22"/>
        </w:rPr>
        <w:t>2</w:t>
      </w:r>
      <w:r w:rsidRPr="00140797">
        <w:rPr>
          <w:sz w:val="22"/>
          <w:szCs w:val="22"/>
        </w:rPr>
        <w:t>）《大方廣佛華嚴經》卷</w:t>
      </w:r>
      <w:r w:rsidRPr="00140797">
        <w:rPr>
          <w:sz w:val="22"/>
          <w:szCs w:val="22"/>
        </w:rPr>
        <w:t>13</w:t>
      </w:r>
      <w:r w:rsidRPr="00140797">
        <w:rPr>
          <w:sz w:val="22"/>
          <w:szCs w:val="22"/>
        </w:rPr>
        <w:t>（大正</w:t>
      </w:r>
      <w:r w:rsidRPr="00140797">
        <w:rPr>
          <w:sz w:val="22"/>
          <w:szCs w:val="22"/>
        </w:rPr>
        <w:t>9</w:t>
      </w:r>
      <w:r w:rsidRPr="00140797">
        <w:rPr>
          <w:sz w:val="22"/>
          <w:szCs w:val="22"/>
        </w:rPr>
        <w:t>，</w:t>
      </w:r>
      <w:r w:rsidRPr="00140797">
        <w:rPr>
          <w:sz w:val="22"/>
          <w:szCs w:val="22"/>
        </w:rPr>
        <w:t>480b25-c1</w:t>
      </w:r>
      <w:r w:rsidRPr="00140797">
        <w:rPr>
          <w:sz w:val="22"/>
          <w:szCs w:val="22"/>
        </w:rPr>
        <w:t>）：</w:t>
      </w:r>
    </w:p>
    <w:p w14:paraId="729854E0" w14:textId="77777777" w:rsidR="00E35160" w:rsidRPr="00140797" w:rsidRDefault="00E35160" w:rsidP="002D42F7">
      <w:pPr>
        <w:pStyle w:val="FootnoteText"/>
        <w:ind w:leftChars="290" w:left="696"/>
        <w:jc w:val="both"/>
        <w:rPr>
          <w:sz w:val="22"/>
          <w:szCs w:val="22"/>
        </w:rPr>
      </w:pPr>
      <w:r w:rsidRPr="00140797">
        <w:rPr>
          <w:rFonts w:eastAsia="標楷體"/>
          <w:sz w:val="22"/>
          <w:szCs w:val="22"/>
        </w:rPr>
        <w:t>出生百萬億清淨檀波羅蜜；出生百萬億尸波羅蜜；出生百萬億羼提波羅蜜，不生恚心，具足諸佛羼提波羅蜜；出生百萬億毘梨耶波羅蜜，究竟具足無量毘梨耶波羅蜜；出生百萬億禪波羅蜜，無量諸禪寂靜照明；出生百萬億般若波羅蜜。</w:t>
      </w:r>
    </w:p>
  </w:footnote>
  <w:footnote w:id="247">
    <w:p w14:paraId="58FCFF19" w14:textId="77777777" w:rsidR="00E35160" w:rsidRPr="00140797" w:rsidRDefault="00E35160" w:rsidP="002D42F7">
      <w:pPr>
        <w:pStyle w:val="FootnoteText"/>
        <w:ind w:left="1100" w:hangingChars="500" w:hanging="1100"/>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）《大方廣佛華嚴經》卷</w:t>
      </w:r>
      <w:r w:rsidRPr="00140797">
        <w:rPr>
          <w:sz w:val="22"/>
          <w:szCs w:val="22"/>
        </w:rPr>
        <w:t>29</w:t>
      </w:r>
      <w:r w:rsidRPr="00140797">
        <w:rPr>
          <w:sz w:val="22"/>
          <w:szCs w:val="22"/>
        </w:rPr>
        <w:t>（大正</w:t>
      </w:r>
      <w:r w:rsidRPr="00140797">
        <w:rPr>
          <w:sz w:val="22"/>
          <w:szCs w:val="22"/>
        </w:rPr>
        <w:t>9</w:t>
      </w:r>
      <w:r w:rsidRPr="00140797">
        <w:rPr>
          <w:sz w:val="22"/>
          <w:szCs w:val="22"/>
        </w:rPr>
        <w:t>，</w:t>
      </w:r>
      <w:r w:rsidRPr="00140797">
        <w:rPr>
          <w:sz w:val="22"/>
          <w:szCs w:val="22"/>
        </w:rPr>
        <w:t>588a28-b20</w:t>
      </w:r>
      <w:r w:rsidRPr="00140797">
        <w:rPr>
          <w:sz w:val="22"/>
          <w:szCs w:val="22"/>
        </w:rPr>
        <w:t>）：</w:t>
      </w:r>
    </w:p>
    <w:p w14:paraId="7CD3474F" w14:textId="77777777" w:rsidR="00E35160" w:rsidRPr="00140797" w:rsidRDefault="00E35160" w:rsidP="002D42F7">
      <w:pPr>
        <w:pStyle w:val="FootnoteText"/>
        <w:ind w:leftChars="315" w:left="756"/>
        <w:jc w:val="both"/>
        <w:rPr>
          <w:sz w:val="22"/>
          <w:szCs w:val="22"/>
        </w:rPr>
      </w:pPr>
      <w:r w:rsidRPr="00140797">
        <w:rPr>
          <w:rFonts w:eastAsia="標楷體"/>
          <w:sz w:val="22"/>
          <w:szCs w:val="22"/>
        </w:rPr>
        <w:t>恭敬供養一切佛，</w:t>
      </w:r>
      <w:r w:rsidRPr="00140797">
        <w:rPr>
          <w:rFonts w:eastAsia="標楷體"/>
          <w:b/>
          <w:sz w:val="22"/>
          <w:szCs w:val="22"/>
        </w:rPr>
        <w:t>成就施心</w:t>
      </w:r>
      <w:r w:rsidRPr="00140797">
        <w:rPr>
          <w:rFonts w:eastAsia="標楷體"/>
          <w:sz w:val="22"/>
          <w:szCs w:val="22"/>
        </w:rPr>
        <w:t>不可說</w:t>
      </w:r>
      <w:r w:rsidRPr="00140797">
        <w:rPr>
          <w:rFonts w:ascii="標楷體" w:eastAsia="標楷體" w:hAnsi="標楷體"/>
          <w:sz w:val="22"/>
          <w:szCs w:val="22"/>
        </w:rPr>
        <w:t>……</w:t>
      </w:r>
      <w:r w:rsidRPr="00140797">
        <w:rPr>
          <w:rFonts w:eastAsia="標楷體"/>
          <w:sz w:val="22"/>
          <w:szCs w:val="22"/>
        </w:rPr>
        <w:t>，禁戒清淨不可說，</w:t>
      </w:r>
      <w:r w:rsidRPr="00140797">
        <w:rPr>
          <w:rFonts w:eastAsia="標楷體"/>
          <w:sz w:val="22"/>
          <w:szCs w:val="22"/>
        </w:rPr>
        <w:t>…</w:t>
      </w:r>
      <w:r w:rsidRPr="00140797">
        <w:rPr>
          <w:rFonts w:eastAsia="標楷體"/>
          <w:b/>
          <w:sz w:val="22"/>
          <w:szCs w:val="22"/>
        </w:rPr>
        <w:t>具足諸忍</w:t>
      </w:r>
      <w:r w:rsidRPr="00140797">
        <w:rPr>
          <w:rFonts w:eastAsia="標楷體"/>
          <w:sz w:val="22"/>
          <w:szCs w:val="22"/>
        </w:rPr>
        <w:t>不可說，</w:t>
      </w:r>
      <w:r w:rsidRPr="00140797">
        <w:rPr>
          <w:rFonts w:ascii="標楷體" w:eastAsia="標楷體" w:hAnsi="標楷體"/>
          <w:sz w:val="22"/>
          <w:szCs w:val="22"/>
        </w:rPr>
        <w:t>……</w:t>
      </w:r>
      <w:r w:rsidRPr="00140797">
        <w:rPr>
          <w:rFonts w:eastAsia="標楷體"/>
          <w:b/>
          <w:sz w:val="22"/>
          <w:szCs w:val="22"/>
        </w:rPr>
        <w:t>具足精進</w:t>
      </w:r>
      <w:r w:rsidRPr="00140797">
        <w:rPr>
          <w:rFonts w:eastAsia="標楷體"/>
          <w:sz w:val="22"/>
          <w:szCs w:val="22"/>
        </w:rPr>
        <w:t>不可說，</w:t>
      </w:r>
      <w:r w:rsidRPr="00140797">
        <w:rPr>
          <w:rFonts w:ascii="標楷體" w:eastAsia="標楷體" w:hAnsi="標楷體"/>
          <w:sz w:val="22"/>
          <w:szCs w:val="22"/>
        </w:rPr>
        <w:t>……</w:t>
      </w:r>
      <w:r w:rsidRPr="00140797">
        <w:rPr>
          <w:rFonts w:eastAsia="標楷體"/>
          <w:b/>
          <w:sz w:val="22"/>
          <w:szCs w:val="22"/>
        </w:rPr>
        <w:t>一切禪藏</w:t>
      </w:r>
      <w:r w:rsidRPr="00140797">
        <w:rPr>
          <w:rFonts w:eastAsia="標楷體"/>
          <w:sz w:val="22"/>
          <w:szCs w:val="22"/>
        </w:rPr>
        <w:t>不可說，</w:t>
      </w:r>
      <w:r w:rsidRPr="00140797">
        <w:rPr>
          <w:rFonts w:ascii="標楷體" w:eastAsia="標楷體" w:hAnsi="標楷體"/>
          <w:sz w:val="22"/>
          <w:szCs w:val="22"/>
        </w:rPr>
        <w:t>……</w:t>
      </w:r>
      <w:r w:rsidRPr="00140797">
        <w:rPr>
          <w:rFonts w:eastAsia="標楷體"/>
          <w:b/>
          <w:sz w:val="22"/>
          <w:szCs w:val="22"/>
        </w:rPr>
        <w:t>波羅蜜慧</w:t>
      </w:r>
      <w:r w:rsidRPr="00140797">
        <w:rPr>
          <w:rFonts w:eastAsia="標楷體"/>
          <w:sz w:val="22"/>
          <w:szCs w:val="22"/>
        </w:rPr>
        <w:t>不可說</w:t>
      </w:r>
      <w:r w:rsidRPr="00140797">
        <w:rPr>
          <w:rFonts w:ascii="標楷體" w:eastAsia="標楷體" w:hAnsi="標楷體"/>
          <w:sz w:val="22"/>
          <w:szCs w:val="22"/>
        </w:rPr>
        <w:t>……</w:t>
      </w:r>
      <w:r w:rsidRPr="00140797">
        <w:rPr>
          <w:rFonts w:eastAsia="標楷體"/>
          <w:sz w:val="22"/>
          <w:szCs w:val="22"/>
        </w:rPr>
        <w:t>，</w:t>
      </w:r>
      <w:r w:rsidRPr="00140797">
        <w:rPr>
          <w:rFonts w:eastAsia="標楷體"/>
          <w:b/>
          <w:sz w:val="22"/>
          <w:szCs w:val="22"/>
        </w:rPr>
        <w:t>解方便法</w:t>
      </w:r>
      <w:r w:rsidRPr="00140797">
        <w:rPr>
          <w:rFonts w:eastAsia="標楷體"/>
          <w:sz w:val="22"/>
          <w:szCs w:val="22"/>
        </w:rPr>
        <w:t>不可說</w:t>
      </w:r>
      <w:r w:rsidRPr="00140797">
        <w:rPr>
          <w:rFonts w:ascii="標楷體" w:eastAsia="標楷體" w:hAnsi="標楷體"/>
          <w:sz w:val="22"/>
          <w:szCs w:val="22"/>
        </w:rPr>
        <w:t>……</w:t>
      </w:r>
      <w:r w:rsidRPr="00140797">
        <w:rPr>
          <w:rFonts w:eastAsia="標楷體"/>
          <w:sz w:val="22"/>
          <w:szCs w:val="22"/>
        </w:rPr>
        <w:t>。</w:t>
      </w:r>
    </w:p>
    <w:p w14:paraId="50638ABF" w14:textId="77777777" w:rsidR="00E35160" w:rsidRPr="00140797" w:rsidRDefault="00E35160" w:rsidP="002D42F7">
      <w:pPr>
        <w:pStyle w:val="FootnoteText"/>
        <w:ind w:leftChars="60" w:left="217" w:hangingChars="33" w:hanging="73"/>
        <w:jc w:val="both"/>
        <w:rPr>
          <w:sz w:val="22"/>
          <w:szCs w:val="22"/>
        </w:rPr>
      </w:pPr>
      <w:r w:rsidRPr="00140797">
        <w:rPr>
          <w:sz w:val="22"/>
          <w:szCs w:val="22"/>
        </w:rPr>
        <w:t>（</w:t>
      </w:r>
      <w:r w:rsidRPr="00140797">
        <w:rPr>
          <w:sz w:val="22"/>
          <w:szCs w:val="22"/>
        </w:rPr>
        <w:t>2</w:t>
      </w:r>
      <w:r w:rsidRPr="00140797">
        <w:rPr>
          <w:sz w:val="22"/>
          <w:szCs w:val="22"/>
        </w:rPr>
        <w:t>）《大方廣佛華嚴經》卷</w:t>
      </w:r>
      <w:r w:rsidRPr="00140797">
        <w:rPr>
          <w:sz w:val="22"/>
          <w:szCs w:val="22"/>
        </w:rPr>
        <w:t>60</w:t>
      </w:r>
      <w:r w:rsidRPr="00140797">
        <w:rPr>
          <w:sz w:val="22"/>
          <w:szCs w:val="22"/>
        </w:rPr>
        <w:t>（大正</w:t>
      </w:r>
      <w:r w:rsidRPr="00140797">
        <w:rPr>
          <w:sz w:val="22"/>
          <w:szCs w:val="22"/>
        </w:rPr>
        <w:t>9</w:t>
      </w:r>
      <w:r w:rsidRPr="00140797">
        <w:rPr>
          <w:sz w:val="22"/>
          <w:szCs w:val="22"/>
        </w:rPr>
        <w:t>，</w:t>
      </w:r>
      <w:r w:rsidRPr="00140797">
        <w:rPr>
          <w:sz w:val="22"/>
          <w:szCs w:val="22"/>
        </w:rPr>
        <w:t>782c27-783a1</w:t>
      </w:r>
      <w:r w:rsidRPr="00140797">
        <w:rPr>
          <w:sz w:val="22"/>
          <w:szCs w:val="22"/>
        </w:rPr>
        <w:t>）：</w:t>
      </w:r>
    </w:p>
    <w:p w14:paraId="15CEB4B4" w14:textId="77777777" w:rsidR="00E35160" w:rsidRPr="00140797" w:rsidRDefault="00E35160" w:rsidP="002D42F7">
      <w:pPr>
        <w:pStyle w:val="FootnoteText"/>
        <w:ind w:leftChars="315" w:left="756"/>
        <w:jc w:val="both"/>
        <w:rPr>
          <w:sz w:val="22"/>
          <w:szCs w:val="22"/>
        </w:rPr>
      </w:pPr>
      <w:r w:rsidRPr="00140797">
        <w:rPr>
          <w:rFonts w:eastAsia="標楷體"/>
          <w:sz w:val="22"/>
          <w:szCs w:val="22"/>
        </w:rPr>
        <w:t>善男子！菩薩摩訶薩，</w:t>
      </w:r>
      <w:r w:rsidRPr="00140797">
        <w:rPr>
          <w:rFonts w:eastAsia="標楷體"/>
          <w:b/>
          <w:sz w:val="22"/>
          <w:szCs w:val="22"/>
        </w:rPr>
        <w:t>般若波羅蜜</w:t>
      </w:r>
      <w:r w:rsidRPr="00140797">
        <w:rPr>
          <w:rFonts w:eastAsia="標楷體"/>
          <w:sz w:val="22"/>
          <w:szCs w:val="22"/>
        </w:rPr>
        <w:t>為母，</w:t>
      </w:r>
      <w:r w:rsidRPr="00140797">
        <w:rPr>
          <w:rFonts w:eastAsia="標楷體"/>
          <w:b/>
          <w:sz w:val="22"/>
          <w:szCs w:val="22"/>
        </w:rPr>
        <w:t>方便</w:t>
      </w:r>
      <w:r w:rsidRPr="00140797">
        <w:rPr>
          <w:rFonts w:eastAsia="標楷體"/>
          <w:sz w:val="22"/>
          <w:szCs w:val="22"/>
        </w:rPr>
        <w:t>為父，</w:t>
      </w:r>
      <w:r w:rsidRPr="00140797">
        <w:rPr>
          <w:rFonts w:eastAsia="標楷體"/>
          <w:b/>
          <w:sz w:val="22"/>
          <w:szCs w:val="22"/>
        </w:rPr>
        <w:t>檀波羅蜜</w:t>
      </w:r>
      <w:r w:rsidRPr="00140797">
        <w:rPr>
          <w:rFonts w:eastAsia="標楷體"/>
          <w:sz w:val="22"/>
          <w:szCs w:val="22"/>
        </w:rPr>
        <w:t>為乳，</w:t>
      </w:r>
      <w:r w:rsidRPr="00140797">
        <w:rPr>
          <w:rFonts w:eastAsia="標楷體"/>
          <w:b/>
          <w:sz w:val="22"/>
          <w:szCs w:val="22"/>
        </w:rPr>
        <w:t>尸波羅蜜</w:t>
      </w:r>
      <w:r w:rsidRPr="00140797">
        <w:rPr>
          <w:rFonts w:eastAsia="標楷體"/>
          <w:sz w:val="22"/>
          <w:szCs w:val="22"/>
        </w:rPr>
        <w:t>為乳母，</w:t>
      </w:r>
      <w:r w:rsidRPr="00140797">
        <w:rPr>
          <w:rFonts w:eastAsia="標楷體"/>
          <w:b/>
          <w:sz w:val="22"/>
          <w:szCs w:val="22"/>
        </w:rPr>
        <w:t>羼提波羅蜜</w:t>
      </w:r>
      <w:r w:rsidRPr="00140797">
        <w:rPr>
          <w:rFonts w:eastAsia="標楷體"/>
          <w:sz w:val="22"/>
          <w:szCs w:val="22"/>
        </w:rPr>
        <w:t>為莊嚴具，</w:t>
      </w:r>
      <w:r w:rsidRPr="00140797">
        <w:rPr>
          <w:rFonts w:eastAsia="標楷體"/>
          <w:b/>
          <w:sz w:val="22"/>
          <w:szCs w:val="22"/>
        </w:rPr>
        <w:t>毘梨耶波羅蜜</w:t>
      </w:r>
      <w:r w:rsidRPr="00140797">
        <w:rPr>
          <w:rFonts w:eastAsia="標楷體"/>
          <w:sz w:val="22"/>
          <w:szCs w:val="22"/>
        </w:rPr>
        <w:t>為養育者，</w:t>
      </w:r>
      <w:r w:rsidRPr="00140797">
        <w:rPr>
          <w:rFonts w:eastAsia="標楷體"/>
          <w:b/>
          <w:sz w:val="22"/>
          <w:szCs w:val="22"/>
        </w:rPr>
        <w:t>禪波羅蜜</w:t>
      </w:r>
      <w:r w:rsidRPr="00140797">
        <w:rPr>
          <w:rFonts w:eastAsia="標楷體"/>
          <w:sz w:val="22"/>
          <w:szCs w:val="22"/>
        </w:rPr>
        <w:t>為潔淨。</w:t>
      </w:r>
    </w:p>
  </w:footnote>
  <w:footnote w:id="248">
    <w:p w14:paraId="35F725C6" w14:textId="77777777" w:rsidR="00E35160" w:rsidRPr="00140797" w:rsidRDefault="00E35160" w:rsidP="002D42F7">
      <w:pPr>
        <w:pStyle w:val="FootnoteText"/>
        <w:ind w:left="1100" w:hangingChars="500" w:hanging="1100"/>
        <w:jc w:val="both"/>
        <w:rPr>
          <w:sz w:val="22"/>
          <w:szCs w:val="22"/>
        </w:rPr>
      </w:pPr>
      <w:r w:rsidRPr="00140797">
        <w:rPr>
          <w:rStyle w:val="FootnoteReference"/>
          <w:sz w:val="22"/>
          <w:szCs w:val="22"/>
        </w:rPr>
        <w:footnoteRef/>
      </w:r>
      <w:r w:rsidRPr="00140797">
        <w:rPr>
          <w:sz w:val="22"/>
          <w:szCs w:val="22"/>
        </w:rPr>
        <w:t>（</w:t>
      </w:r>
      <w:r w:rsidRPr="00140797">
        <w:rPr>
          <w:sz w:val="22"/>
          <w:szCs w:val="22"/>
        </w:rPr>
        <w:t>1</w:t>
      </w:r>
      <w:r w:rsidRPr="00140797">
        <w:rPr>
          <w:sz w:val="22"/>
          <w:szCs w:val="22"/>
        </w:rPr>
        <w:t>）《大方廣佛華嚴經》卷</w:t>
      </w:r>
      <w:r w:rsidRPr="00140797">
        <w:rPr>
          <w:sz w:val="22"/>
          <w:szCs w:val="22"/>
        </w:rPr>
        <w:t>5</w:t>
      </w:r>
      <w:r w:rsidRPr="00140797">
        <w:rPr>
          <w:sz w:val="22"/>
          <w:szCs w:val="22"/>
        </w:rPr>
        <w:t>（大正</w:t>
      </w:r>
      <w:r w:rsidRPr="00140797">
        <w:rPr>
          <w:sz w:val="22"/>
          <w:szCs w:val="22"/>
        </w:rPr>
        <w:t>9</w:t>
      </w:r>
      <w:r w:rsidRPr="00140797">
        <w:rPr>
          <w:sz w:val="22"/>
          <w:szCs w:val="22"/>
        </w:rPr>
        <w:t>，</w:t>
      </w:r>
      <w:r w:rsidRPr="00140797">
        <w:rPr>
          <w:sz w:val="22"/>
          <w:szCs w:val="22"/>
        </w:rPr>
        <w:t>429a15-18</w:t>
      </w:r>
      <w:r w:rsidRPr="00140797">
        <w:rPr>
          <w:sz w:val="22"/>
          <w:szCs w:val="22"/>
        </w:rPr>
        <w:t>）：</w:t>
      </w:r>
    </w:p>
    <w:p w14:paraId="6570E23D" w14:textId="77777777" w:rsidR="00E35160" w:rsidRPr="00140797" w:rsidRDefault="00E35160" w:rsidP="002D42F7">
      <w:pPr>
        <w:pStyle w:val="FootnoteText"/>
        <w:ind w:leftChars="315" w:left="756"/>
        <w:jc w:val="both"/>
        <w:rPr>
          <w:sz w:val="22"/>
          <w:szCs w:val="22"/>
        </w:rPr>
      </w:pPr>
      <w:r w:rsidRPr="00140797">
        <w:rPr>
          <w:rFonts w:eastAsia="標楷體"/>
          <w:sz w:val="22"/>
          <w:szCs w:val="22"/>
        </w:rPr>
        <w:t>爾時，文殊師利問智首菩薩言：佛子！於佛法中智慧為首，如來何故或為眾生讚歎</w:t>
      </w:r>
      <w:r w:rsidRPr="00140797">
        <w:rPr>
          <w:rFonts w:eastAsia="標楷體"/>
          <w:b/>
          <w:sz w:val="22"/>
          <w:szCs w:val="22"/>
        </w:rPr>
        <w:t>檀波羅蜜、尸波羅蜜、羼提波羅蜜、毘梨耶波羅蜜、禪波羅蜜、般若波羅蜜，慈、悲、喜、捨</w:t>
      </w:r>
      <w:r w:rsidRPr="00140797">
        <w:rPr>
          <w:rFonts w:ascii="標楷體" w:eastAsia="標楷體" w:hAnsi="標楷體"/>
          <w:sz w:val="22"/>
          <w:szCs w:val="22"/>
        </w:rPr>
        <w:t>──</w:t>
      </w:r>
      <w:r w:rsidRPr="00140797">
        <w:rPr>
          <w:rFonts w:eastAsia="標楷體"/>
          <w:sz w:val="22"/>
          <w:szCs w:val="22"/>
        </w:rPr>
        <w:t>此一一法，皆不能得無上菩提？</w:t>
      </w:r>
    </w:p>
    <w:p w14:paraId="36A418AD" w14:textId="77777777" w:rsidR="00E35160" w:rsidRPr="00140797" w:rsidRDefault="00E35160" w:rsidP="002D42F7">
      <w:pPr>
        <w:pStyle w:val="FootnoteText"/>
        <w:ind w:leftChars="60" w:left="217" w:hangingChars="33" w:hanging="73"/>
        <w:jc w:val="both"/>
        <w:rPr>
          <w:sz w:val="22"/>
          <w:szCs w:val="22"/>
        </w:rPr>
      </w:pPr>
      <w:r w:rsidRPr="00140797">
        <w:rPr>
          <w:sz w:val="22"/>
          <w:szCs w:val="22"/>
        </w:rPr>
        <w:t>（</w:t>
      </w:r>
      <w:r w:rsidRPr="00140797">
        <w:rPr>
          <w:sz w:val="22"/>
          <w:szCs w:val="22"/>
        </w:rPr>
        <w:t>2</w:t>
      </w:r>
      <w:r w:rsidRPr="00140797">
        <w:rPr>
          <w:sz w:val="22"/>
          <w:szCs w:val="22"/>
        </w:rPr>
        <w:t>）《大方廣佛華嚴經》卷</w:t>
      </w:r>
      <w:r w:rsidRPr="00140797">
        <w:rPr>
          <w:sz w:val="22"/>
          <w:szCs w:val="22"/>
        </w:rPr>
        <w:t>14</w:t>
      </w:r>
      <w:r w:rsidRPr="00140797">
        <w:rPr>
          <w:sz w:val="22"/>
          <w:szCs w:val="22"/>
        </w:rPr>
        <w:t>（大正</w:t>
      </w:r>
      <w:r w:rsidRPr="00140797">
        <w:rPr>
          <w:sz w:val="22"/>
          <w:szCs w:val="22"/>
        </w:rPr>
        <w:t>9</w:t>
      </w:r>
      <w:r w:rsidRPr="00140797">
        <w:rPr>
          <w:sz w:val="22"/>
          <w:szCs w:val="22"/>
        </w:rPr>
        <w:t>，</w:t>
      </w:r>
      <w:r w:rsidRPr="00140797">
        <w:rPr>
          <w:sz w:val="22"/>
          <w:szCs w:val="22"/>
        </w:rPr>
        <w:t>488c4-9</w:t>
      </w:r>
      <w:r w:rsidRPr="00140797">
        <w:rPr>
          <w:sz w:val="22"/>
          <w:szCs w:val="22"/>
        </w:rPr>
        <w:t>）：</w:t>
      </w:r>
    </w:p>
    <w:p w14:paraId="50536882" w14:textId="77777777" w:rsidR="00E35160" w:rsidRPr="00140797" w:rsidRDefault="00E35160" w:rsidP="002D42F7">
      <w:pPr>
        <w:pStyle w:val="FootnoteText"/>
        <w:ind w:leftChars="315" w:left="756"/>
        <w:jc w:val="both"/>
        <w:rPr>
          <w:sz w:val="22"/>
          <w:szCs w:val="22"/>
        </w:rPr>
      </w:pPr>
      <w:r w:rsidRPr="00140797">
        <w:rPr>
          <w:rFonts w:eastAsia="標楷體"/>
          <w:sz w:val="22"/>
          <w:szCs w:val="22"/>
        </w:rPr>
        <w:t>佛子！何等為救護一切眾生離眾生相迴向？此菩薩摩訶薩行檀波羅蜜，淨尸波羅蜜，修羼提波羅蜜，行毘梨耶波羅蜜，入禪波羅蜜，分別般若波羅蜜，修行積集慈哀、愍悲、歡悅喜、堪忍捨</w:t>
      </w:r>
      <w:r w:rsidRPr="00140797">
        <w:rPr>
          <w:rFonts w:ascii="標楷體" w:eastAsia="標楷體" w:hAnsi="標楷體"/>
          <w:sz w:val="22"/>
          <w:szCs w:val="22"/>
        </w:rPr>
        <w:t>──</w:t>
      </w:r>
      <w:r w:rsidRPr="00140797">
        <w:rPr>
          <w:rFonts w:eastAsia="標楷體"/>
          <w:sz w:val="22"/>
          <w:szCs w:val="22"/>
        </w:rPr>
        <w:t>修如是等無量善根。</w:t>
      </w:r>
    </w:p>
  </w:footnote>
  <w:footnote w:id="249">
    <w:p w14:paraId="2ADD1DE4" w14:textId="77777777" w:rsidR="00E35160" w:rsidRPr="00140797" w:rsidRDefault="00E35160" w:rsidP="002D42F7">
      <w:pPr>
        <w:pStyle w:val="FootnoteText"/>
        <w:ind w:left="330" w:hangingChars="150" w:hanging="330"/>
        <w:jc w:val="both"/>
        <w:rPr>
          <w:sz w:val="22"/>
          <w:szCs w:val="22"/>
        </w:rPr>
      </w:pPr>
      <w:r w:rsidRPr="00140797">
        <w:rPr>
          <w:rStyle w:val="FootnoteReference"/>
          <w:sz w:val="22"/>
          <w:szCs w:val="22"/>
        </w:rPr>
        <w:footnoteRef/>
      </w:r>
      <w:r w:rsidRPr="00140797">
        <w:rPr>
          <w:rFonts w:eastAsia="SimSun"/>
          <w:sz w:val="22"/>
          <w:szCs w:val="22"/>
        </w:rPr>
        <w:t xml:space="preserve"> </w:t>
      </w:r>
      <w:r w:rsidRPr="00140797">
        <w:rPr>
          <w:sz w:val="22"/>
          <w:szCs w:val="22"/>
        </w:rPr>
        <w:t>《大方廣佛華嚴經》卷</w:t>
      </w:r>
      <w:r w:rsidRPr="00140797">
        <w:rPr>
          <w:sz w:val="22"/>
          <w:szCs w:val="22"/>
        </w:rPr>
        <w:t>6</w:t>
      </w:r>
      <w:r w:rsidRPr="00140797">
        <w:rPr>
          <w:sz w:val="22"/>
          <w:szCs w:val="22"/>
        </w:rPr>
        <w:t>（大正</w:t>
      </w:r>
      <w:r w:rsidRPr="00140797">
        <w:rPr>
          <w:sz w:val="22"/>
          <w:szCs w:val="22"/>
        </w:rPr>
        <w:t>9</w:t>
      </w:r>
      <w:r w:rsidRPr="00140797">
        <w:rPr>
          <w:sz w:val="22"/>
          <w:szCs w:val="22"/>
        </w:rPr>
        <w:t>，</w:t>
      </w:r>
      <w:r w:rsidRPr="00140797">
        <w:rPr>
          <w:sz w:val="22"/>
          <w:szCs w:val="22"/>
        </w:rPr>
        <w:t>435a26-b2</w:t>
      </w:r>
      <w:r w:rsidRPr="00140797">
        <w:rPr>
          <w:sz w:val="22"/>
          <w:szCs w:val="22"/>
        </w:rPr>
        <w:t>）：</w:t>
      </w:r>
    </w:p>
    <w:p w14:paraId="7FD0856C" w14:textId="77777777" w:rsidR="00E35160" w:rsidRPr="00140797" w:rsidRDefault="00E35160" w:rsidP="002D42F7">
      <w:pPr>
        <w:pStyle w:val="FootnoteText"/>
        <w:ind w:leftChars="128" w:left="307"/>
        <w:jc w:val="both"/>
        <w:rPr>
          <w:sz w:val="22"/>
          <w:szCs w:val="22"/>
        </w:rPr>
      </w:pPr>
      <w:r w:rsidRPr="00140797">
        <w:rPr>
          <w:rFonts w:eastAsia="標楷體"/>
          <w:sz w:val="22"/>
          <w:szCs w:val="22"/>
        </w:rPr>
        <w:t>一切所行諸功德，無</w:t>
      </w:r>
      <w:r w:rsidRPr="00140797">
        <w:rPr>
          <w:rFonts w:eastAsia="標楷體"/>
          <w:b/>
          <w:sz w:val="22"/>
          <w:szCs w:val="22"/>
        </w:rPr>
        <w:t>量方便</w:t>
      </w:r>
      <w:r w:rsidRPr="00140797">
        <w:rPr>
          <w:rFonts w:eastAsia="標楷體"/>
          <w:sz w:val="22"/>
          <w:szCs w:val="22"/>
        </w:rPr>
        <w:t>度眾生：或現供養如來門，或現一切</w:t>
      </w:r>
      <w:r w:rsidRPr="00140797">
        <w:rPr>
          <w:rFonts w:eastAsia="標楷體"/>
          <w:b/>
          <w:sz w:val="22"/>
          <w:szCs w:val="22"/>
        </w:rPr>
        <w:t>布施</w:t>
      </w:r>
      <w:r w:rsidRPr="00140797">
        <w:rPr>
          <w:rFonts w:eastAsia="標楷體"/>
          <w:sz w:val="22"/>
          <w:szCs w:val="22"/>
        </w:rPr>
        <w:t>門，或現具足</w:t>
      </w:r>
      <w:r w:rsidRPr="00140797">
        <w:rPr>
          <w:rFonts w:eastAsia="標楷體"/>
          <w:b/>
          <w:sz w:val="22"/>
          <w:szCs w:val="22"/>
        </w:rPr>
        <w:t>持戒</w:t>
      </w:r>
      <w:r w:rsidRPr="00140797">
        <w:rPr>
          <w:rFonts w:eastAsia="標楷體"/>
          <w:sz w:val="22"/>
          <w:szCs w:val="22"/>
        </w:rPr>
        <w:t>門，或現無盡</w:t>
      </w:r>
      <w:r w:rsidRPr="00140797">
        <w:rPr>
          <w:rFonts w:eastAsia="標楷體"/>
          <w:b/>
          <w:sz w:val="22"/>
          <w:szCs w:val="22"/>
        </w:rPr>
        <w:t>忍辱</w:t>
      </w:r>
      <w:r w:rsidRPr="00140797">
        <w:rPr>
          <w:rFonts w:eastAsia="標楷體"/>
          <w:sz w:val="22"/>
          <w:szCs w:val="22"/>
        </w:rPr>
        <w:t>門，無量苦行</w:t>
      </w:r>
      <w:r w:rsidRPr="00140797">
        <w:rPr>
          <w:rFonts w:eastAsia="標楷體"/>
          <w:b/>
          <w:sz w:val="22"/>
          <w:szCs w:val="22"/>
        </w:rPr>
        <w:t>精進</w:t>
      </w:r>
      <w:r w:rsidRPr="00140797">
        <w:rPr>
          <w:rFonts w:eastAsia="標楷體"/>
          <w:sz w:val="22"/>
          <w:szCs w:val="22"/>
        </w:rPr>
        <w:t>門，禪定寂靜</w:t>
      </w:r>
      <w:r w:rsidRPr="00140797">
        <w:rPr>
          <w:rFonts w:eastAsia="標楷體"/>
          <w:b/>
          <w:sz w:val="22"/>
          <w:szCs w:val="22"/>
        </w:rPr>
        <w:t>三昧</w:t>
      </w:r>
      <w:r w:rsidRPr="00140797">
        <w:rPr>
          <w:rFonts w:eastAsia="標楷體"/>
          <w:sz w:val="22"/>
          <w:szCs w:val="22"/>
        </w:rPr>
        <w:t>門，無量大辯</w:t>
      </w:r>
      <w:r w:rsidRPr="00140797">
        <w:rPr>
          <w:rFonts w:eastAsia="標楷體"/>
          <w:b/>
          <w:sz w:val="22"/>
          <w:szCs w:val="22"/>
        </w:rPr>
        <w:t>智慧</w:t>
      </w:r>
      <w:r w:rsidRPr="00140797">
        <w:rPr>
          <w:rFonts w:eastAsia="標楷體"/>
          <w:sz w:val="22"/>
          <w:szCs w:val="22"/>
        </w:rPr>
        <w:t>門，一切所行</w:t>
      </w:r>
      <w:r w:rsidRPr="00140797">
        <w:rPr>
          <w:rFonts w:eastAsia="標楷體"/>
          <w:b/>
          <w:sz w:val="22"/>
          <w:szCs w:val="22"/>
        </w:rPr>
        <w:t>方便</w:t>
      </w:r>
      <w:r w:rsidRPr="00140797">
        <w:rPr>
          <w:rFonts w:eastAsia="標楷體"/>
          <w:sz w:val="22"/>
          <w:szCs w:val="22"/>
        </w:rPr>
        <w:t>門，現</w:t>
      </w:r>
      <w:r w:rsidRPr="00140797">
        <w:rPr>
          <w:rFonts w:eastAsia="標楷體"/>
          <w:b/>
          <w:sz w:val="22"/>
          <w:szCs w:val="22"/>
        </w:rPr>
        <w:t>四無量</w:t>
      </w:r>
      <w:r w:rsidRPr="00140797">
        <w:rPr>
          <w:rFonts w:eastAsia="標楷體"/>
          <w:sz w:val="22"/>
          <w:szCs w:val="22"/>
        </w:rPr>
        <w:t>神通門，大慈大悲四攝門</w:t>
      </w:r>
      <w:r w:rsidRPr="00140797">
        <w:rPr>
          <w:rFonts w:ascii="標楷體" w:eastAsia="標楷體" w:hAnsi="標楷體"/>
          <w:sz w:val="22"/>
          <w:szCs w:val="22"/>
        </w:rPr>
        <w:t>……</w:t>
      </w:r>
      <w:r w:rsidRPr="00140797">
        <w:rPr>
          <w:rFonts w:eastAsia="標楷體"/>
          <w:sz w:val="22"/>
          <w:szCs w:val="22"/>
        </w:rPr>
        <w:t>。</w:t>
      </w:r>
    </w:p>
  </w:footnote>
  <w:footnote w:id="250">
    <w:p w14:paraId="7D9B7904" w14:textId="77777777" w:rsidR="00E35160" w:rsidRPr="00140797" w:rsidRDefault="00E35160" w:rsidP="002D42F7">
      <w:pPr>
        <w:pStyle w:val="FootnoteText"/>
        <w:ind w:left="330" w:hangingChars="150" w:hanging="330"/>
        <w:jc w:val="both"/>
        <w:rPr>
          <w:sz w:val="22"/>
          <w:szCs w:val="22"/>
        </w:rPr>
      </w:pPr>
      <w:r w:rsidRPr="00140797">
        <w:rPr>
          <w:rStyle w:val="FootnoteReference"/>
          <w:sz w:val="22"/>
          <w:szCs w:val="22"/>
        </w:rPr>
        <w:footnoteRef/>
      </w:r>
      <w:bookmarkStart w:id="5" w:name="BM111_011"/>
      <w:r w:rsidRPr="00140797">
        <w:rPr>
          <w:sz w:val="22"/>
          <w:szCs w:val="22"/>
        </w:rPr>
        <w:t>（原書</w:t>
      </w:r>
      <w:r w:rsidRPr="00140797">
        <w:rPr>
          <w:sz w:val="22"/>
          <w:szCs w:val="22"/>
        </w:rPr>
        <w:t>p.1109</w:t>
      </w:r>
      <w:r w:rsidRPr="00140797">
        <w:rPr>
          <w:sz w:val="22"/>
          <w:szCs w:val="22"/>
        </w:rPr>
        <w:t>，</w:t>
      </w:r>
      <w:r w:rsidRPr="00140797">
        <w:rPr>
          <w:sz w:val="22"/>
          <w:szCs w:val="22"/>
        </w:rPr>
        <w:t>n.11</w:t>
      </w:r>
      <w:r w:rsidRPr="00140797">
        <w:rPr>
          <w:sz w:val="22"/>
          <w:szCs w:val="22"/>
        </w:rPr>
        <w:t>）</w:t>
      </w:r>
      <w:bookmarkEnd w:id="5"/>
      <w:r w:rsidRPr="00140797">
        <w:rPr>
          <w:sz w:val="22"/>
          <w:szCs w:val="22"/>
        </w:rPr>
        <w:t>：</w:t>
      </w:r>
    </w:p>
    <w:p w14:paraId="507E8729" w14:textId="77777777" w:rsidR="00E35160" w:rsidRPr="00140797" w:rsidRDefault="00E35160" w:rsidP="002D42F7">
      <w:pPr>
        <w:pStyle w:val="FootnoteText"/>
        <w:ind w:leftChars="90" w:left="755" w:hangingChars="245" w:hanging="539"/>
        <w:jc w:val="both"/>
        <w:rPr>
          <w:sz w:val="22"/>
          <w:szCs w:val="22"/>
        </w:rPr>
      </w:pPr>
      <w:r w:rsidRPr="00140797">
        <w:rPr>
          <w:sz w:val="22"/>
          <w:szCs w:val="22"/>
        </w:rPr>
        <w:t>（</w:t>
      </w:r>
      <w:r w:rsidRPr="00140797">
        <w:rPr>
          <w:sz w:val="22"/>
          <w:szCs w:val="22"/>
        </w:rPr>
        <w:t>1</w:t>
      </w:r>
      <w:r w:rsidRPr="00140797">
        <w:rPr>
          <w:sz w:val="22"/>
          <w:szCs w:val="22"/>
        </w:rPr>
        <w:t>）《大方廣佛華嚴經》卷</w:t>
      </w:r>
      <w:r w:rsidRPr="00140797">
        <w:rPr>
          <w:sz w:val="22"/>
          <w:szCs w:val="22"/>
        </w:rPr>
        <w:t>53</w:t>
      </w:r>
      <w:r w:rsidRPr="00140797">
        <w:rPr>
          <w:sz w:val="22"/>
          <w:szCs w:val="22"/>
        </w:rPr>
        <w:t>（大正</w:t>
      </w:r>
      <w:r w:rsidRPr="00140797">
        <w:rPr>
          <w:sz w:val="22"/>
          <w:szCs w:val="22"/>
        </w:rPr>
        <w:t>10</w:t>
      </w:r>
      <w:r w:rsidRPr="00140797">
        <w:rPr>
          <w:sz w:val="22"/>
          <w:szCs w:val="22"/>
        </w:rPr>
        <w:t>，</w:t>
      </w:r>
      <w:r w:rsidRPr="00140797">
        <w:rPr>
          <w:sz w:val="22"/>
          <w:szCs w:val="22"/>
        </w:rPr>
        <w:t>282b-c</w:t>
      </w:r>
      <w:r w:rsidRPr="00140797">
        <w:rPr>
          <w:sz w:val="22"/>
          <w:szCs w:val="22"/>
        </w:rPr>
        <w:t>）。《大方廣佛華嚴經》卷</w:t>
      </w:r>
      <w:r w:rsidRPr="00140797">
        <w:rPr>
          <w:sz w:val="22"/>
          <w:szCs w:val="22"/>
        </w:rPr>
        <w:t>37</w:t>
      </w:r>
      <w:r w:rsidRPr="00140797">
        <w:rPr>
          <w:sz w:val="22"/>
          <w:szCs w:val="22"/>
        </w:rPr>
        <w:t>（大正</w:t>
      </w:r>
      <w:r w:rsidRPr="00140797">
        <w:rPr>
          <w:sz w:val="22"/>
          <w:szCs w:val="22"/>
        </w:rPr>
        <w:t>9</w:t>
      </w:r>
      <w:r w:rsidRPr="00140797">
        <w:rPr>
          <w:sz w:val="22"/>
          <w:szCs w:val="22"/>
        </w:rPr>
        <w:t>，</w:t>
      </w:r>
      <w:r w:rsidRPr="00140797">
        <w:rPr>
          <w:sz w:val="22"/>
          <w:szCs w:val="22"/>
        </w:rPr>
        <w:t>635b-c</w:t>
      </w:r>
      <w:r w:rsidRPr="00140797">
        <w:rPr>
          <w:sz w:val="22"/>
          <w:szCs w:val="22"/>
        </w:rPr>
        <w:t>）。</w:t>
      </w:r>
    </w:p>
    <w:p w14:paraId="211421B6" w14:textId="77777777" w:rsidR="00E35160" w:rsidRPr="00140797" w:rsidRDefault="00E35160" w:rsidP="002D42F7">
      <w:pPr>
        <w:pStyle w:val="FootnoteText"/>
        <w:ind w:leftChars="90" w:left="755" w:hangingChars="245" w:hanging="539"/>
        <w:jc w:val="both"/>
        <w:rPr>
          <w:sz w:val="22"/>
          <w:szCs w:val="22"/>
        </w:rPr>
      </w:pPr>
      <w:r w:rsidRPr="00140797">
        <w:rPr>
          <w:sz w:val="22"/>
          <w:szCs w:val="22"/>
        </w:rPr>
        <w:t>（</w:t>
      </w:r>
      <w:r w:rsidRPr="00140797">
        <w:rPr>
          <w:sz w:val="22"/>
          <w:szCs w:val="22"/>
        </w:rPr>
        <w:t>2</w:t>
      </w:r>
      <w:r w:rsidRPr="00140797">
        <w:rPr>
          <w:sz w:val="22"/>
          <w:szCs w:val="22"/>
        </w:rPr>
        <w:t>）《大方廣佛華嚴經》卷</w:t>
      </w:r>
      <w:r w:rsidRPr="00140797">
        <w:rPr>
          <w:sz w:val="22"/>
          <w:szCs w:val="22"/>
        </w:rPr>
        <w:t>72</w:t>
      </w:r>
      <w:r w:rsidRPr="00140797">
        <w:rPr>
          <w:sz w:val="22"/>
          <w:szCs w:val="22"/>
        </w:rPr>
        <w:t>（大正</w:t>
      </w:r>
      <w:r w:rsidRPr="00140797">
        <w:rPr>
          <w:sz w:val="22"/>
          <w:szCs w:val="22"/>
        </w:rPr>
        <w:t>10</w:t>
      </w:r>
      <w:r w:rsidRPr="00140797">
        <w:rPr>
          <w:sz w:val="22"/>
          <w:szCs w:val="22"/>
        </w:rPr>
        <w:t>，</w:t>
      </w:r>
      <w:r w:rsidRPr="00140797">
        <w:rPr>
          <w:sz w:val="22"/>
          <w:szCs w:val="22"/>
        </w:rPr>
        <w:t>391a</w:t>
      </w:r>
      <w:r w:rsidRPr="00140797">
        <w:rPr>
          <w:sz w:val="22"/>
          <w:szCs w:val="22"/>
        </w:rPr>
        <w:t>）。《大方廣佛華嚴經》卷</w:t>
      </w:r>
      <w:r w:rsidRPr="00140797">
        <w:rPr>
          <w:sz w:val="22"/>
          <w:szCs w:val="22"/>
        </w:rPr>
        <w:t>54</w:t>
      </w:r>
      <w:r w:rsidRPr="00140797">
        <w:rPr>
          <w:sz w:val="22"/>
          <w:szCs w:val="22"/>
        </w:rPr>
        <w:t>，「願」作「無著」（大正</w:t>
      </w:r>
      <w:r w:rsidRPr="00140797">
        <w:rPr>
          <w:sz w:val="22"/>
          <w:szCs w:val="22"/>
        </w:rPr>
        <w:t>9</w:t>
      </w:r>
      <w:r w:rsidRPr="00140797">
        <w:rPr>
          <w:sz w:val="22"/>
          <w:szCs w:val="22"/>
        </w:rPr>
        <w:t>，</w:t>
      </w:r>
      <w:r w:rsidRPr="00140797">
        <w:rPr>
          <w:sz w:val="22"/>
          <w:szCs w:val="22"/>
        </w:rPr>
        <w:t>741a-b</w:t>
      </w:r>
      <w:r w:rsidRPr="00140797">
        <w:rPr>
          <w:sz w:val="22"/>
          <w:szCs w:val="22"/>
        </w:rPr>
        <w:t>）。《大方廣佛華嚴經》卷</w:t>
      </w:r>
      <w:r w:rsidRPr="00140797">
        <w:rPr>
          <w:sz w:val="22"/>
          <w:szCs w:val="22"/>
        </w:rPr>
        <w:t>22</w:t>
      </w:r>
      <w:r w:rsidRPr="00140797">
        <w:rPr>
          <w:sz w:val="22"/>
          <w:szCs w:val="22"/>
        </w:rPr>
        <w:t>，</w:t>
      </w:r>
      <w:r w:rsidRPr="00140797">
        <w:rPr>
          <w:b/>
          <w:sz w:val="22"/>
          <w:szCs w:val="22"/>
        </w:rPr>
        <w:t>「大乘」下加「勤修一切善巧方便」</w:t>
      </w:r>
      <w:r w:rsidRPr="00140797">
        <w:rPr>
          <w:sz w:val="22"/>
          <w:szCs w:val="22"/>
        </w:rPr>
        <w:t>（大正</w:t>
      </w:r>
      <w:r w:rsidRPr="00140797">
        <w:rPr>
          <w:sz w:val="22"/>
          <w:szCs w:val="22"/>
        </w:rPr>
        <w:t>10</w:t>
      </w:r>
      <w:r w:rsidRPr="00140797">
        <w:rPr>
          <w:sz w:val="22"/>
          <w:szCs w:val="22"/>
        </w:rPr>
        <w:t>，</w:t>
      </w:r>
      <w:r w:rsidRPr="00140797">
        <w:rPr>
          <w:sz w:val="22"/>
          <w:szCs w:val="22"/>
        </w:rPr>
        <w:t>764a</w:t>
      </w:r>
      <w:r w:rsidRPr="00140797">
        <w:rPr>
          <w:sz w:val="22"/>
          <w:szCs w:val="22"/>
        </w:rPr>
        <w:t>）。</w:t>
      </w:r>
    </w:p>
    <w:p w14:paraId="1C5E1996" w14:textId="77777777" w:rsidR="00E35160" w:rsidRPr="00140797" w:rsidRDefault="00E35160" w:rsidP="002D42F7">
      <w:pPr>
        <w:pStyle w:val="FootnoteText"/>
        <w:ind w:leftChars="90" w:left="755" w:hangingChars="245" w:hanging="539"/>
        <w:jc w:val="both"/>
        <w:rPr>
          <w:sz w:val="22"/>
          <w:szCs w:val="22"/>
        </w:rPr>
      </w:pPr>
      <w:r w:rsidRPr="00140797">
        <w:rPr>
          <w:sz w:val="22"/>
          <w:szCs w:val="22"/>
        </w:rPr>
        <w:t>（</w:t>
      </w:r>
      <w:r w:rsidRPr="00140797">
        <w:rPr>
          <w:sz w:val="22"/>
          <w:szCs w:val="22"/>
        </w:rPr>
        <w:t>3</w:t>
      </w:r>
      <w:r w:rsidRPr="00140797">
        <w:rPr>
          <w:sz w:val="22"/>
          <w:szCs w:val="22"/>
        </w:rPr>
        <w:t>）《大方廣佛華嚴經》卷</w:t>
      </w:r>
      <w:r w:rsidRPr="00140797">
        <w:rPr>
          <w:sz w:val="22"/>
          <w:szCs w:val="22"/>
        </w:rPr>
        <w:t>77</w:t>
      </w:r>
      <w:r w:rsidRPr="00140797">
        <w:rPr>
          <w:sz w:val="22"/>
          <w:szCs w:val="22"/>
        </w:rPr>
        <w:t>（大正</w:t>
      </w:r>
      <w:r w:rsidRPr="00140797">
        <w:rPr>
          <w:sz w:val="22"/>
          <w:szCs w:val="22"/>
        </w:rPr>
        <w:t>10</w:t>
      </w:r>
      <w:r w:rsidRPr="00140797">
        <w:rPr>
          <w:sz w:val="22"/>
          <w:szCs w:val="22"/>
        </w:rPr>
        <w:t>，</w:t>
      </w:r>
      <w:r w:rsidRPr="00140797">
        <w:rPr>
          <w:sz w:val="22"/>
          <w:szCs w:val="22"/>
        </w:rPr>
        <w:t>424a</w:t>
      </w:r>
      <w:r w:rsidRPr="00140797">
        <w:rPr>
          <w:sz w:val="22"/>
          <w:szCs w:val="22"/>
        </w:rPr>
        <w:t>）。《大方廣佛華嚴經》卷</w:t>
      </w:r>
      <w:r w:rsidRPr="00140797">
        <w:rPr>
          <w:sz w:val="22"/>
          <w:szCs w:val="22"/>
        </w:rPr>
        <w:t>34</w:t>
      </w:r>
      <w:r w:rsidRPr="00140797">
        <w:rPr>
          <w:sz w:val="22"/>
          <w:szCs w:val="22"/>
        </w:rPr>
        <w:t>（大正</w:t>
      </w:r>
      <w:r w:rsidRPr="00140797">
        <w:rPr>
          <w:sz w:val="22"/>
          <w:szCs w:val="22"/>
        </w:rPr>
        <w:t>10</w:t>
      </w:r>
      <w:r w:rsidRPr="00140797">
        <w:rPr>
          <w:sz w:val="22"/>
          <w:szCs w:val="22"/>
        </w:rPr>
        <w:t>，</w:t>
      </w:r>
      <w:r w:rsidRPr="00140797">
        <w:rPr>
          <w:sz w:val="22"/>
          <w:szCs w:val="22"/>
        </w:rPr>
        <w:t>819a</w:t>
      </w:r>
      <w:r w:rsidRPr="00140797">
        <w:rPr>
          <w:sz w:val="22"/>
          <w:szCs w:val="22"/>
        </w:rPr>
        <w:t>）。</w:t>
      </w:r>
    </w:p>
    <w:p w14:paraId="61085A7E" w14:textId="77777777" w:rsidR="00E35160" w:rsidRPr="00140797" w:rsidRDefault="00E35160" w:rsidP="002D42F7">
      <w:pPr>
        <w:pStyle w:val="FootnoteText"/>
        <w:ind w:leftChars="90" w:left="755" w:hangingChars="245" w:hanging="539"/>
        <w:jc w:val="both"/>
        <w:rPr>
          <w:sz w:val="22"/>
          <w:szCs w:val="22"/>
        </w:rPr>
      </w:pPr>
      <w:r w:rsidRPr="00140797">
        <w:rPr>
          <w:sz w:val="22"/>
          <w:szCs w:val="22"/>
        </w:rPr>
        <w:t>（</w:t>
      </w:r>
      <w:r w:rsidRPr="00140797">
        <w:rPr>
          <w:sz w:val="22"/>
          <w:szCs w:val="22"/>
        </w:rPr>
        <w:t>4</w:t>
      </w:r>
      <w:r w:rsidRPr="00140797">
        <w:rPr>
          <w:sz w:val="22"/>
          <w:szCs w:val="22"/>
        </w:rPr>
        <w:t>）《大方廣佛華嚴經》卷</w:t>
      </w:r>
      <w:r w:rsidRPr="00140797">
        <w:rPr>
          <w:sz w:val="22"/>
          <w:szCs w:val="22"/>
        </w:rPr>
        <w:t>37</w:t>
      </w:r>
      <w:r w:rsidRPr="00140797">
        <w:rPr>
          <w:sz w:val="22"/>
          <w:szCs w:val="22"/>
        </w:rPr>
        <w:t>（大正</w:t>
      </w:r>
      <w:r w:rsidRPr="00140797">
        <w:rPr>
          <w:sz w:val="22"/>
          <w:szCs w:val="22"/>
        </w:rPr>
        <w:t>10</w:t>
      </w:r>
      <w:r w:rsidRPr="00140797">
        <w:rPr>
          <w:sz w:val="22"/>
          <w:szCs w:val="22"/>
        </w:rPr>
        <w:t>，</w:t>
      </w:r>
      <w:r w:rsidRPr="00140797">
        <w:rPr>
          <w:sz w:val="22"/>
          <w:szCs w:val="22"/>
        </w:rPr>
        <w:t>196b-c</w:t>
      </w:r>
      <w:r w:rsidRPr="00140797">
        <w:rPr>
          <w:sz w:val="22"/>
          <w:szCs w:val="22"/>
        </w:rPr>
        <w:t>）。</w:t>
      </w:r>
    </w:p>
  </w:footnote>
  <w:footnote w:id="251">
    <w:p w14:paraId="18848D29" w14:textId="77777777" w:rsidR="00E35160" w:rsidRPr="00140797" w:rsidRDefault="00E35160" w:rsidP="002D42F7">
      <w:pPr>
        <w:pStyle w:val="FootnoteText"/>
        <w:spacing w:line="0" w:lineRule="atLeast"/>
        <w:ind w:left="319" w:hangingChars="145" w:hanging="319"/>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於＝佛【宋】【元】【明】。（大正</w:t>
      </w:r>
      <w:r w:rsidRPr="00140797">
        <w:rPr>
          <w:sz w:val="22"/>
          <w:szCs w:val="22"/>
        </w:rPr>
        <w:t>32</w:t>
      </w:r>
      <w:r w:rsidRPr="00140797">
        <w:rPr>
          <w:sz w:val="22"/>
          <w:szCs w:val="22"/>
        </w:rPr>
        <w:t>，</w:t>
      </w:r>
      <w:r w:rsidRPr="00140797">
        <w:rPr>
          <w:sz w:val="22"/>
          <w:szCs w:val="22"/>
        </w:rPr>
        <w:t>530</w:t>
      </w:r>
      <w:r w:rsidRPr="00140797">
        <w:rPr>
          <w:rFonts w:eastAsia="Roman Unicode"/>
          <w:sz w:val="22"/>
          <w:szCs w:val="22"/>
        </w:rPr>
        <w:t>d</w:t>
      </w:r>
      <w:r w:rsidRPr="00140797">
        <w:rPr>
          <w:sz w:val="22"/>
          <w:szCs w:val="22"/>
        </w:rPr>
        <w:t>，</w:t>
      </w:r>
      <w:r w:rsidRPr="00140797">
        <w:rPr>
          <w:rFonts w:eastAsia="Roman Unicode"/>
          <w:sz w:val="22"/>
          <w:szCs w:val="22"/>
        </w:rPr>
        <w:t>n</w:t>
      </w:r>
      <w:r w:rsidRPr="00140797">
        <w:rPr>
          <w:sz w:val="22"/>
          <w:szCs w:val="22"/>
        </w:rPr>
        <w:t>.6</w:t>
      </w:r>
      <w:r w:rsidRPr="00140797">
        <w:rPr>
          <w:sz w:val="22"/>
          <w:szCs w:val="22"/>
        </w:rPr>
        <w:t>）</w:t>
      </w:r>
    </w:p>
  </w:footnote>
  <w:footnote w:id="252">
    <w:p w14:paraId="30281B43" w14:textId="77777777" w:rsidR="00E35160" w:rsidRPr="00140797" w:rsidRDefault="00E35160" w:rsidP="002D42F7">
      <w:pPr>
        <w:pStyle w:val="FootnoteText"/>
        <w:spacing w:line="0" w:lineRule="atLeast"/>
        <w:ind w:left="319" w:hangingChars="145" w:hanging="319"/>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髆＝膊【宋】【元】【明】【宮】＊。（大正</w:t>
      </w:r>
      <w:r w:rsidRPr="00140797">
        <w:rPr>
          <w:sz w:val="22"/>
          <w:szCs w:val="22"/>
        </w:rPr>
        <w:t>32</w:t>
      </w:r>
      <w:r w:rsidRPr="00140797">
        <w:rPr>
          <w:sz w:val="22"/>
          <w:szCs w:val="22"/>
        </w:rPr>
        <w:t>，</w:t>
      </w:r>
      <w:r w:rsidRPr="00140797">
        <w:rPr>
          <w:sz w:val="22"/>
          <w:szCs w:val="22"/>
        </w:rPr>
        <w:t>531</w:t>
      </w:r>
      <w:r w:rsidRPr="00140797">
        <w:rPr>
          <w:rFonts w:eastAsia="Roman Unicode"/>
          <w:sz w:val="22"/>
          <w:szCs w:val="22"/>
        </w:rPr>
        <w:t>d</w:t>
      </w:r>
      <w:r w:rsidRPr="00140797">
        <w:rPr>
          <w:sz w:val="22"/>
          <w:szCs w:val="22"/>
        </w:rPr>
        <w:t>，</w:t>
      </w:r>
      <w:r w:rsidRPr="00140797">
        <w:rPr>
          <w:rFonts w:eastAsia="Roman Unicode"/>
          <w:sz w:val="22"/>
          <w:szCs w:val="22"/>
        </w:rPr>
        <w:t>n</w:t>
      </w:r>
      <w:r w:rsidRPr="00140797">
        <w:rPr>
          <w:sz w:val="22"/>
          <w:szCs w:val="22"/>
        </w:rPr>
        <w:t>.4</w:t>
      </w:r>
      <w:r w:rsidRPr="00140797">
        <w:rPr>
          <w:sz w:val="22"/>
          <w:szCs w:val="22"/>
        </w:rPr>
        <w:t>）</w:t>
      </w:r>
    </w:p>
  </w:footnote>
  <w:footnote w:id="253">
    <w:p w14:paraId="0DAAAA1E" w14:textId="77777777" w:rsidR="00E35160" w:rsidRPr="00B41C97" w:rsidRDefault="00E35160" w:rsidP="002D42F7">
      <w:pPr>
        <w:pStyle w:val="FootnoteText"/>
        <w:spacing w:line="0" w:lineRule="atLeast"/>
        <w:ind w:left="319" w:hangingChars="145" w:hanging="319"/>
        <w:jc w:val="both"/>
        <w:rPr>
          <w:sz w:val="22"/>
          <w:szCs w:val="22"/>
        </w:rPr>
      </w:pPr>
      <w:r w:rsidRPr="00140797">
        <w:rPr>
          <w:rStyle w:val="FootnoteReference"/>
          <w:sz w:val="22"/>
          <w:szCs w:val="22"/>
        </w:rPr>
        <w:footnoteRef/>
      </w:r>
      <w:r w:rsidRPr="00140797">
        <w:rPr>
          <w:sz w:val="22"/>
          <w:szCs w:val="22"/>
        </w:rPr>
        <w:t xml:space="preserve"> </w:t>
      </w:r>
      <w:r w:rsidRPr="00140797">
        <w:rPr>
          <w:sz w:val="22"/>
          <w:szCs w:val="22"/>
        </w:rPr>
        <w:t>各＝若【明】。（大正</w:t>
      </w:r>
      <w:r w:rsidRPr="00140797">
        <w:rPr>
          <w:sz w:val="22"/>
          <w:szCs w:val="22"/>
        </w:rPr>
        <w:t>32</w:t>
      </w:r>
      <w:r w:rsidRPr="00140797">
        <w:rPr>
          <w:sz w:val="22"/>
          <w:szCs w:val="22"/>
        </w:rPr>
        <w:t>，</w:t>
      </w:r>
      <w:r w:rsidRPr="00140797">
        <w:rPr>
          <w:sz w:val="22"/>
          <w:szCs w:val="22"/>
        </w:rPr>
        <w:t>531</w:t>
      </w:r>
      <w:r w:rsidRPr="00140797">
        <w:rPr>
          <w:rFonts w:eastAsia="Roman Unicode"/>
          <w:sz w:val="22"/>
          <w:szCs w:val="22"/>
        </w:rPr>
        <w:t>d</w:t>
      </w:r>
      <w:r w:rsidRPr="00140797">
        <w:rPr>
          <w:sz w:val="22"/>
          <w:szCs w:val="22"/>
        </w:rPr>
        <w:t>，</w:t>
      </w:r>
      <w:r w:rsidRPr="00140797">
        <w:rPr>
          <w:rFonts w:eastAsia="Roman Unicode"/>
          <w:sz w:val="22"/>
          <w:szCs w:val="22"/>
        </w:rPr>
        <w:t>n</w:t>
      </w:r>
      <w:r w:rsidRPr="00140797">
        <w:rPr>
          <w:sz w:val="22"/>
          <w:szCs w:val="22"/>
        </w:rPr>
        <w:t>.5</w:t>
      </w:r>
      <w:r w:rsidRPr="00140797">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FB52" w14:textId="40B198ED" w:rsidR="00E35160" w:rsidRDefault="00E35160">
    <w:pPr>
      <w:pStyle w:val="Header"/>
    </w:pPr>
    <w:r w:rsidRPr="00295DA4">
      <w:rPr>
        <w:rFonts w:hint="eastAsia"/>
        <w:sz w:val="22"/>
      </w:rPr>
      <w:t>《印度佛教思想史》</w:t>
    </w:r>
    <w:r w:rsidRPr="00F2454D">
      <w:rPr>
        <w:rFonts w:hint="eastAsia"/>
        <w:sz w:val="22"/>
      </w:rPr>
      <w:t>第</w:t>
    </w:r>
    <w:r>
      <w:rPr>
        <w:rFonts w:hint="eastAsia"/>
        <w:sz w:val="22"/>
      </w:rPr>
      <w:t>三</w:t>
    </w:r>
    <w:r w:rsidRPr="00F2454D">
      <w:rPr>
        <w:rFonts w:hint="eastAsia"/>
        <w:sz w:val="22"/>
      </w:rPr>
      <w:t>章</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1D04" w14:textId="52CAB77B" w:rsidR="00E35160" w:rsidRPr="008E2C09" w:rsidRDefault="00E35160" w:rsidP="008E2C09">
    <w:pPr>
      <w:jc w:val="right"/>
    </w:pPr>
    <w:r w:rsidRPr="00295DA4">
      <w:rPr>
        <w:rFonts w:hint="eastAsia"/>
        <w:sz w:val="22"/>
      </w:rPr>
      <w:t>《印度佛教思想史》</w:t>
    </w:r>
    <w:r w:rsidRPr="00F2454D">
      <w:rPr>
        <w:rFonts w:hint="eastAsia"/>
        <w:sz w:val="22"/>
      </w:rPr>
      <w:t>第</w:t>
    </w:r>
    <w:r>
      <w:rPr>
        <w:rFonts w:hint="eastAsia"/>
        <w:sz w:val="22"/>
      </w:rPr>
      <w:t>三</w:t>
    </w:r>
    <w:r w:rsidRPr="00F2454D">
      <w:rPr>
        <w:rFonts w:hint="eastAsia"/>
        <w:sz w:val="22"/>
      </w:rPr>
      <w:t>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1E2C" w14:textId="4B3FC01A" w:rsidR="00E35160" w:rsidRPr="008E2C09" w:rsidRDefault="00E35160" w:rsidP="008E2C09">
    <w:pPr>
      <w:jc w:val="right"/>
    </w:pPr>
    <w:r w:rsidRPr="00295DA4">
      <w:rPr>
        <w:rFonts w:hint="eastAsia"/>
        <w:sz w:val="22"/>
      </w:rPr>
      <w:t>《印度佛教思想史》</w:t>
    </w:r>
    <w:r w:rsidRPr="00F2454D">
      <w:rPr>
        <w:rFonts w:hint="eastAsia"/>
        <w:sz w:val="22"/>
      </w:rPr>
      <w:t>第</w:t>
    </w:r>
    <w:r>
      <w:rPr>
        <w:rFonts w:hint="eastAsia"/>
        <w:sz w:val="22"/>
      </w:rPr>
      <w:t>三</w:t>
    </w:r>
    <w:r w:rsidRPr="00F2454D">
      <w:rPr>
        <w:rFonts w:hint="eastAsia"/>
        <w:sz w:val="22"/>
      </w:rPr>
      <w:t>章</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00EC" w14:textId="2582F683" w:rsidR="00E35160" w:rsidRPr="008E2C09" w:rsidRDefault="00E35160" w:rsidP="008E2C09">
    <w:pPr>
      <w:jc w:val="right"/>
    </w:pPr>
    <w:r w:rsidRPr="00295DA4">
      <w:rPr>
        <w:rFonts w:hint="eastAsia"/>
        <w:sz w:val="22"/>
      </w:rPr>
      <w:t>《印度佛教思想史》</w:t>
    </w:r>
    <w:r w:rsidRPr="00F2454D">
      <w:rPr>
        <w:rFonts w:hint="eastAsia"/>
        <w:sz w:val="22"/>
      </w:rPr>
      <w:t>第</w:t>
    </w:r>
    <w:r>
      <w:rPr>
        <w:rFonts w:hint="eastAsia"/>
        <w:sz w:val="22"/>
      </w:rPr>
      <w:t>三</w:t>
    </w:r>
    <w:r w:rsidRPr="00F2454D">
      <w:rPr>
        <w:rFonts w:hint="eastAsia"/>
        <w:sz w:val="22"/>
      </w:rPr>
      <w:t>章</w:t>
    </w:r>
    <w:r w:rsidR="004B1BCF">
      <w:rPr>
        <w:rFonts w:hint="eastAsia"/>
        <w:sz w:val="22"/>
      </w:rPr>
      <w:t xml:space="preserve"> </w:t>
    </w:r>
    <w:r>
      <w:rPr>
        <w:rFonts w:hint="eastAsia"/>
        <w:sz w:val="22"/>
      </w:rPr>
      <w:t>第三節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0E66"/>
    <w:multiLevelType w:val="hybridMultilevel"/>
    <w:tmpl w:val="EB92F4D6"/>
    <w:lvl w:ilvl="0" w:tplc="5014A68E">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770AD7"/>
    <w:multiLevelType w:val="hybridMultilevel"/>
    <w:tmpl w:val="585C4380"/>
    <w:lvl w:ilvl="0" w:tplc="0BA647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2A57293"/>
    <w:multiLevelType w:val="hybridMultilevel"/>
    <w:tmpl w:val="37D2DB10"/>
    <w:lvl w:ilvl="0" w:tplc="B99414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6F34BBC"/>
    <w:multiLevelType w:val="hybridMultilevel"/>
    <w:tmpl w:val="25D6F236"/>
    <w:lvl w:ilvl="0" w:tplc="C1B617CC">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87B60D8"/>
    <w:multiLevelType w:val="hybridMultilevel"/>
    <w:tmpl w:val="BD5A951E"/>
    <w:lvl w:ilvl="0" w:tplc="4A2A897C">
      <w:start w:val="1"/>
      <w:numFmt w:val="decimal"/>
      <w:lvlText w:val="%1、"/>
      <w:lvlJc w:val="left"/>
      <w:pPr>
        <w:tabs>
          <w:tab w:val="num" w:pos="360"/>
        </w:tabs>
        <w:ind w:left="360" w:hanging="360"/>
      </w:pPr>
      <w:rPr>
        <w:rFonts w:hint="default"/>
        <w:lang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C9"/>
    <w:rsid w:val="00000939"/>
    <w:rsid w:val="00000C95"/>
    <w:rsid w:val="00001977"/>
    <w:rsid w:val="000019CE"/>
    <w:rsid w:val="00001D92"/>
    <w:rsid w:val="00002244"/>
    <w:rsid w:val="000024DA"/>
    <w:rsid w:val="00002B41"/>
    <w:rsid w:val="00002F2D"/>
    <w:rsid w:val="000031A7"/>
    <w:rsid w:val="000062BA"/>
    <w:rsid w:val="0000657D"/>
    <w:rsid w:val="0000753F"/>
    <w:rsid w:val="00007965"/>
    <w:rsid w:val="00010186"/>
    <w:rsid w:val="00011902"/>
    <w:rsid w:val="00011D2C"/>
    <w:rsid w:val="00014100"/>
    <w:rsid w:val="00014CF7"/>
    <w:rsid w:val="00016308"/>
    <w:rsid w:val="000171FB"/>
    <w:rsid w:val="00020E26"/>
    <w:rsid w:val="000222B2"/>
    <w:rsid w:val="000233D2"/>
    <w:rsid w:val="00024A69"/>
    <w:rsid w:val="00024C9C"/>
    <w:rsid w:val="000262EB"/>
    <w:rsid w:val="0002711F"/>
    <w:rsid w:val="000300E0"/>
    <w:rsid w:val="00031303"/>
    <w:rsid w:val="00032749"/>
    <w:rsid w:val="00032A36"/>
    <w:rsid w:val="000339A0"/>
    <w:rsid w:val="00033D91"/>
    <w:rsid w:val="00034831"/>
    <w:rsid w:val="00035F4E"/>
    <w:rsid w:val="000378CD"/>
    <w:rsid w:val="000418BA"/>
    <w:rsid w:val="00041C33"/>
    <w:rsid w:val="000461A4"/>
    <w:rsid w:val="00046639"/>
    <w:rsid w:val="00046662"/>
    <w:rsid w:val="000468EB"/>
    <w:rsid w:val="00046904"/>
    <w:rsid w:val="0004706E"/>
    <w:rsid w:val="00047A14"/>
    <w:rsid w:val="00050059"/>
    <w:rsid w:val="00050088"/>
    <w:rsid w:val="00050979"/>
    <w:rsid w:val="000512C3"/>
    <w:rsid w:val="00053207"/>
    <w:rsid w:val="00053CD0"/>
    <w:rsid w:val="0005429C"/>
    <w:rsid w:val="000549DA"/>
    <w:rsid w:val="0005511A"/>
    <w:rsid w:val="00056043"/>
    <w:rsid w:val="00056342"/>
    <w:rsid w:val="000565FE"/>
    <w:rsid w:val="00056BA7"/>
    <w:rsid w:val="0005761F"/>
    <w:rsid w:val="00060FEC"/>
    <w:rsid w:val="0006175B"/>
    <w:rsid w:val="00062028"/>
    <w:rsid w:val="000621EA"/>
    <w:rsid w:val="00062641"/>
    <w:rsid w:val="0006297B"/>
    <w:rsid w:val="00062D34"/>
    <w:rsid w:val="00063610"/>
    <w:rsid w:val="0006713A"/>
    <w:rsid w:val="00067760"/>
    <w:rsid w:val="000677EB"/>
    <w:rsid w:val="000679D9"/>
    <w:rsid w:val="00067B0D"/>
    <w:rsid w:val="00070BFA"/>
    <w:rsid w:val="00074179"/>
    <w:rsid w:val="000766C6"/>
    <w:rsid w:val="0008071D"/>
    <w:rsid w:val="00080865"/>
    <w:rsid w:val="00081DA4"/>
    <w:rsid w:val="00082323"/>
    <w:rsid w:val="00083F02"/>
    <w:rsid w:val="00083F3F"/>
    <w:rsid w:val="0009095F"/>
    <w:rsid w:val="00090EFD"/>
    <w:rsid w:val="00093763"/>
    <w:rsid w:val="00096571"/>
    <w:rsid w:val="00097183"/>
    <w:rsid w:val="00097663"/>
    <w:rsid w:val="00097D8B"/>
    <w:rsid w:val="000A20D8"/>
    <w:rsid w:val="000A222B"/>
    <w:rsid w:val="000A254A"/>
    <w:rsid w:val="000A32FA"/>
    <w:rsid w:val="000A3E02"/>
    <w:rsid w:val="000A5DAC"/>
    <w:rsid w:val="000A608C"/>
    <w:rsid w:val="000A7B5B"/>
    <w:rsid w:val="000B1D82"/>
    <w:rsid w:val="000B20AB"/>
    <w:rsid w:val="000B24AD"/>
    <w:rsid w:val="000B3014"/>
    <w:rsid w:val="000B330C"/>
    <w:rsid w:val="000B3374"/>
    <w:rsid w:val="000B45D1"/>
    <w:rsid w:val="000B4CFA"/>
    <w:rsid w:val="000B57DC"/>
    <w:rsid w:val="000B5A3B"/>
    <w:rsid w:val="000B73ED"/>
    <w:rsid w:val="000C0011"/>
    <w:rsid w:val="000C1D3B"/>
    <w:rsid w:val="000C4AD7"/>
    <w:rsid w:val="000C6D4D"/>
    <w:rsid w:val="000C747A"/>
    <w:rsid w:val="000D042B"/>
    <w:rsid w:val="000D1EAF"/>
    <w:rsid w:val="000D1F46"/>
    <w:rsid w:val="000D3747"/>
    <w:rsid w:val="000D5829"/>
    <w:rsid w:val="000D5D40"/>
    <w:rsid w:val="000D5E69"/>
    <w:rsid w:val="000D6111"/>
    <w:rsid w:val="000D6B1C"/>
    <w:rsid w:val="000D716C"/>
    <w:rsid w:val="000D769E"/>
    <w:rsid w:val="000E13F0"/>
    <w:rsid w:val="000E17A6"/>
    <w:rsid w:val="000E1CD5"/>
    <w:rsid w:val="000E1DB3"/>
    <w:rsid w:val="000E2015"/>
    <w:rsid w:val="000E2209"/>
    <w:rsid w:val="000E22A3"/>
    <w:rsid w:val="000E2CD1"/>
    <w:rsid w:val="000E370D"/>
    <w:rsid w:val="000E5653"/>
    <w:rsid w:val="000E6EA7"/>
    <w:rsid w:val="000F0434"/>
    <w:rsid w:val="000F137C"/>
    <w:rsid w:val="000F2A40"/>
    <w:rsid w:val="000F2D1E"/>
    <w:rsid w:val="000F2DFD"/>
    <w:rsid w:val="000F31F8"/>
    <w:rsid w:val="000F4581"/>
    <w:rsid w:val="000F46E4"/>
    <w:rsid w:val="000F511A"/>
    <w:rsid w:val="000F6755"/>
    <w:rsid w:val="000F6C01"/>
    <w:rsid w:val="000F6EEB"/>
    <w:rsid w:val="0010082C"/>
    <w:rsid w:val="00100958"/>
    <w:rsid w:val="00101881"/>
    <w:rsid w:val="00104404"/>
    <w:rsid w:val="00104E9A"/>
    <w:rsid w:val="001051DC"/>
    <w:rsid w:val="00105279"/>
    <w:rsid w:val="00105815"/>
    <w:rsid w:val="00106030"/>
    <w:rsid w:val="0010627B"/>
    <w:rsid w:val="0010691C"/>
    <w:rsid w:val="00107580"/>
    <w:rsid w:val="00110073"/>
    <w:rsid w:val="00110F9A"/>
    <w:rsid w:val="001111AD"/>
    <w:rsid w:val="001112CD"/>
    <w:rsid w:val="00111520"/>
    <w:rsid w:val="00111913"/>
    <w:rsid w:val="00112129"/>
    <w:rsid w:val="00112E62"/>
    <w:rsid w:val="001135E6"/>
    <w:rsid w:val="00113FD3"/>
    <w:rsid w:val="0011487C"/>
    <w:rsid w:val="001154DA"/>
    <w:rsid w:val="0011652A"/>
    <w:rsid w:val="00116DF4"/>
    <w:rsid w:val="00117DCC"/>
    <w:rsid w:val="001228A2"/>
    <w:rsid w:val="00122B27"/>
    <w:rsid w:val="0012330E"/>
    <w:rsid w:val="00123FE4"/>
    <w:rsid w:val="001251F1"/>
    <w:rsid w:val="00125396"/>
    <w:rsid w:val="0012609A"/>
    <w:rsid w:val="001276F2"/>
    <w:rsid w:val="001303C2"/>
    <w:rsid w:val="001307C2"/>
    <w:rsid w:val="001308B8"/>
    <w:rsid w:val="00130976"/>
    <w:rsid w:val="00131311"/>
    <w:rsid w:val="00132011"/>
    <w:rsid w:val="001325A7"/>
    <w:rsid w:val="001328CC"/>
    <w:rsid w:val="0013308F"/>
    <w:rsid w:val="001334CD"/>
    <w:rsid w:val="001337C0"/>
    <w:rsid w:val="0013454C"/>
    <w:rsid w:val="00134C4F"/>
    <w:rsid w:val="00135CA5"/>
    <w:rsid w:val="00135D9F"/>
    <w:rsid w:val="00136018"/>
    <w:rsid w:val="0013733B"/>
    <w:rsid w:val="001405B8"/>
    <w:rsid w:val="00140771"/>
    <w:rsid w:val="00140797"/>
    <w:rsid w:val="00143473"/>
    <w:rsid w:val="00143E12"/>
    <w:rsid w:val="00147FCC"/>
    <w:rsid w:val="0015097B"/>
    <w:rsid w:val="00151C73"/>
    <w:rsid w:val="00151CBC"/>
    <w:rsid w:val="0015211A"/>
    <w:rsid w:val="00152167"/>
    <w:rsid w:val="001531C5"/>
    <w:rsid w:val="00153D66"/>
    <w:rsid w:val="00153DBB"/>
    <w:rsid w:val="00153E7E"/>
    <w:rsid w:val="001543C5"/>
    <w:rsid w:val="00154B98"/>
    <w:rsid w:val="00155665"/>
    <w:rsid w:val="0015674F"/>
    <w:rsid w:val="00156B77"/>
    <w:rsid w:val="00157496"/>
    <w:rsid w:val="001615AE"/>
    <w:rsid w:val="00163977"/>
    <w:rsid w:val="00165781"/>
    <w:rsid w:val="00166A6C"/>
    <w:rsid w:val="0016795D"/>
    <w:rsid w:val="001709B9"/>
    <w:rsid w:val="00171DA2"/>
    <w:rsid w:val="00172D3A"/>
    <w:rsid w:val="00172DAE"/>
    <w:rsid w:val="00173307"/>
    <w:rsid w:val="001742E9"/>
    <w:rsid w:val="00174E54"/>
    <w:rsid w:val="001756F3"/>
    <w:rsid w:val="001761F5"/>
    <w:rsid w:val="001768AB"/>
    <w:rsid w:val="00176C92"/>
    <w:rsid w:val="001800C6"/>
    <w:rsid w:val="001832F1"/>
    <w:rsid w:val="00183B16"/>
    <w:rsid w:val="00184A2C"/>
    <w:rsid w:val="00184B5C"/>
    <w:rsid w:val="00185345"/>
    <w:rsid w:val="00186116"/>
    <w:rsid w:val="0018651E"/>
    <w:rsid w:val="00186DBA"/>
    <w:rsid w:val="00187E68"/>
    <w:rsid w:val="00187F64"/>
    <w:rsid w:val="001908E9"/>
    <w:rsid w:val="0019212B"/>
    <w:rsid w:val="001926D5"/>
    <w:rsid w:val="001932B9"/>
    <w:rsid w:val="00194B7F"/>
    <w:rsid w:val="00194E2F"/>
    <w:rsid w:val="00196731"/>
    <w:rsid w:val="001A063C"/>
    <w:rsid w:val="001A0ED2"/>
    <w:rsid w:val="001A16E2"/>
    <w:rsid w:val="001A18DF"/>
    <w:rsid w:val="001A2741"/>
    <w:rsid w:val="001A2E48"/>
    <w:rsid w:val="001A439F"/>
    <w:rsid w:val="001A7DA3"/>
    <w:rsid w:val="001B07BB"/>
    <w:rsid w:val="001B1592"/>
    <w:rsid w:val="001B19DB"/>
    <w:rsid w:val="001B1F31"/>
    <w:rsid w:val="001B2FF1"/>
    <w:rsid w:val="001B3D21"/>
    <w:rsid w:val="001B4898"/>
    <w:rsid w:val="001B4C94"/>
    <w:rsid w:val="001B57EB"/>
    <w:rsid w:val="001C02CD"/>
    <w:rsid w:val="001C0573"/>
    <w:rsid w:val="001C2D90"/>
    <w:rsid w:val="001C2F7E"/>
    <w:rsid w:val="001C39C3"/>
    <w:rsid w:val="001C6BD1"/>
    <w:rsid w:val="001C7D82"/>
    <w:rsid w:val="001D2028"/>
    <w:rsid w:val="001D2906"/>
    <w:rsid w:val="001D3C14"/>
    <w:rsid w:val="001D4137"/>
    <w:rsid w:val="001D62F3"/>
    <w:rsid w:val="001D67AE"/>
    <w:rsid w:val="001E240A"/>
    <w:rsid w:val="001E2E72"/>
    <w:rsid w:val="001E3030"/>
    <w:rsid w:val="001E30BD"/>
    <w:rsid w:val="001E4059"/>
    <w:rsid w:val="001F29FC"/>
    <w:rsid w:val="001F2E95"/>
    <w:rsid w:val="001F2FE1"/>
    <w:rsid w:val="001F3D22"/>
    <w:rsid w:val="001F463E"/>
    <w:rsid w:val="001F4FC6"/>
    <w:rsid w:val="001F5398"/>
    <w:rsid w:val="001F5501"/>
    <w:rsid w:val="001F5A8F"/>
    <w:rsid w:val="001F6165"/>
    <w:rsid w:val="001F62B1"/>
    <w:rsid w:val="00200B64"/>
    <w:rsid w:val="00200BE4"/>
    <w:rsid w:val="00201355"/>
    <w:rsid w:val="00201707"/>
    <w:rsid w:val="002019B2"/>
    <w:rsid w:val="00201D7F"/>
    <w:rsid w:val="00202F19"/>
    <w:rsid w:val="00203600"/>
    <w:rsid w:val="002044D7"/>
    <w:rsid w:val="002045DF"/>
    <w:rsid w:val="00205D63"/>
    <w:rsid w:val="00206023"/>
    <w:rsid w:val="00206EC7"/>
    <w:rsid w:val="002071A2"/>
    <w:rsid w:val="00207656"/>
    <w:rsid w:val="0021105F"/>
    <w:rsid w:val="002110CA"/>
    <w:rsid w:val="00211C27"/>
    <w:rsid w:val="00211D9B"/>
    <w:rsid w:val="002126DE"/>
    <w:rsid w:val="00214D83"/>
    <w:rsid w:val="002157D1"/>
    <w:rsid w:val="00215F39"/>
    <w:rsid w:val="00216756"/>
    <w:rsid w:val="00216846"/>
    <w:rsid w:val="002209C0"/>
    <w:rsid w:val="00221868"/>
    <w:rsid w:val="0022191D"/>
    <w:rsid w:val="00221E50"/>
    <w:rsid w:val="0022241D"/>
    <w:rsid w:val="0022258C"/>
    <w:rsid w:val="00222C33"/>
    <w:rsid w:val="00223040"/>
    <w:rsid w:val="00223A70"/>
    <w:rsid w:val="00227F59"/>
    <w:rsid w:val="00230C0F"/>
    <w:rsid w:val="00230ED9"/>
    <w:rsid w:val="002320E9"/>
    <w:rsid w:val="00232187"/>
    <w:rsid w:val="00232608"/>
    <w:rsid w:val="002326A2"/>
    <w:rsid w:val="0023318C"/>
    <w:rsid w:val="002331EE"/>
    <w:rsid w:val="002336E0"/>
    <w:rsid w:val="00234A83"/>
    <w:rsid w:val="00235086"/>
    <w:rsid w:val="00235263"/>
    <w:rsid w:val="00235BBC"/>
    <w:rsid w:val="0023765C"/>
    <w:rsid w:val="00240EDB"/>
    <w:rsid w:val="002418F4"/>
    <w:rsid w:val="00242594"/>
    <w:rsid w:val="002438BD"/>
    <w:rsid w:val="002456C7"/>
    <w:rsid w:val="00245ACC"/>
    <w:rsid w:val="0024639D"/>
    <w:rsid w:val="0024681D"/>
    <w:rsid w:val="00247009"/>
    <w:rsid w:val="0024709B"/>
    <w:rsid w:val="0024780E"/>
    <w:rsid w:val="002478F5"/>
    <w:rsid w:val="00250CE7"/>
    <w:rsid w:val="00252FC4"/>
    <w:rsid w:val="00256A09"/>
    <w:rsid w:val="00256D22"/>
    <w:rsid w:val="00256FAB"/>
    <w:rsid w:val="00260B76"/>
    <w:rsid w:val="002618CE"/>
    <w:rsid w:val="00261DD4"/>
    <w:rsid w:val="00262D13"/>
    <w:rsid w:val="00263974"/>
    <w:rsid w:val="00263AFB"/>
    <w:rsid w:val="00263CF5"/>
    <w:rsid w:val="002642E4"/>
    <w:rsid w:val="0026445D"/>
    <w:rsid w:val="00265CEF"/>
    <w:rsid w:val="002668B6"/>
    <w:rsid w:val="002702A3"/>
    <w:rsid w:val="002711FE"/>
    <w:rsid w:val="00272C9B"/>
    <w:rsid w:val="00272ED7"/>
    <w:rsid w:val="002739B4"/>
    <w:rsid w:val="0027458A"/>
    <w:rsid w:val="00277564"/>
    <w:rsid w:val="00282FCB"/>
    <w:rsid w:val="00283E52"/>
    <w:rsid w:val="00286561"/>
    <w:rsid w:val="00286802"/>
    <w:rsid w:val="00286A3E"/>
    <w:rsid w:val="0028744D"/>
    <w:rsid w:val="00290EDF"/>
    <w:rsid w:val="00291665"/>
    <w:rsid w:val="00291AC6"/>
    <w:rsid w:val="002928E5"/>
    <w:rsid w:val="00292BC2"/>
    <w:rsid w:val="00293030"/>
    <w:rsid w:val="0029502B"/>
    <w:rsid w:val="00296022"/>
    <w:rsid w:val="00296EE2"/>
    <w:rsid w:val="002973D6"/>
    <w:rsid w:val="00297A38"/>
    <w:rsid w:val="00297C2D"/>
    <w:rsid w:val="002A09BD"/>
    <w:rsid w:val="002A1905"/>
    <w:rsid w:val="002A20E2"/>
    <w:rsid w:val="002A3539"/>
    <w:rsid w:val="002A371F"/>
    <w:rsid w:val="002A5CC3"/>
    <w:rsid w:val="002A6170"/>
    <w:rsid w:val="002A658D"/>
    <w:rsid w:val="002A710C"/>
    <w:rsid w:val="002A786B"/>
    <w:rsid w:val="002B0EE5"/>
    <w:rsid w:val="002B1658"/>
    <w:rsid w:val="002B34CD"/>
    <w:rsid w:val="002B34F3"/>
    <w:rsid w:val="002B4729"/>
    <w:rsid w:val="002B4F23"/>
    <w:rsid w:val="002B5B32"/>
    <w:rsid w:val="002B6445"/>
    <w:rsid w:val="002B6790"/>
    <w:rsid w:val="002B6A99"/>
    <w:rsid w:val="002B6AB4"/>
    <w:rsid w:val="002C0E00"/>
    <w:rsid w:val="002C0ED9"/>
    <w:rsid w:val="002C1B9A"/>
    <w:rsid w:val="002C1FFA"/>
    <w:rsid w:val="002C22BA"/>
    <w:rsid w:val="002C43FF"/>
    <w:rsid w:val="002C4761"/>
    <w:rsid w:val="002C4B3C"/>
    <w:rsid w:val="002C5B61"/>
    <w:rsid w:val="002C6781"/>
    <w:rsid w:val="002C6976"/>
    <w:rsid w:val="002C6E4B"/>
    <w:rsid w:val="002C738D"/>
    <w:rsid w:val="002D0D44"/>
    <w:rsid w:val="002D13EA"/>
    <w:rsid w:val="002D1404"/>
    <w:rsid w:val="002D2717"/>
    <w:rsid w:val="002D2BED"/>
    <w:rsid w:val="002D2E18"/>
    <w:rsid w:val="002D2FA9"/>
    <w:rsid w:val="002D3EE6"/>
    <w:rsid w:val="002D40DC"/>
    <w:rsid w:val="002D42F7"/>
    <w:rsid w:val="002D50A5"/>
    <w:rsid w:val="002D5286"/>
    <w:rsid w:val="002D562A"/>
    <w:rsid w:val="002D5A8A"/>
    <w:rsid w:val="002D63AF"/>
    <w:rsid w:val="002D6B7F"/>
    <w:rsid w:val="002D6E63"/>
    <w:rsid w:val="002D6F8A"/>
    <w:rsid w:val="002E13BD"/>
    <w:rsid w:val="002E19C3"/>
    <w:rsid w:val="002E25A8"/>
    <w:rsid w:val="002E27E0"/>
    <w:rsid w:val="002E38BB"/>
    <w:rsid w:val="002E3B82"/>
    <w:rsid w:val="002E434E"/>
    <w:rsid w:val="002E4925"/>
    <w:rsid w:val="002E4A37"/>
    <w:rsid w:val="002E5BD5"/>
    <w:rsid w:val="002E66F0"/>
    <w:rsid w:val="002F0C08"/>
    <w:rsid w:val="002F1E83"/>
    <w:rsid w:val="002F3B54"/>
    <w:rsid w:val="002F43A3"/>
    <w:rsid w:val="002F6570"/>
    <w:rsid w:val="002F6E83"/>
    <w:rsid w:val="002F6FD6"/>
    <w:rsid w:val="002F72CF"/>
    <w:rsid w:val="003003D2"/>
    <w:rsid w:val="003013C7"/>
    <w:rsid w:val="0030141A"/>
    <w:rsid w:val="00301F48"/>
    <w:rsid w:val="003022AC"/>
    <w:rsid w:val="003022AD"/>
    <w:rsid w:val="00302D82"/>
    <w:rsid w:val="00303396"/>
    <w:rsid w:val="00303663"/>
    <w:rsid w:val="00305952"/>
    <w:rsid w:val="003059A8"/>
    <w:rsid w:val="00305A84"/>
    <w:rsid w:val="00305C62"/>
    <w:rsid w:val="00307F06"/>
    <w:rsid w:val="00307FBD"/>
    <w:rsid w:val="003100B6"/>
    <w:rsid w:val="00312660"/>
    <w:rsid w:val="00313227"/>
    <w:rsid w:val="00313B48"/>
    <w:rsid w:val="003148A0"/>
    <w:rsid w:val="00314ECA"/>
    <w:rsid w:val="00314FC0"/>
    <w:rsid w:val="00315130"/>
    <w:rsid w:val="00315167"/>
    <w:rsid w:val="003158C7"/>
    <w:rsid w:val="00316819"/>
    <w:rsid w:val="00317970"/>
    <w:rsid w:val="00320166"/>
    <w:rsid w:val="00322062"/>
    <w:rsid w:val="00322376"/>
    <w:rsid w:val="00322451"/>
    <w:rsid w:val="0032254E"/>
    <w:rsid w:val="00323C2F"/>
    <w:rsid w:val="00323FB8"/>
    <w:rsid w:val="00324BB2"/>
    <w:rsid w:val="00326613"/>
    <w:rsid w:val="00327F02"/>
    <w:rsid w:val="003301BE"/>
    <w:rsid w:val="00330A30"/>
    <w:rsid w:val="00334E39"/>
    <w:rsid w:val="00334EA8"/>
    <w:rsid w:val="00335C86"/>
    <w:rsid w:val="00335EB2"/>
    <w:rsid w:val="003367D2"/>
    <w:rsid w:val="0033745B"/>
    <w:rsid w:val="00340300"/>
    <w:rsid w:val="00340AB2"/>
    <w:rsid w:val="00340FB6"/>
    <w:rsid w:val="00341C7A"/>
    <w:rsid w:val="003424A5"/>
    <w:rsid w:val="003433CD"/>
    <w:rsid w:val="003455DF"/>
    <w:rsid w:val="00347787"/>
    <w:rsid w:val="00347D36"/>
    <w:rsid w:val="00350C42"/>
    <w:rsid w:val="00351EEB"/>
    <w:rsid w:val="00352BCA"/>
    <w:rsid w:val="003537FA"/>
    <w:rsid w:val="0035593E"/>
    <w:rsid w:val="003606EA"/>
    <w:rsid w:val="00360C83"/>
    <w:rsid w:val="00360CC0"/>
    <w:rsid w:val="00361433"/>
    <w:rsid w:val="0036210B"/>
    <w:rsid w:val="003629B5"/>
    <w:rsid w:val="00363341"/>
    <w:rsid w:val="0036507F"/>
    <w:rsid w:val="00365AC2"/>
    <w:rsid w:val="00365E50"/>
    <w:rsid w:val="0036727A"/>
    <w:rsid w:val="00367B30"/>
    <w:rsid w:val="0037055C"/>
    <w:rsid w:val="00370DA7"/>
    <w:rsid w:val="003736B9"/>
    <w:rsid w:val="00373D95"/>
    <w:rsid w:val="0037421A"/>
    <w:rsid w:val="003765F9"/>
    <w:rsid w:val="003766F3"/>
    <w:rsid w:val="00376C12"/>
    <w:rsid w:val="003776E3"/>
    <w:rsid w:val="00380364"/>
    <w:rsid w:val="00380CC9"/>
    <w:rsid w:val="00380DAB"/>
    <w:rsid w:val="00381E79"/>
    <w:rsid w:val="003821A1"/>
    <w:rsid w:val="00383493"/>
    <w:rsid w:val="00390C2D"/>
    <w:rsid w:val="00390CAB"/>
    <w:rsid w:val="00393CD0"/>
    <w:rsid w:val="00394FA8"/>
    <w:rsid w:val="00396142"/>
    <w:rsid w:val="00396740"/>
    <w:rsid w:val="0039788A"/>
    <w:rsid w:val="003A06B9"/>
    <w:rsid w:val="003A09C9"/>
    <w:rsid w:val="003A2AE0"/>
    <w:rsid w:val="003A5682"/>
    <w:rsid w:val="003A5798"/>
    <w:rsid w:val="003B106D"/>
    <w:rsid w:val="003B131F"/>
    <w:rsid w:val="003B17CD"/>
    <w:rsid w:val="003B24D8"/>
    <w:rsid w:val="003B3455"/>
    <w:rsid w:val="003C02FC"/>
    <w:rsid w:val="003C0D4D"/>
    <w:rsid w:val="003C13BE"/>
    <w:rsid w:val="003C31DA"/>
    <w:rsid w:val="003C4E5E"/>
    <w:rsid w:val="003C6D1A"/>
    <w:rsid w:val="003C74C7"/>
    <w:rsid w:val="003D056E"/>
    <w:rsid w:val="003D0A42"/>
    <w:rsid w:val="003D11F9"/>
    <w:rsid w:val="003D3409"/>
    <w:rsid w:val="003D48EC"/>
    <w:rsid w:val="003D525F"/>
    <w:rsid w:val="003D6457"/>
    <w:rsid w:val="003D70B6"/>
    <w:rsid w:val="003E0AC0"/>
    <w:rsid w:val="003E1BCA"/>
    <w:rsid w:val="003E218A"/>
    <w:rsid w:val="003E292E"/>
    <w:rsid w:val="003E2FDA"/>
    <w:rsid w:val="003E34BB"/>
    <w:rsid w:val="003E4608"/>
    <w:rsid w:val="003E55CC"/>
    <w:rsid w:val="003E5A45"/>
    <w:rsid w:val="003E5EAA"/>
    <w:rsid w:val="003E636A"/>
    <w:rsid w:val="003E7B40"/>
    <w:rsid w:val="003F1A5B"/>
    <w:rsid w:val="003F1C02"/>
    <w:rsid w:val="003F28DC"/>
    <w:rsid w:val="003F2E44"/>
    <w:rsid w:val="003F3285"/>
    <w:rsid w:val="003F4A27"/>
    <w:rsid w:val="003F4B52"/>
    <w:rsid w:val="003F4EBD"/>
    <w:rsid w:val="003F5F12"/>
    <w:rsid w:val="003F72DE"/>
    <w:rsid w:val="003F7CAB"/>
    <w:rsid w:val="00400839"/>
    <w:rsid w:val="00401143"/>
    <w:rsid w:val="004014F3"/>
    <w:rsid w:val="00402ED7"/>
    <w:rsid w:val="00403CE8"/>
    <w:rsid w:val="00403F0C"/>
    <w:rsid w:val="00404C59"/>
    <w:rsid w:val="00404CD4"/>
    <w:rsid w:val="00410A48"/>
    <w:rsid w:val="00411310"/>
    <w:rsid w:val="0041190E"/>
    <w:rsid w:val="0041451D"/>
    <w:rsid w:val="004154A7"/>
    <w:rsid w:val="00415AEE"/>
    <w:rsid w:val="00415B73"/>
    <w:rsid w:val="00415EA1"/>
    <w:rsid w:val="00415F45"/>
    <w:rsid w:val="0041794C"/>
    <w:rsid w:val="00421AD3"/>
    <w:rsid w:val="00422135"/>
    <w:rsid w:val="00422C1D"/>
    <w:rsid w:val="004233BE"/>
    <w:rsid w:val="00425278"/>
    <w:rsid w:val="00425955"/>
    <w:rsid w:val="00426BA8"/>
    <w:rsid w:val="0043084E"/>
    <w:rsid w:val="00430EC7"/>
    <w:rsid w:val="004319DD"/>
    <w:rsid w:val="00431F8C"/>
    <w:rsid w:val="00432197"/>
    <w:rsid w:val="00432203"/>
    <w:rsid w:val="004322FB"/>
    <w:rsid w:val="0043360E"/>
    <w:rsid w:val="004336D8"/>
    <w:rsid w:val="004343D3"/>
    <w:rsid w:val="0043610D"/>
    <w:rsid w:val="00437008"/>
    <w:rsid w:val="004370B5"/>
    <w:rsid w:val="00437E18"/>
    <w:rsid w:val="00440E71"/>
    <w:rsid w:val="0044198D"/>
    <w:rsid w:val="00441B74"/>
    <w:rsid w:val="00441ED6"/>
    <w:rsid w:val="00442B37"/>
    <w:rsid w:val="00442F90"/>
    <w:rsid w:val="00444BBD"/>
    <w:rsid w:val="00444C5A"/>
    <w:rsid w:val="00445374"/>
    <w:rsid w:val="004454BB"/>
    <w:rsid w:val="0044557E"/>
    <w:rsid w:val="00445DD1"/>
    <w:rsid w:val="0044749A"/>
    <w:rsid w:val="0044753A"/>
    <w:rsid w:val="00447797"/>
    <w:rsid w:val="00447D99"/>
    <w:rsid w:val="00450181"/>
    <w:rsid w:val="0045166A"/>
    <w:rsid w:val="00451FED"/>
    <w:rsid w:val="0045201A"/>
    <w:rsid w:val="00452EE1"/>
    <w:rsid w:val="0045331C"/>
    <w:rsid w:val="004536FD"/>
    <w:rsid w:val="00454801"/>
    <w:rsid w:val="00455304"/>
    <w:rsid w:val="004565B2"/>
    <w:rsid w:val="00456D1E"/>
    <w:rsid w:val="00456DAD"/>
    <w:rsid w:val="00457AA4"/>
    <w:rsid w:val="00457CA9"/>
    <w:rsid w:val="00460C50"/>
    <w:rsid w:val="00461510"/>
    <w:rsid w:val="004626EA"/>
    <w:rsid w:val="004635F8"/>
    <w:rsid w:val="00463774"/>
    <w:rsid w:val="00463DDA"/>
    <w:rsid w:val="004642A0"/>
    <w:rsid w:val="00464B1B"/>
    <w:rsid w:val="004652CF"/>
    <w:rsid w:val="004657E4"/>
    <w:rsid w:val="00465DD3"/>
    <w:rsid w:val="0046624F"/>
    <w:rsid w:val="00466BD1"/>
    <w:rsid w:val="0046752F"/>
    <w:rsid w:val="00472700"/>
    <w:rsid w:val="00472DD5"/>
    <w:rsid w:val="00473E12"/>
    <w:rsid w:val="004744B1"/>
    <w:rsid w:val="00476674"/>
    <w:rsid w:val="00477230"/>
    <w:rsid w:val="00480A6F"/>
    <w:rsid w:val="00480F50"/>
    <w:rsid w:val="004822FD"/>
    <w:rsid w:val="004823AD"/>
    <w:rsid w:val="00482F88"/>
    <w:rsid w:val="004839E2"/>
    <w:rsid w:val="00484747"/>
    <w:rsid w:val="00485FEF"/>
    <w:rsid w:val="004870AF"/>
    <w:rsid w:val="0049022F"/>
    <w:rsid w:val="00490F8D"/>
    <w:rsid w:val="00493412"/>
    <w:rsid w:val="00494289"/>
    <w:rsid w:val="00494553"/>
    <w:rsid w:val="0049493F"/>
    <w:rsid w:val="00495C0B"/>
    <w:rsid w:val="00495DA0"/>
    <w:rsid w:val="00496666"/>
    <w:rsid w:val="00496740"/>
    <w:rsid w:val="00497776"/>
    <w:rsid w:val="004A041E"/>
    <w:rsid w:val="004A0BC9"/>
    <w:rsid w:val="004A189E"/>
    <w:rsid w:val="004A2626"/>
    <w:rsid w:val="004A56C6"/>
    <w:rsid w:val="004A636F"/>
    <w:rsid w:val="004A6417"/>
    <w:rsid w:val="004A651F"/>
    <w:rsid w:val="004A67BC"/>
    <w:rsid w:val="004A695D"/>
    <w:rsid w:val="004A741F"/>
    <w:rsid w:val="004A7599"/>
    <w:rsid w:val="004A7ACA"/>
    <w:rsid w:val="004B0593"/>
    <w:rsid w:val="004B0B1B"/>
    <w:rsid w:val="004B0D34"/>
    <w:rsid w:val="004B1BCF"/>
    <w:rsid w:val="004B5E24"/>
    <w:rsid w:val="004B68A8"/>
    <w:rsid w:val="004B743A"/>
    <w:rsid w:val="004B75A4"/>
    <w:rsid w:val="004B79F5"/>
    <w:rsid w:val="004B7BE5"/>
    <w:rsid w:val="004C1F1D"/>
    <w:rsid w:val="004C21E0"/>
    <w:rsid w:val="004C2478"/>
    <w:rsid w:val="004C25D6"/>
    <w:rsid w:val="004C2E49"/>
    <w:rsid w:val="004C3154"/>
    <w:rsid w:val="004C36A3"/>
    <w:rsid w:val="004C5584"/>
    <w:rsid w:val="004C5A4B"/>
    <w:rsid w:val="004C5A7E"/>
    <w:rsid w:val="004C5BF2"/>
    <w:rsid w:val="004C6D8F"/>
    <w:rsid w:val="004D083A"/>
    <w:rsid w:val="004D1A37"/>
    <w:rsid w:val="004D2660"/>
    <w:rsid w:val="004D278A"/>
    <w:rsid w:val="004D2A81"/>
    <w:rsid w:val="004D2DBC"/>
    <w:rsid w:val="004D42F8"/>
    <w:rsid w:val="004D66E4"/>
    <w:rsid w:val="004E0447"/>
    <w:rsid w:val="004E145E"/>
    <w:rsid w:val="004E57A3"/>
    <w:rsid w:val="004E58A3"/>
    <w:rsid w:val="004E7419"/>
    <w:rsid w:val="004F2905"/>
    <w:rsid w:val="004F2B87"/>
    <w:rsid w:val="004F2DA5"/>
    <w:rsid w:val="004F324A"/>
    <w:rsid w:val="004F443C"/>
    <w:rsid w:val="004F64AF"/>
    <w:rsid w:val="004F7C00"/>
    <w:rsid w:val="005023B6"/>
    <w:rsid w:val="00504B56"/>
    <w:rsid w:val="0050699F"/>
    <w:rsid w:val="00507632"/>
    <w:rsid w:val="0051050C"/>
    <w:rsid w:val="00510E54"/>
    <w:rsid w:val="00511E6B"/>
    <w:rsid w:val="005121D9"/>
    <w:rsid w:val="00513807"/>
    <w:rsid w:val="00514496"/>
    <w:rsid w:val="00514691"/>
    <w:rsid w:val="0051548D"/>
    <w:rsid w:val="005155D6"/>
    <w:rsid w:val="0051577C"/>
    <w:rsid w:val="00517209"/>
    <w:rsid w:val="00521C95"/>
    <w:rsid w:val="00521EF6"/>
    <w:rsid w:val="0052273A"/>
    <w:rsid w:val="00523100"/>
    <w:rsid w:val="00523BAB"/>
    <w:rsid w:val="005247CD"/>
    <w:rsid w:val="00530080"/>
    <w:rsid w:val="005307B1"/>
    <w:rsid w:val="00531932"/>
    <w:rsid w:val="00533475"/>
    <w:rsid w:val="00534B43"/>
    <w:rsid w:val="00536839"/>
    <w:rsid w:val="00536B53"/>
    <w:rsid w:val="00536D9A"/>
    <w:rsid w:val="00537488"/>
    <w:rsid w:val="00537D66"/>
    <w:rsid w:val="005409D8"/>
    <w:rsid w:val="00540F63"/>
    <w:rsid w:val="005419B7"/>
    <w:rsid w:val="005419DA"/>
    <w:rsid w:val="0054262E"/>
    <w:rsid w:val="00542BDC"/>
    <w:rsid w:val="00543128"/>
    <w:rsid w:val="00543DA9"/>
    <w:rsid w:val="00544AC1"/>
    <w:rsid w:val="005451E3"/>
    <w:rsid w:val="005452F0"/>
    <w:rsid w:val="0054689D"/>
    <w:rsid w:val="00546EF3"/>
    <w:rsid w:val="00547519"/>
    <w:rsid w:val="00550757"/>
    <w:rsid w:val="00552616"/>
    <w:rsid w:val="005532FD"/>
    <w:rsid w:val="00553991"/>
    <w:rsid w:val="00554B6E"/>
    <w:rsid w:val="00555241"/>
    <w:rsid w:val="00556770"/>
    <w:rsid w:val="00556D69"/>
    <w:rsid w:val="00561FBD"/>
    <w:rsid w:val="00562735"/>
    <w:rsid w:val="005633F8"/>
    <w:rsid w:val="005662E3"/>
    <w:rsid w:val="005672E3"/>
    <w:rsid w:val="00567406"/>
    <w:rsid w:val="00567BE1"/>
    <w:rsid w:val="00567C01"/>
    <w:rsid w:val="005708BB"/>
    <w:rsid w:val="00571057"/>
    <w:rsid w:val="00571893"/>
    <w:rsid w:val="00571B11"/>
    <w:rsid w:val="00571DF0"/>
    <w:rsid w:val="00572CD7"/>
    <w:rsid w:val="00572D42"/>
    <w:rsid w:val="00572DF5"/>
    <w:rsid w:val="0057594A"/>
    <w:rsid w:val="00576094"/>
    <w:rsid w:val="005815AF"/>
    <w:rsid w:val="00587737"/>
    <w:rsid w:val="00587BF3"/>
    <w:rsid w:val="00590B94"/>
    <w:rsid w:val="00591DCA"/>
    <w:rsid w:val="005928A2"/>
    <w:rsid w:val="00592CFB"/>
    <w:rsid w:val="0059424D"/>
    <w:rsid w:val="005942EC"/>
    <w:rsid w:val="00594624"/>
    <w:rsid w:val="0059488C"/>
    <w:rsid w:val="00596AA8"/>
    <w:rsid w:val="005979CE"/>
    <w:rsid w:val="005A040E"/>
    <w:rsid w:val="005A07E9"/>
    <w:rsid w:val="005A1200"/>
    <w:rsid w:val="005A1615"/>
    <w:rsid w:val="005A2B21"/>
    <w:rsid w:val="005A35DA"/>
    <w:rsid w:val="005A3E5E"/>
    <w:rsid w:val="005A43B9"/>
    <w:rsid w:val="005A4459"/>
    <w:rsid w:val="005A594E"/>
    <w:rsid w:val="005A5CEB"/>
    <w:rsid w:val="005B04BC"/>
    <w:rsid w:val="005B0768"/>
    <w:rsid w:val="005B0A05"/>
    <w:rsid w:val="005B0C60"/>
    <w:rsid w:val="005B2875"/>
    <w:rsid w:val="005B44AF"/>
    <w:rsid w:val="005B5009"/>
    <w:rsid w:val="005B6587"/>
    <w:rsid w:val="005B68AB"/>
    <w:rsid w:val="005C0311"/>
    <w:rsid w:val="005C1271"/>
    <w:rsid w:val="005C1B6E"/>
    <w:rsid w:val="005C1F04"/>
    <w:rsid w:val="005C31EB"/>
    <w:rsid w:val="005C35B0"/>
    <w:rsid w:val="005C3892"/>
    <w:rsid w:val="005C512D"/>
    <w:rsid w:val="005C66ED"/>
    <w:rsid w:val="005C730D"/>
    <w:rsid w:val="005D0A66"/>
    <w:rsid w:val="005D0E38"/>
    <w:rsid w:val="005D0F99"/>
    <w:rsid w:val="005D1BE6"/>
    <w:rsid w:val="005D1CAF"/>
    <w:rsid w:val="005D2425"/>
    <w:rsid w:val="005D2455"/>
    <w:rsid w:val="005D25B6"/>
    <w:rsid w:val="005D42A9"/>
    <w:rsid w:val="005D5E28"/>
    <w:rsid w:val="005D5FA8"/>
    <w:rsid w:val="005D6011"/>
    <w:rsid w:val="005D75C8"/>
    <w:rsid w:val="005D7DAB"/>
    <w:rsid w:val="005E06EC"/>
    <w:rsid w:val="005E0A7B"/>
    <w:rsid w:val="005E0EE2"/>
    <w:rsid w:val="005E4B04"/>
    <w:rsid w:val="005E66A6"/>
    <w:rsid w:val="005E6F00"/>
    <w:rsid w:val="005F0B05"/>
    <w:rsid w:val="005F1956"/>
    <w:rsid w:val="005F33E0"/>
    <w:rsid w:val="005F3649"/>
    <w:rsid w:val="005F3E2C"/>
    <w:rsid w:val="005F49B0"/>
    <w:rsid w:val="005F4FF0"/>
    <w:rsid w:val="005F5768"/>
    <w:rsid w:val="005F5A4F"/>
    <w:rsid w:val="005F5AD7"/>
    <w:rsid w:val="005F61F2"/>
    <w:rsid w:val="005F71E3"/>
    <w:rsid w:val="005F7622"/>
    <w:rsid w:val="0060213C"/>
    <w:rsid w:val="00602DEE"/>
    <w:rsid w:val="00602F2D"/>
    <w:rsid w:val="00605372"/>
    <w:rsid w:val="006058D2"/>
    <w:rsid w:val="00606212"/>
    <w:rsid w:val="0060669A"/>
    <w:rsid w:val="00606982"/>
    <w:rsid w:val="00606D6A"/>
    <w:rsid w:val="00606F7E"/>
    <w:rsid w:val="00607341"/>
    <w:rsid w:val="00607E35"/>
    <w:rsid w:val="00611270"/>
    <w:rsid w:val="00611550"/>
    <w:rsid w:val="006118B6"/>
    <w:rsid w:val="006120EE"/>
    <w:rsid w:val="00613743"/>
    <w:rsid w:val="00613B0C"/>
    <w:rsid w:val="006160DD"/>
    <w:rsid w:val="00617CE0"/>
    <w:rsid w:val="00617D73"/>
    <w:rsid w:val="006209F2"/>
    <w:rsid w:val="00621BDD"/>
    <w:rsid w:val="00622525"/>
    <w:rsid w:val="00623262"/>
    <w:rsid w:val="006234A9"/>
    <w:rsid w:val="00623E94"/>
    <w:rsid w:val="00625130"/>
    <w:rsid w:val="006256C8"/>
    <w:rsid w:val="00626846"/>
    <w:rsid w:val="006275FF"/>
    <w:rsid w:val="00627D77"/>
    <w:rsid w:val="00630FD4"/>
    <w:rsid w:val="006319AD"/>
    <w:rsid w:val="00632144"/>
    <w:rsid w:val="006329BA"/>
    <w:rsid w:val="00634CD4"/>
    <w:rsid w:val="0063640E"/>
    <w:rsid w:val="0063648F"/>
    <w:rsid w:val="00637391"/>
    <w:rsid w:val="00637482"/>
    <w:rsid w:val="00637760"/>
    <w:rsid w:val="00637831"/>
    <w:rsid w:val="00637A42"/>
    <w:rsid w:val="00640340"/>
    <w:rsid w:val="0064149F"/>
    <w:rsid w:val="00642527"/>
    <w:rsid w:val="00643693"/>
    <w:rsid w:val="00643C5A"/>
    <w:rsid w:val="006456EC"/>
    <w:rsid w:val="0064573C"/>
    <w:rsid w:val="00645B91"/>
    <w:rsid w:val="00647F83"/>
    <w:rsid w:val="006508CB"/>
    <w:rsid w:val="00651387"/>
    <w:rsid w:val="006514AC"/>
    <w:rsid w:val="00652E38"/>
    <w:rsid w:val="006530C9"/>
    <w:rsid w:val="00653190"/>
    <w:rsid w:val="00653362"/>
    <w:rsid w:val="006536F4"/>
    <w:rsid w:val="006541F6"/>
    <w:rsid w:val="006545F8"/>
    <w:rsid w:val="00656DAF"/>
    <w:rsid w:val="006575FA"/>
    <w:rsid w:val="00660772"/>
    <w:rsid w:val="00660E0D"/>
    <w:rsid w:val="00661164"/>
    <w:rsid w:val="00661628"/>
    <w:rsid w:val="00661723"/>
    <w:rsid w:val="00661998"/>
    <w:rsid w:val="0066217A"/>
    <w:rsid w:val="0066268D"/>
    <w:rsid w:val="00663929"/>
    <w:rsid w:val="00663D72"/>
    <w:rsid w:val="006645C6"/>
    <w:rsid w:val="006645EE"/>
    <w:rsid w:val="00665496"/>
    <w:rsid w:val="0067286F"/>
    <w:rsid w:val="006728A2"/>
    <w:rsid w:val="0067349E"/>
    <w:rsid w:val="0067428D"/>
    <w:rsid w:val="006747CE"/>
    <w:rsid w:val="00674A29"/>
    <w:rsid w:val="0067514F"/>
    <w:rsid w:val="00676E3D"/>
    <w:rsid w:val="00677D57"/>
    <w:rsid w:val="00677EBE"/>
    <w:rsid w:val="006804FC"/>
    <w:rsid w:val="00680525"/>
    <w:rsid w:val="006820BF"/>
    <w:rsid w:val="0068252B"/>
    <w:rsid w:val="006853A0"/>
    <w:rsid w:val="006905D0"/>
    <w:rsid w:val="00691456"/>
    <w:rsid w:val="00692A1E"/>
    <w:rsid w:val="00692C3E"/>
    <w:rsid w:val="0069543D"/>
    <w:rsid w:val="0069578C"/>
    <w:rsid w:val="006978F2"/>
    <w:rsid w:val="00697D9F"/>
    <w:rsid w:val="006A04F7"/>
    <w:rsid w:val="006A1695"/>
    <w:rsid w:val="006A4641"/>
    <w:rsid w:val="006A4F93"/>
    <w:rsid w:val="006A5D01"/>
    <w:rsid w:val="006A62E3"/>
    <w:rsid w:val="006A65D5"/>
    <w:rsid w:val="006A6EA0"/>
    <w:rsid w:val="006B075C"/>
    <w:rsid w:val="006B255E"/>
    <w:rsid w:val="006B329B"/>
    <w:rsid w:val="006B40E3"/>
    <w:rsid w:val="006B4B8D"/>
    <w:rsid w:val="006B4E44"/>
    <w:rsid w:val="006B5E02"/>
    <w:rsid w:val="006B61F0"/>
    <w:rsid w:val="006B6710"/>
    <w:rsid w:val="006B69E4"/>
    <w:rsid w:val="006B6DDA"/>
    <w:rsid w:val="006C04FE"/>
    <w:rsid w:val="006C1C5A"/>
    <w:rsid w:val="006C1E23"/>
    <w:rsid w:val="006C3C72"/>
    <w:rsid w:val="006C44D7"/>
    <w:rsid w:val="006C4928"/>
    <w:rsid w:val="006C4EA1"/>
    <w:rsid w:val="006C590C"/>
    <w:rsid w:val="006C6389"/>
    <w:rsid w:val="006C6566"/>
    <w:rsid w:val="006C6CF4"/>
    <w:rsid w:val="006C6D0F"/>
    <w:rsid w:val="006D0148"/>
    <w:rsid w:val="006D088C"/>
    <w:rsid w:val="006D0E57"/>
    <w:rsid w:val="006D1875"/>
    <w:rsid w:val="006D1C7F"/>
    <w:rsid w:val="006D1E81"/>
    <w:rsid w:val="006D2817"/>
    <w:rsid w:val="006D3A9E"/>
    <w:rsid w:val="006D4797"/>
    <w:rsid w:val="006D53CE"/>
    <w:rsid w:val="006D5DBF"/>
    <w:rsid w:val="006D623F"/>
    <w:rsid w:val="006D65DC"/>
    <w:rsid w:val="006D67EE"/>
    <w:rsid w:val="006D6987"/>
    <w:rsid w:val="006D699A"/>
    <w:rsid w:val="006D707E"/>
    <w:rsid w:val="006D7115"/>
    <w:rsid w:val="006E03FE"/>
    <w:rsid w:val="006E0617"/>
    <w:rsid w:val="006E100D"/>
    <w:rsid w:val="006E1743"/>
    <w:rsid w:val="006E21CB"/>
    <w:rsid w:val="006E273B"/>
    <w:rsid w:val="006E49D3"/>
    <w:rsid w:val="006E553C"/>
    <w:rsid w:val="006E5AAD"/>
    <w:rsid w:val="006E6B8E"/>
    <w:rsid w:val="006E6BEF"/>
    <w:rsid w:val="006E6F0D"/>
    <w:rsid w:val="006E7BF9"/>
    <w:rsid w:val="006F047F"/>
    <w:rsid w:val="006F0543"/>
    <w:rsid w:val="006F2B07"/>
    <w:rsid w:val="006F5345"/>
    <w:rsid w:val="006F58CB"/>
    <w:rsid w:val="006F604E"/>
    <w:rsid w:val="006F60BE"/>
    <w:rsid w:val="006F67BE"/>
    <w:rsid w:val="006F6E58"/>
    <w:rsid w:val="00700D4D"/>
    <w:rsid w:val="00701A3B"/>
    <w:rsid w:val="00701AE2"/>
    <w:rsid w:val="00702974"/>
    <w:rsid w:val="0070368A"/>
    <w:rsid w:val="00704031"/>
    <w:rsid w:val="00704FA0"/>
    <w:rsid w:val="00704FF4"/>
    <w:rsid w:val="00707420"/>
    <w:rsid w:val="00711162"/>
    <w:rsid w:val="007115C0"/>
    <w:rsid w:val="00711671"/>
    <w:rsid w:val="00712480"/>
    <w:rsid w:val="007131B3"/>
    <w:rsid w:val="00713A84"/>
    <w:rsid w:val="007150F0"/>
    <w:rsid w:val="007152E2"/>
    <w:rsid w:val="0071542B"/>
    <w:rsid w:val="00715897"/>
    <w:rsid w:val="00715E9F"/>
    <w:rsid w:val="0071620D"/>
    <w:rsid w:val="007178F0"/>
    <w:rsid w:val="007208D9"/>
    <w:rsid w:val="00720EC3"/>
    <w:rsid w:val="00721044"/>
    <w:rsid w:val="007212A3"/>
    <w:rsid w:val="00721AFC"/>
    <w:rsid w:val="007225B7"/>
    <w:rsid w:val="00723606"/>
    <w:rsid w:val="0072364F"/>
    <w:rsid w:val="007244CD"/>
    <w:rsid w:val="007245DF"/>
    <w:rsid w:val="00724671"/>
    <w:rsid w:val="00725008"/>
    <w:rsid w:val="00725308"/>
    <w:rsid w:val="0072690E"/>
    <w:rsid w:val="00727C94"/>
    <w:rsid w:val="0073006F"/>
    <w:rsid w:val="00730DEE"/>
    <w:rsid w:val="007312BB"/>
    <w:rsid w:val="007315E2"/>
    <w:rsid w:val="00731B9D"/>
    <w:rsid w:val="007329D2"/>
    <w:rsid w:val="00733CA5"/>
    <w:rsid w:val="00735DF4"/>
    <w:rsid w:val="00736412"/>
    <w:rsid w:val="0073692C"/>
    <w:rsid w:val="00737473"/>
    <w:rsid w:val="007376DF"/>
    <w:rsid w:val="00740FFA"/>
    <w:rsid w:val="0074100C"/>
    <w:rsid w:val="00742258"/>
    <w:rsid w:val="007422C6"/>
    <w:rsid w:val="00742A68"/>
    <w:rsid w:val="00743497"/>
    <w:rsid w:val="007446E1"/>
    <w:rsid w:val="00744B23"/>
    <w:rsid w:val="00745039"/>
    <w:rsid w:val="00746C8D"/>
    <w:rsid w:val="00750E63"/>
    <w:rsid w:val="00751C90"/>
    <w:rsid w:val="00751F67"/>
    <w:rsid w:val="00754512"/>
    <w:rsid w:val="00755661"/>
    <w:rsid w:val="00755A65"/>
    <w:rsid w:val="00755DF1"/>
    <w:rsid w:val="007562B7"/>
    <w:rsid w:val="0076007C"/>
    <w:rsid w:val="007605EF"/>
    <w:rsid w:val="007609B0"/>
    <w:rsid w:val="0076151D"/>
    <w:rsid w:val="0076167C"/>
    <w:rsid w:val="00761D8F"/>
    <w:rsid w:val="007627B6"/>
    <w:rsid w:val="00763BC1"/>
    <w:rsid w:val="007643BD"/>
    <w:rsid w:val="00767D96"/>
    <w:rsid w:val="0077065B"/>
    <w:rsid w:val="007710E0"/>
    <w:rsid w:val="00771D56"/>
    <w:rsid w:val="00771FE8"/>
    <w:rsid w:val="00773263"/>
    <w:rsid w:val="00774E8C"/>
    <w:rsid w:val="00775912"/>
    <w:rsid w:val="00776FE4"/>
    <w:rsid w:val="00777487"/>
    <w:rsid w:val="00777B21"/>
    <w:rsid w:val="00781983"/>
    <w:rsid w:val="00782973"/>
    <w:rsid w:val="007836C5"/>
    <w:rsid w:val="00783D83"/>
    <w:rsid w:val="007841CB"/>
    <w:rsid w:val="007845FC"/>
    <w:rsid w:val="00784CC0"/>
    <w:rsid w:val="007854D1"/>
    <w:rsid w:val="007868F7"/>
    <w:rsid w:val="0078738E"/>
    <w:rsid w:val="00787DBE"/>
    <w:rsid w:val="00790B24"/>
    <w:rsid w:val="0079156D"/>
    <w:rsid w:val="00792266"/>
    <w:rsid w:val="0079292D"/>
    <w:rsid w:val="00792A26"/>
    <w:rsid w:val="00792D59"/>
    <w:rsid w:val="007933B5"/>
    <w:rsid w:val="0079360B"/>
    <w:rsid w:val="00794DEB"/>
    <w:rsid w:val="0079505B"/>
    <w:rsid w:val="00796965"/>
    <w:rsid w:val="007974DF"/>
    <w:rsid w:val="007976A5"/>
    <w:rsid w:val="007A1289"/>
    <w:rsid w:val="007A2B94"/>
    <w:rsid w:val="007A3BBA"/>
    <w:rsid w:val="007A4F44"/>
    <w:rsid w:val="007A5500"/>
    <w:rsid w:val="007B13C3"/>
    <w:rsid w:val="007B2571"/>
    <w:rsid w:val="007B261B"/>
    <w:rsid w:val="007B44B8"/>
    <w:rsid w:val="007B6263"/>
    <w:rsid w:val="007B705C"/>
    <w:rsid w:val="007B760A"/>
    <w:rsid w:val="007B7B44"/>
    <w:rsid w:val="007C0AFE"/>
    <w:rsid w:val="007C1F11"/>
    <w:rsid w:val="007C456C"/>
    <w:rsid w:val="007C683E"/>
    <w:rsid w:val="007C79C8"/>
    <w:rsid w:val="007C79EF"/>
    <w:rsid w:val="007D0C1D"/>
    <w:rsid w:val="007D1BC2"/>
    <w:rsid w:val="007D3016"/>
    <w:rsid w:val="007D40D1"/>
    <w:rsid w:val="007D47EE"/>
    <w:rsid w:val="007D5777"/>
    <w:rsid w:val="007D6137"/>
    <w:rsid w:val="007D650E"/>
    <w:rsid w:val="007D6B43"/>
    <w:rsid w:val="007D7791"/>
    <w:rsid w:val="007D779E"/>
    <w:rsid w:val="007E1AA7"/>
    <w:rsid w:val="007E317B"/>
    <w:rsid w:val="007E334A"/>
    <w:rsid w:val="007E36D6"/>
    <w:rsid w:val="007E3977"/>
    <w:rsid w:val="007E59AD"/>
    <w:rsid w:val="007E65AF"/>
    <w:rsid w:val="007E74B9"/>
    <w:rsid w:val="007E754E"/>
    <w:rsid w:val="007F02B5"/>
    <w:rsid w:val="007F1C60"/>
    <w:rsid w:val="007F2E47"/>
    <w:rsid w:val="007F3EBE"/>
    <w:rsid w:val="007F44B9"/>
    <w:rsid w:val="007F4F5C"/>
    <w:rsid w:val="007F54A3"/>
    <w:rsid w:val="007F57B0"/>
    <w:rsid w:val="007F6583"/>
    <w:rsid w:val="007F65CC"/>
    <w:rsid w:val="007F6EA2"/>
    <w:rsid w:val="007F7A73"/>
    <w:rsid w:val="007F7D55"/>
    <w:rsid w:val="00800632"/>
    <w:rsid w:val="00800D84"/>
    <w:rsid w:val="008027A3"/>
    <w:rsid w:val="0080468C"/>
    <w:rsid w:val="00804DB8"/>
    <w:rsid w:val="008106BB"/>
    <w:rsid w:val="00810AF7"/>
    <w:rsid w:val="00812675"/>
    <w:rsid w:val="008135A7"/>
    <w:rsid w:val="008165E5"/>
    <w:rsid w:val="0081666D"/>
    <w:rsid w:val="00821C00"/>
    <w:rsid w:val="00822026"/>
    <w:rsid w:val="00823FDC"/>
    <w:rsid w:val="008246DC"/>
    <w:rsid w:val="00824FDB"/>
    <w:rsid w:val="00825871"/>
    <w:rsid w:val="008258A7"/>
    <w:rsid w:val="00825AE0"/>
    <w:rsid w:val="00825F02"/>
    <w:rsid w:val="00826F00"/>
    <w:rsid w:val="00826F47"/>
    <w:rsid w:val="00830FB3"/>
    <w:rsid w:val="0083167A"/>
    <w:rsid w:val="008326D8"/>
    <w:rsid w:val="00833706"/>
    <w:rsid w:val="008347C6"/>
    <w:rsid w:val="00835368"/>
    <w:rsid w:val="00835773"/>
    <w:rsid w:val="00835CDD"/>
    <w:rsid w:val="008369BB"/>
    <w:rsid w:val="00836D0B"/>
    <w:rsid w:val="00840798"/>
    <w:rsid w:val="008420D6"/>
    <w:rsid w:val="0084242F"/>
    <w:rsid w:val="00842B63"/>
    <w:rsid w:val="0084381C"/>
    <w:rsid w:val="0084451C"/>
    <w:rsid w:val="0084550E"/>
    <w:rsid w:val="0084723E"/>
    <w:rsid w:val="00847539"/>
    <w:rsid w:val="00847E26"/>
    <w:rsid w:val="00851C02"/>
    <w:rsid w:val="00852503"/>
    <w:rsid w:val="00852E9C"/>
    <w:rsid w:val="00853E0D"/>
    <w:rsid w:val="008547FB"/>
    <w:rsid w:val="0085517C"/>
    <w:rsid w:val="00855D54"/>
    <w:rsid w:val="00856AE2"/>
    <w:rsid w:val="008571FB"/>
    <w:rsid w:val="0085798C"/>
    <w:rsid w:val="00860A43"/>
    <w:rsid w:val="00860E77"/>
    <w:rsid w:val="008610D9"/>
    <w:rsid w:val="00861639"/>
    <w:rsid w:val="008624BE"/>
    <w:rsid w:val="00864CEA"/>
    <w:rsid w:val="0086695B"/>
    <w:rsid w:val="0086728E"/>
    <w:rsid w:val="00867B13"/>
    <w:rsid w:val="00871722"/>
    <w:rsid w:val="0087268B"/>
    <w:rsid w:val="0087320A"/>
    <w:rsid w:val="00874055"/>
    <w:rsid w:val="008741A0"/>
    <w:rsid w:val="00874669"/>
    <w:rsid w:val="00876554"/>
    <w:rsid w:val="0087718F"/>
    <w:rsid w:val="008774FA"/>
    <w:rsid w:val="008775E9"/>
    <w:rsid w:val="00877648"/>
    <w:rsid w:val="00880172"/>
    <w:rsid w:val="00880B6B"/>
    <w:rsid w:val="008818F2"/>
    <w:rsid w:val="00883100"/>
    <w:rsid w:val="008854DE"/>
    <w:rsid w:val="0088748E"/>
    <w:rsid w:val="008918D2"/>
    <w:rsid w:val="008937E6"/>
    <w:rsid w:val="00893F55"/>
    <w:rsid w:val="00894B5B"/>
    <w:rsid w:val="00895049"/>
    <w:rsid w:val="00895603"/>
    <w:rsid w:val="00895D0E"/>
    <w:rsid w:val="008A088E"/>
    <w:rsid w:val="008A158A"/>
    <w:rsid w:val="008A1770"/>
    <w:rsid w:val="008A2357"/>
    <w:rsid w:val="008A2EC9"/>
    <w:rsid w:val="008A3C7A"/>
    <w:rsid w:val="008A3E90"/>
    <w:rsid w:val="008A46BF"/>
    <w:rsid w:val="008A5826"/>
    <w:rsid w:val="008A5E67"/>
    <w:rsid w:val="008A5F86"/>
    <w:rsid w:val="008A700C"/>
    <w:rsid w:val="008A756F"/>
    <w:rsid w:val="008B315C"/>
    <w:rsid w:val="008B4138"/>
    <w:rsid w:val="008B431F"/>
    <w:rsid w:val="008B46C9"/>
    <w:rsid w:val="008B50BA"/>
    <w:rsid w:val="008B5F8F"/>
    <w:rsid w:val="008B71FD"/>
    <w:rsid w:val="008C100D"/>
    <w:rsid w:val="008C253D"/>
    <w:rsid w:val="008C2A46"/>
    <w:rsid w:val="008C450B"/>
    <w:rsid w:val="008C6745"/>
    <w:rsid w:val="008C686A"/>
    <w:rsid w:val="008C731D"/>
    <w:rsid w:val="008D13CC"/>
    <w:rsid w:val="008D2953"/>
    <w:rsid w:val="008D40A7"/>
    <w:rsid w:val="008D594E"/>
    <w:rsid w:val="008D59EA"/>
    <w:rsid w:val="008D5A59"/>
    <w:rsid w:val="008D6DA0"/>
    <w:rsid w:val="008D7971"/>
    <w:rsid w:val="008E0354"/>
    <w:rsid w:val="008E08CC"/>
    <w:rsid w:val="008E0EA0"/>
    <w:rsid w:val="008E0F48"/>
    <w:rsid w:val="008E1615"/>
    <w:rsid w:val="008E1E57"/>
    <w:rsid w:val="008E2392"/>
    <w:rsid w:val="008E23D8"/>
    <w:rsid w:val="008E2468"/>
    <w:rsid w:val="008E2C09"/>
    <w:rsid w:val="008E443C"/>
    <w:rsid w:val="008E55AA"/>
    <w:rsid w:val="008E5967"/>
    <w:rsid w:val="008E5E76"/>
    <w:rsid w:val="008E724B"/>
    <w:rsid w:val="008F1E5A"/>
    <w:rsid w:val="008F1FD2"/>
    <w:rsid w:val="008F2883"/>
    <w:rsid w:val="008F28B1"/>
    <w:rsid w:val="008F29C0"/>
    <w:rsid w:val="008F31F2"/>
    <w:rsid w:val="008F498E"/>
    <w:rsid w:val="008F4EF6"/>
    <w:rsid w:val="008F4FB1"/>
    <w:rsid w:val="008F50B7"/>
    <w:rsid w:val="008F5DDF"/>
    <w:rsid w:val="008F5E08"/>
    <w:rsid w:val="008F6D00"/>
    <w:rsid w:val="008F7AAF"/>
    <w:rsid w:val="00902521"/>
    <w:rsid w:val="009027EF"/>
    <w:rsid w:val="00905FAF"/>
    <w:rsid w:val="00906060"/>
    <w:rsid w:val="00906094"/>
    <w:rsid w:val="0090776F"/>
    <w:rsid w:val="00910124"/>
    <w:rsid w:val="009104F4"/>
    <w:rsid w:val="00911728"/>
    <w:rsid w:val="00911CC9"/>
    <w:rsid w:val="009133B0"/>
    <w:rsid w:val="00913C5B"/>
    <w:rsid w:val="00914993"/>
    <w:rsid w:val="0091611D"/>
    <w:rsid w:val="00916330"/>
    <w:rsid w:val="00920DD8"/>
    <w:rsid w:val="00921C10"/>
    <w:rsid w:val="009235C5"/>
    <w:rsid w:val="00923A5D"/>
    <w:rsid w:val="00924D47"/>
    <w:rsid w:val="009261CF"/>
    <w:rsid w:val="00926398"/>
    <w:rsid w:val="0092660C"/>
    <w:rsid w:val="0092762F"/>
    <w:rsid w:val="00927A39"/>
    <w:rsid w:val="00927B81"/>
    <w:rsid w:val="00931DA1"/>
    <w:rsid w:val="00932609"/>
    <w:rsid w:val="00934875"/>
    <w:rsid w:val="009349AD"/>
    <w:rsid w:val="009353BB"/>
    <w:rsid w:val="00935A00"/>
    <w:rsid w:val="00935BBD"/>
    <w:rsid w:val="00936B64"/>
    <w:rsid w:val="009370F3"/>
    <w:rsid w:val="00937281"/>
    <w:rsid w:val="00940448"/>
    <w:rsid w:val="009408CD"/>
    <w:rsid w:val="00940945"/>
    <w:rsid w:val="009409E5"/>
    <w:rsid w:val="00941130"/>
    <w:rsid w:val="00941ADE"/>
    <w:rsid w:val="00943702"/>
    <w:rsid w:val="00945160"/>
    <w:rsid w:val="00945411"/>
    <w:rsid w:val="00945A78"/>
    <w:rsid w:val="00953971"/>
    <w:rsid w:val="009550B7"/>
    <w:rsid w:val="009567BA"/>
    <w:rsid w:val="0096167C"/>
    <w:rsid w:val="00963461"/>
    <w:rsid w:val="00963C1C"/>
    <w:rsid w:val="009641C2"/>
    <w:rsid w:val="00966EB6"/>
    <w:rsid w:val="009674EC"/>
    <w:rsid w:val="00967874"/>
    <w:rsid w:val="00970F6E"/>
    <w:rsid w:val="00971908"/>
    <w:rsid w:val="0097447D"/>
    <w:rsid w:val="00974DEC"/>
    <w:rsid w:val="009750C2"/>
    <w:rsid w:val="00976664"/>
    <w:rsid w:val="00976C4A"/>
    <w:rsid w:val="00983592"/>
    <w:rsid w:val="00983791"/>
    <w:rsid w:val="00983E9C"/>
    <w:rsid w:val="0099051E"/>
    <w:rsid w:val="00991F50"/>
    <w:rsid w:val="00992714"/>
    <w:rsid w:val="009927EF"/>
    <w:rsid w:val="00993228"/>
    <w:rsid w:val="009954AB"/>
    <w:rsid w:val="009966FF"/>
    <w:rsid w:val="00996B84"/>
    <w:rsid w:val="0099755F"/>
    <w:rsid w:val="009976C5"/>
    <w:rsid w:val="009A1EE5"/>
    <w:rsid w:val="009A2937"/>
    <w:rsid w:val="009A3418"/>
    <w:rsid w:val="009A364B"/>
    <w:rsid w:val="009A37BA"/>
    <w:rsid w:val="009A4B0C"/>
    <w:rsid w:val="009A5CBD"/>
    <w:rsid w:val="009A707A"/>
    <w:rsid w:val="009B093D"/>
    <w:rsid w:val="009B38CE"/>
    <w:rsid w:val="009B65B9"/>
    <w:rsid w:val="009B700B"/>
    <w:rsid w:val="009B70A0"/>
    <w:rsid w:val="009C0480"/>
    <w:rsid w:val="009C2796"/>
    <w:rsid w:val="009C27EA"/>
    <w:rsid w:val="009C29A5"/>
    <w:rsid w:val="009C2D6E"/>
    <w:rsid w:val="009C3891"/>
    <w:rsid w:val="009C5B88"/>
    <w:rsid w:val="009C6307"/>
    <w:rsid w:val="009D13B6"/>
    <w:rsid w:val="009D2EF4"/>
    <w:rsid w:val="009D39DF"/>
    <w:rsid w:val="009D3B3A"/>
    <w:rsid w:val="009D47CB"/>
    <w:rsid w:val="009D493A"/>
    <w:rsid w:val="009D5C6B"/>
    <w:rsid w:val="009D69AB"/>
    <w:rsid w:val="009D760E"/>
    <w:rsid w:val="009E010A"/>
    <w:rsid w:val="009E0E6C"/>
    <w:rsid w:val="009E0F5A"/>
    <w:rsid w:val="009E169C"/>
    <w:rsid w:val="009E1B2E"/>
    <w:rsid w:val="009E1FDE"/>
    <w:rsid w:val="009E24B1"/>
    <w:rsid w:val="009E2A9E"/>
    <w:rsid w:val="009E34D1"/>
    <w:rsid w:val="009E4602"/>
    <w:rsid w:val="009E53FE"/>
    <w:rsid w:val="009E6AA0"/>
    <w:rsid w:val="009E7F2F"/>
    <w:rsid w:val="009F110F"/>
    <w:rsid w:val="009F3D91"/>
    <w:rsid w:val="009F422F"/>
    <w:rsid w:val="009F4B2E"/>
    <w:rsid w:val="009F537E"/>
    <w:rsid w:val="009F5A91"/>
    <w:rsid w:val="009F6E87"/>
    <w:rsid w:val="009F713B"/>
    <w:rsid w:val="009F7B30"/>
    <w:rsid w:val="009F7E2C"/>
    <w:rsid w:val="00A006DC"/>
    <w:rsid w:val="00A00A0B"/>
    <w:rsid w:val="00A00C01"/>
    <w:rsid w:val="00A00DA7"/>
    <w:rsid w:val="00A00F31"/>
    <w:rsid w:val="00A01A1E"/>
    <w:rsid w:val="00A01B7B"/>
    <w:rsid w:val="00A030E8"/>
    <w:rsid w:val="00A0394C"/>
    <w:rsid w:val="00A03FD4"/>
    <w:rsid w:val="00A0668C"/>
    <w:rsid w:val="00A07443"/>
    <w:rsid w:val="00A07551"/>
    <w:rsid w:val="00A10239"/>
    <w:rsid w:val="00A119A1"/>
    <w:rsid w:val="00A12068"/>
    <w:rsid w:val="00A152B4"/>
    <w:rsid w:val="00A1633A"/>
    <w:rsid w:val="00A170B1"/>
    <w:rsid w:val="00A177CB"/>
    <w:rsid w:val="00A2038C"/>
    <w:rsid w:val="00A20849"/>
    <w:rsid w:val="00A20FB0"/>
    <w:rsid w:val="00A20FF7"/>
    <w:rsid w:val="00A216E0"/>
    <w:rsid w:val="00A21BC3"/>
    <w:rsid w:val="00A21BDD"/>
    <w:rsid w:val="00A21FE4"/>
    <w:rsid w:val="00A228AD"/>
    <w:rsid w:val="00A22B78"/>
    <w:rsid w:val="00A2413C"/>
    <w:rsid w:val="00A249CB"/>
    <w:rsid w:val="00A24B3A"/>
    <w:rsid w:val="00A25F1B"/>
    <w:rsid w:val="00A2697A"/>
    <w:rsid w:val="00A276A4"/>
    <w:rsid w:val="00A308A0"/>
    <w:rsid w:val="00A334AC"/>
    <w:rsid w:val="00A33E6F"/>
    <w:rsid w:val="00A35905"/>
    <w:rsid w:val="00A36DDC"/>
    <w:rsid w:val="00A3725E"/>
    <w:rsid w:val="00A37686"/>
    <w:rsid w:val="00A40340"/>
    <w:rsid w:val="00A42D7F"/>
    <w:rsid w:val="00A43816"/>
    <w:rsid w:val="00A43B7F"/>
    <w:rsid w:val="00A4468A"/>
    <w:rsid w:val="00A44725"/>
    <w:rsid w:val="00A44FBA"/>
    <w:rsid w:val="00A45AD2"/>
    <w:rsid w:val="00A45E5B"/>
    <w:rsid w:val="00A465DD"/>
    <w:rsid w:val="00A46815"/>
    <w:rsid w:val="00A46CBA"/>
    <w:rsid w:val="00A46D10"/>
    <w:rsid w:val="00A47E7B"/>
    <w:rsid w:val="00A525FB"/>
    <w:rsid w:val="00A53C81"/>
    <w:rsid w:val="00A5549B"/>
    <w:rsid w:val="00A55626"/>
    <w:rsid w:val="00A55813"/>
    <w:rsid w:val="00A56977"/>
    <w:rsid w:val="00A57100"/>
    <w:rsid w:val="00A57703"/>
    <w:rsid w:val="00A606B6"/>
    <w:rsid w:val="00A609DC"/>
    <w:rsid w:val="00A619C3"/>
    <w:rsid w:val="00A61EFA"/>
    <w:rsid w:val="00A6214B"/>
    <w:rsid w:val="00A6222D"/>
    <w:rsid w:val="00A62698"/>
    <w:rsid w:val="00A628AB"/>
    <w:rsid w:val="00A6292E"/>
    <w:rsid w:val="00A63914"/>
    <w:rsid w:val="00A6581E"/>
    <w:rsid w:val="00A67750"/>
    <w:rsid w:val="00A6794F"/>
    <w:rsid w:val="00A67DD5"/>
    <w:rsid w:val="00A701FB"/>
    <w:rsid w:val="00A7023F"/>
    <w:rsid w:val="00A70E59"/>
    <w:rsid w:val="00A7126B"/>
    <w:rsid w:val="00A71309"/>
    <w:rsid w:val="00A713A1"/>
    <w:rsid w:val="00A7342A"/>
    <w:rsid w:val="00A7348A"/>
    <w:rsid w:val="00A737AF"/>
    <w:rsid w:val="00A744C1"/>
    <w:rsid w:val="00A747ED"/>
    <w:rsid w:val="00A75061"/>
    <w:rsid w:val="00A76644"/>
    <w:rsid w:val="00A77B9D"/>
    <w:rsid w:val="00A81232"/>
    <w:rsid w:val="00A81571"/>
    <w:rsid w:val="00A82592"/>
    <w:rsid w:val="00A82F64"/>
    <w:rsid w:val="00A846DA"/>
    <w:rsid w:val="00A8491B"/>
    <w:rsid w:val="00A857B4"/>
    <w:rsid w:val="00A858AB"/>
    <w:rsid w:val="00A85D61"/>
    <w:rsid w:val="00A86982"/>
    <w:rsid w:val="00A92048"/>
    <w:rsid w:val="00A92285"/>
    <w:rsid w:val="00A92BB4"/>
    <w:rsid w:val="00A92EF7"/>
    <w:rsid w:val="00A93E43"/>
    <w:rsid w:val="00A944DD"/>
    <w:rsid w:val="00A9466E"/>
    <w:rsid w:val="00A947C4"/>
    <w:rsid w:val="00A948AE"/>
    <w:rsid w:val="00A95409"/>
    <w:rsid w:val="00A95DE2"/>
    <w:rsid w:val="00A969A2"/>
    <w:rsid w:val="00A96C93"/>
    <w:rsid w:val="00A97897"/>
    <w:rsid w:val="00A979CF"/>
    <w:rsid w:val="00AA1DB2"/>
    <w:rsid w:val="00AA219B"/>
    <w:rsid w:val="00AA30F3"/>
    <w:rsid w:val="00AA3255"/>
    <w:rsid w:val="00AA3DF9"/>
    <w:rsid w:val="00AA4BF1"/>
    <w:rsid w:val="00AA4F76"/>
    <w:rsid w:val="00AA64A6"/>
    <w:rsid w:val="00AA69A4"/>
    <w:rsid w:val="00AA6DB9"/>
    <w:rsid w:val="00AA7776"/>
    <w:rsid w:val="00AA7CCC"/>
    <w:rsid w:val="00AA7F3F"/>
    <w:rsid w:val="00AB058F"/>
    <w:rsid w:val="00AB2261"/>
    <w:rsid w:val="00AB27A9"/>
    <w:rsid w:val="00AB389B"/>
    <w:rsid w:val="00AB405A"/>
    <w:rsid w:val="00AB5E28"/>
    <w:rsid w:val="00AB607E"/>
    <w:rsid w:val="00AB6175"/>
    <w:rsid w:val="00AB7856"/>
    <w:rsid w:val="00AB7A4A"/>
    <w:rsid w:val="00AC062D"/>
    <w:rsid w:val="00AC0BFD"/>
    <w:rsid w:val="00AC0CA1"/>
    <w:rsid w:val="00AC0EDC"/>
    <w:rsid w:val="00AC1333"/>
    <w:rsid w:val="00AC13EC"/>
    <w:rsid w:val="00AC2892"/>
    <w:rsid w:val="00AC4982"/>
    <w:rsid w:val="00AC4EED"/>
    <w:rsid w:val="00AC5297"/>
    <w:rsid w:val="00AC55A7"/>
    <w:rsid w:val="00AC69FB"/>
    <w:rsid w:val="00AC70F9"/>
    <w:rsid w:val="00AD02F1"/>
    <w:rsid w:val="00AD082C"/>
    <w:rsid w:val="00AD08B3"/>
    <w:rsid w:val="00AD0E25"/>
    <w:rsid w:val="00AD1045"/>
    <w:rsid w:val="00AD19DC"/>
    <w:rsid w:val="00AD231C"/>
    <w:rsid w:val="00AD250A"/>
    <w:rsid w:val="00AD3182"/>
    <w:rsid w:val="00AD38FA"/>
    <w:rsid w:val="00AD3A8A"/>
    <w:rsid w:val="00AD3AF1"/>
    <w:rsid w:val="00AD48AF"/>
    <w:rsid w:val="00AD5AA2"/>
    <w:rsid w:val="00AD7603"/>
    <w:rsid w:val="00AD7A84"/>
    <w:rsid w:val="00AD7E81"/>
    <w:rsid w:val="00AE06F2"/>
    <w:rsid w:val="00AE1A8C"/>
    <w:rsid w:val="00AE1B07"/>
    <w:rsid w:val="00AE281C"/>
    <w:rsid w:val="00AE4965"/>
    <w:rsid w:val="00AE6328"/>
    <w:rsid w:val="00AF2344"/>
    <w:rsid w:val="00AF23FE"/>
    <w:rsid w:val="00AF2870"/>
    <w:rsid w:val="00AF3068"/>
    <w:rsid w:val="00AF678A"/>
    <w:rsid w:val="00AF7B3A"/>
    <w:rsid w:val="00B0029E"/>
    <w:rsid w:val="00B00EA7"/>
    <w:rsid w:val="00B01A73"/>
    <w:rsid w:val="00B024A7"/>
    <w:rsid w:val="00B04C13"/>
    <w:rsid w:val="00B053C2"/>
    <w:rsid w:val="00B05D1D"/>
    <w:rsid w:val="00B06FE1"/>
    <w:rsid w:val="00B073E0"/>
    <w:rsid w:val="00B07BAA"/>
    <w:rsid w:val="00B10231"/>
    <w:rsid w:val="00B10352"/>
    <w:rsid w:val="00B103FB"/>
    <w:rsid w:val="00B1048A"/>
    <w:rsid w:val="00B105B3"/>
    <w:rsid w:val="00B10EFB"/>
    <w:rsid w:val="00B1408B"/>
    <w:rsid w:val="00B14148"/>
    <w:rsid w:val="00B144AC"/>
    <w:rsid w:val="00B15C9B"/>
    <w:rsid w:val="00B1661F"/>
    <w:rsid w:val="00B2038D"/>
    <w:rsid w:val="00B210E8"/>
    <w:rsid w:val="00B22A7B"/>
    <w:rsid w:val="00B22F10"/>
    <w:rsid w:val="00B23899"/>
    <w:rsid w:val="00B23E3B"/>
    <w:rsid w:val="00B24B18"/>
    <w:rsid w:val="00B24D81"/>
    <w:rsid w:val="00B250FE"/>
    <w:rsid w:val="00B25396"/>
    <w:rsid w:val="00B257D0"/>
    <w:rsid w:val="00B27CF9"/>
    <w:rsid w:val="00B27E35"/>
    <w:rsid w:val="00B301EA"/>
    <w:rsid w:val="00B31B7D"/>
    <w:rsid w:val="00B31B88"/>
    <w:rsid w:val="00B31FF9"/>
    <w:rsid w:val="00B32FD3"/>
    <w:rsid w:val="00B34A12"/>
    <w:rsid w:val="00B34F11"/>
    <w:rsid w:val="00B3551D"/>
    <w:rsid w:val="00B36906"/>
    <w:rsid w:val="00B376E7"/>
    <w:rsid w:val="00B37702"/>
    <w:rsid w:val="00B37B10"/>
    <w:rsid w:val="00B37FEE"/>
    <w:rsid w:val="00B40793"/>
    <w:rsid w:val="00B4123F"/>
    <w:rsid w:val="00B41D6C"/>
    <w:rsid w:val="00B4288D"/>
    <w:rsid w:val="00B43C21"/>
    <w:rsid w:val="00B4466E"/>
    <w:rsid w:val="00B44B2E"/>
    <w:rsid w:val="00B45A02"/>
    <w:rsid w:val="00B46199"/>
    <w:rsid w:val="00B46213"/>
    <w:rsid w:val="00B464B8"/>
    <w:rsid w:val="00B47964"/>
    <w:rsid w:val="00B5085D"/>
    <w:rsid w:val="00B54E98"/>
    <w:rsid w:val="00B550B9"/>
    <w:rsid w:val="00B552D4"/>
    <w:rsid w:val="00B558C2"/>
    <w:rsid w:val="00B55CBA"/>
    <w:rsid w:val="00B56431"/>
    <w:rsid w:val="00B56DBB"/>
    <w:rsid w:val="00B57F4C"/>
    <w:rsid w:val="00B60C0F"/>
    <w:rsid w:val="00B60C57"/>
    <w:rsid w:val="00B60C90"/>
    <w:rsid w:val="00B6189B"/>
    <w:rsid w:val="00B61DFC"/>
    <w:rsid w:val="00B65781"/>
    <w:rsid w:val="00B66998"/>
    <w:rsid w:val="00B66E6B"/>
    <w:rsid w:val="00B67641"/>
    <w:rsid w:val="00B701DE"/>
    <w:rsid w:val="00B72274"/>
    <w:rsid w:val="00B733C5"/>
    <w:rsid w:val="00B74553"/>
    <w:rsid w:val="00B75E64"/>
    <w:rsid w:val="00B7741D"/>
    <w:rsid w:val="00B774AD"/>
    <w:rsid w:val="00B776BF"/>
    <w:rsid w:val="00B77A1C"/>
    <w:rsid w:val="00B82961"/>
    <w:rsid w:val="00B8297B"/>
    <w:rsid w:val="00B82E57"/>
    <w:rsid w:val="00B83AD6"/>
    <w:rsid w:val="00B83DD0"/>
    <w:rsid w:val="00B840CB"/>
    <w:rsid w:val="00B841E6"/>
    <w:rsid w:val="00B844AA"/>
    <w:rsid w:val="00B847D0"/>
    <w:rsid w:val="00B85398"/>
    <w:rsid w:val="00B85885"/>
    <w:rsid w:val="00B8684F"/>
    <w:rsid w:val="00B87043"/>
    <w:rsid w:val="00B875C7"/>
    <w:rsid w:val="00B87983"/>
    <w:rsid w:val="00B9057E"/>
    <w:rsid w:val="00B906CC"/>
    <w:rsid w:val="00B91348"/>
    <w:rsid w:val="00B91800"/>
    <w:rsid w:val="00B9230C"/>
    <w:rsid w:val="00B926C7"/>
    <w:rsid w:val="00B93800"/>
    <w:rsid w:val="00B94763"/>
    <w:rsid w:val="00B94F7A"/>
    <w:rsid w:val="00B94FAB"/>
    <w:rsid w:val="00B95A5E"/>
    <w:rsid w:val="00B95B45"/>
    <w:rsid w:val="00B96876"/>
    <w:rsid w:val="00B974BF"/>
    <w:rsid w:val="00B97B4A"/>
    <w:rsid w:val="00B97FA9"/>
    <w:rsid w:val="00BA0123"/>
    <w:rsid w:val="00BA1B49"/>
    <w:rsid w:val="00BA2E10"/>
    <w:rsid w:val="00BA32E1"/>
    <w:rsid w:val="00BA3C2F"/>
    <w:rsid w:val="00BA4E99"/>
    <w:rsid w:val="00BA6C10"/>
    <w:rsid w:val="00BA6D9A"/>
    <w:rsid w:val="00BB074B"/>
    <w:rsid w:val="00BB0BF5"/>
    <w:rsid w:val="00BB0EBD"/>
    <w:rsid w:val="00BB2DCB"/>
    <w:rsid w:val="00BB2E92"/>
    <w:rsid w:val="00BB324C"/>
    <w:rsid w:val="00BB379B"/>
    <w:rsid w:val="00BB3B7C"/>
    <w:rsid w:val="00BB3D6E"/>
    <w:rsid w:val="00BB6116"/>
    <w:rsid w:val="00BB7B38"/>
    <w:rsid w:val="00BB7E38"/>
    <w:rsid w:val="00BB7F55"/>
    <w:rsid w:val="00BB7FAF"/>
    <w:rsid w:val="00BC09DE"/>
    <w:rsid w:val="00BC0B39"/>
    <w:rsid w:val="00BC0BBE"/>
    <w:rsid w:val="00BC16DC"/>
    <w:rsid w:val="00BC1B3B"/>
    <w:rsid w:val="00BC1B78"/>
    <w:rsid w:val="00BC245F"/>
    <w:rsid w:val="00BC37F5"/>
    <w:rsid w:val="00BC51AD"/>
    <w:rsid w:val="00BC562A"/>
    <w:rsid w:val="00BC7270"/>
    <w:rsid w:val="00BC7506"/>
    <w:rsid w:val="00BC78F3"/>
    <w:rsid w:val="00BD0CFE"/>
    <w:rsid w:val="00BD108D"/>
    <w:rsid w:val="00BD3D62"/>
    <w:rsid w:val="00BD487A"/>
    <w:rsid w:val="00BD4C19"/>
    <w:rsid w:val="00BD5AB7"/>
    <w:rsid w:val="00BD5E0D"/>
    <w:rsid w:val="00BD6050"/>
    <w:rsid w:val="00BD6B39"/>
    <w:rsid w:val="00BD705F"/>
    <w:rsid w:val="00BD71FA"/>
    <w:rsid w:val="00BD781B"/>
    <w:rsid w:val="00BE14B1"/>
    <w:rsid w:val="00BE1976"/>
    <w:rsid w:val="00BE35F1"/>
    <w:rsid w:val="00BE403F"/>
    <w:rsid w:val="00BE51AD"/>
    <w:rsid w:val="00BE5490"/>
    <w:rsid w:val="00BE7BE2"/>
    <w:rsid w:val="00BF1087"/>
    <w:rsid w:val="00BF1369"/>
    <w:rsid w:val="00BF2981"/>
    <w:rsid w:val="00BF29F0"/>
    <w:rsid w:val="00BF2CD3"/>
    <w:rsid w:val="00BF3A47"/>
    <w:rsid w:val="00BF3CE5"/>
    <w:rsid w:val="00BF565A"/>
    <w:rsid w:val="00BF62D8"/>
    <w:rsid w:val="00BF6663"/>
    <w:rsid w:val="00BF7636"/>
    <w:rsid w:val="00BF7EA1"/>
    <w:rsid w:val="00BF7F80"/>
    <w:rsid w:val="00C00E34"/>
    <w:rsid w:val="00C00F1E"/>
    <w:rsid w:val="00C02BE3"/>
    <w:rsid w:val="00C0692C"/>
    <w:rsid w:val="00C07321"/>
    <w:rsid w:val="00C10D7A"/>
    <w:rsid w:val="00C115EE"/>
    <w:rsid w:val="00C12953"/>
    <w:rsid w:val="00C139A2"/>
    <w:rsid w:val="00C13BC3"/>
    <w:rsid w:val="00C141EA"/>
    <w:rsid w:val="00C14558"/>
    <w:rsid w:val="00C14B0C"/>
    <w:rsid w:val="00C153F9"/>
    <w:rsid w:val="00C15459"/>
    <w:rsid w:val="00C15ECE"/>
    <w:rsid w:val="00C15F0E"/>
    <w:rsid w:val="00C16723"/>
    <w:rsid w:val="00C17858"/>
    <w:rsid w:val="00C2092E"/>
    <w:rsid w:val="00C22EAE"/>
    <w:rsid w:val="00C23171"/>
    <w:rsid w:val="00C2319D"/>
    <w:rsid w:val="00C24035"/>
    <w:rsid w:val="00C24636"/>
    <w:rsid w:val="00C2532F"/>
    <w:rsid w:val="00C25850"/>
    <w:rsid w:val="00C258ED"/>
    <w:rsid w:val="00C262D7"/>
    <w:rsid w:val="00C26581"/>
    <w:rsid w:val="00C26615"/>
    <w:rsid w:val="00C26FA9"/>
    <w:rsid w:val="00C26FB5"/>
    <w:rsid w:val="00C307EC"/>
    <w:rsid w:val="00C3112A"/>
    <w:rsid w:val="00C311F8"/>
    <w:rsid w:val="00C32435"/>
    <w:rsid w:val="00C32BAA"/>
    <w:rsid w:val="00C345A1"/>
    <w:rsid w:val="00C345F4"/>
    <w:rsid w:val="00C36253"/>
    <w:rsid w:val="00C375EF"/>
    <w:rsid w:val="00C4033F"/>
    <w:rsid w:val="00C40B6F"/>
    <w:rsid w:val="00C41FB2"/>
    <w:rsid w:val="00C42D32"/>
    <w:rsid w:val="00C42F0D"/>
    <w:rsid w:val="00C43979"/>
    <w:rsid w:val="00C43AD4"/>
    <w:rsid w:val="00C43FD9"/>
    <w:rsid w:val="00C44BEF"/>
    <w:rsid w:val="00C45929"/>
    <w:rsid w:val="00C46345"/>
    <w:rsid w:val="00C469B9"/>
    <w:rsid w:val="00C47122"/>
    <w:rsid w:val="00C507A8"/>
    <w:rsid w:val="00C50ADB"/>
    <w:rsid w:val="00C517AE"/>
    <w:rsid w:val="00C51DD1"/>
    <w:rsid w:val="00C52429"/>
    <w:rsid w:val="00C52CAA"/>
    <w:rsid w:val="00C55677"/>
    <w:rsid w:val="00C60140"/>
    <w:rsid w:val="00C605E0"/>
    <w:rsid w:val="00C60790"/>
    <w:rsid w:val="00C60847"/>
    <w:rsid w:val="00C60861"/>
    <w:rsid w:val="00C6145A"/>
    <w:rsid w:val="00C620C4"/>
    <w:rsid w:val="00C640F0"/>
    <w:rsid w:val="00C660E9"/>
    <w:rsid w:val="00C712DD"/>
    <w:rsid w:val="00C7182E"/>
    <w:rsid w:val="00C72C23"/>
    <w:rsid w:val="00C72D7E"/>
    <w:rsid w:val="00C739B6"/>
    <w:rsid w:val="00C748F1"/>
    <w:rsid w:val="00C759EF"/>
    <w:rsid w:val="00C77619"/>
    <w:rsid w:val="00C77EBD"/>
    <w:rsid w:val="00C81208"/>
    <w:rsid w:val="00C825FC"/>
    <w:rsid w:val="00C8569E"/>
    <w:rsid w:val="00C85C87"/>
    <w:rsid w:val="00C875EC"/>
    <w:rsid w:val="00C90CA6"/>
    <w:rsid w:val="00C9213B"/>
    <w:rsid w:val="00C934AD"/>
    <w:rsid w:val="00C9353B"/>
    <w:rsid w:val="00C937A0"/>
    <w:rsid w:val="00C939FB"/>
    <w:rsid w:val="00C94191"/>
    <w:rsid w:val="00C9451B"/>
    <w:rsid w:val="00C94E73"/>
    <w:rsid w:val="00C97906"/>
    <w:rsid w:val="00C97DA5"/>
    <w:rsid w:val="00CA039B"/>
    <w:rsid w:val="00CA0814"/>
    <w:rsid w:val="00CA0C6F"/>
    <w:rsid w:val="00CA3292"/>
    <w:rsid w:val="00CA3632"/>
    <w:rsid w:val="00CA3D3F"/>
    <w:rsid w:val="00CA3E0A"/>
    <w:rsid w:val="00CA3EE7"/>
    <w:rsid w:val="00CA4660"/>
    <w:rsid w:val="00CA52EC"/>
    <w:rsid w:val="00CA5785"/>
    <w:rsid w:val="00CA5B89"/>
    <w:rsid w:val="00CA5CE9"/>
    <w:rsid w:val="00CA5E6B"/>
    <w:rsid w:val="00CB130F"/>
    <w:rsid w:val="00CB1D4F"/>
    <w:rsid w:val="00CB1DEB"/>
    <w:rsid w:val="00CB2226"/>
    <w:rsid w:val="00CB42F3"/>
    <w:rsid w:val="00CB4C29"/>
    <w:rsid w:val="00CB4D2E"/>
    <w:rsid w:val="00CB58BA"/>
    <w:rsid w:val="00CB7365"/>
    <w:rsid w:val="00CB7477"/>
    <w:rsid w:val="00CB7BCE"/>
    <w:rsid w:val="00CC05BF"/>
    <w:rsid w:val="00CC0F4A"/>
    <w:rsid w:val="00CC1537"/>
    <w:rsid w:val="00CC1C39"/>
    <w:rsid w:val="00CC3480"/>
    <w:rsid w:val="00CC3C9D"/>
    <w:rsid w:val="00CC4EF9"/>
    <w:rsid w:val="00CC5082"/>
    <w:rsid w:val="00CC534C"/>
    <w:rsid w:val="00CC69A7"/>
    <w:rsid w:val="00CC70B4"/>
    <w:rsid w:val="00CD09FC"/>
    <w:rsid w:val="00CD1380"/>
    <w:rsid w:val="00CD229D"/>
    <w:rsid w:val="00CD31DA"/>
    <w:rsid w:val="00CD3428"/>
    <w:rsid w:val="00CD42F5"/>
    <w:rsid w:val="00CD514B"/>
    <w:rsid w:val="00CD5E4C"/>
    <w:rsid w:val="00CE0D30"/>
    <w:rsid w:val="00CE3832"/>
    <w:rsid w:val="00CE442B"/>
    <w:rsid w:val="00CE4E1B"/>
    <w:rsid w:val="00CE5582"/>
    <w:rsid w:val="00CE5765"/>
    <w:rsid w:val="00CE648E"/>
    <w:rsid w:val="00CE6AD2"/>
    <w:rsid w:val="00CE7464"/>
    <w:rsid w:val="00CE74CD"/>
    <w:rsid w:val="00CF0647"/>
    <w:rsid w:val="00CF1436"/>
    <w:rsid w:val="00CF455F"/>
    <w:rsid w:val="00CF5073"/>
    <w:rsid w:val="00CF5235"/>
    <w:rsid w:val="00CF543D"/>
    <w:rsid w:val="00CF795C"/>
    <w:rsid w:val="00D00157"/>
    <w:rsid w:val="00D00525"/>
    <w:rsid w:val="00D00BB6"/>
    <w:rsid w:val="00D00DB0"/>
    <w:rsid w:val="00D019C2"/>
    <w:rsid w:val="00D029EB"/>
    <w:rsid w:val="00D02DDD"/>
    <w:rsid w:val="00D02F9C"/>
    <w:rsid w:val="00D036BB"/>
    <w:rsid w:val="00D03F10"/>
    <w:rsid w:val="00D05FB4"/>
    <w:rsid w:val="00D10170"/>
    <w:rsid w:val="00D10AEC"/>
    <w:rsid w:val="00D1170D"/>
    <w:rsid w:val="00D1218C"/>
    <w:rsid w:val="00D123D0"/>
    <w:rsid w:val="00D12460"/>
    <w:rsid w:val="00D132BA"/>
    <w:rsid w:val="00D1417F"/>
    <w:rsid w:val="00D14789"/>
    <w:rsid w:val="00D15AC2"/>
    <w:rsid w:val="00D17BC8"/>
    <w:rsid w:val="00D20C32"/>
    <w:rsid w:val="00D20ED1"/>
    <w:rsid w:val="00D22516"/>
    <w:rsid w:val="00D225B4"/>
    <w:rsid w:val="00D2263E"/>
    <w:rsid w:val="00D22B79"/>
    <w:rsid w:val="00D22D81"/>
    <w:rsid w:val="00D23351"/>
    <w:rsid w:val="00D2411E"/>
    <w:rsid w:val="00D24665"/>
    <w:rsid w:val="00D247C7"/>
    <w:rsid w:val="00D2573A"/>
    <w:rsid w:val="00D25CEC"/>
    <w:rsid w:val="00D2749D"/>
    <w:rsid w:val="00D27EA3"/>
    <w:rsid w:val="00D306FC"/>
    <w:rsid w:val="00D30DFE"/>
    <w:rsid w:val="00D313EC"/>
    <w:rsid w:val="00D31412"/>
    <w:rsid w:val="00D3170D"/>
    <w:rsid w:val="00D31A50"/>
    <w:rsid w:val="00D31C14"/>
    <w:rsid w:val="00D31FAA"/>
    <w:rsid w:val="00D32394"/>
    <w:rsid w:val="00D32480"/>
    <w:rsid w:val="00D32957"/>
    <w:rsid w:val="00D33519"/>
    <w:rsid w:val="00D3367D"/>
    <w:rsid w:val="00D341FC"/>
    <w:rsid w:val="00D34791"/>
    <w:rsid w:val="00D34971"/>
    <w:rsid w:val="00D3685B"/>
    <w:rsid w:val="00D36B9B"/>
    <w:rsid w:val="00D377DB"/>
    <w:rsid w:val="00D401F8"/>
    <w:rsid w:val="00D40432"/>
    <w:rsid w:val="00D40ED3"/>
    <w:rsid w:val="00D4131C"/>
    <w:rsid w:val="00D41803"/>
    <w:rsid w:val="00D41D91"/>
    <w:rsid w:val="00D42673"/>
    <w:rsid w:val="00D4280E"/>
    <w:rsid w:val="00D4367A"/>
    <w:rsid w:val="00D4368A"/>
    <w:rsid w:val="00D43E6D"/>
    <w:rsid w:val="00D448B3"/>
    <w:rsid w:val="00D45644"/>
    <w:rsid w:val="00D472E6"/>
    <w:rsid w:val="00D504DE"/>
    <w:rsid w:val="00D508E5"/>
    <w:rsid w:val="00D51143"/>
    <w:rsid w:val="00D52088"/>
    <w:rsid w:val="00D520AB"/>
    <w:rsid w:val="00D5234B"/>
    <w:rsid w:val="00D530EC"/>
    <w:rsid w:val="00D5459E"/>
    <w:rsid w:val="00D54812"/>
    <w:rsid w:val="00D550E0"/>
    <w:rsid w:val="00D55719"/>
    <w:rsid w:val="00D562E1"/>
    <w:rsid w:val="00D56576"/>
    <w:rsid w:val="00D610B0"/>
    <w:rsid w:val="00D62F96"/>
    <w:rsid w:val="00D63F2B"/>
    <w:rsid w:val="00D6458C"/>
    <w:rsid w:val="00D6482B"/>
    <w:rsid w:val="00D648DE"/>
    <w:rsid w:val="00D65C55"/>
    <w:rsid w:val="00D65D80"/>
    <w:rsid w:val="00D66E8F"/>
    <w:rsid w:val="00D7081A"/>
    <w:rsid w:val="00D70F53"/>
    <w:rsid w:val="00D72876"/>
    <w:rsid w:val="00D733E5"/>
    <w:rsid w:val="00D735A5"/>
    <w:rsid w:val="00D74C51"/>
    <w:rsid w:val="00D75087"/>
    <w:rsid w:val="00D76815"/>
    <w:rsid w:val="00D77C56"/>
    <w:rsid w:val="00D77DDF"/>
    <w:rsid w:val="00D8254B"/>
    <w:rsid w:val="00D826FD"/>
    <w:rsid w:val="00D835DD"/>
    <w:rsid w:val="00D83EFE"/>
    <w:rsid w:val="00D8482A"/>
    <w:rsid w:val="00D85A78"/>
    <w:rsid w:val="00D85B23"/>
    <w:rsid w:val="00D86E3E"/>
    <w:rsid w:val="00D906BD"/>
    <w:rsid w:val="00D91C56"/>
    <w:rsid w:val="00D946F2"/>
    <w:rsid w:val="00D94876"/>
    <w:rsid w:val="00D95542"/>
    <w:rsid w:val="00D95805"/>
    <w:rsid w:val="00D96542"/>
    <w:rsid w:val="00D967C3"/>
    <w:rsid w:val="00D96D6B"/>
    <w:rsid w:val="00D97EC2"/>
    <w:rsid w:val="00DA05EA"/>
    <w:rsid w:val="00DA110F"/>
    <w:rsid w:val="00DA28E5"/>
    <w:rsid w:val="00DA3BF1"/>
    <w:rsid w:val="00DA48DD"/>
    <w:rsid w:val="00DA65EE"/>
    <w:rsid w:val="00DA7C68"/>
    <w:rsid w:val="00DB0409"/>
    <w:rsid w:val="00DB044B"/>
    <w:rsid w:val="00DB17F3"/>
    <w:rsid w:val="00DB26A7"/>
    <w:rsid w:val="00DB2961"/>
    <w:rsid w:val="00DB3242"/>
    <w:rsid w:val="00DB32CC"/>
    <w:rsid w:val="00DB4286"/>
    <w:rsid w:val="00DC059A"/>
    <w:rsid w:val="00DC15C1"/>
    <w:rsid w:val="00DC1C5B"/>
    <w:rsid w:val="00DC1EBF"/>
    <w:rsid w:val="00DC2A65"/>
    <w:rsid w:val="00DC30DA"/>
    <w:rsid w:val="00DC492B"/>
    <w:rsid w:val="00DC5ADA"/>
    <w:rsid w:val="00DC5BDD"/>
    <w:rsid w:val="00DC7BD7"/>
    <w:rsid w:val="00DD286A"/>
    <w:rsid w:val="00DD3601"/>
    <w:rsid w:val="00DD38E8"/>
    <w:rsid w:val="00DD39F1"/>
    <w:rsid w:val="00DD58D4"/>
    <w:rsid w:val="00DD5A09"/>
    <w:rsid w:val="00DD70A9"/>
    <w:rsid w:val="00DD7CDD"/>
    <w:rsid w:val="00DD7FCE"/>
    <w:rsid w:val="00DE0872"/>
    <w:rsid w:val="00DE0C92"/>
    <w:rsid w:val="00DE4682"/>
    <w:rsid w:val="00DE6385"/>
    <w:rsid w:val="00DE6B22"/>
    <w:rsid w:val="00DF0885"/>
    <w:rsid w:val="00DF3544"/>
    <w:rsid w:val="00DF39DE"/>
    <w:rsid w:val="00DF4026"/>
    <w:rsid w:val="00DF49B6"/>
    <w:rsid w:val="00DF4B54"/>
    <w:rsid w:val="00DF6337"/>
    <w:rsid w:val="00DF687C"/>
    <w:rsid w:val="00DF69E1"/>
    <w:rsid w:val="00DF69EF"/>
    <w:rsid w:val="00DF73F4"/>
    <w:rsid w:val="00DF78B7"/>
    <w:rsid w:val="00E016FD"/>
    <w:rsid w:val="00E020B1"/>
    <w:rsid w:val="00E029DC"/>
    <w:rsid w:val="00E02E3C"/>
    <w:rsid w:val="00E03185"/>
    <w:rsid w:val="00E03B39"/>
    <w:rsid w:val="00E03D9B"/>
    <w:rsid w:val="00E062E7"/>
    <w:rsid w:val="00E06C79"/>
    <w:rsid w:val="00E106BF"/>
    <w:rsid w:val="00E1146D"/>
    <w:rsid w:val="00E1268C"/>
    <w:rsid w:val="00E133CF"/>
    <w:rsid w:val="00E13E66"/>
    <w:rsid w:val="00E14DB8"/>
    <w:rsid w:val="00E158A1"/>
    <w:rsid w:val="00E1798D"/>
    <w:rsid w:val="00E17E70"/>
    <w:rsid w:val="00E222DC"/>
    <w:rsid w:val="00E22FB2"/>
    <w:rsid w:val="00E27D34"/>
    <w:rsid w:val="00E30291"/>
    <w:rsid w:val="00E30879"/>
    <w:rsid w:val="00E315AE"/>
    <w:rsid w:val="00E32C7E"/>
    <w:rsid w:val="00E349D3"/>
    <w:rsid w:val="00E35160"/>
    <w:rsid w:val="00E35731"/>
    <w:rsid w:val="00E36CAF"/>
    <w:rsid w:val="00E37A67"/>
    <w:rsid w:val="00E40139"/>
    <w:rsid w:val="00E44390"/>
    <w:rsid w:val="00E449A8"/>
    <w:rsid w:val="00E44A58"/>
    <w:rsid w:val="00E45F99"/>
    <w:rsid w:val="00E460F5"/>
    <w:rsid w:val="00E5039E"/>
    <w:rsid w:val="00E50D47"/>
    <w:rsid w:val="00E50D6D"/>
    <w:rsid w:val="00E51E9E"/>
    <w:rsid w:val="00E524A1"/>
    <w:rsid w:val="00E54154"/>
    <w:rsid w:val="00E56BF1"/>
    <w:rsid w:val="00E60AB9"/>
    <w:rsid w:val="00E616FA"/>
    <w:rsid w:val="00E62A47"/>
    <w:rsid w:val="00E62B90"/>
    <w:rsid w:val="00E637C8"/>
    <w:rsid w:val="00E639F2"/>
    <w:rsid w:val="00E63DFD"/>
    <w:rsid w:val="00E65380"/>
    <w:rsid w:val="00E657D0"/>
    <w:rsid w:val="00E65E84"/>
    <w:rsid w:val="00E666D1"/>
    <w:rsid w:val="00E66C32"/>
    <w:rsid w:val="00E66E54"/>
    <w:rsid w:val="00E674E0"/>
    <w:rsid w:val="00E70949"/>
    <w:rsid w:val="00E717F4"/>
    <w:rsid w:val="00E71B28"/>
    <w:rsid w:val="00E73981"/>
    <w:rsid w:val="00E75532"/>
    <w:rsid w:val="00E75967"/>
    <w:rsid w:val="00E75C48"/>
    <w:rsid w:val="00E75F3C"/>
    <w:rsid w:val="00E75FDE"/>
    <w:rsid w:val="00E7613D"/>
    <w:rsid w:val="00E765C9"/>
    <w:rsid w:val="00E8153D"/>
    <w:rsid w:val="00E82343"/>
    <w:rsid w:val="00E82485"/>
    <w:rsid w:val="00E82676"/>
    <w:rsid w:val="00E82A2F"/>
    <w:rsid w:val="00E82FCD"/>
    <w:rsid w:val="00E83973"/>
    <w:rsid w:val="00E83C2A"/>
    <w:rsid w:val="00E85E4C"/>
    <w:rsid w:val="00E85FB5"/>
    <w:rsid w:val="00E8625B"/>
    <w:rsid w:val="00E87051"/>
    <w:rsid w:val="00E87834"/>
    <w:rsid w:val="00E9203E"/>
    <w:rsid w:val="00E92614"/>
    <w:rsid w:val="00E928F7"/>
    <w:rsid w:val="00E93AB4"/>
    <w:rsid w:val="00E94076"/>
    <w:rsid w:val="00E94DE8"/>
    <w:rsid w:val="00E95238"/>
    <w:rsid w:val="00E95B0F"/>
    <w:rsid w:val="00E96974"/>
    <w:rsid w:val="00EA13F3"/>
    <w:rsid w:val="00EA201B"/>
    <w:rsid w:val="00EA2E47"/>
    <w:rsid w:val="00EA3CD8"/>
    <w:rsid w:val="00EA40CA"/>
    <w:rsid w:val="00EA4F23"/>
    <w:rsid w:val="00EA5630"/>
    <w:rsid w:val="00EA6CB0"/>
    <w:rsid w:val="00EB042F"/>
    <w:rsid w:val="00EB0745"/>
    <w:rsid w:val="00EB0D01"/>
    <w:rsid w:val="00EB17B9"/>
    <w:rsid w:val="00EB1915"/>
    <w:rsid w:val="00EB2648"/>
    <w:rsid w:val="00EB2780"/>
    <w:rsid w:val="00EB577E"/>
    <w:rsid w:val="00EB5C4C"/>
    <w:rsid w:val="00EB6C24"/>
    <w:rsid w:val="00EC013F"/>
    <w:rsid w:val="00EC1038"/>
    <w:rsid w:val="00EC1A5A"/>
    <w:rsid w:val="00EC245C"/>
    <w:rsid w:val="00EC2945"/>
    <w:rsid w:val="00EC3351"/>
    <w:rsid w:val="00EC3CD1"/>
    <w:rsid w:val="00EC3E2D"/>
    <w:rsid w:val="00EC59B3"/>
    <w:rsid w:val="00EC701D"/>
    <w:rsid w:val="00EC7642"/>
    <w:rsid w:val="00EC7692"/>
    <w:rsid w:val="00ED0676"/>
    <w:rsid w:val="00ED0E75"/>
    <w:rsid w:val="00ED11EB"/>
    <w:rsid w:val="00ED40B3"/>
    <w:rsid w:val="00ED52B8"/>
    <w:rsid w:val="00ED6201"/>
    <w:rsid w:val="00ED7606"/>
    <w:rsid w:val="00EE3638"/>
    <w:rsid w:val="00EE392D"/>
    <w:rsid w:val="00EE4AC9"/>
    <w:rsid w:val="00EE60DA"/>
    <w:rsid w:val="00EE6250"/>
    <w:rsid w:val="00EE62E9"/>
    <w:rsid w:val="00EE70FA"/>
    <w:rsid w:val="00EE777B"/>
    <w:rsid w:val="00EF1465"/>
    <w:rsid w:val="00EF1E54"/>
    <w:rsid w:val="00EF2881"/>
    <w:rsid w:val="00EF28CD"/>
    <w:rsid w:val="00EF2AE6"/>
    <w:rsid w:val="00EF3123"/>
    <w:rsid w:val="00EF34BF"/>
    <w:rsid w:val="00EF487F"/>
    <w:rsid w:val="00EF49C8"/>
    <w:rsid w:val="00EF4E21"/>
    <w:rsid w:val="00EF576A"/>
    <w:rsid w:val="00EF5C42"/>
    <w:rsid w:val="00EF695A"/>
    <w:rsid w:val="00EF7805"/>
    <w:rsid w:val="00F00359"/>
    <w:rsid w:val="00F00491"/>
    <w:rsid w:val="00F015EF"/>
    <w:rsid w:val="00F0172A"/>
    <w:rsid w:val="00F0195D"/>
    <w:rsid w:val="00F0249D"/>
    <w:rsid w:val="00F03F3E"/>
    <w:rsid w:val="00F053F7"/>
    <w:rsid w:val="00F05445"/>
    <w:rsid w:val="00F078BF"/>
    <w:rsid w:val="00F07CC8"/>
    <w:rsid w:val="00F10635"/>
    <w:rsid w:val="00F12BD8"/>
    <w:rsid w:val="00F12EF1"/>
    <w:rsid w:val="00F131DE"/>
    <w:rsid w:val="00F1360A"/>
    <w:rsid w:val="00F1392C"/>
    <w:rsid w:val="00F17166"/>
    <w:rsid w:val="00F175CD"/>
    <w:rsid w:val="00F17794"/>
    <w:rsid w:val="00F17E10"/>
    <w:rsid w:val="00F17FFE"/>
    <w:rsid w:val="00F210F9"/>
    <w:rsid w:val="00F21AAE"/>
    <w:rsid w:val="00F232C9"/>
    <w:rsid w:val="00F233A8"/>
    <w:rsid w:val="00F24A43"/>
    <w:rsid w:val="00F250AD"/>
    <w:rsid w:val="00F25BFD"/>
    <w:rsid w:val="00F26540"/>
    <w:rsid w:val="00F27471"/>
    <w:rsid w:val="00F27851"/>
    <w:rsid w:val="00F308D7"/>
    <w:rsid w:val="00F30ACD"/>
    <w:rsid w:val="00F30ECE"/>
    <w:rsid w:val="00F31239"/>
    <w:rsid w:val="00F33B98"/>
    <w:rsid w:val="00F343DB"/>
    <w:rsid w:val="00F349F4"/>
    <w:rsid w:val="00F34AD6"/>
    <w:rsid w:val="00F34E2D"/>
    <w:rsid w:val="00F35152"/>
    <w:rsid w:val="00F35992"/>
    <w:rsid w:val="00F35B35"/>
    <w:rsid w:val="00F37C4D"/>
    <w:rsid w:val="00F40056"/>
    <w:rsid w:val="00F40797"/>
    <w:rsid w:val="00F40DAC"/>
    <w:rsid w:val="00F41012"/>
    <w:rsid w:val="00F41481"/>
    <w:rsid w:val="00F41A60"/>
    <w:rsid w:val="00F41CA9"/>
    <w:rsid w:val="00F429E7"/>
    <w:rsid w:val="00F450C9"/>
    <w:rsid w:val="00F45CA5"/>
    <w:rsid w:val="00F46AB8"/>
    <w:rsid w:val="00F52CEB"/>
    <w:rsid w:val="00F54450"/>
    <w:rsid w:val="00F56599"/>
    <w:rsid w:val="00F5694D"/>
    <w:rsid w:val="00F56FE9"/>
    <w:rsid w:val="00F57EE9"/>
    <w:rsid w:val="00F601AA"/>
    <w:rsid w:val="00F603B1"/>
    <w:rsid w:val="00F60BA8"/>
    <w:rsid w:val="00F6145A"/>
    <w:rsid w:val="00F623F4"/>
    <w:rsid w:val="00F62E8A"/>
    <w:rsid w:val="00F63274"/>
    <w:rsid w:val="00F63661"/>
    <w:rsid w:val="00F6397D"/>
    <w:rsid w:val="00F63D85"/>
    <w:rsid w:val="00F6462B"/>
    <w:rsid w:val="00F65B7A"/>
    <w:rsid w:val="00F6616C"/>
    <w:rsid w:val="00F66A73"/>
    <w:rsid w:val="00F66AF6"/>
    <w:rsid w:val="00F66E98"/>
    <w:rsid w:val="00F67020"/>
    <w:rsid w:val="00F710C0"/>
    <w:rsid w:val="00F71502"/>
    <w:rsid w:val="00F71BCD"/>
    <w:rsid w:val="00F73099"/>
    <w:rsid w:val="00F732DC"/>
    <w:rsid w:val="00F75091"/>
    <w:rsid w:val="00F7699D"/>
    <w:rsid w:val="00F771EF"/>
    <w:rsid w:val="00F776DE"/>
    <w:rsid w:val="00F7794F"/>
    <w:rsid w:val="00F80273"/>
    <w:rsid w:val="00F8078E"/>
    <w:rsid w:val="00F80F02"/>
    <w:rsid w:val="00F82160"/>
    <w:rsid w:val="00F83473"/>
    <w:rsid w:val="00F83D62"/>
    <w:rsid w:val="00F84113"/>
    <w:rsid w:val="00F85681"/>
    <w:rsid w:val="00F8687E"/>
    <w:rsid w:val="00F86930"/>
    <w:rsid w:val="00F86B2E"/>
    <w:rsid w:val="00F86BE0"/>
    <w:rsid w:val="00F8756B"/>
    <w:rsid w:val="00F8766C"/>
    <w:rsid w:val="00F876BE"/>
    <w:rsid w:val="00F900DC"/>
    <w:rsid w:val="00F901A4"/>
    <w:rsid w:val="00F90784"/>
    <w:rsid w:val="00F9257B"/>
    <w:rsid w:val="00F95D6A"/>
    <w:rsid w:val="00F962D7"/>
    <w:rsid w:val="00F96858"/>
    <w:rsid w:val="00F96860"/>
    <w:rsid w:val="00FA05DE"/>
    <w:rsid w:val="00FA0A14"/>
    <w:rsid w:val="00FA3C8A"/>
    <w:rsid w:val="00FA3F7F"/>
    <w:rsid w:val="00FA63C5"/>
    <w:rsid w:val="00FA69FE"/>
    <w:rsid w:val="00FA70AA"/>
    <w:rsid w:val="00FA7804"/>
    <w:rsid w:val="00FA7AF5"/>
    <w:rsid w:val="00FB1C9F"/>
    <w:rsid w:val="00FB20DA"/>
    <w:rsid w:val="00FB2207"/>
    <w:rsid w:val="00FB253E"/>
    <w:rsid w:val="00FB2E2D"/>
    <w:rsid w:val="00FB2E3D"/>
    <w:rsid w:val="00FB3042"/>
    <w:rsid w:val="00FB3D01"/>
    <w:rsid w:val="00FB3D8E"/>
    <w:rsid w:val="00FB5479"/>
    <w:rsid w:val="00FB5709"/>
    <w:rsid w:val="00FB5A6C"/>
    <w:rsid w:val="00FB7611"/>
    <w:rsid w:val="00FC0313"/>
    <w:rsid w:val="00FC0441"/>
    <w:rsid w:val="00FC101F"/>
    <w:rsid w:val="00FC1AE7"/>
    <w:rsid w:val="00FC1B5C"/>
    <w:rsid w:val="00FC2AF9"/>
    <w:rsid w:val="00FC4710"/>
    <w:rsid w:val="00FC4D73"/>
    <w:rsid w:val="00FC6189"/>
    <w:rsid w:val="00FC6748"/>
    <w:rsid w:val="00FD12A4"/>
    <w:rsid w:val="00FD32CE"/>
    <w:rsid w:val="00FD35BE"/>
    <w:rsid w:val="00FD4E5C"/>
    <w:rsid w:val="00FD6033"/>
    <w:rsid w:val="00FD61E9"/>
    <w:rsid w:val="00FD6348"/>
    <w:rsid w:val="00FD64BC"/>
    <w:rsid w:val="00FD67A0"/>
    <w:rsid w:val="00FD7605"/>
    <w:rsid w:val="00FE00C6"/>
    <w:rsid w:val="00FE07D4"/>
    <w:rsid w:val="00FE1035"/>
    <w:rsid w:val="00FE1E5B"/>
    <w:rsid w:val="00FE30B6"/>
    <w:rsid w:val="00FE37ED"/>
    <w:rsid w:val="00FE43B9"/>
    <w:rsid w:val="00FE459A"/>
    <w:rsid w:val="00FE5A83"/>
    <w:rsid w:val="00FE5CD3"/>
    <w:rsid w:val="00FF00E6"/>
    <w:rsid w:val="00FF016F"/>
    <w:rsid w:val="00FF0892"/>
    <w:rsid w:val="00FF0AD7"/>
    <w:rsid w:val="00FF0B2C"/>
    <w:rsid w:val="00FF1442"/>
    <w:rsid w:val="00FF2C43"/>
    <w:rsid w:val="00FF342C"/>
    <w:rsid w:val="00FF397F"/>
    <w:rsid w:val="00FF429F"/>
    <w:rsid w:val="00FF4605"/>
    <w:rsid w:val="00FF6373"/>
    <w:rsid w:val="00FF68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6C2F7"/>
  <w15:chartTrackingRefBased/>
  <w15:docId w15:val="{52499EBF-E523-4088-854C-815EF7AE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AC9"/>
    <w:pPr>
      <w:widowControl w:val="0"/>
    </w:pPr>
    <w:rPr>
      <w:kern w:val="2"/>
      <w:sz w:val="24"/>
      <w:szCs w:val="24"/>
    </w:rPr>
  </w:style>
  <w:style w:type="paragraph" w:styleId="Heading2">
    <w:name w:val="heading 2"/>
    <w:basedOn w:val="Normal"/>
    <w:next w:val="Normal"/>
    <w:qFormat/>
    <w:rsid w:val="002B6790"/>
    <w:pPr>
      <w:keepNext/>
      <w:spacing w:line="720" w:lineRule="auto"/>
      <w:outlineLvl w:val="1"/>
    </w:pPr>
    <w:rPr>
      <w:rFonts w:ascii="Arial" w:hAnsi="Arial"/>
      <w:b/>
      <w:bCs/>
      <w:sz w:val="48"/>
      <w:szCs w:val="48"/>
    </w:rPr>
  </w:style>
  <w:style w:type="paragraph" w:styleId="Heading3">
    <w:name w:val="heading 3"/>
    <w:basedOn w:val="Normal"/>
    <w:next w:val="Normal"/>
    <w:qFormat/>
    <w:rsid w:val="00452EE1"/>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註腳文字 字元 字元 字元,註腳文字 字元 字元,註腳文字 字元 字元 字元 字元 字元,註腳文字 字元 字元 字元 字元1 字元,註腳文字 字元,註腳文字 字元 字元 字元 字元 字元 字元,註腳文字 字元 字元 字元 字元 字元 字元 字元,註腳文字 字元 字元 字元 字元 字元 字元 字元 字元 字元 字元 字元 字元 字元,註腳文字 字元 字元 字元 字元 字元 字元 字元 字元 字元,註腳１,註腳文字 字元 字元 字元 字元,內文 + 註腳文字,註腳文字註腳."/>
    <w:basedOn w:val="Normal"/>
    <w:link w:val="FootnoteTextChar"/>
    <w:uiPriority w:val="99"/>
    <w:qFormat/>
    <w:rsid w:val="00AB607E"/>
    <w:pPr>
      <w:snapToGrid w:val="0"/>
    </w:pPr>
    <w:rPr>
      <w:sz w:val="20"/>
      <w:szCs w:val="20"/>
    </w:rPr>
  </w:style>
  <w:style w:type="character" w:customStyle="1" w:styleId="FootnoteTextChar">
    <w:name w:val="Footnote Text Char"/>
    <w:aliases w:val="註腳文字 字元 字元 字元 Char,註腳文字 字元 字元 Char,註腳文字 字元 字元 字元 字元 字元 Char,註腳文字 字元 字元 字元 字元1 字元 Char,註腳文字 字元 Char,註腳文字 字元 字元 字元 字元 字元 字元 Char,註腳文字 字元 字元 字元 字元 字元 字元 字元 Char,註腳文字 字元 字元 字元 字元 字元 字元 字元 字元 字元 字元 字元 字元 字元 Char,註腳１ Char,內文 + 註腳文字 Char"/>
    <w:link w:val="FootnoteText"/>
    <w:rsid w:val="00AB607E"/>
    <w:rPr>
      <w:rFonts w:eastAsia="新細明體"/>
      <w:kern w:val="2"/>
      <w:lang w:val="en-US" w:eastAsia="zh-TW" w:bidi="ar-SA"/>
    </w:rPr>
  </w:style>
  <w:style w:type="character" w:styleId="FootnoteReference">
    <w:name w:val="footnote reference"/>
    <w:uiPriority w:val="99"/>
    <w:qFormat/>
    <w:rsid w:val="00AB607E"/>
    <w:rPr>
      <w:vertAlign w:val="superscript"/>
    </w:rPr>
  </w:style>
  <w:style w:type="paragraph" w:styleId="Footer">
    <w:name w:val="footer"/>
    <w:basedOn w:val="Normal"/>
    <w:link w:val="FooterChar"/>
    <w:uiPriority w:val="99"/>
    <w:rsid w:val="00C712DD"/>
    <w:pPr>
      <w:tabs>
        <w:tab w:val="center" w:pos="4153"/>
        <w:tab w:val="right" w:pos="8306"/>
      </w:tabs>
      <w:snapToGrid w:val="0"/>
    </w:pPr>
    <w:rPr>
      <w:sz w:val="20"/>
      <w:szCs w:val="20"/>
    </w:rPr>
  </w:style>
  <w:style w:type="character" w:styleId="PageNumber">
    <w:name w:val="page number"/>
    <w:basedOn w:val="DefaultParagraphFont"/>
    <w:rsid w:val="00C712DD"/>
  </w:style>
  <w:style w:type="paragraph" w:styleId="HTMLPreformatted">
    <w:name w:val="HTML Preformatted"/>
    <w:basedOn w:val="Normal"/>
    <w:rsid w:val="002B67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1">
    <w:name w:val="註腳文字 字元 字元 字元 字元1"/>
    <w:aliases w:val="註腳文字 字元 字元 字元 字元 字元 字元 字元 字元,註腳文字 字... 字元,內文 + 註腳文字 字元,註腳文字 字註腳文字 字元,註腳文字註腳... 字元,註腳文字 字元 字元 字元 字元... 字元,註腳文字 字元 字元 字元 字元 字元 字元 字元註腳文字 字元,註腳文字 字元 字元 字元 字元 字註腳文字 字元,11 點 字元"/>
    <w:uiPriority w:val="99"/>
    <w:rsid w:val="00DF73F4"/>
    <w:rPr>
      <w:rFonts w:eastAsia="新細明體"/>
      <w:kern w:val="2"/>
      <w:lang w:val="en-US" w:eastAsia="zh-TW" w:bidi="ar-SA"/>
    </w:rPr>
  </w:style>
  <w:style w:type="table" w:styleId="TableGrid">
    <w:name w:val="Table Grid"/>
    <w:basedOn w:val="TableNormal"/>
    <w:uiPriority w:val="59"/>
    <w:rsid w:val="00DF73F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註腳 字元"/>
    <w:rsid w:val="00BF2981"/>
    <w:rPr>
      <w:rFonts w:ascii="新細明體" w:eastAsia="新細明體" w:hAnsi="新細明體"/>
      <w:kern w:val="2"/>
      <w:sz w:val="22"/>
      <w:szCs w:val="22"/>
      <w:lang w:val="en-US" w:eastAsia="zh-TW" w:bidi="ar-SA"/>
    </w:rPr>
  </w:style>
  <w:style w:type="character" w:styleId="Hyperlink">
    <w:name w:val="Hyperlink"/>
    <w:rsid w:val="00BF2981"/>
    <w:rPr>
      <w:strike w:val="0"/>
      <w:dstrike w:val="0"/>
      <w:color w:val="3333CC"/>
      <w:u w:val="none"/>
      <w:effect w:val="none"/>
    </w:rPr>
  </w:style>
  <w:style w:type="paragraph" w:styleId="Header">
    <w:name w:val="header"/>
    <w:basedOn w:val="Normal"/>
    <w:link w:val="HeaderChar"/>
    <w:uiPriority w:val="99"/>
    <w:rsid w:val="008E1615"/>
    <w:pPr>
      <w:tabs>
        <w:tab w:val="center" w:pos="4153"/>
        <w:tab w:val="right" w:pos="8306"/>
      </w:tabs>
      <w:snapToGrid w:val="0"/>
    </w:pPr>
    <w:rPr>
      <w:sz w:val="20"/>
      <w:szCs w:val="20"/>
    </w:rPr>
  </w:style>
  <w:style w:type="paragraph" w:styleId="BodyTextIndent">
    <w:name w:val="Body Text Indent"/>
    <w:basedOn w:val="Normal"/>
    <w:rsid w:val="008C731D"/>
    <w:pPr>
      <w:ind w:leftChars="198" w:left="475" w:firstLineChars="6" w:firstLine="14"/>
    </w:pPr>
  </w:style>
  <w:style w:type="paragraph" w:styleId="BodyTextIndent2">
    <w:name w:val="Body Text Indent 2"/>
    <w:basedOn w:val="Normal"/>
    <w:rsid w:val="008C731D"/>
    <w:pPr>
      <w:ind w:leftChars="185" w:left="504" w:hangingChars="25" w:hanging="60"/>
    </w:pPr>
  </w:style>
  <w:style w:type="character" w:customStyle="1" w:styleId="choicecorr">
    <w:name w:val="choice_corr"/>
    <w:rsid w:val="00EC2945"/>
  </w:style>
  <w:style w:type="paragraph" w:styleId="EndnoteText">
    <w:name w:val="endnote text"/>
    <w:basedOn w:val="Normal"/>
    <w:link w:val="EndnoteTextChar"/>
    <w:rsid w:val="005A07E9"/>
    <w:pPr>
      <w:snapToGrid w:val="0"/>
    </w:pPr>
  </w:style>
  <w:style w:type="character" w:customStyle="1" w:styleId="EndnoteTextChar">
    <w:name w:val="Endnote Text Char"/>
    <w:link w:val="EndnoteText"/>
    <w:rsid w:val="005A07E9"/>
    <w:rPr>
      <w:kern w:val="2"/>
      <w:sz w:val="24"/>
      <w:szCs w:val="24"/>
    </w:rPr>
  </w:style>
  <w:style w:type="character" w:styleId="EndnoteReference">
    <w:name w:val="endnote reference"/>
    <w:rsid w:val="005A07E9"/>
    <w:rPr>
      <w:vertAlign w:val="superscript"/>
    </w:rPr>
  </w:style>
  <w:style w:type="paragraph" w:styleId="Date">
    <w:name w:val="Date"/>
    <w:basedOn w:val="Normal"/>
    <w:next w:val="Normal"/>
    <w:link w:val="DateChar"/>
    <w:rsid w:val="0041794C"/>
    <w:pPr>
      <w:jc w:val="right"/>
    </w:pPr>
  </w:style>
  <w:style w:type="character" w:customStyle="1" w:styleId="DateChar">
    <w:name w:val="Date Char"/>
    <w:link w:val="Date"/>
    <w:rsid w:val="0041794C"/>
    <w:rPr>
      <w:kern w:val="2"/>
      <w:sz w:val="24"/>
      <w:szCs w:val="24"/>
    </w:rPr>
  </w:style>
  <w:style w:type="character" w:customStyle="1" w:styleId="HeaderChar">
    <w:name w:val="Header Char"/>
    <w:link w:val="Header"/>
    <w:uiPriority w:val="99"/>
    <w:rsid w:val="006A4F93"/>
    <w:rPr>
      <w:kern w:val="2"/>
    </w:rPr>
  </w:style>
  <w:style w:type="paragraph" w:styleId="BalloonText">
    <w:name w:val="Balloon Text"/>
    <w:basedOn w:val="Normal"/>
    <w:link w:val="BalloonTextChar"/>
    <w:rsid w:val="006A4F93"/>
    <w:rPr>
      <w:rFonts w:ascii="Cambria" w:hAnsi="Cambria"/>
      <w:sz w:val="18"/>
      <w:szCs w:val="18"/>
    </w:rPr>
  </w:style>
  <w:style w:type="character" w:customStyle="1" w:styleId="BalloonTextChar">
    <w:name w:val="Balloon Text Char"/>
    <w:link w:val="BalloonText"/>
    <w:rsid w:val="006A4F93"/>
    <w:rPr>
      <w:rFonts w:ascii="Cambria" w:eastAsia="新細明體" w:hAnsi="Cambria" w:cs="Times New Roman"/>
      <w:kern w:val="2"/>
      <w:sz w:val="18"/>
      <w:szCs w:val="18"/>
    </w:rPr>
  </w:style>
  <w:style w:type="character" w:customStyle="1" w:styleId="FooterChar">
    <w:name w:val="Footer Char"/>
    <w:link w:val="Footer"/>
    <w:uiPriority w:val="99"/>
    <w:rsid w:val="00F0249D"/>
    <w:rPr>
      <w:kern w:val="2"/>
    </w:rPr>
  </w:style>
  <w:style w:type="character" w:customStyle="1" w:styleId="foot">
    <w:name w:val="foot"/>
    <w:rsid w:val="000E6EA7"/>
  </w:style>
  <w:style w:type="paragraph" w:styleId="CommentText">
    <w:name w:val="annotation text"/>
    <w:basedOn w:val="Normal"/>
    <w:link w:val="CommentTextChar"/>
    <w:uiPriority w:val="99"/>
    <w:unhideWhenUsed/>
    <w:rsid w:val="006820BF"/>
    <w:rPr>
      <w:rFonts w:ascii="Calibri" w:hAnsi="Calibri"/>
    </w:rPr>
  </w:style>
  <w:style w:type="character" w:customStyle="1" w:styleId="CommentTextChar">
    <w:name w:val="Comment Text Char"/>
    <w:link w:val="CommentText"/>
    <w:uiPriority w:val="99"/>
    <w:rsid w:val="006820BF"/>
    <w:rPr>
      <w:rFonts w:ascii="Calibri" w:hAnsi="Calibri"/>
      <w:kern w:val="2"/>
      <w:sz w:val="24"/>
      <w:szCs w:val="24"/>
    </w:rPr>
  </w:style>
  <w:style w:type="paragraph" w:styleId="ListParagraph">
    <w:name w:val="List Paragraph"/>
    <w:basedOn w:val="Normal"/>
    <w:uiPriority w:val="34"/>
    <w:qFormat/>
    <w:rsid w:val="00CD514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76853">
      <w:bodyDiv w:val="1"/>
      <w:marLeft w:val="0"/>
      <w:marRight w:val="0"/>
      <w:marTop w:val="0"/>
      <w:marBottom w:val="0"/>
      <w:divBdr>
        <w:top w:val="none" w:sz="0" w:space="0" w:color="auto"/>
        <w:left w:val="none" w:sz="0" w:space="0" w:color="auto"/>
        <w:bottom w:val="none" w:sz="0" w:space="0" w:color="auto"/>
        <w:right w:val="none" w:sz="0" w:space="0" w:color="auto"/>
      </w:divBdr>
      <w:divsChild>
        <w:div w:id="1288662268">
          <w:marLeft w:val="0"/>
          <w:marRight w:val="0"/>
          <w:marTop w:val="0"/>
          <w:marBottom w:val="0"/>
          <w:divBdr>
            <w:top w:val="none" w:sz="0" w:space="0" w:color="auto"/>
            <w:left w:val="none" w:sz="0" w:space="0" w:color="auto"/>
            <w:bottom w:val="none" w:sz="0" w:space="0" w:color="auto"/>
            <w:right w:val="none" w:sz="0" w:space="0" w:color="auto"/>
          </w:divBdr>
        </w:div>
      </w:divsChild>
    </w:div>
    <w:div w:id="905260358">
      <w:bodyDiv w:val="1"/>
      <w:marLeft w:val="0"/>
      <w:marRight w:val="0"/>
      <w:marTop w:val="0"/>
      <w:marBottom w:val="0"/>
      <w:divBdr>
        <w:top w:val="none" w:sz="0" w:space="0" w:color="auto"/>
        <w:left w:val="none" w:sz="0" w:space="0" w:color="auto"/>
        <w:bottom w:val="none" w:sz="0" w:space="0" w:color="auto"/>
        <w:right w:val="none" w:sz="0" w:space="0" w:color="auto"/>
      </w:divBdr>
      <w:divsChild>
        <w:div w:id="69352717">
          <w:marLeft w:val="0"/>
          <w:marRight w:val="0"/>
          <w:marTop w:val="0"/>
          <w:marBottom w:val="0"/>
          <w:divBdr>
            <w:top w:val="none" w:sz="0" w:space="0" w:color="auto"/>
            <w:left w:val="none" w:sz="0" w:space="0" w:color="auto"/>
            <w:bottom w:val="none" w:sz="0" w:space="0" w:color="auto"/>
            <w:right w:val="none" w:sz="0" w:space="0" w:color="auto"/>
          </w:divBdr>
        </w:div>
      </w:divsChild>
    </w:div>
    <w:div w:id="917396828">
      <w:bodyDiv w:val="1"/>
      <w:marLeft w:val="0"/>
      <w:marRight w:val="0"/>
      <w:marTop w:val="0"/>
      <w:marBottom w:val="0"/>
      <w:divBdr>
        <w:top w:val="none" w:sz="0" w:space="0" w:color="auto"/>
        <w:left w:val="none" w:sz="0" w:space="0" w:color="auto"/>
        <w:bottom w:val="none" w:sz="0" w:space="0" w:color="auto"/>
        <w:right w:val="none" w:sz="0" w:space="0" w:color="auto"/>
      </w:divBdr>
    </w:div>
    <w:div w:id="1016082378">
      <w:bodyDiv w:val="1"/>
      <w:marLeft w:val="0"/>
      <w:marRight w:val="0"/>
      <w:marTop w:val="0"/>
      <w:marBottom w:val="0"/>
      <w:divBdr>
        <w:top w:val="none" w:sz="0" w:space="0" w:color="auto"/>
        <w:left w:val="none" w:sz="0" w:space="0" w:color="auto"/>
        <w:bottom w:val="none" w:sz="0" w:space="0" w:color="auto"/>
        <w:right w:val="none" w:sz="0" w:space="0" w:color="auto"/>
      </w:divBdr>
      <w:divsChild>
        <w:div w:id="110920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127.0.0.1/accelon/homepage.csp?db=taisho&amp;bk=30&amp;t=4007712&amp;rr=755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5BAF-D8C2-4F3B-8135-38FF47C8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4739</Words>
  <Characters>27014</Characters>
  <Application>Microsoft Office Word</Application>
  <DocSecurity>0</DocSecurity>
  <Lines>225</Lines>
  <Paragraphs>63</Paragraphs>
  <ScaleCrop>false</ScaleCrop>
  <Company>Toshiba</Company>
  <LinksUpToDate>false</LinksUpToDate>
  <CharactersWithSpaces>31690</CharactersWithSpaces>
  <SharedDoc>false</SharedDoc>
  <HLinks>
    <vt:vector size="12" baseType="variant">
      <vt:variant>
        <vt:i4>2031704</vt:i4>
      </vt:variant>
      <vt:variant>
        <vt:i4>3</vt:i4>
      </vt:variant>
      <vt:variant>
        <vt:i4>0</vt:i4>
      </vt:variant>
      <vt:variant>
        <vt:i4>5</vt:i4>
      </vt:variant>
      <vt:variant>
        <vt:lpwstr>https://www.douban.com/group/topic/10962001/</vt:lpwstr>
      </vt:variant>
      <vt:variant>
        <vt:lpwstr/>
      </vt:variant>
      <vt:variant>
        <vt:i4>6094871</vt:i4>
      </vt:variant>
      <vt:variant>
        <vt:i4>0</vt:i4>
      </vt:variant>
      <vt:variant>
        <vt:i4>0</vt:i4>
      </vt:variant>
      <vt:variant>
        <vt:i4>5</vt:i4>
      </vt:variant>
      <vt:variant>
        <vt:lpwstr>http://127.0.0.1/accelon/homepage.csp?db=taisho&amp;bk=30&amp;t=4007712&amp;rr=7556</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慧日佛學班</dc:title>
  <dc:subject/>
  <dc:creator>shi kairen</dc:creator>
  <cp:keywords/>
  <dc:description/>
  <cp:lastModifiedBy>Shi Ben-Liang</cp:lastModifiedBy>
  <cp:revision>4</cp:revision>
  <cp:lastPrinted>2020-04-09T23:28:00Z</cp:lastPrinted>
  <dcterms:created xsi:type="dcterms:W3CDTF">2020-04-09T23:29:00Z</dcterms:created>
  <dcterms:modified xsi:type="dcterms:W3CDTF">2020-05-01T13:54:00Z</dcterms:modified>
</cp:coreProperties>
</file>